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F3F57" w14:textId="20AAEA20" w:rsidR="000F19C4" w:rsidRPr="009F611F" w:rsidRDefault="00067E0F"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noProof/>
          <w:color w:val="1F497D"/>
          <w:sz w:val="28"/>
          <w:szCs w:val="28"/>
        </w:rPr>
        <w:drawing>
          <wp:inline distT="0" distB="0" distL="0" distR="0" wp14:anchorId="31B5EA79" wp14:editId="57E49927">
            <wp:extent cx="1905000" cy="11049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02ADC540"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5F74D727" w14:textId="77777777" w:rsidR="00C50314" w:rsidRPr="00A052FB" w:rsidRDefault="00043A41" w:rsidP="00C50314">
      <w:pPr>
        <w:jc w:val="center"/>
        <w:rPr>
          <w:rFonts w:ascii="Calibri" w:hAnsi="Calibri" w:cs="Arial"/>
          <w:b/>
          <w:sz w:val="28"/>
        </w:rPr>
      </w:pPr>
      <w:r>
        <w:rPr>
          <w:rFonts w:ascii="Calibri" w:hAnsi="Calibri" w:cs="Arial"/>
          <w:b/>
          <w:sz w:val="28"/>
        </w:rPr>
        <w:t>SES</w:t>
      </w:r>
      <w:r w:rsidR="00C50314" w:rsidRPr="00A052FB">
        <w:rPr>
          <w:rFonts w:ascii="Calibri" w:hAnsi="Calibri" w:cs="Arial"/>
          <w:b/>
          <w:sz w:val="28"/>
        </w:rPr>
        <w:t xml:space="preserve"> Department</w:t>
      </w:r>
    </w:p>
    <w:p w14:paraId="206EE823" w14:textId="77777777" w:rsidR="00A052FB" w:rsidRDefault="00E64FB2" w:rsidP="00A052FB">
      <w:pPr>
        <w:jc w:val="center"/>
        <w:rPr>
          <w:rFonts w:ascii="Calibri" w:hAnsi="Calibri" w:cs="Arial"/>
          <w:b/>
          <w:sz w:val="28"/>
        </w:rPr>
      </w:pPr>
      <w:r>
        <w:rPr>
          <w:rFonts w:ascii="Calibri" w:hAnsi="Calibri" w:cs="Arial"/>
          <w:b/>
          <w:sz w:val="28"/>
        </w:rPr>
        <w:t>Sport &amp; Exercise Science</w:t>
      </w:r>
      <w:r w:rsidR="00A052FB" w:rsidRPr="00A052FB">
        <w:rPr>
          <w:rFonts w:ascii="Calibri" w:hAnsi="Calibri" w:cs="Arial"/>
          <w:b/>
          <w:sz w:val="28"/>
        </w:rPr>
        <w:t xml:space="preserve"> </w:t>
      </w:r>
      <w:r w:rsidR="00A052FB">
        <w:rPr>
          <w:rFonts w:ascii="Calibri" w:hAnsi="Calibri" w:cs="Arial"/>
          <w:b/>
          <w:sz w:val="28"/>
        </w:rPr>
        <w:t>Technology</w:t>
      </w:r>
    </w:p>
    <w:p w14:paraId="59CC3F96" w14:textId="77777777" w:rsidR="003C3743" w:rsidRPr="00A052FB" w:rsidRDefault="003C3743" w:rsidP="003C3743">
      <w:pPr>
        <w:rPr>
          <w:rFonts w:ascii="Calibri" w:hAnsi="Calibri" w:cs="Arial"/>
          <w:b/>
          <w:sz w:val="28"/>
        </w:rPr>
      </w:pPr>
    </w:p>
    <w:p w14:paraId="0BB0322A" w14:textId="77777777" w:rsidR="00C50314" w:rsidRPr="00F923CC" w:rsidRDefault="00802978" w:rsidP="00C50314">
      <w:pPr>
        <w:rPr>
          <w:rFonts w:ascii="Calibri" w:hAnsi="Calibri" w:cs="Arial"/>
          <w:b/>
        </w:rPr>
      </w:pPr>
      <w:r>
        <w:rPr>
          <w:rFonts w:ascii="Calibri" w:hAnsi="Calibri" w:cs="Arial"/>
          <w:b/>
        </w:rPr>
        <w:t>COURSE</w:t>
      </w:r>
      <w:r w:rsidR="00C50314" w:rsidRPr="00F923CC">
        <w:rPr>
          <w:rFonts w:ascii="Calibri" w:hAnsi="Calibri" w:cs="Arial"/>
          <w:b/>
        </w:rPr>
        <w:t xml:space="preserve">: </w:t>
      </w:r>
      <w:r w:rsidR="00795438">
        <w:rPr>
          <w:rFonts w:ascii="Calibri" w:hAnsi="Calibri" w:cs="Arial"/>
          <w:b/>
        </w:rPr>
        <w:t xml:space="preserve">SES </w:t>
      </w:r>
      <w:r w:rsidR="00BB452C">
        <w:rPr>
          <w:rFonts w:ascii="Calibri" w:hAnsi="Calibri" w:cs="Arial"/>
          <w:b/>
        </w:rPr>
        <w:t xml:space="preserve">2690 Sport </w:t>
      </w:r>
      <w:r w:rsidR="005E2FD0">
        <w:rPr>
          <w:rFonts w:ascii="Calibri" w:hAnsi="Calibri" w:cs="Arial"/>
          <w:b/>
        </w:rPr>
        <w:t>Governance &amp; Society</w:t>
      </w:r>
      <w:r w:rsidR="00B34921">
        <w:rPr>
          <w:rFonts w:ascii="Calibri" w:hAnsi="Calibri" w:cs="Arial"/>
          <w:b/>
        </w:rPr>
        <w:tab/>
        <w:t>INSTRUCTOR:</w:t>
      </w:r>
      <w:r w:rsidR="001A7207">
        <w:rPr>
          <w:rFonts w:ascii="Calibri" w:hAnsi="Calibri" w:cs="Arial"/>
          <w:b/>
        </w:rPr>
        <w:t xml:space="preserve"> </w:t>
      </w:r>
    </w:p>
    <w:p w14:paraId="0181327A" w14:textId="77777777" w:rsidR="00C50314" w:rsidRPr="00F923CC" w:rsidRDefault="00C50314" w:rsidP="00C50314">
      <w:pPr>
        <w:rPr>
          <w:rFonts w:ascii="Calibri" w:hAnsi="Calibri" w:cs="Arial"/>
          <w:b/>
        </w:rPr>
      </w:pPr>
    </w:p>
    <w:p w14:paraId="547A3528" w14:textId="77777777" w:rsidR="00C50314" w:rsidRPr="00F923CC" w:rsidRDefault="00C50314" w:rsidP="00C50314">
      <w:pPr>
        <w:rPr>
          <w:rFonts w:ascii="Calibri" w:hAnsi="Calibri" w:cs="Arial"/>
          <w:b/>
        </w:rPr>
      </w:pPr>
      <w:r w:rsidRPr="00F923CC">
        <w:rPr>
          <w:rFonts w:ascii="Calibri" w:hAnsi="Calibri" w:cs="Arial"/>
          <w:b/>
        </w:rPr>
        <w:t>CREDITS</w:t>
      </w:r>
      <w:proofErr w:type="gramStart"/>
      <w:r w:rsidRPr="00F923CC">
        <w:rPr>
          <w:rFonts w:ascii="Calibri" w:hAnsi="Calibri" w:cs="Arial"/>
          <w:b/>
        </w:rPr>
        <w:t>:</w:t>
      </w:r>
      <w:r w:rsidR="008312E9">
        <w:rPr>
          <w:rFonts w:ascii="Calibri" w:hAnsi="Calibri" w:cs="Arial"/>
          <w:b/>
        </w:rPr>
        <w:t xml:space="preserve">  </w:t>
      </w:r>
      <w:r w:rsidR="001A7207">
        <w:rPr>
          <w:rFonts w:ascii="Calibri" w:hAnsi="Calibri" w:cs="Arial"/>
          <w:b/>
        </w:rPr>
        <w:t>3</w:t>
      </w:r>
      <w:proofErr w:type="gramEnd"/>
      <w:r w:rsidR="008312E9">
        <w:rPr>
          <w:rFonts w:ascii="Calibri" w:hAnsi="Calibri" w:cs="Arial"/>
          <w:b/>
        </w:rPr>
        <w:tab/>
      </w:r>
      <w:r w:rsidRPr="00F923CC">
        <w:rPr>
          <w:rFonts w:ascii="Calibri" w:hAnsi="Calibri" w:cs="Arial"/>
          <w:b/>
        </w:rPr>
        <w:t xml:space="preserve">CLASS HOURS PER WEEK:  </w:t>
      </w:r>
      <w:r w:rsidR="008312E9">
        <w:rPr>
          <w:rFonts w:ascii="Calibri" w:hAnsi="Calibri" w:cs="Arial"/>
          <w:b/>
        </w:rPr>
        <w:tab/>
      </w:r>
      <w:r w:rsidR="001A7207">
        <w:rPr>
          <w:rFonts w:ascii="Calibri" w:hAnsi="Calibri" w:cs="Arial"/>
          <w:b/>
        </w:rPr>
        <w:t>3</w:t>
      </w:r>
      <w:r w:rsidR="008312E9">
        <w:rPr>
          <w:rFonts w:ascii="Calibri" w:hAnsi="Calibri" w:cs="Arial"/>
          <w:b/>
        </w:rPr>
        <w:tab/>
      </w:r>
      <w:r w:rsidRPr="00F923CC">
        <w:rPr>
          <w:rFonts w:ascii="Calibri" w:hAnsi="Calibri" w:cs="Arial"/>
          <w:b/>
        </w:rPr>
        <w:t>PREREQUISITES:</w:t>
      </w:r>
      <w:r w:rsidR="00D81C5F" w:rsidRPr="00F923CC">
        <w:rPr>
          <w:rFonts w:ascii="Calibri" w:hAnsi="Calibri" w:cs="Arial"/>
          <w:b/>
        </w:rPr>
        <w:t xml:space="preserve"> </w:t>
      </w:r>
      <w:r w:rsidR="001A7207">
        <w:rPr>
          <w:rFonts w:ascii="Calibri" w:hAnsi="Calibri" w:cs="Arial"/>
          <w:b/>
        </w:rPr>
        <w:t xml:space="preserve"> None</w:t>
      </w:r>
    </w:p>
    <w:p w14:paraId="6F561A45" w14:textId="77777777" w:rsidR="00A752E3" w:rsidRDefault="00A752E3" w:rsidP="00A752E3">
      <w:pPr>
        <w:rPr>
          <w:rFonts w:ascii="Calibri" w:hAnsi="Calibri"/>
          <w:b/>
          <w:bCs/>
        </w:rPr>
      </w:pPr>
    </w:p>
    <w:p w14:paraId="553AAD18" w14:textId="77777777" w:rsidR="00CC6195" w:rsidRDefault="00BD6F1B" w:rsidP="00A752E3">
      <w:pPr>
        <w:rPr>
          <w:rFonts w:ascii="Calibri" w:hAnsi="Calibri"/>
          <w:b/>
          <w:bCs/>
        </w:rPr>
      </w:pPr>
      <w:r>
        <w:rPr>
          <w:rFonts w:ascii="Calibri" w:hAnsi="Calibri"/>
          <w:b/>
          <w:bCs/>
        </w:rPr>
        <w:t xml:space="preserve">Semester:  </w:t>
      </w:r>
      <w:r>
        <w:rPr>
          <w:rFonts w:ascii="Calibri" w:hAnsi="Calibri"/>
          <w:b/>
          <w:bCs/>
        </w:rPr>
        <w:tab/>
      </w:r>
      <w:r>
        <w:rPr>
          <w:rFonts w:ascii="Calibri" w:hAnsi="Calibri"/>
          <w:b/>
          <w:bCs/>
        </w:rPr>
        <w:tab/>
      </w:r>
    </w:p>
    <w:p w14:paraId="470F5E71" w14:textId="77777777" w:rsidR="00A752E3" w:rsidRPr="00A752E3" w:rsidRDefault="00A752E3" w:rsidP="00A752E3">
      <w:pPr>
        <w:rPr>
          <w:rFonts w:ascii="Calibri" w:hAnsi="Calibri"/>
          <w:b/>
          <w:bCs/>
        </w:rPr>
      </w:pPr>
      <w:r w:rsidRPr="00A752E3">
        <w:rPr>
          <w:rFonts w:ascii="Calibri" w:hAnsi="Calibri"/>
          <w:b/>
          <w:bCs/>
        </w:rPr>
        <w:t xml:space="preserve">Instructor:  </w:t>
      </w:r>
      <w:r w:rsidRPr="00A752E3">
        <w:rPr>
          <w:rFonts w:ascii="Calibri" w:hAnsi="Calibri"/>
          <w:b/>
          <w:bCs/>
        </w:rPr>
        <w:tab/>
      </w:r>
      <w:r w:rsidRPr="00A752E3">
        <w:rPr>
          <w:rFonts w:ascii="Calibri" w:hAnsi="Calibri"/>
          <w:b/>
          <w:bCs/>
        </w:rPr>
        <w:tab/>
      </w:r>
    </w:p>
    <w:p w14:paraId="33A6DE08" w14:textId="77777777" w:rsidR="00A752E3" w:rsidRPr="00A752E3" w:rsidRDefault="00A752E3" w:rsidP="00A752E3">
      <w:pPr>
        <w:rPr>
          <w:rFonts w:ascii="Calibri" w:hAnsi="Calibri"/>
          <w:b/>
          <w:bCs/>
        </w:rPr>
      </w:pPr>
      <w:r w:rsidRPr="00A752E3">
        <w:rPr>
          <w:rFonts w:ascii="Calibri" w:hAnsi="Calibri"/>
          <w:b/>
          <w:bCs/>
        </w:rPr>
        <w:t xml:space="preserve">Phone:  </w:t>
      </w:r>
      <w:r w:rsidRPr="00A752E3">
        <w:rPr>
          <w:rFonts w:ascii="Calibri" w:hAnsi="Calibri"/>
          <w:b/>
          <w:bCs/>
        </w:rPr>
        <w:tab/>
      </w:r>
      <w:r w:rsidRPr="00A752E3">
        <w:rPr>
          <w:rFonts w:ascii="Calibri" w:hAnsi="Calibri"/>
          <w:b/>
          <w:bCs/>
        </w:rPr>
        <w:tab/>
      </w:r>
      <w:r w:rsidRPr="00A752E3">
        <w:rPr>
          <w:rFonts w:ascii="Calibri" w:hAnsi="Calibri"/>
          <w:b/>
          <w:bCs/>
        </w:rPr>
        <w:tab/>
      </w:r>
      <w:r w:rsidRPr="00A752E3">
        <w:rPr>
          <w:rFonts w:ascii="Calibri" w:hAnsi="Calibri"/>
          <w:b/>
          <w:bCs/>
        </w:rPr>
        <w:tab/>
      </w:r>
    </w:p>
    <w:p w14:paraId="23A0AF9A" w14:textId="77777777" w:rsidR="00A752E3" w:rsidRPr="00A752E3" w:rsidRDefault="00A752E3" w:rsidP="00A752E3">
      <w:pPr>
        <w:rPr>
          <w:rFonts w:ascii="Calibri" w:hAnsi="Calibri"/>
          <w:b/>
          <w:bCs/>
        </w:rPr>
      </w:pPr>
      <w:r w:rsidRPr="00A752E3">
        <w:rPr>
          <w:rFonts w:ascii="Calibri" w:hAnsi="Calibri"/>
          <w:b/>
          <w:bCs/>
        </w:rPr>
        <w:t>E-Mail:</w:t>
      </w:r>
      <w:r w:rsidRPr="00A752E3">
        <w:rPr>
          <w:rFonts w:ascii="Calibri" w:hAnsi="Calibri"/>
          <w:b/>
          <w:bCs/>
        </w:rPr>
        <w:tab/>
      </w:r>
      <w:r w:rsidRPr="00A752E3">
        <w:rPr>
          <w:rFonts w:ascii="Calibri" w:hAnsi="Calibri"/>
          <w:b/>
          <w:bCs/>
        </w:rPr>
        <w:tab/>
      </w:r>
      <w:r w:rsidRPr="00A752E3">
        <w:rPr>
          <w:rFonts w:ascii="Calibri" w:hAnsi="Calibri"/>
          <w:b/>
          <w:bCs/>
        </w:rPr>
        <w:tab/>
      </w:r>
    </w:p>
    <w:p w14:paraId="667D607D" w14:textId="77777777" w:rsidR="00A752E3" w:rsidRPr="00A752E3" w:rsidRDefault="00A752E3" w:rsidP="00A752E3">
      <w:pPr>
        <w:rPr>
          <w:rFonts w:ascii="Calibri" w:hAnsi="Calibri"/>
        </w:rPr>
      </w:pPr>
      <w:r w:rsidRPr="00A752E3">
        <w:rPr>
          <w:rFonts w:ascii="Calibri" w:hAnsi="Calibri"/>
          <w:b/>
          <w:bCs/>
        </w:rPr>
        <w:t xml:space="preserve">Mailbox:  </w:t>
      </w:r>
      <w:r w:rsidRPr="00A752E3">
        <w:rPr>
          <w:rFonts w:ascii="Calibri" w:hAnsi="Calibri"/>
          <w:b/>
          <w:bCs/>
        </w:rPr>
        <w:tab/>
      </w:r>
      <w:r w:rsidRPr="00A752E3">
        <w:rPr>
          <w:rFonts w:ascii="Calibri" w:hAnsi="Calibri"/>
          <w:b/>
          <w:bCs/>
        </w:rPr>
        <w:tab/>
        <w:t xml:space="preserve"> </w:t>
      </w:r>
    </w:p>
    <w:p w14:paraId="72EB886E" w14:textId="77777777" w:rsidR="00A752E3" w:rsidRPr="00A752E3" w:rsidRDefault="00A752E3" w:rsidP="00A752E3">
      <w:pPr>
        <w:rPr>
          <w:rFonts w:ascii="Calibri" w:hAnsi="Calibri"/>
        </w:rPr>
      </w:pPr>
      <w:r w:rsidRPr="00A752E3">
        <w:rPr>
          <w:rFonts w:ascii="Calibri" w:hAnsi="Calibri"/>
          <w:b/>
          <w:bCs/>
        </w:rPr>
        <w:t>Office:</w:t>
      </w:r>
      <w:r w:rsidRPr="00A752E3">
        <w:rPr>
          <w:rFonts w:ascii="Calibri" w:hAnsi="Calibri"/>
          <w:b/>
          <w:bCs/>
        </w:rPr>
        <w:tab/>
        <w:t xml:space="preserve">  </w:t>
      </w:r>
      <w:r w:rsidRPr="00A752E3">
        <w:rPr>
          <w:rFonts w:ascii="Calibri" w:hAnsi="Calibri"/>
          <w:b/>
          <w:bCs/>
        </w:rPr>
        <w:tab/>
      </w:r>
      <w:r w:rsidRPr="00A752E3">
        <w:rPr>
          <w:rFonts w:ascii="Calibri" w:hAnsi="Calibri"/>
          <w:b/>
          <w:bCs/>
        </w:rPr>
        <w:tab/>
        <w:t xml:space="preserve"> </w:t>
      </w:r>
    </w:p>
    <w:p w14:paraId="50DDC8D0" w14:textId="77777777" w:rsidR="00A752E3" w:rsidRPr="00A752E3" w:rsidRDefault="00A752E3" w:rsidP="00A752E3">
      <w:pPr>
        <w:rPr>
          <w:rFonts w:ascii="Calibri" w:hAnsi="Calibri"/>
          <w:b/>
          <w:bCs/>
        </w:rPr>
      </w:pPr>
      <w:r w:rsidRPr="00A752E3">
        <w:rPr>
          <w:rFonts w:ascii="Calibri" w:hAnsi="Calibri"/>
          <w:b/>
          <w:bCs/>
        </w:rPr>
        <w:t>Course Title</w:t>
      </w:r>
      <w:proofErr w:type="gramStart"/>
      <w:r w:rsidRPr="00A752E3">
        <w:rPr>
          <w:rFonts w:ascii="Calibri" w:hAnsi="Calibri"/>
          <w:b/>
          <w:bCs/>
        </w:rPr>
        <w:t>:</w:t>
      </w:r>
      <w:r w:rsidRPr="00A752E3">
        <w:rPr>
          <w:rFonts w:ascii="Calibri" w:hAnsi="Calibri"/>
          <w:b/>
          <w:bCs/>
        </w:rPr>
        <w:tab/>
      </w:r>
      <w:r w:rsidRPr="00A752E3">
        <w:rPr>
          <w:rFonts w:ascii="Calibri" w:hAnsi="Calibri"/>
          <w:b/>
          <w:bCs/>
        </w:rPr>
        <w:tab/>
      </w:r>
      <w:r w:rsidR="00CC6195">
        <w:rPr>
          <w:rFonts w:ascii="Calibri" w:hAnsi="Calibri"/>
          <w:b/>
          <w:bCs/>
        </w:rPr>
        <w:t>Sport</w:t>
      </w:r>
      <w:proofErr w:type="gramEnd"/>
      <w:r w:rsidR="00CC6195">
        <w:rPr>
          <w:rFonts w:ascii="Calibri" w:hAnsi="Calibri"/>
          <w:b/>
          <w:bCs/>
        </w:rPr>
        <w:t xml:space="preserve"> </w:t>
      </w:r>
      <w:r w:rsidR="005E2FD0">
        <w:rPr>
          <w:rFonts w:ascii="Calibri" w:hAnsi="Calibri"/>
          <w:b/>
          <w:bCs/>
        </w:rPr>
        <w:t>Governance &amp; Society</w:t>
      </w:r>
    </w:p>
    <w:p w14:paraId="676DC048" w14:textId="77777777" w:rsidR="00A752E3" w:rsidRDefault="00A752E3" w:rsidP="00A752E3">
      <w:pPr>
        <w:pStyle w:val="Heading1"/>
        <w:rPr>
          <w:rFonts w:ascii="Calibri" w:hAnsi="Calibri"/>
        </w:rPr>
      </w:pPr>
      <w:r w:rsidRPr="00A752E3">
        <w:rPr>
          <w:rFonts w:ascii="Calibri" w:hAnsi="Calibri"/>
        </w:rPr>
        <w:t>Course Number:</w:t>
      </w:r>
      <w:r w:rsidRPr="00A752E3">
        <w:rPr>
          <w:rFonts w:ascii="Calibri" w:hAnsi="Calibri"/>
        </w:rPr>
        <w:tab/>
        <w:t xml:space="preserve">SES </w:t>
      </w:r>
      <w:r>
        <w:rPr>
          <w:rFonts w:ascii="Calibri" w:hAnsi="Calibri"/>
        </w:rPr>
        <w:t>2690</w:t>
      </w:r>
    </w:p>
    <w:p w14:paraId="7876797F" w14:textId="77777777" w:rsidR="00EC51D8" w:rsidRPr="00EE2DE7" w:rsidRDefault="00EC51D8" w:rsidP="00EC51D8">
      <w:pPr>
        <w:rPr>
          <w:rFonts w:ascii="Calibri" w:hAnsi="Calibri"/>
          <w:b/>
        </w:rPr>
      </w:pPr>
      <w:r w:rsidRPr="00EE2DE7">
        <w:rPr>
          <w:rFonts w:ascii="Calibri" w:hAnsi="Calibri"/>
          <w:b/>
        </w:rPr>
        <w:t>Synonym Number:</w:t>
      </w:r>
      <w:r w:rsidRPr="00EE2DE7">
        <w:rPr>
          <w:rFonts w:ascii="Calibri" w:hAnsi="Calibri"/>
          <w:b/>
        </w:rPr>
        <w:tab/>
      </w:r>
    </w:p>
    <w:p w14:paraId="741FFA30" w14:textId="77777777" w:rsidR="009730AB" w:rsidRDefault="00A752E3" w:rsidP="00A752E3">
      <w:pPr>
        <w:rPr>
          <w:rFonts w:ascii="Calibri" w:hAnsi="Calibri"/>
          <w:b/>
          <w:bCs/>
        </w:rPr>
      </w:pPr>
      <w:r w:rsidRPr="00A752E3">
        <w:rPr>
          <w:rFonts w:ascii="Calibri" w:hAnsi="Calibri"/>
          <w:b/>
          <w:bCs/>
        </w:rPr>
        <w:t>Class Meeting Times:</w:t>
      </w:r>
      <w:r w:rsidRPr="00A752E3">
        <w:rPr>
          <w:rFonts w:ascii="Calibri" w:hAnsi="Calibri"/>
          <w:b/>
          <w:bCs/>
        </w:rPr>
        <w:tab/>
      </w:r>
    </w:p>
    <w:p w14:paraId="09CE09CA" w14:textId="77777777" w:rsidR="00A752E3" w:rsidRPr="00094DAE" w:rsidRDefault="009730AB" w:rsidP="00094DAE">
      <w:pPr>
        <w:ind w:left="2160" w:hanging="2160"/>
        <w:rPr>
          <w:rFonts w:ascii="Calibri" w:hAnsi="Calibri"/>
          <w:b/>
          <w:bCs/>
          <w:color w:val="0070C0"/>
        </w:rPr>
      </w:pPr>
      <w:r>
        <w:rPr>
          <w:rFonts w:ascii="Calibri" w:hAnsi="Calibri"/>
          <w:b/>
          <w:bCs/>
        </w:rPr>
        <w:t>Class Dates:</w:t>
      </w:r>
      <w:r>
        <w:rPr>
          <w:rFonts w:ascii="Calibri" w:hAnsi="Calibri"/>
          <w:b/>
          <w:bCs/>
        </w:rPr>
        <w:tab/>
      </w:r>
      <w:r w:rsidR="00A752E3" w:rsidRPr="00094DAE">
        <w:rPr>
          <w:rFonts w:ascii="Calibri" w:hAnsi="Calibri"/>
          <w:b/>
          <w:bCs/>
          <w:color w:val="0070C0"/>
        </w:rPr>
        <w:t xml:space="preserve"> </w:t>
      </w:r>
    </w:p>
    <w:p w14:paraId="405A31B8" w14:textId="77777777" w:rsidR="00C50314" w:rsidRPr="00F923CC" w:rsidRDefault="00C50314" w:rsidP="00C50314">
      <w:pPr>
        <w:rPr>
          <w:rFonts w:ascii="Calibri" w:hAnsi="Calibri" w:cs="Arial"/>
          <w:b/>
        </w:rPr>
      </w:pPr>
    </w:p>
    <w:p w14:paraId="5F32478B" w14:textId="77777777" w:rsidR="00955F02" w:rsidRDefault="00C50314" w:rsidP="00C50314">
      <w:pPr>
        <w:rPr>
          <w:rFonts w:ascii="Calibri" w:hAnsi="Calibri" w:cs="Arial"/>
          <w:b/>
        </w:rPr>
      </w:pPr>
      <w:r w:rsidRPr="00F923CC">
        <w:rPr>
          <w:rFonts w:ascii="Calibri" w:hAnsi="Calibri" w:cs="Arial"/>
          <w:b/>
        </w:rPr>
        <w:t xml:space="preserve">DESCRIPTION OF COURSE </w:t>
      </w:r>
    </w:p>
    <w:p w14:paraId="26EF8853" w14:textId="77777777" w:rsidR="001D010A" w:rsidRPr="00087DD2" w:rsidRDefault="002A3D82" w:rsidP="00C50314">
      <w:pPr>
        <w:rPr>
          <w:rFonts w:ascii="Calibri" w:hAnsi="Calibri" w:cs="Arial"/>
          <w:sz w:val="22"/>
          <w:szCs w:val="22"/>
        </w:rPr>
      </w:pPr>
      <w:r w:rsidRPr="00087DD2">
        <w:rPr>
          <w:rFonts w:ascii="Calibri" w:hAnsi="Calibri" w:cs="Arial"/>
          <w:sz w:val="22"/>
          <w:szCs w:val="22"/>
        </w:rPr>
        <w:t xml:space="preserve">This course will examine the structure of governance within sport organizations. Examining the multiple levels and sectors of the sport industry. Students will explore the structures and functions of regulatory agencies for sport at the local, state, national, regional, and global levels. Students will gain an appreciation for how agencies vary, as well as the differences in for-profit, nonprofit, and quasi-public sport organizations at </w:t>
      </w:r>
      <w:proofErr w:type="gramStart"/>
      <w:r w:rsidRPr="00087DD2">
        <w:rPr>
          <w:rFonts w:ascii="Calibri" w:hAnsi="Calibri" w:cs="Arial"/>
          <w:sz w:val="22"/>
          <w:szCs w:val="22"/>
        </w:rPr>
        <w:t>the various</w:t>
      </w:r>
      <w:proofErr w:type="gramEnd"/>
      <w:r w:rsidRPr="00087DD2">
        <w:rPr>
          <w:rFonts w:ascii="Calibri" w:hAnsi="Calibri" w:cs="Arial"/>
          <w:sz w:val="22"/>
          <w:szCs w:val="22"/>
        </w:rPr>
        <w:t xml:space="preserve"> levels. Students will examine the various aspects of sport: Professional sport, amateur sport, sport media, sporting goods and licensing. Students will examine the emerging and rapidly evolving sectors of legalization of sport wagering, and esports for a realistic look at how governance is applied across different sectors. Knowledge to prepare students to practice principles of good governance and ethical decision making within the sport industry.</w:t>
      </w:r>
    </w:p>
    <w:p w14:paraId="4E4D900C" w14:textId="77777777" w:rsidR="002A3D82" w:rsidRDefault="002A3D82" w:rsidP="00C50314">
      <w:pPr>
        <w:rPr>
          <w:rFonts w:ascii="Calibri" w:hAnsi="Calibri" w:cs="Arial"/>
          <w:b/>
        </w:rPr>
      </w:pPr>
    </w:p>
    <w:p w14:paraId="109C0988" w14:textId="77777777" w:rsidR="00C50314" w:rsidRDefault="00C50314" w:rsidP="00C50314">
      <w:pPr>
        <w:rPr>
          <w:rFonts w:ascii="Calibri" w:hAnsi="Calibri" w:cs="Arial"/>
          <w:b/>
        </w:rPr>
      </w:pPr>
      <w:r w:rsidRPr="00F923CC">
        <w:rPr>
          <w:rFonts w:ascii="Calibri" w:hAnsi="Calibri" w:cs="Arial"/>
          <w:b/>
        </w:rPr>
        <w:t>STUDENT LEARN</w:t>
      </w:r>
      <w:r w:rsidR="00D97C97" w:rsidRPr="00F923CC">
        <w:rPr>
          <w:rFonts w:ascii="Calibri" w:hAnsi="Calibri" w:cs="Arial"/>
          <w:b/>
        </w:rPr>
        <w:t>I</w:t>
      </w:r>
      <w:r w:rsidRPr="00F923CC">
        <w:rPr>
          <w:rFonts w:ascii="Calibri" w:hAnsi="Calibri" w:cs="Arial"/>
          <w:b/>
        </w:rPr>
        <w:t>NG OUTCOMES</w:t>
      </w:r>
    </w:p>
    <w:p w14:paraId="4D2672D5" w14:textId="77777777" w:rsidR="00955F02" w:rsidRPr="00FC75F7" w:rsidRDefault="00955F02" w:rsidP="00955F02">
      <w:pPr>
        <w:rPr>
          <w:rFonts w:ascii="Calibri" w:hAnsi="Calibri" w:cs="Calibri"/>
          <w:sz w:val="22"/>
          <w:szCs w:val="22"/>
        </w:rPr>
      </w:pPr>
      <w:r w:rsidRPr="00FC75F7">
        <w:rPr>
          <w:rFonts w:ascii="Calibri" w:hAnsi="Calibri" w:cs="Calibri"/>
          <w:sz w:val="22"/>
          <w:szCs w:val="22"/>
        </w:rPr>
        <w:t>Upon successful completion of this course:</w:t>
      </w:r>
    </w:p>
    <w:p w14:paraId="571039B5" w14:textId="77777777" w:rsidR="00FC75F7" w:rsidRPr="00FC75F7" w:rsidRDefault="00FC75F7" w:rsidP="00955F02">
      <w:pPr>
        <w:numPr>
          <w:ilvl w:val="0"/>
          <w:numId w:val="2"/>
        </w:numPr>
        <w:rPr>
          <w:rFonts w:ascii="Calibri" w:hAnsi="Calibri" w:cs="Calibri"/>
          <w:sz w:val="22"/>
          <w:szCs w:val="22"/>
        </w:rPr>
      </w:pPr>
      <w:r w:rsidRPr="00FC75F7">
        <w:rPr>
          <w:rFonts w:ascii="Calibri" w:hAnsi="Calibri" w:cs="Calibri"/>
          <w:sz w:val="22"/>
          <w:szCs w:val="22"/>
        </w:rPr>
        <w:t xml:space="preserve">Describe, in general, the structure of sport governing bodies and the general function of the United States legal system.  </w:t>
      </w:r>
    </w:p>
    <w:p w14:paraId="2482B6E9" w14:textId="77777777" w:rsidR="00FC75F7" w:rsidRPr="00FC75F7" w:rsidRDefault="00FC75F7" w:rsidP="00955F02">
      <w:pPr>
        <w:numPr>
          <w:ilvl w:val="0"/>
          <w:numId w:val="2"/>
        </w:numPr>
        <w:rPr>
          <w:rFonts w:ascii="Calibri" w:hAnsi="Calibri" w:cs="Calibri"/>
          <w:sz w:val="22"/>
          <w:szCs w:val="22"/>
        </w:rPr>
      </w:pPr>
      <w:r w:rsidRPr="00FC75F7">
        <w:rPr>
          <w:rFonts w:ascii="Calibri" w:hAnsi="Calibri" w:cs="Calibri"/>
          <w:sz w:val="22"/>
          <w:szCs w:val="22"/>
        </w:rPr>
        <w:t>Explain the distinctions between the general decision-making process and the process and challenges associated with ethical decision making.</w:t>
      </w:r>
    </w:p>
    <w:p w14:paraId="45AFE089" w14:textId="77777777" w:rsidR="00FC75F7" w:rsidRPr="00FC75F7" w:rsidRDefault="00FC75F7" w:rsidP="00955F02">
      <w:pPr>
        <w:numPr>
          <w:ilvl w:val="0"/>
          <w:numId w:val="2"/>
        </w:numPr>
        <w:rPr>
          <w:rFonts w:ascii="Calibri" w:hAnsi="Calibri" w:cs="Calibri"/>
          <w:sz w:val="22"/>
          <w:szCs w:val="22"/>
        </w:rPr>
      </w:pPr>
      <w:r w:rsidRPr="00FC75F7">
        <w:rPr>
          <w:rFonts w:ascii="Calibri" w:hAnsi="Calibri" w:cs="Calibri"/>
          <w:sz w:val="22"/>
          <w:szCs w:val="22"/>
        </w:rPr>
        <w:t xml:space="preserve">Explain each stage in the process of developing policies and procedures for a sports league and sport organization. </w:t>
      </w:r>
    </w:p>
    <w:p w14:paraId="0745C416" w14:textId="77777777" w:rsidR="00FC75F7" w:rsidRPr="00FC75F7" w:rsidRDefault="00FC75F7" w:rsidP="00955F02">
      <w:pPr>
        <w:numPr>
          <w:ilvl w:val="0"/>
          <w:numId w:val="2"/>
        </w:numPr>
        <w:rPr>
          <w:rFonts w:ascii="Calibri" w:hAnsi="Calibri" w:cs="Calibri"/>
          <w:sz w:val="22"/>
          <w:szCs w:val="22"/>
        </w:rPr>
      </w:pPr>
      <w:r w:rsidRPr="00FC75F7">
        <w:rPr>
          <w:rFonts w:ascii="Calibri" w:hAnsi="Calibri" w:cs="Calibri"/>
          <w:sz w:val="22"/>
          <w:szCs w:val="22"/>
        </w:rPr>
        <w:t>Identify various types of agencies governing sport at the local and state levels.</w:t>
      </w:r>
    </w:p>
    <w:p w14:paraId="1A802B14" w14:textId="77777777" w:rsidR="00FC75F7" w:rsidRPr="00FC75F7" w:rsidRDefault="00FC75F7" w:rsidP="00955F02">
      <w:pPr>
        <w:numPr>
          <w:ilvl w:val="0"/>
          <w:numId w:val="2"/>
        </w:numPr>
        <w:rPr>
          <w:rFonts w:ascii="Calibri" w:hAnsi="Calibri" w:cs="Calibri"/>
          <w:sz w:val="22"/>
          <w:szCs w:val="22"/>
        </w:rPr>
      </w:pPr>
      <w:r w:rsidRPr="00FC75F7">
        <w:rPr>
          <w:rFonts w:ascii="Calibri" w:hAnsi="Calibri" w:cs="Calibri"/>
          <w:sz w:val="22"/>
          <w:szCs w:val="22"/>
        </w:rPr>
        <w:t xml:space="preserve">Define regional and national sport agencies with a regulatory role over an aspect of sports. </w:t>
      </w:r>
    </w:p>
    <w:p w14:paraId="420162C0" w14:textId="77777777" w:rsidR="00FC75F7" w:rsidRPr="00FC75F7" w:rsidRDefault="00FC75F7" w:rsidP="00955F02">
      <w:pPr>
        <w:numPr>
          <w:ilvl w:val="0"/>
          <w:numId w:val="2"/>
        </w:numPr>
        <w:rPr>
          <w:rFonts w:ascii="Calibri" w:hAnsi="Calibri" w:cs="Calibri"/>
          <w:sz w:val="22"/>
          <w:szCs w:val="22"/>
        </w:rPr>
      </w:pPr>
      <w:r w:rsidRPr="00FC75F7">
        <w:rPr>
          <w:rFonts w:ascii="Calibri" w:hAnsi="Calibri" w:cs="Calibri"/>
          <w:sz w:val="22"/>
          <w:szCs w:val="22"/>
        </w:rPr>
        <w:t xml:space="preserve">Distinguish between a global and an international sport. </w:t>
      </w:r>
    </w:p>
    <w:p w14:paraId="4A363A57" w14:textId="77777777" w:rsidR="00FC75F7" w:rsidRPr="00FC75F7" w:rsidRDefault="00FC75F7" w:rsidP="00955F02">
      <w:pPr>
        <w:numPr>
          <w:ilvl w:val="0"/>
          <w:numId w:val="2"/>
        </w:numPr>
        <w:rPr>
          <w:rFonts w:ascii="Calibri" w:hAnsi="Calibri" w:cs="Calibri"/>
          <w:sz w:val="22"/>
          <w:szCs w:val="22"/>
        </w:rPr>
      </w:pPr>
      <w:r w:rsidRPr="00FC75F7">
        <w:rPr>
          <w:rFonts w:ascii="Calibri" w:hAnsi="Calibri" w:cs="Calibri"/>
          <w:sz w:val="22"/>
          <w:szCs w:val="22"/>
        </w:rPr>
        <w:t>Identify the various governance structures in professional sports.</w:t>
      </w:r>
    </w:p>
    <w:p w14:paraId="1D68E63D" w14:textId="77777777" w:rsidR="00FC75F7" w:rsidRDefault="00FC75F7" w:rsidP="00FC75F7">
      <w:pPr>
        <w:pStyle w:val="ListParagraph"/>
        <w:widowControl/>
        <w:numPr>
          <w:ilvl w:val="0"/>
          <w:numId w:val="2"/>
        </w:numPr>
        <w:autoSpaceDE/>
        <w:autoSpaceDN/>
        <w:spacing w:after="160" w:line="259" w:lineRule="auto"/>
        <w:contextualSpacing/>
      </w:pPr>
      <w:r w:rsidRPr="00FC75F7">
        <w:t>Define amateur sport. Identify the various governance structures in professional sports.</w:t>
      </w:r>
    </w:p>
    <w:p w14:paraId="5C556256" w14:textId="77777777" w:rsidR="00FC75F7" w:rsidRDefault="00FC75F7" w:rsidP="00FC75F7">
      <w:pPr>
        <w:pStyle w:val="ListParagraph"/>
        <w:widowControl/>
        <w:numPr>
          <w:ilvl w:val="0"/>
          <w:numId w:val="2"/>
        </w:numPr>
        <w:autoSpaceDE/>
        <w:autoSpaceDN/>
        <w:spacing w:after="160" w:line="259" w:lineRule="auto"/>
        <w:contextualSpacing/>
      </w:pPr>
      <w:r w:rsidRPr="00FC75F7">
        <w:t xml:space="preserve">Discuss media governance as it pertains to U.S. organizations. </w:t>
      </w:r>
    </w:p>
    <w:p w14:paraId="52AA7594" w14:textId="77777777" w:rsidR="00FC75F7" w:rsidRPr="00FC75F7" w:rsidRDefault="00FC75F7" w:rsidP="00FC75F7">
      <w:pPr>
        <w:pStyle w:val="ListParagraph"/>
        <w:widowControl/>
        <w:numPr>
          <w:ilvl w:val="0"/>
          <w:numId w:val="2"/>
        </w:numPr>
        <w:autoSpaceDE/>
        <w:autoSpaceDN/>
        <w:spacing w:after="160" w:line="259" w:lineRule="auto"/>
        <w:contextualSpacing/>
      </w:pPr>
      <w:r w:rsidRPr="00FC75F7">
        <w:t>Discuss media governance as it pertains to U.S. organizations.</w:t>
      </w:r>
    </w:p>
    <w:p w14:paraId="706D7DAA" w14:textId="77777777" w:rsidR="00FC75F7" w:rsidRPr="00FC75F7" w:rsidRDefault="00FC75F7" w:rsidP="00FC75F7">
      <w:pPr>
        <w:pStyle w:val="ListParagraph"/>
        <w:widowControl/>
        <w:numPr>
          <w:ilvl w:val="0"/>
          <w:numId w:val="2"/>
        </w:numPr>
        <w:autoSpaceDE/>
        <w:autoSpaceDN/>
        <w:spacing w:after="160" w:line="259" w:lineRule="auto"/>
        <w:contextualSpacing/>
      </w:pPr>
      <w:r w:rsidRPr="00FC75F7">
        <w:lastRenderedPageBreak/>
        <w:t>Trace the history of sport wagering in the United States.</w:t>
      </w:r>
    </w:p>
    <w:p w14:paraId="337AC6DD" w14:textId="77777777" w:rsidR="00FC75F7" w:rsidRDefault="00FC75F7" w:rsidP="00FC75F7">
      <w:pPr>
        <w:pStyle w:val="ListParagraph"/>
        <w:widowControl/>
        <w:numPr>
          <w:ilvl w:val="0"/>
          <w:numId w:val="2"/>
        </w:numPr>
        <w:autoSpaceDE/>
        <w:autoSpaceDN/>
        <w:spacing w:after="160" w:line="259" w:lineRule="auto"/>
        <w:contextualSpacing/>
      </w:pPr>
      <w:r w:rsidRPr="00FC75F7">
        <w:t>Explain the scope of the Professional and Amateur Sports Protection Act of 1992 and the legal ramifications of the 2018 Supreme Court decision overturning the federal restrictions.</w:t>
      </w:r>
    </w:p>
    <w:p w14:paraId="082BD98A" w14:textId="77777777" w:rsidR="00716488" w:rsidRPr="00087DD2" w:rsidRDefault="00FC75F7" w:rsidP="00C50314">
      <w:pPr>
        <w:pStyle w:val="ListParagraph"/>
        <w:widowControl/>
        <w:numPr>
          <w:ilvl w:val="0"/>
          <w:numId w:val="2"/>
        </w:numPr>
        <w:autoSpaceDE/>
        <w:autoSpaceDN/>
        <w:spacing w:after="160" w:line="259" w:lineRule="auto"/>
        <w:contextualSpacing/>
      </w:pPr>
      <w:r w:rsidRPr="00FC75F7">
        <w:t>Evaluate the impact of legal sport wagering on the National Collegiate Athletic Association and major</w:t>
      </w:r>
      <w:r>
        <w:t xml:space="preserve"> </w:t>
      </w:r>
      <w:r w:rsidRPr="00FC75F7">
        <w:t>professional sport leagues.</w:t>
      </w:r>
    </w:p>
    <w:p w14:paraId="15454107" w14:textId="77777777" w:rsidR="005E2FD0" w:rsidRDefault="005E2FD0" w:rsidP="005E2FD0">
      <w:pPr>
        <w:rPr>
          <w:rFonts w:ascii="Calibri" w:hAnsi="Calibri" w:cs="Arial"/>
          <w:b/>
        </w:rPr>
      </w:pPr>
      <w:r>
        <w:rPr>
          <w:rFonts w:ascii="Calibri" w:hAnsi="Calibri" w:cs="Arial"/>
          <w:b/>
        </w:rPr>
        <w:t>PROGRAM OUTCOMES</w:t>
      </w:r>
    </w:p>
    <w:p w14:paraId="1CDC5E5F" w14:textId="77777777" w:rsidR="005E2FD0" w:rsidRPr="00087DD2" w:rsidRDefault="005E2FD0" w:rsidP="005E2FD0">
      <w:pPr>
        <w:numPr>
          <w:ilvl w:val="0"/>
          <w:numId w:val="5"/>
        </w:numPr>
        <w:spacing w:after="160" w:line="259" w:lineRule="auto"/>
        <w:contextualSpacing/>
        <w:rPr>
          <w:rFonts w:ascii="Calibri" w:hAnsi="Calibri" w:cs="Calibri"/>
          <w:sz w:val="22"/>
          <w:szCs w:val="22"/>
        </w:rPr>
      </w:pPr>
      <w:r w:rsidRPr="00087DD2">
        <w:rPr>
          <w:rFonts w:ascii="Calibri" w:hAnsi="Calibri" w:cs="Calibri"/>
          <w:sz w:val="22"/>
          <w:szCs w:val="22"/>
        </w:rPr>
        <w:t>Determine a target market for sport and exercise programs using needs evidence. (SESP/O)</w:t>
      </w:r>
    </w:p>
    <w:p w14:paraId="4D1D1829" w14:textId="77777777" w:rsidR="005E2FD0" w:rsidRPr="00087DD2" w:rsidRDefault="005E2FD0" w:rsidP="005E2FD0">
      <w:pPr>
        <w:numPr>
          <w:ilvl w:val="0"/>
          <w:numId w:val="5"/>
        </w:numPr>
        <w:spacing w:after="160" w:line="259" w:lineRule="auto"/>
        <w:contextualSpacing/>
        <w:rPr>
          <w:rFonts w:ascii="Calibri" w:hAnsi="Calibri" w:cs="Calibri"/>
          <w:sz w:val="22"/>
          <w:szCs w:val="22"/>
        </w:rPr>
      </w:pPr>
      <w:r w:rsidRPr="00087DD2">
        <w:rPr>
          <w:rFonts w:ascii="Calibri" w:hAnsi="Calibri" w:cs="Calibri"/>
          <w:sz w:val="22"/>
          <w:szCs w:val="22"/>
        </w:rPr>
        <w:t>Actively pursue professional development opportunities. (SESP/O)</w:t>
      </w:r>
    </w:p>
    <w:p w14:paraId="7034B8D4" w14:textId="77777777" w:rsidR="005E2FD0" w:rsidRPr="00087DD2" w:rsidRDefault="005E2FD0" w:rsidP="005E2FD0">
      <w:pPr>
        <w:numPr>
          <w:ilvl w:val="0"/>
          <w:numId w:val="5"/>
        </w:numPr>
        <w:spacing w:after="160" w:line="259" w:lineRule="auto"/>
        <w:contextualSpacing/>
        <w:rPr>
          <w:rFonts w:ascii="Calibri" w:hAnsi="Calibri" w:cs="Calibri"/>
          <w:sz w:val="22"/>
          <w:szCs w:val="22"/>
        </w:rPr>
      </w:pPr>
      <w:r w:rsidRPr="00087DD2">
        <w:rPr>
          <w:rFonts w:ascii="Calibri" w:hAnsi="Calibri" w:cs="Calibri"/>
          <w:sz w:val="22"/>
          <w:szCs w:val="22"/>
        </w:rPr>
        <w:t>Demonstrate skill in planning and administering effective recreational, fitness, wellness and sport activities in the community. (SM/O)</w:t>
      </w:r>
    </w:p>
    <w:p w14:paraId="31A39859" w14:textId="77777777" w:rsidR="005E2FD0" w:rsidRPr="00087DD2" w:rsidRDefault="005E2FD0" w:rsidP="005E2FD0">
      <w:pPr>
        <w:numPr>
          <w:ilvl w:val="0"/>
          <w:numId w:val="5"/>
        </w:numPr>
        <w:spacing w:after="160" w:line="259" w:lineRule="auto"/>
        <w:contextualSpacing/>
        <w:rPr>
          <w:rFonts w:ascii="Calibri" w:hAnsi="Calibri" w:cs="Calibri"/>
          <w:sz w:val="22"/>
          <w:szCs w:val="22"/>
        </w:rPr>
      </w:pPr>
      <w:r w:rsidRPr="00087DD2">
        <w:rPr>
          <w:rFonts w:ascii="Calibri" w:hAnsi="Calibri" w:cs="Calibri"/>
          <w:sz w:val="22"/>
          <w:szCs w:val="22"/>
        </w:rPr>
        <w:t>Assess the potential for behavioral change in each client, creating maximal opportunity for success. (SM/O)</w:t>
      </w:r>
    </w:p>
    <w:p w14:paraId="6C186792" w14:textId="77777777" w:rsidR="005E2FD0" w:rsidRPr="00087DD2" w:rsidRDefault="005E2FD0" w:rsidP="005E2FD0">
      <w:pPr>
        <w:numPr>
          <w:ilvl w:val="0"/>
          <w:numId w:val="5"/>
        </w:numPr>
        <w:spacing w:after="160" w:line="259" w:lineRule="auto"/>
        <w:contextualSpacing/>
        <w:rPr>
          <w:rFonts w:ascii="Calibri" w:hAnsi="Calibri" w:cs="Calibri"/>
          <w:sz w:val="22"/>
          <w:szCs w:val="22"/>
        </w:rPr>
      </w:pPr>
      <w:r w:rsidRPr="00087DD2">
        <w:rPr>
          <w:rFonts w:ascii="Calibri" w:hAnsi="Calibri" w:cs="Calibri"/>
          <w:sz w:val="22"/>
          <w:szCs w:val="22"/>
        </w:rPr>
        <w:t>Demonstrate organizational and administrative leadership in delivery of sport and exercise programs by establishing program direction, a risk management plan, and financial and budgetary stewardship. (SM/O)</w:t>
      </w:r>
    </w:p>
    <w:p w14:paraId="7F4A32B0" w14:textId="77777777" w:rsidR="00CC6195" w:rsidRDefault="00CC6195" w:rsidP="00C50314">
      <w:pPr>
        <w:rPr>
          <w:rFonts w:ascii="Calibri" w:hAnsi="Calibri" w:cs="Arial"/>
          <w:b/>
        </w:rPr>
      </w:pPr>
    </w:p>
    <w:p w14:paraId="5C878472" w14:textId="77777777" w:rsidR="003601D2" w:rsidRPr="00F923CC" w:rsidRDefault="001C137E" w:rsidP="00C50314">
      <w:pPr>
        <w:rPr>
          <w:rFonts w:ascii="Calibri" w:hAnsi="Calibri" w:cs="Arial"/>
          <w:b/>
        </w:rPr>
      </w:pPr>
      <w:r>
        <w:rPr>
          <w:rFonts w:ascii="Calibri" w:hAnsi="Calibri" w:cs="Arial"/>
          <w:b/>
        </w:rPr>
        <w:t>INSTITUTIONAL LEARNING GOALS</w:t>
      </w:r>
    </w:p>
    <w:p w14:paraId="55F0E2A7" w14:textId="77777777" w:rsidR="000F19C4" w:rsidRPr="00087DD2" w:rsidRDefault="000F19C4" w:rsidP="000F19C4">
      <w:pPr>
        <w:rPr>
          <w:rFonts w:ascii="Calibri" w:hAnsi="Calibri" w:cs="Tahoma"/>
          <w:sz w:val="22"/>
          <w:szCs w:val="22"/>
        </w:rPr>
      </w:pPr>
      <w:r w:rsidRPr="00087DD2">
        <w:rPr>
          <w:rFonts w:ascii="Calibri" w:hAnsi="Calibri" w:cs="Tahoma"/>
          <w:sz w:val="22"/>
          <w:szCs w:val="22"/>
        </w:rPr>
        <w:t xml:space="preserve">Columbus State Community College's </w:t>
      </w:r>
      <w:r w:rsidR="001C137E" w:rsidRPr="00087DD2">
        <w:rPr>
          <w:rFonts w:ascii="Calibri" w:hAnsi="Calibri" w:cs="Tahoma"/>
          <w:sz w:val="22"/>
          <w:szCs w:val="22"/>
        </w:rPr>
        <w:t xml:space="preserve">Institutional Learning Goals </w:t>
      </w:r>
      <w:r w:rsidRPr="00087DD2">
        <w:rPr>
          <w:rFonts w:ascii="Calibri" w:hAnsi="Calibri" w:cs="Tahoma"/>
          <w:sz w:val="22"/>
          <w:szCs w:val="22"/>
        </w:rPr>
        <w:t>are an integral part of the curriculum and central to the mission of the college. The faculty at Columbus State ha</w:t>
      </w:r>
      <w:r w:rsidR="006B5955" w:rsidRPr="00087DD2">
        <w:rPr>
          <w:rFonts w:ascii="Calibri" w:hAnsi="Calibri" w:cs="Tahoma"/>
          <w:sz w:val="22"/>
          <w:szCs w:val="22"/>
        </w:rPr>
        <w:t>s</w:t>
      </w:r>
      <w:r w:rsidRPr="00087DD2">
        <w:rPr>
          <w:rFonts w:ascii="Calibri" w:hAnsi="Calibri" w:cs="Tahoma"/>
          <w:sz w:val="22"/>
          <w:szCs w:val="22"/>
        </w:rPr>
        <w:t xml:space="preserve"> </w:t>
      </w:r>
      <w:r w:rsidR="006B5955" w:rsidRPr="00087DD2">
        <w:rPr>
          <w:rFonts w:ascii="Calibri" w:hAnsi="Calibri" w:cs="Tahoma"/>
          <w:sz w:val="22"/>
          <w:szCs w:val="22"/>
        </w:rPr>
        <w:t xml:space="preserve">identified the </w:t>
      </w:r>
      <w:r w:rsidRPr="00087DD2">
        <w:rPr>
          <w:rFonts w:ascii="Calibri" w:hAnsi="Calibri" w:cs="Tahoma"/>
          <w:sz w:val="22"/>
          <w:szCs w:val="22"/>
        </w:rPr>
        <w:t xml:space="preserve">following </w:t>
      </w:r>
      <w:r w:rsidR="006B5955" w:rsidRPr="00087DD2">
        <w:rPr>
          <w:rFonts w:ascii="Calibri" w:hAnsi="Calibri" w:cs="Tahoma"/>
          <w:sz w:val="22"/>
          <w:szCs w:val="22"/>
        </w:rPr>
        <w:t>institutional learning goals</w:t>
      </w:r>
      <w:r w:rsidRPr="00087DD2">
        <w:rPr>
          <w:rFonts w:ascii="Calibri" w:hAnsi="Calibri" w:cs="Tahoma"/>
          <w:sz w:val="22"/>
          <w:szCs w:val="22"/>
        </w:rPr>
        <w:t>:</w:t>
      </w:r>
    </w:p>
    <w:p w14:paraId="15340753" w14:textId="77777777" w:rsidR="001D010A" w:rsidRPr="00087DD2" w:rsidRDefault="001D010A" w:rsidP="000F19C4">
      <w:pPr>
        <w:rPr>
          <w:rFonts w:ascii="Calibri" w:hAnsi="Calibri" w:cs="Tahoma"/>
          <w:sz w:val="22"/>
          <w:szCs w:val="22"/>
        </w:rPr>
      </w:pPr>
    </w:p>
    <w:p w14:paraId="0809A8CA" w14:textId="77777777" w:rsidR="001A7207" w:rsidRPr="00087DD2" w:rsidRDefault="001A7207" w:rsidP="001A7207">
      <w:pPr>
        <w:rPr>
          <w:rFonts w:ascii="Calibri" w:hAnsi="Calibri" w:cs="Tahoma"/>
          <w:sz w:val="22"/>
          <w:szCs w:val="22"/>
        </w:rPr>
      </w:pPr>
      <w:r w:rsidRPr="00087DD2">
        <w:rPr>
          <w:rFonts w:ascii="Calibri" w:hAnsi="Calibri" w:cs="Tahoma"/>
          <w:sz w:val="22"/>
          <w:szCs w:val="22"/>
        </w:rPr>
        <w:t>• Critical Thinking</w:t>
      </w:r>
    </w:p>
    <w:p w14:paraId="759CF23F" w14:textId="77777777" w:rsidR="000F19C4" w:rsidRPr="00087DD2" w:rsidRDefault="001A7207" w:rsidP="001D010A">
      <w:pPr>
        <w:rPr>
          <w:rFonts w:ascii="Calibri" w:hAnsi="Calibri" w:cs="Tahoma"/>
          <w:sz w:val="22"/>
          <w:szCs w:val="22"/>
        </w:rPr>
      </w:pPr>
      <w:r w:rsidRPr="00087DD2">
        <w:rPr>
          <w:rFonts w:ascii="Calibri" w:hAnsi="Calibri" w:cs="Tahoma"/>
          <w:sz w:val="22"/>
          <w:szCs w:val="22"/>
        </w:rPr>
        <w:t xml:space="preserve">• Ethical Reasoning </w:t>
      </w:r>
    </w:p>
    <w:p w14:paraId="210642D1" w14:textId="77777777" w:rsidR="001A7207" w:rsidRPr="00DA2F7C" w:rsidRDefault="001A7207" w:rsidP="001A7207">
      <w:pPr>
        <w:rPr>
          <w:rStyle w:val="Strong"/>
          <w:rFonts w:ascii="Calibri" w:hAnsi="Calibri" w:cs="Tahoma"/>
          <w:b w:val="0"/>
        </w:rPr>
      </w:pPr>
    </w:p>
    <w:p w14:paraId="083DFD02" w14:textId="77777777" w:rsidR="00C50314" w:rsidRPr="00F923CC" w:rsidRDefault="008312E9" w:rsidP="00C50314">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4D1FE83A" w14:textId="77777777" w:rsidR="00C50314" w:rsidRPr="00046BEC" w:rsidRDefault="00C50314" w:rsidP="00C50314">
      <w:pPr>
        <w:rPr>
          <w:rFonts w:ascii="Calibri" w:hAnsi="Calibri" w:cs="Arial"/>
        </w:rPr>
      </w:pPr>
    </w:p>
    <w:p w14:paraId="5C1CE33E" w14:textId="77777777" w:rsidR="00C50314" w:rsidRPr="00F923CC" w:rsidRDefault="00C50314" w:rsidP="00C50314">
      <w:pPr>
        <w:rPr>
          <w:rFonts w:ascii="Calibri" w:hAnsi="Calibri" w:cs="Arial"/>
          <w:b/>
        </w:rPr>
      </w:pPr>
      <w:r w:rsidRPr="00F923CC">
        <w:rPr>
          <w:rFonts w:ascii="Calibri" w:hAnsi="Calibri" w:cs="Arial"/>
          <w:b/>
        </w:rPr>
        <w:t>TEXTBOOK, MANUALS, REFERENCES, AND OTHER READINGS</w:t>
      </w:r>
    </w:p>
    <w:p w14:paraId="5B46AA1F" w14:textId="77777777" w:rsidR="00C50314" w:rsidRDefault="00C50314" w:rsidP="00C50314">
      <w:pPr>
        <w:rPr>
          <w:rFonts w:ascii="Calibri" w:hAnsi="Calibri" w:cs="Arial"/>
        </w:rPr>
      </w:pPr>
    </w:p>
    <w:p w14:paraId="40F956FB" w14:textId="77777777" w:rsidR="00BD3154" w:rsidRPr="00087DD2" w:rsidRDefault="00BD3154" w:rsidP="00BD3154">
      <w:pPr>
        <w:rPr>
          <w:rFonts w:ascii="Calibri" w:hAnsi="Calibri" w:cs="Calibri"/>
          <w:sz w:val="22"/>
          <w:szCs w:val="22"/>
        </w:rPr>
      </w:pPr>
      <w:r w:rsidRPr="00087DD2">
        <w:rPr>
          <w:rFonts w:ascii="Calibri" w:hAnsi="Calibri" w:cs="Calibri"/>
          <w:sz w:val="22"/>
          <w:szCs w:val="22"/>
        </w:rPr>
        <w:t xml:space="preserve">Tiell, B., ed., &amp; Cebula, K. (2021). </w:t>
      </w:r>
      <w:r w:rsidRPr="00087DD2">
        <w:rPr>
          <w:rFonts w:ascii="Calibri" w:hAnsi="Calibri" w:cs="Calibri"/>
          <w:i/>
          <w:iCs/>
          <w:sz w:val="22"/>
          <w:szCs w:val="22"/>
        </w:rPr>
        <w:t>Governance in</w:t>
      </w:r>
      <w:r w:rsidRPr="00087DD2">
        <w:rPr>
          <w:rFonts w:ascii="Calibri" w:hAnsi="Calibri" w:cs="Calibri"/>
          <w:sz w:val="22"/>
          <w:szCs w:val="22"/>
        </w:rPr>
        <w:t xml:space="preserve"> </w:t>
      </w:r>
      <w:r w:rsidRPr="00087DD2">
        <w:rPr>
          <w:rFonts w:ascii="Calibri" w:hAnsi="Calibri" w:cs="Calibri"/>
          <w:i/>
          <w:iCs/>
          <w:sz w:val="22"/>
          <w:szCs w:val="22"/>
        </w:rPr>
        <w:t>sport: Analysis and application</w:t>
      </w:r>
      <w:r w:rsidRPr="00087DD2">
        <w:rPr>
          <w:rFonts w:ascii="Calibri" w:hAnsi="Calibri" w:cs="Calibri"/>
          <w:sz w:val="22"/>
          <w:szCs w:val="22"/>
        </w:rPr>
        <w:t>. Champaign, IL: Human Kinetics.</w:t>
      </w:r>
    </w:p>
    <w:p w14:paraId="388AAE5B" w14:textId="77777777" w:rsidR="00DF6E9B" w:rsidRPr="00F923CC" w:rsidRDefault="00DF6E9B" w:rsidP="00C50314">
      <w:pPr>
        <w:rPr>
          <w:rFonts w:ascii="Calibri" w:hAnsi="Calibri" w:cs="Arial"/>
          <w:b/>
        </w:rPr>
      </w:pPr>
    </w:p>
    <w:p w14:paraId="3B4FA45D" w14:textId="77777777" w:rsidR="00C50314" w:rsidRPr="00F923CC" w:rsidRDefault="00E343D7" w:rsidP="00C50314">
      <w:pPr>
        <w:rPr>
          <w:rFonts w:ascii="Calibri" w:hAnsi="Calibri" w:cs="Arial"/>
          <w:b/>
        </w:rPr>
      </w:pPr>
      <w:r>
        <w:rPr>
          <w:rFonts w:ascii="Calibri" w:hAnsi="Calibri" w:cs="Arial"/>
          <w:b/>
        </w:rPr>
        <w:t>GENERAL INSTRUCTIONAL METHODS</w:t>
      </w:r>
    </w:p>
    <w:p w14:paraId="79614C50" w14:textId="77777777" w:rsidR="00C50314" w:rsidRPr="00046BEC" w:rsidRDefault="00C50314" w:rsidP="00C50314">
      <w:pPr>
        <w:rPr>
          <w:rFonts w:ascii="Calibri" w:hAnsi="Calibri" w:cs="Arial"/>
        </w:rPr>
      </w:pPr>
    </w:p>
    <w:p w14:paraId="24B992AC" w14:textId="77777777" w:rsidR="003C5735" w:rsidRDefault="003C5735" w:rsidP="003C5735">
      <w:pPr>
        <w:rPr>
          <w:rFonts w:ascii="Calibri" w:hAnsi="Calibri" w:cs="Calibri"/>
        </w:rPr>
      </w:pPr>
      <w:r w:rsidRPr="009A0295">
        <w:rPr>
          <w:rFonts w:ascii="Calibri" w:hAnsi="Calibri" w:cs="Calibri"/>
        </w:rPr>
        <w:t>Lecture &amp; Discussion, key terms, chapter review questions, and case analysis.</w:t>
      </w:r>
    </w:p>
    <w:p w14:paraId="7E3CA2D4" w14:textId="77777777" w:rsidR="00DF6E9B" w:rsidRPr="009A0295" w:rsidRDefault="00DF6E9B" w:rsidP="003C5735">
      <w:pPr>
        <w:rPr>
          <w:rFonts w:ascii="Calibri" w:hAnsi="Calibri" w:cs="Calibri"/>
        </w:rPr>
      </w:pPr>
    </w:p>
    <w:p w14:paraId="773F90C1" w14:textId="77777777" w:rsidR="00C50314" w:rsidRPr="00F923CC" w:rsidRDefault="00C50314" w:rsidP="00F923CC">
      <w:pPr>
        <w:tabs>
          <w:tab w:val="left" w:pos="5760"/>
        </w:tabs>
        <w:rPr>
          <w:rFonts w:ascii="Calibri" w:hAnsi="Calibri" w:cs="Arial"/>
          <w:b/>
        </w:rPr>
      </w:pPr>
      <w:r w:rsidRPr="00F923CC">
        <w:rPr>
          <w:rFonts w:ascii="Calibri" w:hAnsi="Calibri" w:cs="Arial"/>
          <w:b/>
        </w:rPr>
        <w:t>ASSESSMENT</w:t>
      </w:r>
    </w:p>
    <w:p w14:paraId="5CA13220" w14:textId="77777777" w:rsidR="00C50314" w:rsidRPr="00087DD2" w:rsidRDefault="00C50314" w:rsidP="00C50314">
      <w:pPr>
        <w:rPr>
          <w:rFonts w:ascii="Calibri" w:hAnsi="Calibri" w:cs="Arial"/>
          <w:sz w:val="22"/>
          <w:szCs w:val="22"/>
        </w:rPr>
      </w:pPr>
      <w:r w:rsidRPr="00087DD2">
        <w:rPr>
          <w:rFonts w:ascii="Calibri" w:hAnsi="Calibri" w:cs="Arial"/>
          <w:sz w:val="22"/>
          <w:szCs w:val="22"/>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2F0CD2C3" w14:textId="77777777" w:rsidR="00A83BCC" w:rsidRPr="00F923CC" w:rsidRDefault="00A83BCC" w:rsidP="00C50314">
      <w:pPr>
        <w:rPr>
          <w:rFonts w:ascii="Calibri" w:hAnsi="Calibri" w:cs="Arial"/>
          <w:b/>
        </w:rPr>
      </w:pPr>
    </w:p>
    <w:p w14:paraId="19FE5437" w14:textId="77777777" w:rsidR="004E31DB" w:rsidRDefault="004E31DB" w:rsidP="00C50314">
      <w:pPr>
        <w:rPr>
          <w:rFonts w:ascii="Calibri" w:hAnsi="Calibri" w:cs="Arial"/>
          <w:b/>
        </w:rPr>
      </w:pPr>
    </w:p>
    <w:p w14:paraId="4CF17F7F" w14:textId="77777777" w:rsidR="004E31DB" w:rsidRDefault="004E31DB" w:rsidP="00C50314">
      <w:pPr>
        <w:rPr>
          <w:rFonts w:ascii="Calibri" w:hAnsi="Calibri" w:cs="Arial"/>
          <w:b/>
        </w:rPr>
      </w:pPr>
    </w:p>
    <w:p w14:paraId="67B509D8" w14:textId="77777777" w:rsidR="004E31DB" w:rsidRDefault="004E31DB" w:rsidP="00C50314">
      <w:pPr>
        <w:rPr>
          <w:rFonts w:ascii="Calibri" w:hAnsi="Calibri" w:cs="Arial"/>
          <w:b/>
        </w:rPr>
      </w:pPr>
    </w:p>
    <w:p w14:paraId="27479416" w14:textId="77777777" w:rsidR="00C50314" w:rsidRPr="00F923CC"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0008EA0F" w14:textId="77777777" w:rsidR="00C50314" w:rsidRPr="00046BEC" w:rsidRDefault="00C50314" w:rsidP="00C50314">
      <w:pPr>
        <w:rPr>
          <w:rFonts w:ascii="Calibri" w:hAnsi="Calibri" w:cs="Arial"/>
        </w:rPr>
      </w:pPr>
    </w:p>
    <w:p w14:paraId="710801A9" w14:textId="77777777" w:rsidR="003C5735" w:rsidRDefault="003C5735" w:rsidP="003C5735">
      <w:pPr>
        <w:rPr>
          <w:rFonts w:ascii="Calibri" w:hAnsi="Calibri" w:cs="Arial"/>
          <w:b/>
        </w:rPr>
      </w:pPr>
      <w:r>
        <w:rPr>
          <w:rFonts w:ascii="Calibri" w:hAnsi="Calibri" w:cs="Arial"/>
          <w:b/>
        </w:rPr>
        <w:t>GRADING SCALE</w:t>
      </w:r>
    </w:p>
    <w:p w14:paraId="5B34A3C9" w14:textId="77777777" w:rsidR="003C5735" w:rsidRPr="00F923CC" w:rsidRDefault="003C5735" w:rsidP="003C5735">
      <w:pPr>
        <w:rPr>
          <w:rFonts w:ascii="Calibri" w:hAnsi="Calibri" w:cs="Arial"/>
          <w:b/>
        </w:rPr>
      </w:pPr>
    </w:p>
    <w:tbl>
      <w:tblPr>
        <w:tblW w:w="0" w:type="auto"/>
        <w:tblCellMar>
          <w:left w:w="0" w:type="dxa"/>
          <w:right w:w="0" w:type="dxa"/>
        </w:tblCellMar>
        <w:tblLook w:val="04A0" w:firstRow="1" w:lastRow="0" w:firstColumn="1" w:lastColumn="0" w:noHBand="0" w:noVBand="1"/>
      </w:tblPr>
      <w:tblGrid>
        <w:gridCol w:w="3123"/>
        <w:gridCol w:w="3103"/>
        <w:gridCol w:w="3114"/>
      </w:tblGrid>
      <w:tr w:rsidR="003C5735" w:rsidRPr="00215B2E" w14:paraId="726FD3E4" w14:textId="77777777" w:rsidTr="00B7421E">
        <w:tc>
          <w:tcPr>
            <w:tcW w:w="31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D7C3329" w14:textId="77777777" w:rsidR="003C5735" w:rsidRPr="00215B2E" w:rsidRDefault="003C5735" w:rsidP="00B7421E">
            <w:pPr>
              <w:spacing w:after="200"/>
              <w:rPr>
                <w:rFonts w:ascii="Arial" w:hAnsi="Arial" w:cs="Arial"/>
                <w:color w:val="000000"/>
                <w:sz w:val="19"/>
                <w:szCs w:val="19"/>
              </w:rPr>
            </w:pPr>
            <w:r w:rsidRPr="00215B2E">
              <w:rPr>
                <w:rFonts w:ascii="Calibri" w:hAnsi="Calibri" w:cs="Calibri"/>
                <w:b/>
                <w:bCs/>
                <w:color w:val="000000"/>
                <w:sz w:val="20"/>
                <w:szCs w:val="20"/>
              </w:rPr>
              <w:t>Point System</w:t>
            </w:r>
          </w:p>
        </w:tc>
        <w:tc>
          <w:tcPr>
            <w:tcW w:w="319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0C356E7" w14:textId="77777777" w:rsidR="003C5735" w:rsidRPr="00215B2E" w:rsidRDefault="003C5735" w:rsidP="00B7421E">
            <w:pPr>
              <w:spacing w:after="200"/>
              <w:rPr>
                <w:rFonts w:ascii="Arial" w:hAnsi="Arial" w:cs="Arial"/>
                <w:color w:val="000000"/>
                <w:sz w:val="19"/>
                <w:szCs w:val="19"/>
              </w:rPr>
            </w:pPr>
            <w:r w:rsidRPr="00215B2E">
              <w:rPr>
                <w:rFonts w:ascii="Calibri" w:hAnsi="Calibri" w:cs="Calibri"/>
                <w:b/>
                <w:bCs/>
                <w:color w:val="000000"/>
                <w:sz w:val="20"/>
                <w:szCs w:val="20"/>
              </w:rPr>
              <w:t>Letter Grading</w:t>
            </w:r>
          </w:p>
        </w:tc>
        <w:tc>
          <w:tcPr>
            <w:tcW w:w="319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0E9BFCD" w14:textId="77777777" w:rsidR="003C5735" w:rsidRPr="00215B2E" w:rsidRDefault="003C5735" w:rsidP="00B7421E">
            <w:pPr>
              <w:spacing w:after="200"/>
              <w:rPr>
                <w:rFonts w:ascii="Arial" w:hAnsi="Arial" w:cs="Arial"/>
                <w:color w:val="000000"/>
                <w:sz w:val="19"/>
                <w:szCs w:val="19"/>
              </w:rPr>
            </w:pPr>
            <w:r w:rsidRPr="00215B2E">
              <w:rPr>
                <w:rFonts w:ascii="Calibri" w:hAnsi="Calibri" w:cs="Calibri"/>
                <w:b/>
                <w:bCs/>
                <w:color w:val="000000"/>
                <w:sz w:val="20"/>
                <w:szCs w:val="20"/>
              </w:rPr>
              <w:t>Point Breakdown</w:t>
            </w:r>
          </w:p>
        </w:tc>
      </w:tr>
      <w:tr w:rsidR="003C5735" w:rsidRPr="00215B2E" w14:paraId="147C382C" w14:textId="77777777" w:rsidTr="00B7421E">
        <w:tc>
          <w:tcPr>
            <w:tcW w:w="31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20C96A" w14:textId="77777777" w:rsidR="003C5735" w:rsidRDefault="003C5735" w:rsidP="005C7A74">
            <w:pPr>
              <w:spacing w:after="200"/>
              <w:rPr>
                <w:rFonts w:ascii="Calibri" w:hAnsi="Calibri" w:cs="Calibri"/>
                <w:color w:val="000000"/>
                <w:sz w:val="20"/>
                <w:szCs w:val="20"/>
              </w:rPr>
            </w:pPr>
            <w:r w:rsidRPr="00215B2E">
              <w:rPr>
                <w:rFonts w:ascii="Calibri" w:hAnsi="Calibri" w:cs="Calibri"/>
                <w:color w:val="000000"/>
                <w:sz w:val="20"/>
                <w:szCs w:val="20"/>
              </w:rPr>
              <w:t xml:space="preserve">Course Assignments = </w:t>
            </w:r>
            <w:r w:rsidR="00BD6F1B">
              <w:rPr>
                <w:rFonts w:ascii="Calibri" w:hAnsi="Calibri" w:cs="Calibri"/>
                <w:color w:val="000000"/>
                <w:sz w:val="20"/>
                <w:szCs w:val="20"/>
              </w:rPr>
              <w:t>700</w:t>
            </w:r>
          </w:p>
          <w:p w14:paraId="4FDBBD73" w14:textId="77777777" w:rsidR="005C7A74" w:rsidRDefault="005C7A74" w:rsidP="005C7A74">
            <w:pPr>
              <w:spacing w:after="200"/>
              <w:rPr>
                <w:rFonts w:ascii="Calibri" w:hAnsi="Calibri" w:cs="Calibri"/>
                <w:color w:val="000000"/>
                <w:sz w:val="20"/>
                <w:szCs w:val="20"/>
              </w:rPr>
            </w:pPr>
            <w:r>
              <w:rPr>
                <w:rFonts w:ascii="Calibri" w:hAnsi="Calibri" w:cs="Calibri"/>
                <w:color w:val="000000"/>
                <w:sz w:val="20"/>
                <w:szCs w:val="20"/>
              </w:rPr>
              <w:t>*Assignment</w:t>
            </w:r>
            <w:r w:rsidR="004B5F54">
              <w:rPr>
                <w:rFonts w:ascii="Calibri" w:hAnsi="Calibri" w:cs="Calibri"/>
                <w:color w:val="000000"/>
                <w:sz w:val="20"/>
                <w:szCs w:val="20"/>
              </w:rPr>
              <w:t>’s</w:t>
            </w:r>
            <w:r>
              <w:rPr>
                <w:rFonts w:ascii="Calibri" w:hAnsi="Calibri" w:cs="Calibri"/>
                <w:color w:val="000000"/>
                <w:sz w:val="20"/>
                <w:szCs w:val="20"/>
              </w:rPr>
              <w:t xml:space="preserve"> </w:t>
            </w:r>
            <w:r w:rsidR="00BD3154">
              <w:rPr>
                <w:rFonts w:ascii="Calibri" w:hAnsi="Calibri" w:cs="Calibri"/>
                <w:color w:val="000000"/>
                <w:sz w:val="20"/>
                <w:szCs w:val="20"/>
              </w:rPr>
              <w:t>700</w:t>
            </w:r>
            <w:r>
              <w:rPr>
                <w:rFonts w:ascii="Calibri" w:hAnsi="Calibri" w:cs="Calibri"/>
                <w:color w:val="000000"/>
                <w:sz w:val="20"/>
                <w:szCs w:val="20"/>
              </w:rPr>
              <w:t xml:space="preserve"> pts.</w:t>
            </w:r>
          </w:p>
          <w:p w14:paraId="3BFFCBBB" w14:textId="77777777" w:rsidR="005C7A74" w:rsidRPr="005C7A74" w:rsidRDefault="005C7A74" w:rsidP="00BD6F1B">
            <w:pPr>
              <w:spacing w:after="200"/>
              <w:rPr>
                <w:rFonts w:ascii="Calibri" w:hAnsi="Calibri" w:cs="Calibri"/>
                <w:color w:val="000000"/>
                <w:sz w:val="20"/>
                <w:szCs w:val="20"/>
              </w:rPr>
            </w:pPr>
          </w:p>
        </w:tc>
        <w:tc>
          <w:tcPr>
            <w:tcW w:w="3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F378E70" w14:textId="77777777" w:rsidR="003C5735" w:rsidRPr="00215B2E" w:rsidRDefault="003C5735" w:rsidP="00B7421E">
            <w:pPr>
              <w:spacing w:after="200"/>
              <w:rPr>
                <w:rFonts w:ascii="Arial" w:hAnsi="Arial" w:cs="Arial"/>
                <w:color w:val="000000"/>
                <w:sz w:val="19"/>
                <w:szCs w:val="19"/>
              </w:rPr>
            </w:pPr>
            <w:r w:rsidRPr="00215B2E">
              <w:rPr>
                <w:rFonts w:ascii="Calibri" w:hAnsi="Calibri" w:cs="Calibri"/>
                <w:color w:val="000000"/>
                <w:sz w:val="20"/>
                <w:szCs w:val="20"/>
              </w:rPr>
              <w:t>90-100 = A</w:t>
            </w:r>
          </w:p>
        </w:tc>
        <w:tc>
          <w:tcPr>
            <w:tcW w:w="3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603FCB" w14:textId="77777777" w:rsidR="003C5735" w:rsidRPr="00215B2E" w:rsidRDefault="003C5735" w:rsidP="00E228FA">
            <w:pPr>
              <w:spacing w:after="200"/>
              <w:rPr>
                <w:rFonts w:ascii="Arial" w:hAnsi="Arial" w:cs="Arial"/>
                <w:color w:val="000000"/>
                <w:sz w:val="19"/>
                <w:szCs w:val="19"/>
              </w:rPr>
            </w:pPr>
            <w:r w:rsidRPr="00215B2E">
              <w:rPr>
                <w:rFonts w:ascii="Calibri" w:hAnsi="Calibri" w:cs="Calibri"/>
                <w:color w:val="000000"/>
                <w:sz w:val="20"/>
                <w:szCs w:val="20"/>
              </w:rPr>
              <w:t xml:space="preserve">A- </w:t>
            </w:r>
            <w:r w:rsidR="00E228FA">
              <w:rPr>
                <w:rFonts w:ascii="Calibri" w:hAnsi="Calibri" w:cs="Calibri"/>
                <w:color w:val="000000"/>
                <w:sz w:val="20"/>
                <w:szCs w:val="20"/>
              </w:rPr>
              <w:t>810</w:t>
            </w:r>
            <w:r w:rsidRPr="00215B2E">
              <w:rPr>
                <w:rFonts w:ascii="Calibri" w:hAnsi="Calibri" w:cs="Calibri"/>
                <w:color w:val="000000"/>
                <w:sz w:val="20"/>
                <w:szCs w:val="20"/>
              </w:rPr>
              <w:t xml:space="preserve"> - </w:t>
            </w:r>
            <w:r w:rsidR="00E228FA">
              <w:rPr>
                <w:rFonts w:ascii="Calibri" w:hAnsi="Calibri" w:cs="Calibri"/>
                <w:color w:val="000000"/>
                <w:sz w:val="20"/>
                <w:szCs w:val="20"/>
              </w:rPr>
              <w:t>900</w:t>
            </w:r>
          </w:p>
        </w:tc>
      </w:tr>
      <w:tr w:rsidR="003C5735" w:rsidRPr="00215B2E" w14:paraId="21C6D7DB" w14:textId="77777777" w:rsidTr="00B7421E">
        <w:tc>
          <w:tcPr>
            <w:tcW w:w="31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C83B956" w14:textId="77777777" w:rsidR="003C5735" w:rsidRPr="00215B2E" w:rsidRDefault="003C5735" w:rsidP="00B7421E">
            <w:pPr>
              <w:spacing w:after="200"/>
              <w:rPr>
                <w:rFonts w:ascii="Arial" w:hAnsi="Arial" w:cs="Arial"/>
                <w:color w:val="000000"/>
                <w:sz w:val="19"/>
                <w:szCs w:val="19"/>
              </w:rPr>
            </w:pPr>
            <w:r w:rsidRPr="00215B2E">
              <w:rPr>
                <w:rFonts w:ascii="Calibri" w:hAnsi="Calibri" w:cs="Calibri"/>
                <w:color w:val="000000"/>
                <w:sz w:val="20"/>
                <w:szCs w:val="20"/>
              </w:rPr>
              <w:t xml:space="preserve">Midterm </w:t>
            </w:r>
            <w:r w:rsidR="00BD3154">
              <w:rPr>
                <w:rFonts w:ascii="Calibri" w:hAnsi="Calibri" w:cs="Calibri"/>
                <w:color w:val="000000"/>
                <w:sz w:val="20"/>
                <w:szCs w:val="20"/>
              </w:rPr>
              <w:t>Exam</w:t>
            </w:r>
            <w:r w:rsidRPr="00215B2E">
              <w:rPr>
                <w:rFonts w:ascii="Calibri" w:hAnsi="Calibri" w:cs="Calibri"/>
                <w:color w:val="000000"/>
                <w:sz w:val="20"/>
                <w:szCs w:val="20"/>
              </w:rPr>
              <w:t xml:space="preserve"> </w:t>
            </w:r>
            <w:r w:rsidR="00FA541A">
              <w:rPr>
                <w:rFonts w:ascii="Calibri" w:hAnsi="Calibri" w:cs="Calibri"/>
                <w:color w:val="000000"/>
                <w:sz w:val="20"/>
                <w:szCs w:val="20"/>
              </w:rPr>
              <w:t>1</w:t>
            </w:r>
            <w:r w:rsidRPr="00215B2E">
              <w:rPr>
                <w:rFonts w:ascii="Calibri" w:hAnsi="Calibri" w:cs="Calibri"/>
                <w:color w:val="000000"/>
                <w:sz w:val="20"/>
                <w:szCs w:val="20"/>
              </w:rPr>
              <w:t xml:space="preserve"> @ 100 pts.= 100</w:t>
            </w:r>
          </w:p>
        </w:tc>
        <w:tc>
          <w:tcPr>
            <w:tcW w:w="3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6A11C6" w14:textId="77777777" w:rsidR="003C5735" w:rsidRPr="00215B2E" w:rsidRDefault="003C5735" w:rsidP="00B7421E">
            <w:pPr>
              <w:spacing w:after="200"/>
              <w:rPr>
                <w:rFonts w:ascii="Arial" w:hAnsi="Arial" w:cs="Arial"/>
                <w:color w:val="000000"/>
                <w:sz w:val="19"/>
                <w:szCs w:val="19"/>
              </w:rPr>
            </w:pPr>
            <w:r w:rsidRPr="00215B2E">
              <w:rPr>
                <w:rFonts w:ascii="Calibri" w:hAnsi="Calibri" w:cs="Calibri"/>
                <w:color w:val="000000"/>
                <w:sz w:val="20"/>
                <w:szCs w:val="20"/>
              </w:rPr>
              <w:t>80-89 = B</w:t>
            </w:r>
          </w:p>
        </w:tc>
        <w:tc>
          <w:tcPr>
            <w:tcW w:w="3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438CABF" w14:textId="77777777" w:rsidR="003C5735" w:rsidRPr="00215B2E" w:rsidRDefault="003C5735" w:rsidP="00E228FA">
            <w:pPr>
              <w:spacing w:after="200"/>
              <w:rPr>
                <w:rFonts w:ascii="Arial" w:hAnsi="Arial" w:cs="Arial"/>
                <w:color w:val="000000"/>
                <w:sz w:val="19"/>
                <w:szCs w:val="19"/>
              </w:rPr>
            </w:pPr>
            <w:r w:rsidRPr="00215B2E">
              <w:rPr>
                <w:rFonts w:ascii="Calibri" w:hAnsi="Calibri" w:cs="Calibri"/>
                <w:color w:val="000000"/>
                <w:sz w:val="20"/>
                <w:szCs w:val="20"/>
              </w:rPr>
              <w:t xml:space="preserve">B- </w:t>
            </w:r>
            <w:r w:rsidR="00E228FA">
              <w:rPr>
                <w:rFonts w:ascii="Calibri" w:hAnsi="Calibri" w:cs="Calibri"/>
                <w:color w:val="000000"/>
                <w:sz w:val="20"/>
                <w:szCs w:val="20"/>
              </w:rPr>
              <w:t>720</w:t>
            </w:r>
            <w:r w:rsidRPr="00215B2E">
              <w:rPr>
                <w:rFonts w:ascii="Calibri" w:hAnsi="Calibri" w:cs="Calibri"/>
                <w:color w:val="000000"/>
                <w:sz w:val="20"/>
                <w:szCs w:val="20"/>
              </w:rPr>
              <w:t xml:space="preserve"> - </w:t>
            </w:r>
            <w:r w:rsidR="00E228FA">
              <w:rPr>
                <w:rFonts w:ascii="Calibri" w:hAnsi="Calibri" w:cs="Calibri"/>
                <w:color w:val="000000"/>
                <w:sz w:val="20"/>
                <w:szCs w:val="20"/>
              </w:rPr>
              <w:t>809</w:t>
            </w:r>
          </w:p>
        </w:tc>
      </w:tr>
      <w:tr w:rsidR="003C5735" w:rsidRPr="00215B2E" w14:paraId="7FDBC384" w14:textId="77777777" w:rsidTr="00B7421E">
        <w:tc>
          <w:tcPr>
            <w:tcW w:w="31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453B78F" w14:textId="77777777" w:rsidR="003C5735" w:rsidRPr="00215B2E" w:rsidRDefault="00C46FD7" w:rsidP="00B7421E">
            <w:pPr>
              <w:spacing w:after="200"/>
              <w:rPr>
                <w:rFonts w:ascii="Arial" w:hAnsi="Arial" w:cs="Arial"/>
                <w:color w:val="000000"/>
                <w:sz w:val="19"/>
                <w:szCs w:val="19"/>
              </w:rPr>
            </w:pPr>
            <w:r>
              <w:rPr>
                <w:rFonts w:ascii="Arial" w:hAnsi="Arial" w:cs="Arial"/>
                <w:color w:val="000000"/>
                <w:sz w:val="19"/>
                <w:szCs w:val="19"/>
              </w:rPr>
              <w:t>Final Exam 1 @ 100 pts. =100</w:t>
            </w:r>
          </w:p>
        </w:tc>
        <w:tc>
          <w:tcPr>
            <w:tcW w:w="3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B5E254" w14:textId="77777777" w:rsidR="003C5735" w:rsidRPr="00215B2E" w:rsidRDefault="003C5735" w:rsidP="00B7421E">
            <w:pPr>
              <w:spacing w:after="200"/>
              <w:rPr>
                <w:rFonts w:ascii="Arial" w:hAnsi="Arial" w:cs="Arial"/>
                <w:color w:val="000000"/>
                <w:sz w:val="19"/>
                <w:szCs w:val="19"/>
              </w:rPr>
            </w:pPr>
            <w:r w:rsidRPr="00215B2E">
              <w:rPr>
                <w:rFonts w:ascii="Calibri" w:hAnsi="Calibri" w:cs="Calibri"/>
                <w:color w:val="000000"/>
                <w:sz w:val="20"/>
                <w:szCs w:val="20"/>
              </w:rPr>
              <w:t>70-70 = C</w:t>
            </w:r>
          </w:p>
        </w:tc>
        <w:tc>
          <w:tcPr>
            <w:tcW w:w="3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EB8BA9C" w14:textId="77777777" w:rsidR="003C5735" w:rsidRPr="00215B2E" w:rsidRDefault="003C5735" w:rsidP="00E228FA">
            <w:pPr>
              <w:spacing w:after="200"/>
              <w:rPr>
                <w:rFonts w:ascii="Arial" w:hAnsi="Arial" w:cs="Arial"/>
                <w:color w:val="000000"/>
                <w:sz w:val="19"/>
                <w:szCs w:val="19"/>
              </w:rPr>
            </w:pPr>
            <w:r w:rsidRPr="00215B2E">
              <w:rPr>
                <w:rFonts w:ascii="Calibri" w:hAnsi="Calibri" w:cs="Calibri"/>
                <w:color w:val="000000"/>
                <w:sz w:val="20"/>
                <w:szCs w:val="20"/>
              </w:rPr>
              <w:t xml:space="preserve">C- </w:t>
            </w:r>
            <w:r w:rsidR="00E228FA">
              <w:rPr>
                <w:rFonts w:ascii="Calibri" w:hAnsi="Calibri" w:cs="Calibri"/>
                <w:color w:val="000000"/>
                <w:sz w:val="20"/>
                <w:szCs w:val="20"/>
              </w:rPr>
              <w:t>630</w:t>
            </w:r>
            <w:r w:rsidRPr="00215B2E">
              <w:rPr>
                <w:rFonts w:ascii="Calibri" w:hAnsi="Calibri" w:cs="Calibri"/>
                <w:color w:val="000000"/>
                <w:sz w:val="20"/>
                <w:szCs w:val="20"/>
              </w:rPr>
              <w:t xml:space="preserve"> - </w:t>
            </w:r>
            <w:r w:rsidR="00E228FA">
              <w:rPr>
                <w:rFonts w:ascii="Calibri" w:hAnsi="Calibri" w:cs="Calibri"/>
                <w:color w:val="000000"/>
                <w:sz w:val="20"/>
                <w:szCs w:val="20"/>
              </w:rPr>
              <w:t>719</w:t>
            </w:r>
          </w:p>
        </w:tc>
      </w:tr>
      <w:tr w:rsidR="003C5735" w:rsidRPr="00215B2E" w14:paraId="4D16DA4C" w14:textId="77777777" w:rsidTr="00B7421E">
        <w:tc>
          <w:tcPr>
            <w:tcW w:w="31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E89EC8" w14:textId="77777777" w:rsidR="003C5735" w:rsidRPr="00215B2E" w:rsidRDefault="003C5735" w:rsidP="00B7421E">
            <w:pPr>
              <w:spacing w:after="200"/>
              <w:rPr>
                <w:rFonts w:ascii="Arial" w:hAnsi="Arial" w:cs="Arial"/>
                <w:color w:val="000000"/>
                <w:sz w:val="19"/>
                <w:szCs w:val="19"/>
              </w:rPr>
            </w:pPr>
          </w:p>
        </w:tc>
        <w:tc>
          <w:tcPr>
            <w:tcW w:w="3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32033FF" w14:textId="77777777" w:rsidR="003C5735" w:rsidRPr="00215B2E" w:rsidRDefault="003C5735" w:rsidP="00B7421E">
            <w:pPr>
              <w:spacing w:after="200"/>
              <w:rPr>
                <w:rFonts w:ascii="Arial" w:hAnsi="Arial" w:cs="Arial"/>
                <w:color w:val="000000"/>
                <w:sz w:val="19"/>
                <w:szCs w:val="19"/>
              </w:rPr>
            </w:pPr>
            <w:r w:rsidRPr="00215B2E">
              <w:rPr>
                <w:rFonts w:ascii="Calibri" w:hAnsi="Calibri" w:cs="Calibri"/>
                <w:color w:val="000000"/>
                <w:sz w:val="20"/>
                <w:szCs w:val="20"/>
              </w:rPr>
              <w:t>60-69 = D</w:t>
            </w:r>
          </w:p>
        </w:tc>
        <w:tc>
          <w:tcPr>
            <w:tcW w:w="3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77B992" w14:textId="77777777" w:rsidR="003C5735" w:rsidRPr="00215B2E" w:rsidRDefault="003C5735" w:rsidP="00E228FA">
            <w:pPr>
              <w:spacing w:after="200"/>
              <w:rPr>
                <w:rFonts w:ascii="Arial" w:hAnsi="Arial" w:cs="Arial"/>
                <w:color w:val="000000"/>
                <w:sz w:val="19"/>
                <w:szCs w:val="19"/>
              </w:rPr>
            </w:pPr>
            <w:r w:rsidRPr="00215B2E">
              <w:rPr>
                <w:rFonts w:ascii="Calibri" w:hAnsi="Calibri" w:cs="Calibri"/>
                <w:color w:val="000000"/>
                <w:sz w:val="20"/>
                <w:szCs w:val="20"/>
              </w:rPr>
              <w:t xml:space="preserve">D- </w:t>
            </w:r>
            <w:r w:rsidR="00E228FA">
              <w:rPr>
                <w:rFonts w:ascii="Calibri" w:hAnsi="Calibri" w:cs="Calibri"/>
                <w:color w:val="000000"/>
                <w:sz w:val="20"/>
                <w:szCs w:val="20"/>
              </w:rPr>
              <w:t>540</w:t>
            </w:r>
            <w:r w:rsidRPr="00215B2E">
              <w:rPr>
                <w:rFonts w:ascii="Calibri" w:hAnsi="Calibri" w:cs="Calibri"/>
                <w:color w:val="000000"/>
                <w:sz w:val="20"/>
                <w:szCs w:val="20"/>
              </w:rPr>
              <w:t xml:space="preserve"> - </w:t>
            </w:r>
            <w:r w:rsidR="00E228FA">
              <w:rPr>
                <w:rFonts w:ascii="Calibri" w:hAnsi="Calibri" w:cs="Calibri"/>
                <w:color w:val="000000"/>
                <w:sz w:val="20"/>
                <w:szCs w:val="20"/>
              </w:rPr>
              <w:t>629</w:t>
            </w:r>
          </w:p>
        </w:tc>
      </w:tr>
      <w:tr w:rsidR="003C5735" w:rsidRPr="00215B2E" w14:paraId="5A3F6D9E" w14:textId="77777777" w:rsidTr="00B7421E">
        <w:tc>
          <w:tcPr>
            <w:tcW w:w="31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C181A9" w14:textId="77777777" w:rsidR="003C5735" w:rsidRPr="00215B2E" w:rsidRDefault="003C5735" w:rsidP="00E228FA">
            <w:pPr>
              <w:spacing w:before="100" w:beforeAutospacing="1" w:after="100" w:afterAutospacing="1" w:line="276" w:lineRule="auto"/>
              <w:rPr>
                <w:rFonts w:ascii="Calibri" w:eastAsia="Calibri" w:hAnsi="Calibri" w:cs="Arial"/>
                <w:b/>
                <w:color w:val="000000"/>
                <w:sz w:val="20"/>
                <w:szCs w:val="20"/>
              </w:rPr>
            </w:pPr>
            <w:r w:rsidRPr="00215B2E">
              <w:rPr>
                <w:rFonts w:ascii="Calibri" w:eastAsia="Calibri" w:hAnsi="Calibri" w:cs="Arial"/>
                <w:b/>
                <w:color w:val="000000"/>
                <w:sz w:val="20"/>
                <w:szCs w:val="20"/>
              </w:rPr>
              <w:t xml:space="preserve">Total = </w:t>
            </w:r>
            <w:r w:rsidR="00E228FA">
              <w:rPr>
                <w:rFonts w:ascii="Calibri" w:eastAsia="Calibri" w:hAnsi="Calibri" w:cs="Arial"/>
                <w:b/>
                <w:color w:val="000000"/>
                <w:sz w:val="20"/>
                <w:szCs w:val="20"/>
              </w:rPr>
              <w:t>900</w:t>
            </w:r>
          </w:p>
        </w:tc>
        <w:tc>
          <w:tcPr>
            <w:tcW w:w="3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97E107" w14:textId="77777777" w:rsidR="003C5735" w:rsidRPr="00215B2E" w:rsidRDefault="003C5735" w:rsidP="00B7421E">
            <w:pPr>
              <w:spacing w:after="200"/>
              <w:rPr>
                <w:rFonts w:ascii="Arial" w:hAnsi="Arial" w:cs="Arial"/>
                <w:color w:val="000000"/>
                <w:sz w:val="19"/>
                <w:szCs w:val="19"/>
              </w:rPr>
            </w:pPr>
            <w:r w:rsidRPr="00215B2E">
              <w:rPr>
                <w:rFonts w:ascii="Calibri" w:hAnsi="Calibri" w:cs="Calibri"/>
                <w:color w:val="000000"/>
                <w:sz w:val="20"/>
                <w:szCs w:val="20"/>
              </w:rPr>
              <w:t>50 &amp; Below = E</w:t>
            </w:r>
          </w:p>
        </w:tc>
        <w:tc>
          <w:tcPr>
            <w:tcW w:w="3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A07899" w14:textId="77777777" w:rsidR="003C5735" w:rsidRPr="00215B2E" w:rsidRDefault="003C5735" w:rsidP="00E228FA">
            <w:pPr>
              <w:spacing w:after="200"/>
              <w:rPr>
                <w:rFonts w:ascii="Arial" w:hAnsi="Arial" w:cs="Arial"/>
                <w:color w:val="000000"/>
                <w:sz w:val="19"/>
                <w:szCs w:val="19"/>
              </w:rPr>
            </w:pPr>
            <w:r w:rsidRPr="00215B2E">
              <w:rPr>
                <w:rFonts w:ascii="Calibri" w:hAnsi="Calibri" w:cs="Calibri"/>
                <w:color w:val="000000"/>
                <w:sz w:val="20"/>
                <w:szCs w:val="20"/>
              </w:rPr>
              <w:t>E- </w:t>
            </w:r>
            <w:proofErr w:type="gramStart"/>
            <w:r w:rsidR="00E228FA">
              <w:rPr>
                <w:rFonts w:ascii="Calibri" w:hAnsi="Calibri" w:cs="Calibri"/>
                <w:color w:val="000000"/>
                <w:sz w:val="20"/>
                <w:szCs w:val="20"/>
              </w:rPr>
              <w:t>539</w:t>
            </w:r>
            <w:r w:rsidRPr="00215B2E">
              <w:rPr>
                <w:rFonts w:ascii="Calibri" w:hAnsi="Calibri" w:cs="Calibri"/>
                <w:color w:val="000000"/>
                <w:sz w:val="20"/>
                <w:szCs w:val="20"/>
              </w:rPr>
              <w:t xml:space="preserve">  &amp;</w:t>
            </w:r>
            <w:proofErr w:type="gramEnd"/>
            <w:r w:rsidRPr="00215B2E">
              <w:rPr>
                <w:rFonts w:ascii="Calibri" w:hAnsi="Calibri" w:cs="Calibri"/>
                <w:color w:val="000000"/>
                <w:sz w:val="20"/>
                <w:szCs w:val="20"/>
              </w:rPr>
              <w:t xml:space="preserve"> Below</w:t>
            </w:r>
          </w:p>
        </w:tc>
      </w:tr>
    </w:tbl>
    <w:p w14:paraId="4E5D3B70" w14:textId="77777777" w:rsidR="00C50314" w:rsidRPr="00046BEC" w:rsidRDefault="00C50314" w:rsidP="00C50314">
      <w:pPr>
        <w:rPr>
          <w:rFonts w:ascii="Calibri" w:hAnsi="Calibri" w:cs="Arial"/>
        </w:rPr>
      </w:pPr>
    </w:p>
    <w:p w14:paraId="69BE06E2" w14:textId="77777777" w:rsidR="00A83BCC" w:rsidRPr="00F923CC" w:rsidRDefault="00A83BCC" w:rsidP="00C50314">
      <w:pPr>
        <w:rPr>
          <w:rFonts w:ascii="Calibri" w:hAnsi="Calibri" w:cs="Arial"/>
          <w:b/>
        </w:rPr>
      </w:pPr>
    </w:p>
    <w:p w14:paraId="3A1B0C14" w14:textId="77777777" w:rsidR="00C50314" w:rsidRPr="00F923CC" w:rsidRDefault="00E343D7" w:rsidP="00C50314">
      <w:pPr>
        <w:rPr>
          <w:rFonts w:ascii="Calibri" w:hAnsi="Calibri" w:cs="Arial"/>
          <w:b/>
        </w:rPr>
      </w:pPr>
      <w:r>
        <w:rPr>
          <w:rFonts w:ascii="Calibri" w:hAnsi="Calibri" w:cs="Arial"/>
          <w:b/>
        </w:rPr>
        <w:t>SPECIAL COURSE REQUIREMENTS</w:t>
      </w:r>
    </w:p>
    <w:p w14:paraId="3AAB3E65" w14:textId="77777777" w:rsidR="00C50314" w:rsidRPr="00046BEC" w:rsidRDefault="00C50314" w:rsidP="00C50314">
      <w:pPr>
        <w:rPr>
          <w:rFonts w:ascii="Calibri" w:hAnsi="Calibri" w:cs="Arial"/>
        </w:rPr>
      </w:pPr>
    </w:p>
    <w:p w14:paraId="56858E71" w14:textId="77777777" w:rsidR="00F923CC" w:rsidRPr="00841E00" w:rsidRDefault="003C5735" w:rsidP="00C50314">
      <w:pPr>
        <w:rPr>
          <w:rFonts w:ascii="Calibri" w:hAnsi="Calibri" w:cs="Arial"/>
          <w:bCs/>
          <w:sz w:val="22"/>
          <w:szCs w:val="22"/>
        </w:rPr>
      </w:pPr>
      <w:r w:rsidRPr="00841E00">
        <w:rPr>
          <w:rFonts w:ascii="Calibri" w:hAnsi="Calibri" w:cs="Arial"/>
          <w:bCs/>
          <w:sz w:val="22"/>
          <w:szCs w:val="22"/>
        </w:rPr>
        <w:t>None</w:t>
      </w:r>
    </w:p>
    <w:p w14:paraId="5CB67884" w14:textId="77777777" w:rsidR="003C5735" w:rsidRDefault="003C5735" w:rsidP="00C50314">
      <w:pPr>
        <w:rPr>
          <w:rFonts w:ascii="Calibri" w:hAnsi="Calibri" w:cs="Arial"/>
          <w:b/>
        </w:rPr>
      </w:pPr>
    </w:p>
    <w:p w14:paraId="5F3A3645" w14:textId="77777777" w:rsidR="00BD0798" w:rsidRPr="00BD0798" w:rsidRDefault="00BD0798" w:rsidP="00BD0798">
      <w:pPr>
        <w:rPr>
          <w:rFonts w:ascii="Calibri" w:hAnsi="Calibri" w:cs="Arial"/>
          <w:b/>
          <w:bCs/>
        </w:rPr>
      </w:pPr>
      <w:r w:rsidRPr="00BD0798">
        <w:rPr>
          <w:rFonts w:ascii="Calibri" w:hAnsi="Calibri" w:cs="Arial"/>
          <w:b/>
          <w:bCs/>
        </w:rPr>
        <w:t>ATTENDANCE POLICY</w:t>
      </w:r>
    </w:p>
    <w:p w14:paraId="5740D87F" w14:textId="77777777" w:rsidR="00BD0798" w:rsidRPr="00BD0798" w:rsidRDefault="00BD0798" w:rsidP="00BD0798">
      <w:pPr>
        <w:rPr>
          <w:rFonts w:ascii="Calibri" w:hAnsi="Calibri" w:cs="Arial"/>
          <w:b/>
          <w:bCs/>
        </w:rPr>
      </w:pPr>
      <w:r w:rsidRPr="00BD0798">
        <w:rPr>
          <w:rFonts w:ascii="Calibri" w:hAnsi="Calibri" w:cs="Arial"/>
          <w:b/>
          <w:bCs/>
        </w:rPr>
        <w:t>COLLEGE SYLLABUS STATEMENTS</w:t>
      </w:r>
    </w:p>
    <w:p w14:paraId="6DBE5B66" w14:textId="77777777" w:rsidR="00BD0798" w:rsidRPr="00BD0798" w:rsidRDefault="00BD0798" w:rsidP="00BD0798">
      <w:pPr>
        <w:rPr>
          <w:rFonts w:ascii="Calibri" w:hAnsi="Calibri" w:cs="Arial"/>
          <w:b/>
          <w:bCs/>
        </w:rPr>
      </w:pPr>
    </w:p>
    <w:p w14:paraId="3AC53B09" w14:textId="77777777" w:rsidR="00BD0798" w:rsidRPr="00376158" w:rsidRDefault="00BD0798" w:rsidP="00BD0798">
      <w:pPr>
        <w:rPr>
          <w:rFonts w:ascii="Calibri" w:hAnsi="Calibri" w:cs="Arial"/>
          <w:sz w:val="22"/>
          <w:szCs w:val="22"/>
        </w:rPr>
      </w:pPr>
      <w:r w:rsidRPr="00376158">
        <w:rPr>
          <w:rFonts w:ascii="Calibri" w:hAnsi="Calibri" w:cs="Arial"/>
          <w:sz w:val="22"/>
          <w:szCs w:val="22"/>
        </w:rPr>
        <w:t xml:space="preserve">Columbus State Community College required College Syllabus Statements on College Policies and Student Support Services can be found at </w:t>
      </w:r>
      <w:hyperlink r:id="rId8" w:history="1">
        <w:r w:rsidRPr="00376158">
          <w:rPr>
            <w:rStyle w:val="Hyperlink"/>
            <w:rFonts w:ascii="Calibri" w:hAnsi="Calibri" w:cs="Arial"/>
            <w:sz w:val="22"/>
            <w:szCs w:val="22"/>
          </w:rPr>
          <w:t>www.cscc.edu/syllabus</w:t>
        </w:r>
      </w:hyperlink>
      <w:r w:rsidRPr="00376158">
        <w:rPr>
          <w:rFonts w:ascii="Calibri" w:hAnsi="Calibri" w:cs="Arial"/>
          <w:sz w:val="22"/>
          <w:szCs w:val="22"/>
        </w:rPr>
        <w:t xml:space="preserve"> or on the College website Quick Links “Syllabus Statements”.</w:t>
      </w:r>
    </w:p>
    <w:p w14:paraId="3B76A029" w14:textId="77777777" w:rsidR="00BD0798" w:rsidRPr="00BD0798" w:rsidRDefault="00BD0798" w:rsidP="00BD0798">
      <w:pPr>
        <w:rPr>
          <w:rFonts w:ascii="Calibri" w:hAnsi="Calibri" w:cs="Arial"/>
          <w:b/>
        </w:rPr>
      </w:pPr>
    </w:p>
    <w:p w14:paraId="50EB2135" w14:textId="77777777" w:rsidR="00BD0798" w:rsidRPr="00BD0798" w:rsidRDefault="00BD0798" w:rsidP="00BD0798">
      <w:pPr>
        <w:rPr>
          <w:rFonts w:ascii="Calibri" w:hAnsi="Calibri" w:cs="Arial"/>
          <w:b/>
          <w:bCs/>
        </w:rPr>
      </w:pPr>
      <w:r w:rsidRPr="00BD0798">
        <w:rPr>
          <w:rFonts w:ascii="Calibri" w:hAnsi="Calibri" w:cs="Arial"/>
          <w:b/>
          <w:bCs/>
        </w:rPr>
        <w:t>WEATHER RELATED DEPARTMENT SPECIFIC POLICY (If necessary)</w:t>
      </w:r>
    </w:p>
    <w:p w14:paraId="6765BFB3" w14:textId="77777777" w:rsidR="00BD0798" w:rsidRPr="00BD0798" w:rsidRDefault="00BD0798" w:rsidP="00BD0798">
      <w:pPr>
        <w:rPr>
          <w:rFonts w:ascii="Calibri" w:hAnsi="Calibri" w:cs="Arial"/>
          <w:b/>
          <w:bCs/>
        </w:rPr>
      </w:pPr>
    </w:p>
    <w:p w14:paraId="457820E0" w14:textId="77777777" w:rsidR="008312E9" w:rsidRPr="00376158" w:rsidRDefault="00BD0798" w:rsidP="00D81C5F">
      <w:pPr>
        <w:rPr>
          <w:rFonts w:ascii="Calibri" w:hAnsi="Calibri" w:cs="Arial"/>
          <w:sz w:val="22"/>
          <w:szCs w:val="22"/>
        </w:rPr>
        <w:sectPr w:rsidR="008312E9" w:rsidRPr="00376158" w:rsidSect="004E31DB">
          <w:headerReference w:type="default" r:id="rId9"/>
          <w:footerReference w:type="default" r:id="rId10"/>
          <w:pgSz w:w="12240" w:h="15840"/>
          <w:pgMar w:top="1152" w:right="1440" w:bottom="1152" w:left="1440" w:header="720" w:footer="720" w:gutter="0"/>
          <w:cols w:space="720"/>
          <w:docGrid w:linePitch="360"/>
        </w:sectPr>
      </w:pPr>
      <w:r w:rsidRPr="00376158">
        <w:rPr>
          <w:rFonts w:ascii="Calibri" w:hAnsi="Calibri" w:cs="Arial"/>
          <w:sz w:val="22"/>
          <w:szCs w:val="22"/>
        </w:rPr>
        <w:t xml:space="preserve">If not covered by College Policy, relative to clinical, practicum, of other missed time due to weather </w:t>
      </w:r>
      <w:r w:rsidR="00EB4CCB" w:rsidRPr="00376158">
        <w:rPr>
          <w:rFonts w:ascii="Calibri" w:hAnsi="Calibri" w:cs="Arial"/>
          <w:sz w:val="22"/>
          <w:szCs w:val="22"/>
        </w:rPr>
        <w:t>relat</w:t>
      </w:r>
      <w:r w:rsidR="00EB4CCB">
        <w:rPr>
          <w:rFonts w:ascii="Calibri" w:hAnsi="Calibri" w:cs="Arial"/>
          <w:sz w:val="22"/>
          <w:szCs w:val="22"/>
        </w:rPr>
        <w:t>e</w:t>
      </w:r>
      <w:r w:rsidR="00EB4CCB" w:rsidRPr="00376158">
        <w:rPr>
          <w:rFonts w:ascii="Calibri" w:hAnsi="Calibri" w:cs="Arial"/>
          <w:sz w:val="22"/>
          <w:szCs w:val="22"/>
        </w:rPr>
        <w:t>d</w:t>
      </w:r>
      <w:r w:rsidRPr="00376158">
        <w:rPr>
          <w:rFonts w:ascii="Calibri" w:hAnsi="Calibri" w:cs="Arial"/>
          <w:sz w:val="22"/>
          <w:szCs w:val="22"/>
        </w:rPr>
        <w:t xml:space="preserve"> college closing</w:t>
      </w:r>
      <w:r w:rsidR="009E362B">
        <w:rPr>
          <w:rFonts w:ascii="Calibri" w:hAnsi="Calibri" w:cs="Arial"/>
          <w:sz w:val="22"/>
          <w:szCs w:val="22"/>
        </w:rPr>
        <w:t>.</w:t>
      </w:r>
    </w:p>
    <w:p w14:paraId="2C920BF7" w14:textId="77777777" w:rsidR="00212B68" w:rsidRPr="00D57E27" w:rsidRDefault="00212B68" w:rsidP="00212B68">
      <w:pPr>
        <w:spacing w:before="100" w:beforeAutospacing="1" w:after="100" w:afterAutospacing="1"/>
        <w:jc w:val="center"/>
        <w:rPr>
          <w:b/>
          <w:bCs/>
          <w:u w:val="single"/>
        </w:rPr>
      </w:pPr>
      <w:r w:rsidRPr="00D57E27">
        <w:rPr>
          <w:b/>
          <w:bCs/>
          <w:u w:val="single"/>
        </w:rPr>
        <w:lastRenderedPageBreak/>
        <w:t xml:space="preserve">SES </w:t>
      </w:r>
      <w:r>
        <w:rPr>
          <w:b/>
          <w:bCs/>
          <w:u w:val="single"/>
        </w:rPr>
        <w:t>2690 Sport Governance &amp; Society</w:t>
      </w:r>
    </w:p>
    <w:p w14:paraId="79E1CD5B" w14:textId="77777777" w:rsidR="00212B68" w:rsidRPr="00D57E27" w:rsidRDefault="00212B68" w:rsidP="00212B68">
      <w:pPr>
        <w:spacing w:before="100" w:beforeAutospacing="1" w:after="100" w:afterAutospacing="1"/>
        <w:jc w:val="center"/>
        <w:rPr>
          <w:b/>
          <w:bCs/>
          <w:u w:val="single"/>
        </w:rPr>
      </w:pPr>
      <w:r w:rsidRPr="00D57E27">
        <w:rPr>
          <w:b/>
          <w:bCs/>
          <w:u w:val="single"/>
        </w:rPr>
        <w:t>COURSE SYLLABUS</w:t>
      </w:r>
    </w:p>
    <w:p w14:paraId="669018F6" w14:textId="77777777" w:rsidR="00212B68" w:rsidRPr="00D57E27" w:rsidRDefault="00212B68" w:rsidP="00212B68">
      <w:pPr>
        <w:spacing w:before="100" w:beforeAutospacing="1" w:after="100" w:afterAutospacing="1"/>
        <w:jc w:val="center"/>
        <w:rPr>
          <w:b/>
          <w:bCs/>
          <w:u w:val="single"/>
        </w:rPr>
      </w:pPr>
      <w:r w:rsidRPr="00D57E27">
        <w:rPr>
          <w:b/>
          <w:bCs/>
          <w:u w:val="single"/>
        </w:rPr>
        <w:t xml:space="preserve">All Assignment Due Dates/Times are Posted </w:t>
      </w:r>
      <w:r w:rsidR="00406C2E">
        <w:rPr>
          <w:b/>
          <w:bCs/>
          <w:u w:val="single"/>
        </w:rPr>
        <w:t>in</w:t>
      </w:r>
      <w:r w:rsidRPr="00D57E27">
        <w:rPr>
          <w:b/>
          <w:bCs/>
          <w:u w:val="single"/>
        </w:rPr>
        <w:t xml:space="preserve"> Blackboard</w:t>
      </w:r>
    </w:p>
    <w:p w14:paraId="411A8DC7" w14:textId="77777777" w:rsidR="00212B68" w:rsidRPr="00FC75F7" w:rsidRDefault="00212B68" w:rsidP="00212B68">
      <w:pPr>
        <w:pStyle w:val="BodyText"/>
        <w:spacing w:before="278"/>
        <w:ind w:left="220" w:firstLine="0"/>
        <w:rPr>
          <w:sz w:val="22"/>
          <w:szCs w:val="22"/>
        </w:rPr>
      </w:pPr>
      <w:r w:rsidRPr="00FC75F7">
        <w:rPr>
          <w:sz w:val="22"/>
          <w:szCs w:val="22"/>
        </w:rPr>
        <w:t>Week</w:t>
      </w:r>
      <w:r w:rsidRPr="00FC75F7">
        <w:rPr>
          <w:spacing w:val="-2"/>
          <w:sz w:val="22"/>
          <w:szCs w:val="22"/>
        </w:rPr>
        <w:t xml:space="preserve"> </w:t>
      </w:r>
      <w:r w:rsidRPr="00FC75F7">
        <w:rPr>
          <w:spacing w:val="-10"/>
          <w:sz w:val="22"/>
          <w:szCs w:val="22"/>
        </w:rPr>
        <w:t>1</w:t>
      </w:r>
    </w:p>
    <w:p w14:paraId="32BDE129" w14:textId="77777777" w:rsidR="007E2497" w:rsidRPr="00FC75F7" w:rsidRDefault="00212B68" w:rsidP="007E2497">
      <w:pPr>
        <w:pStyle w:val="ListParagraph"/>
        <w:numPr>
          <w:ilvl w:val="0"/>
          <w:numId w:val="6"/>
        </w:numPr>
        <w:tabs>
          <w:tab w:val="left" w:pos="348"/>
        </w:tabs>
        <w:ind w:left="348" w:hanging="128"/>
        <w:rPr>
          <w:b/>
        </w:rPr>
      </w:pPr>
      <w:r w:rsidRPr="00FC75F7">
        <w:rPr>
          <w:b/>
        </w:rPr>
        <w:t>Unit</w:t>
      </w:r>
      <w:r w:rsidRPr="00FC75F7">
        <w:rPr>
          <w:b/>
          <w:spacing w:val="-2"/>
        </w:rPr>
        <w:t xml:space="preserve"> </w:t>
      </w:r>
      <w:r w:rsidRPr="00FC75F7">
        <w:rPr>
          <w:b/>
        </w:rPr>
        <w:t>of</w:t>
      </w:r>
      <w:r w:rsidRPr="00FC75F7">
        <w:rPr>
          <w:b/>
          <w:spacing w:val="-1"/>
        </w:rPr>
        <w:t xml:space="preserve"> </w:t>
      </w:r>
      <w:r w:rsidRPr="00FC75F7">
        <w:rPr>
          <w:b/>
          <w:spacing w:val="-2"/>
        </w:rPr>
        <w:t>Instruction:</w:t>
      </w:r>
      <w:r w:rsidRPr="00FC75F7">
        <w:rPr>
          <w:color w:val="000000"/>
          <w:shd w:val="clear" w:color="auto" w:fill="FFFFFF"/>
        </w:rPr>
        <w:t xml:space="preserve"> </w:t>
      </w:r>
      <w:r w:rsidR="009E2EAC" w:rsidRPr="00FC75F7">
        <w:rPr>
          <w:rFonts w:cs="Arial"/>
          <w:bCs/>
        </w:rPr>
        <w:t>Governance and Ethics, Decision Making &amp; Leadership</w:t>
      </w:r>
    </w:p>
    <w:p w14:paraId="3973C1E1" w14:textId="77777777" w:rsidR="00DD465F" w:rsidRPr="00FC75F7" w:rsidRDefault="00DD465F" w:rsidP="00DD465F">
      <w:pPr>
        <w:pStyle w:val="ListParagraph"/>
        <w:widowControl/>
        <w:autoSpaceDE/>
        <w:autoSpaceDN/>
        <w:spacing w:after="160" w:line="259" w:lineRule="auto"/>
        <w:contextualSpacing/>
      </w:pPr>
      <w:r w:rsidRPr="00FC75F7">
        <w:rPr>
          <w:b/>
        </w:rPr>
        <w:t>-</w:t>
      </w:r>
      <w:r w:rsidR="00212B68" w:rsidRPr="00FC75F7">
        <w:rPr>
          <w:b/>
        </w:rPr>
        <w:t>Learning</w:t>
      </w:r>
      <w:r w:rsidR="00212B68" w:rsidRPr="00FC75F7">
        <w:rPr>
          <w:b/>
          <w:spacing w:val="-4"/>
        </w:rPr>
        <w:t xml:space="preserve"> </w:t>
      </w:r>
      <w:r w:rsidR="00212B68" w:rsidRPr="00FC75F7">
        <w:rPr>
          <w:b/>
          <w:spacing w:val="-2"/>
        </w:rPr>
        <w:t>Objectives/Goals:</w:t>
      </w:r>
      <w:r w:rsidR="00212B68" w:rsidRPr="00FC75F7">
        <w:t xml:space="preserve"> </w:t>
      </w:r>
      <w:r w:rsidR="007E2497" w:rsidRPr="00FC75F7">
        <w:t>Describe, in general, the structure of sport governing bodies and the general function of the United States legal system.  Explain the distinctions between the general decision-making process and the process</w:t>
      </w:r>
      <w:r w:rsidRPr="00FC75F7">
        <w:t xml:space="preserve"> and challenges associated with </w:t>
      </w:r>
      <w:r w:rsidR="007E2497" w:rsidRPr="00FC75F7">
        <w:t>ethical decision making.</w:t>
      </w:r>
    </w:p>
    <w:p w14:paraId="28E1A25E" w14:textId="77777777" w:rsidR="00DD465F" w:rsidRPr="00FC75F7" w:rsidRDefault="00DD465F" w:rsidP="00DD465F">
      <w:pPr>
        <w:pStyle w:val="ListParagraph"/>
        <w:widowControl/>
        <w:autoSpaceDE/>
        <w:autoSpaceDN/>
        <w:spacing w:after="160" w:line="259" w:lineRule="auto"/>
        <w:contextualSpacing/>
        <w:rPr>
          <w:bCs/>
        </w:rPr>
      </w:pPr>
      <w:r w:rsidRPr="00FC75F7">
        <w:rPr>
          <w:b/>
        </w:rPr>
        <w:t>-</w:t>
      </w:r>
      <w:r w:rsidR="00212B68" w:rsidRPr="00FC75F7">
        <w:rPr>
          <w:b/>
          <w:bCs/>
        </w:rPr>
        <w:t xml:space="preserve">Assignment: </w:t>
      </w:r>
      <w:r w:rsidR="00212B68" w:rsidRPr="00FC75F7">
        <w:rPr>
          <w:bCs/>
        </w:rPr>
        <w:t>See Blackboard for Course Assignment, under “Course Assignments” tab</w:t>
      </w:r>
      <w:r w:rsidRPr="00FC75F7">
        <w:rPr>
          <w:bCs/>
        </w:rPr>
        <w:t>.</w:t>
      </w:r>
    </w:p>
    <w:p w14:paraId="731EAA84" w14:textId="77777777" w:rsidR="00212B68" w:rsidRPr="00FC75F7" w:rsidRDefault="00DD465F" w:rsidP="00DD465F">
      <w:pPr>
        <w:pStyle w:val="ListParagraph"/>
        <w:widowControl/>
        <w:autoSpaceDE/>
        <w:autoSpaceDN/>
        <w:spacing w:after="160" w:line="259" w:lineRule="auto"/>
        <w:contextualSpacing/>
      </w:pPr>
      <w:r w:rsidRPr="00FC75F7">
        <w:rPr>
          <w:b/>
        </w:rPr>
        <w:t>-</w:t>
      </w:r>
      <w:r w:rsidR="00212B68" w:rsidRPr="00FC75F7">
        <w:rPr>
          <w:b/>
          <w:bCs/>
        </w:rPr>
        <w:t xml:space="preserve">Assessment Methods: </w:t>
      </w:r>
      <w:r w:rsidR="00212B68" w:rsidRPr="00FC75F7">
        <w:t xml:space="preserve">Successful completion of course assignments.   </w:t>
      </w:r>
    </w:p>
    <w:p w14:paraId="7A8076E5" w14:textId="77777777" w:rsidR="00212B68" w:rsidRPr="00FC75F7" w:rsidRDefault="00212B68" w:rsidP="00212B68">
      <w:pPr>
        <w:pStyle w:val="BodyText"/>
        <w:spacing w:before="292"/>
        <w:ind w:left="220" w:firstLine="0"/>
        <w:rPr>
          <w:sz w:val="22"/>
          <w:szCs w:val="22"/>
        </w:rPr>
      </w:pPr>
      <w:r w:rsidRPr="00FC75F7">
        <w:rPr>
          <w:sz w:val="22"/>
          <w:szCs w:val="22"/>
        </w:rPr>
        <w:t>Week</w:t>
      </w:r>
      <w:r w:rsidRPr="00FC75F7">
        <w:rPr>
          <w:spacing w:val="-2"/>
          <w:sz w:val="22"/>
          <w:szCs w:val="22"/>
        </w:rPr>
        <w:t xml:space="preserve"> </w:t>
      </w:r>
      <w:r w:rsidRPr="00FC75F7">
        <w:rPr>
          <w:spacing w:val="-10"/>
          <w:sz w:val="22"/>
          <w:szCs w:val="22"/>
        </w:rPr>
        <w:t>2</w:t>
      </w:r>
    </w:p>
    <w:p w14:paraId="2D5E3397" w14:textId="77777777" w:rsidR="00212B68" w:rsidRPr="00FC75F7" w:rsidRDefault="00212B68" w:rsidP="00212B68">
      <w:pPr>
        <w:pStyle w:val="ListParagraph"/>
        <w:numPr>
          <w:ilvl w:val="0"/>
          <w:numId w:val="6"/>
        </w:numPr>
        <w:tabs>
          <w:tab w:val="left" w:pos="348"/>
        </w:tabs>
        <w:ind w:left="348" w:hanging="128"/>
        <w:rPr>
          <w:b/>
        </w:rPr>
      </w:pPr>
      <w:r w:rsidRPr="00FC75F7">
        <w:rPr>
          <w:b/>
        </w:rPr>
        <w:t>Unit</w:t>
      </w:r>
      <w:r w:rsidRPr="00FC75F7">
        <w:rPr>
          <w:b/>
          <w:spacing w:val="-2"/>
        </w:rPr>
        <w:t xml:space="preserve"> </w:t>
      </w:r>
      <w:r w:rsidRPr="00FC75F7">
        <w:rPr>
          <w:b/>
        </w:rPr>
        <w:t>of</w:t>
      </w:r>
      <w:r w:rsidRPr="00FC75F7">
        <w:rPr>
          <w:b/>
          <w:spacing w:val="-1"/>
        </w:rPr>
        <w:t xml:space="preserve"> </w:t>
      </w:r>
      <w:r w:rsidRPr="00FC75F7">
        <w:rPr>
          <w:b/>
          <w:spacing w:val="-2"/>
        </w:rPr>
        <w:t>Instruction:</w:t>
      </w:r>
      <w:r w:rsidRPr="00FC75F7">
        <w:rPr>
          <w:color w:val="000000"/>
          <w:shd w:val="clear" w:color="auto" w:fill="FFFFFF"/>
        </w:rPr>
        <w:t xml:space="preserve"> </w:t>
      </w:r>
      <w:r w:rsidR="009E2EAC" w:rsidRPr="00FC75F7">
        <w:rPr>
          <w:rFonts w:cs="Arial"/>
          <w:bCs/>
        </w:rPr>
        <w:t>Governance &amp; Policy Development</w:t>
      </w:r>
    </w:p>
    <w:p w14:paraId="11EE0033" w14:textId="77777777" w:rsidR="00D02633" w:rsidRPr="00FC75F7" w:rsidRDefault="00212B68" w:rsidP="00D02633">
      <w:pPr>
        <w:pStyle w:val="ListParagraph"/>
        <w:widowControl/>
        <w:numPr>
          <w:ilvl w:val="0"/>
          <w:numId w:val="6"/>
        </w:numPr>
        <w:autoSpaceDE/>
        <w:autoSpaceDN/>
        <w:spacing w:after="160" w:line="259" w:lineRule="auto"/>
        <w:contextualSpacing/>
      </w:pPr>
      <w:r w:rsidRPr="00FC75F7">
        <w:rPr>
          <w:b/>
        </w:rPr>
        <w:t>Learning</w:t>
      </w:r>
      <w:r w:rsidRPr="00FC75F7">
        <w:rPr>
          <w:b/>
          <w:spacing w:val="-4"/>
        </w:rPr>
        <w:t xml:space="preserve"> </w:t>
      </w:r>
      <w:r w:rsidRPr="00FC75F7">
        <w:rPr>
          <w:b/>
          <w:spacing w:val="-2"/>
        </w:rPr>
        <w:t>Objectives/Goals:</w:t>
      </w:r>
      <w:r w:rsidRPr="00FC75F7">
        <w:t xml:space="preserve"> </w:t>
      </w:r>
      <w:r w:rsidR="00D02633" w:rsidRPr="00FC75F7">
        <w:t>Explain each stage in the process of developing policies and procedures for a sports league and sport organization. Identify various types of agencies governing sport at the local and state levels.</w:t>
      </w:r>
    </w:p>
    <w:p w14:paraId="728A5DEB" w14:textId="77777777" w:rsidR="00212B68" w:rsidRPr="00FC75F7" w:rsidRDefault="00212B68" w:rsidP="00D02633">
      <w:pPr>
        <w:pStyle w:val="ListParagraph"/>
        <w:widowControl/>
        <w:numPr>
          <w:ilvl w:val="0"/>
          <w:numId w:val="6"/>
        </w:numPr>
        <w:autoSpaceDE/>
        <w:autoSpaceDN/>
        <w:spacing w:line="259" w:lineRule="auto"/>
        <w:contextualSpacing/>
      </w:pPr>
      <w:r w:rsidRPr="00FC75F7">
        <w:rPr>
          <w:b/>
          <w:bCs/>
        </w:rPr>
        <w:t xml:space="preserve">Assignment: </w:t>
      </w:r>
      <w:r w:rsidRPr="00FC75F7">
        <w:rPr>
          <w:bCs/>
        </w:rPr>
        <w:t>See Blackboard for Course Assignment, under “Course Assignments” tab.</w:t>
      </w:r>
    </w:p>
    <w:p w14:paraId="414205D2" w14:textId="77777777" w:rsidR="00212B68" w:rsidRPr="00FC75F7" w:rsidRDefault="00212B68" w:rsidP="00212B68">
      <w:pPr>
        <w:numPr>
          <w:ilvl w:val="0"/>
          <w:numId w:val="6"/>
        </w:numPr>
        <w:autoSpaceDE w:val="0"/>
        <w:autoSpaceDN w:val="0"/>
        <w:adjustRightInd w:val="0"/>
        <w:rPr>
          <w:rFonts w:ascii="Calibri" w:hAnsi="Calibri" w:cs="Calibri"/>
          <w:sz w:val="22"/>
          <w:szCs w:val="22"/>
        </w:rPr>
      </w:pPr>
      <w:r w:rsidRPr="00FC75F7">
        <w:rPr>
          <w:rFonts w:ascii="Calibri" w:hAnsi="Calibri" w:cs="Calibri"/>
          <w:b/>
          <w:bCs/>
          <w:sz w:val="22"/>
          <w:szCs w:val="22"/>
        </w:rPr>
        <w:t xml:space="preserve">Assessment Methods: </w:t>
      </w:r>
      <w:r w:rsidRPr="00FC75F7">
        <w:rPr>
          <w:rFonts w:ascii="Calibri" w:hAnsi="Calibri" w:cs="Calibri"/>
          <w:sz w:val="22"/>
          <w:szCs w:val="22"/>
        </w:rPr>
        <w:t xml:space="preserve">Successful completion of course assignments.   </w:t>
      </w:r>
    </w:p>
    <w:p w14:paraId="1CE61019" w14:textId="77777777" w:rsidR="00212B68" w:rsidRPr="00FC75F7" w:rsidRDefault="00212B68" w:rsidP="00212B68">
      <w:pPr>
        <w:pStyle w:val="BodyText"/>
        <w:spacing w:before="292"/>
        <w:ind w:left="220" w:firstLine="0"/>
        <w:rPr>
          <w:sz w:val="22"/>
          <w:szCs w:val="22"/>
        </w:rPr>
      </w:pPr>
      <w:r w:rsidRPr="00FC75F7">
        <w:rPr>
          <w:sz w:val="22"/>
          <w:szCs w:val="22"/>
        </w:rPr>
        <w:t>Week</w:t>
      </w:r>
      <w:r w:rsidRPr="00FC75F7">
        <w:rPr>
          <w:spacing w:val="-2"/>
          <w:sz w:val="22"/>
          <w:szCs w:val="22"/>
        </w:rPr>
        <w:t xml:space="preserve"> </w:t>
      </w:r>
      <w:r w:rsidRPr="00FC75F7">
        <w:rPr>
          <w:spacing w:val="-10"/>
          <w:sz w:val="22"/>
          <w:szCs w:val="22"/>
        </w:rPr>
        <w:t>3</w:t>
      </w:r>
    </w:p>
    <w:p w14:paraId="41045B82" w14:textId="77777777" w:rsidR="00212B68" w:rsidRPr="00FC75F7" w:rsidRDefault="00212B68" w:rsidP="00212B68">
      <w:pPr>
        <w:pStyle w:val="ListParagraph"/>
        <w:numPr>
          <w:ilvl w:val="0"/>
          <w:numId w:val="6"/>
        </w:numPr>
        <w:tabs>
          <w:tab w:val="left" w:pos="348"/>
        </w:tabs>
        <w:ind w:left="348" w:hanging="128"/>
        <w:rPr>
          <w:b/>
        </w:rPr>
      </w:pPr>
      <w:r w:rsidRPr="00FC75F7">
        <w:rPr>
          <w:b/>
        </w:rPr>
        <w:t>Unit</w:t>
      </w:r>
      <w:r w:rsidRPr="00FC75F7">
        <w:rPr>
          <w:b/>
          <w:spacing w:val="-2"/>
        </w:rPr>
        <w:t xml:space="preserve"> </w:t>
      </w:r>
      <w:r w:rsidRPr="00FC75F7">
        <w:rPr>
          <w:b/>
        </w:rPr>
        <w:t>of</w:t>
      </w:r>
      <w:r w:rsidRPr="00FC75F7">
        <w:rPr>
          <w:b/>
          <w:spacing w:val="-1"/>
        </w:rPr>
        <w:t xml:space="preserve"> </w:t>
      </w:r>
      <w:r w:rsidRPr="00FC75F7">
        <w:rPr>
          <w:b/>
          <w:spacing w:val="-2"/>
        </w:rPr>
        <w:t>Instruction:</w:t>
      </w:r>
      <w:r w:rsidRPr="00FC75F7">
        <w:rPr>
          <w:color w:val="000000"/>
          <w:shd w:val="clear" w:color="auto" w:fill="FFFFFF"/>
        </w:rPr>
        <w:t xml:space="preserve"> </w:t>
      </w:r>
      <w:r w:rsidR="009E2EAC" w:rsidRPr="00FC75F7">
        <w:rPr>
          <w:rFonts w:cs="Arial"/>
          <w:bCs/>
        </w:rPr>
        <w:t>State, Regional and Global Sport</w:t>
      </w:r>
    </w:p>
    <w:p w14:paraId="5F376E8E" w14:textId="77777777" w:rsidR="008F10C1" w:rsidRPr="00FC75F7" w:rsidRDefault="00212B68" w:rsidP="008F10C1">
      <w:pPr>
        <w:pStyle w:val="ListParagraph"/>
        <w:widowControl/>
        <w:numPr>
          <w:ilvl w:val="0"/>
          <w:numId w:val="6"/>
        </w:numPr>
        <w:autoSpaceDE/>
        <w:autoSpaceDN/>
        <w:spacing w:after="160" w:line="259" w:lineRule="auto"/>
        <w:contextualSpacing/>
      </w:pPr>
      <w:r w:rsidRPr="00FC75F7">
        <w:rPr>
          <w:b/>
        </w:rPr>
        <w:t>Learning</w:t>
      </w:r>
      <w:r w:rsidRPr="00FC75F7">
        <w:rPr>
          <w:b/>
          <w:spacing w:val="-4"/>
        </w:rPr>
        <w:t xml:space="preserve"> </w:t>
      </w:r>
      <w:r w:rsidRPr="00FC75F7">
        <w:rPr>
          <w:b/>
          <w:spacing w:val="-2"/>
        </w:rPr>
        <w:t xml:space="preserve">Objectives/Goals:  </w:t>
      </w:r>
      <w:r w:rsidR="008F10C1" w:rsidRPr="00FC75F7">
        <w:t>Define regional and national sport agencies with a regulatory role over an aspect of sports. Distinguish between a global and an international sport. Identify the various governance structures in professional sports.</w:t>
      </w:r>
    </w:p>
    <w:p w14:paraId="6C991FBD" w14:textId="77777777" w:rsidR="008F10C1" w:rsidRPr="00FC75F7" w:rsidRDefault="00212B68" w:rsidP="008F10C1">
      <w:pPr>
        <w:pStyle w:val="ListParagraph"/>
        <w:widowControl/>
        <w:numPr>
          <w:ilvl w:val="0"/>
          <w:numId w:val="6"/>
        </w:numPr>
        <w:autoSpaceDE/>
        <w:autoSpaceDN/>
        <w:spacing w:after="160" w:line="259" w:lineRule="auto"/>
        <w:contextualSpacing/>
      </w:pPr>
      <w:r w:rsidRPr="00FC75F7">
        <w:rPr>
          <w:b/>
          <w:bCs/>
        </w:rPr>
        <w:t xml:space="preserve">Assignment: </w:t>
      </w:r>
      <w:r w:rsidRPr="00FC75F7">
        <w:rPr>
          <w:bCs/>
        </w:rPr>
        <w:t>See Blackboard for Course Assignment, under “Course Assignments” tab.</w:t>
      </w:r>
    </w:p>
    <w:p w14:paraId="496393EA" w14:textId="77777777" w:rsidR="00212B68" w:rsidRPr="00FC75F7" w:rsidRDefault="00212B68" w:rsidP="008F10C1">
      <w:pPr>
        <w:pStyle w:val="ListParagraph"/>
        <w:widowControl/>
        <w:numPr>
          <w:ilvl w:val="0"/>
          <w:numId w:val="6"/>
        </w:numPr>
        <w:autoSpaceDE/>
        <w:autoSpaceDN/>
        <w:spacing w:after="160" w:line="259" w:lineRule="auto"/>
        <w:contextualSpacing/>
      </w:pPr>
      <w:r w:rsidRPr="00FC75F7">
        <w:rPr>
          <w:b/>
          <w:bCs/>
        </w:rPr>
        <w:t xml:space="preserve">Assessment Methods: </w:t>
      </w:r>
      <w:r w:rsidRPr="00FC75F7">
        <w:t xml:space="preserve">Successful completion of course assignments.   </w:t>
      </w:r>
    </w:p>
    <w:p w14:paraId="0C2E5466" w14:textId="77777777" w:rsidR="00212B68" w:rsidRPr="00FC75F7" w:rsidRDefault="00212B68" w:rsidP="00212B68">
      <w:pPr>
        <w:pStyle w:val="BodyText"/>
        <w:spacing w:before="292"/>
        <w:ind w:left="220" w:firstLine="0"/>
        <w:rPr>
          <w:sz w:val="22"/>
          <w:szCs w:val="22"/>
        </w:rPr>
      </w:pPr>
      <w:r w:rsidRPr="00FC75F7">
        <w:rPr>
          <w:sz w:val="22"/>
          <w:szCs w:val="22"/>
        </w:rPr>
        <w:t>Week</w:t>
      </w:r>
      <w:r w:rsidRPr="00FC75F7">
        <w:rPr>
          <w:spacing w:val="-2"/>
          <w:sz w:val="22"/>
          <w:szCs w:val="22"/>
        </w:rPr>
        <w:t xml:space="preserve"> </w:t>
      </w:r>
      <w:r w:rsidRPr="00FC75F7">
        <w:rPr>
          <w:spacing w:val="-10"/>
          <w:sz w:val="22"/>
          <w:szCs w:val="22"/>
        </w:rPr>
        <w:t>4</w:t>
      </w:r>
    </w:p>
    <w:p w14:paraId="68687F1B" w14:textId="77777777" w:rsidR="00212B68" w:rsidRPr="00FC75F7" w:rsidRDefault="00212B68" w:rsidP="00212B68">
      <w:pPr>
        <w:numPr>
          <w:ilvl w:val="0"/>
          <w:numId w:val="6"/>
        </w:numPr>
        <w:autoSpaceDE w:val="0"/>
        <w:autoSpaceDN w:val="0"/>
        <w:adjustRightInd w:val="0"/>
        <w:rPr>
          <w:rFonts w:ascii="Calibri" w:hAnsi="Calibri" w:cs="Calibri"/>
          <w:sz w:val="22"/>
          <w:szCs w:val="22"/>
        </w:rPr>
      </w:pPr>
      <w:r w:rsidRPr="00FC75F7">
        <w:rPr>
          <w:rFonts w:ascii="Calibri" w:hAnsi="Calibri" w:cs="Calibri"/>
          <w:b/>
          <w:bCs/>
          <w:sz w:val="22"/>
          <w:szCs w:val="22"/>
        </w:rPr>
        <w:t xml:space="preserve">Assignment: </w:t>
      </w:r>
      <w:r w:rsidRPr="00FC75F7">
        <w:rPr>
          <w:rFonts w:ascii="Calibri" w:hAnsi="Calibri" w:cs="Calibri"/>
          <w:bCs/>
          <w:sz w:val="22"/>
          <w:szCs w:val="22"/>
        </w:rPr>
        <w:t>Midterm Exam.</w:t>
      </w:r>
    </w:p>
    <w:p w14:paraId="0BE1158A" w14:textId="77777777" w:rsidR="00212B68" w:rsidRPr="00FC75F7" w:rsidRDefault="00212B68" w:rsidP="00212B68">
      <w:pPr>
        <w:numPr>
          <w:ilvl w:val="0"/>
          <w:numId w:val="6"/>
        </w:numPr>
        <w:autoSpaceDE w:val="0"/>
        <w:autoSpaceDN w:val="0"/>
        <w:adjustRightInd w:val="0"/>
        <w:rPr>
          <w:rFonts w:ascii="Calibri" w:hAnsi="Calibri" w:cs="Calibri"/>
          <w:sz w:val="22"/>
          <w:szCs w:val="22"/>
        </w:rPr>
      </w:pPr>
      <w:r w:rsidRPr="00FC75F7">
        <w:rPr>
          <w:rFonts w:ascii="Calibri" w:hAnsi="Calibri" w:cs="Calibri"/>
          <w:b/>
          <w:bCs/>
          <w:sz w:val="22"/>
          <w:szCs w:val="22"/>
        </w:rPr>
        <w:t xml:space="preserve">Assessment Methods: </w:t>
      </w:r>
      <w:r w:rsidRPr="00FC75F7">
        <w:rPr>
          <w:rFonts w:ascii="Calibri" w:hAnsi="Calibri" w:cs="Calibri"/>
          <w:sz w:val="22"/>
          <w:szCs w:val="22"/>
        </w:rPr>
        <w:t xml:space="preserve">Successful completion of Midterm Exam.   </w:t>
      </w:r>
    </w:p>
    <w:p w14:paraId="550403BB" w14:textId="77777777" w:rsidR="00212B68" w:rsidRPr="00FC75F7" w:rsidRDefault="00212B68" w:rsidP="00212B68">
      <w:pPr>
        <w:pStyle w:val="BodyText"/>
        <w:spacing w:before="292"/>
        <w:ind w:left="220" w:firstLine="0"/>
        <w:rPr>
          <w:sz w:val="22"/>
          <w:szCs w:val="22"/>
        </w:rPr>
      </w:pPr>
      <w:r w:rsidRPr="00FC75F7">
        <w:rPr>
          <w:sz w:val="22"/>
          <w:szCs w:val="22"/>
        </w:rPr>
        <w:t>Week</w:t>
      </w:r>
      <w:r w:rsidRPr="00FC75F7">
        <w:rPr>
          <w:spacing w:val="-2"/>
          <w:sz w:val="22"/>
          <w:szCs w:val="22"/>
        </w:rPr>
        <w:t xml:space="preserve"> </w:t>
      </w:r>
      <w:r w:rsidRPr="00FC75F7">
        <w:rPr>
          <w:spacing w:val="-10"/>
          <w:sz w:val="22"/>
          <w:szCs w:val="22"/>
        </w:rPr>
        <w:t>5</w:t>
      </w:r>
    </w:p>
    <w:p w14:paraId="16100A68" w14:textId="77777777" w:rsidR="00212B68" w:rsidRPr="00FC75F7" w:rsidRDefault="00212B68" w:rsidP="00212B68">
      <w:pPr>
        <w:pStyle w:val="ListParagraph"/>
        <w:numPr>
          <w:ilvl w:val="0"/>
          <w:numId w:val="6"/>
        </w:numPr>
        <w:tabs>
          <w:tab w:val="left" w:pos="348"/>
        </w:tabs>
        <w:ind w:left="348" w:hanging="128"/>
        <w:rPr>
          <w:b/>
        </w:rPr>
      </w:pPr>
      <w:r w:rsidRPr="00FC75F7">
        <w:rPr>
          <w:b/>
        </w:rPr>
        <w:t>Unit</w:t>
      </w:r>
      <w:r w:rsidRPr="00FC75F7">
        <w:rPr>
          <w:b/>
          <w:spacing w:val="-2"/>
        </w:rPr>
        <w:t xml:space="preserve"> </w:t>
      </w:r>
      <w:r w:rsidRPr="00FC75F7">
        <w:rPr>
          <w:b/>
        </w:rPr>
        <w:t>of</w:t>
      </w:r>
      <w:r w:rsidRPr="00FC75F7">
        <w:rPr>
          <w:b/>
          <w:spacing w:val="-1"/>
        </w:rPr>
        <w:t xml:space="preserve"> </w:t>
      </w:r>
      <w:r w:rsidRPr="00FC75F7">
        <w:rPr>
          <w:b/>
          <w:spacing w:val="-2"/>
        </w:rPr>
        <w:t>Instruction:</w:t>
      </w:r>
      <w:r w:rsidRPr="00FC75F7">
        <w:rPr>
          <w:color w:val="000000"/>
          <w:shd w:val="clear" w:color="auto" w:fill="FFFFFF"/>
        </w:rPr>
        <w:t xml:space="preserve"> </w:t>
      </w:r>
      <w:r w:rsidR="009E2EAC" w:rsidRPr="00FC75F7">
        <w:rPr>
          <w:rFonts w:cs="Arial"/>
          <w:bCs/>
          <w:iCs/>
        </w:rPr>
        <w:t>Amateur &amp; Professional Sport</w:t>
      </w:r>
    </w:p>
    <w:p w14:paraId="006BF9B9" w14:textId="77777777" w:rsidR="00844CDC" w:rsidRPr="00FC75F7" w:rsidRDefault="00212B68" w:rsidP="00844CDC">
      <w:pPr>
        <w:pStyle w:val="ListParagraph"/>
        <w:widowControl/>
        <w:numPr>
          <w:ilvl w:val="0"/>
          <w:numId w:val="6"/>
        </w:numPr>
        <w:autoSpaceDE/>
        <w:autoSpaceDN/>
        <w:spacing w:after="160" w:line="259" w:lineRule="auto"/>
        <w:contextualSpacing/>
      </w:pPr>
      <w:r w:rsidRPr="00FC75F7">
        <w:rPr>
          <w:b/>
        </w:rPr>
        <w:t>Learning</w:t>
      </w:r>
      <w:r w:rsidRPr="00FC75F7">
        <w:rPr>
          <w:b/>
          <w:spacing w:val="-4"/>
        </w:rPr>
        <w:t xml:space="preserve"> </w:t>
      </w:r>
      <w:r w:rsidRPr="00FC75F7">
        <w:rPr>
          <w:b/>
          <w:spacing w:val="-2"/>
        </w:rPr>
        <w:t xml:space="preserve">Objectives/Goals: </w:t>
      </w:r>
      <w:r w:rsidR="00844CDC" w:rsidRPr="00FC75F7">
        <w:t>Define amateur sport. Identify the various governance structures in professional sports.</w:t>
      </w:r>
    </w:p>
    <w:p w14:paraId="4957DBB0" w14:textId="77777777" w:rsidR="00844CDC" w:rsidRPr="00FC75F7" w:rsidRDefault="00212B68" w:rsidP="00844CDC">
      <w:pPr>
        <w:pStyle w:val="ListParagraph"/>
        <w:widowControl/>
        <w:numPr>
          <w:ilvl w:val="0"/>
          <w:numId w:val="6"/>
        </w:numPr>
        <w:autoSpaceDE/>
        <w:autoSpaceDN/>
        <w:spacing w:after="160" w:line="259" w:lineRule="auto"/>
        <w:contextualSpacing/>
      </w:pPr>
      <w:r w:rsidRPr="00FC75F7">
        <w:rPr>
          <w:b/>
          <w:bCs/>
        </w:rPr>
        <w:t xml:space="preserve">Assignment: </w:t>
      </w:r>
      <w:r w:rsidRPr="00FC75F7">
        <w:rPr>
          <w:bCs/>
        </w:rPr>
        <w:t>See Blackboard for Course Assignment, under “Course Assignments” tab.</w:t>
      </w:r>
    </w:p>
    <w:p w14:paraId="4A93D298" w14:textId="77777777" w:rsidR="00212B68" w:rsidRPr="00FC75F7" w:rsidRDefault="00212B68" w:rsidP="00844CDC">
      <w:pPr>
        <w:pStyle w:val="ListParagraph"/>
        <w:widowControl/>
        <w:numPr>
          <w:ilvl w:val="0"/>
          <w:numId w:val="6"/>
        </w:numPr>
        <w:autoSpaceDE/>
        <w:autoSpaceDN/>
        <w:spacing w:after="160" w:line="259" w:lineRule="auto"/>
        <w:contextualSpacing/>
      </w:pPr>
      <w:r w:rsidRPr="00FC75F7">
        <w:rPr>
          <w:b/>
          <w:bCs/>
        </w:rPr>
        <w:t xml:space="preserve">Assessment Methods: </w:t>
      </w:r>
      <w:r w:rsidRPr="00FC75F7">
        <w:t xml:space="preserve">Successful completion of course assignments.   </w:t>
      </w:r>
    </w:p>
    <w:p w14:paraId="2402E67D" w14:textId="77777777" w:rsidR="007A55D8" w:rsidRPr="00FC75F7" w:rsidRDefault="007A55D8" w:rsidP="00CF4EE6">
      <w:pPr>
        <w:pStyle w:val="BodyText"/>
        <w:spacing w:before="292"/>
        <w:ind w:left="0" w:firstLine="219"/>
        <w:rPr>
          <w:sz w:val="22"/>
          <w:szCs w:val="22"/>
        </w:rPr>
      </w:pPr>
    </w:p>
    <w:p w14:paraId="1E511803" w14:textId="77777777" w:rsidR="007A55D8" w:rsidRPr="00FC75F7" w:rsidRDefault="007A55D8" w:rsidP="00CF4EE6">
      <w:pPr>
        <w:pStyle w:val="BodyText"/>
        <w:spacing w:before="292"/>
        <w:ind w:left="0" w:firstLine="219"/>
        <w:rPr>
          <w:sz w:val="22"/>
          <w:szCs w:val="22"/>
        </w:rPr>
      </w:pPr>
    </w:p>
    <w:p w14:paraId="2812F353" w14:textId="77777777" w:rsidR="00212B68" w:rsidRPr="00FC75F7" w:rsidRDefault="00212B68" w:rsidP="00CF4EE6">
      <w:pPr>
        <w:pStyle w:val="BodyText"/>
        <w:spacing w:before="292"/>
        <w:ind w:left="0" w:firstLine="219"/>
        <w:rPr>
          <w:sz w:val="22"/>
          <w:szCs w:val="22"/>
        </w:rPr>
      </w:pPr>
      <w:r w:rsidRPr="00FC75F7">
        <w:rPr>
          <w:sz w:val="22"/>
          <w:szCs w:val="22"/>
        </w:rPr>
        <w:lastRenderedPageBreak/>
        <w:t>Week</w:t>
      </w:r>
      <w:r w:rsidRPr="00FC75F7">
        <w:rPr>
          <w:spacing w:val="-2"/>
          <w:sz w:val="22"/>
          <w:szCs w:val="22"/>
        </w:rPr>
        <w:t xml:space="preserve"> </w:t>
      </w:r>
      <w:r w:rsidRPr="00FC75F7">
        <w:rPr>
          <w:spacing w:val="-10"/>
          <w:sz w:val="22"/>
          <w:szCs w:val="22"/>
        </w:rPr>
        <w:t>6</w:t>
      </w:r>
    </w:p>
    <w:p w14:paraId="7A0D6E85" w14:textId="77777777" w:rsidR="00212B68" w:rsidRPr="00FC75F7" w:rsidRDefault="00212B68" w:rsidP="00212B68">
      <w:pPr>
        <w:pStyle w:val="ListParagraph"/>
        <w:numPr>
          <w:ilvl w:val="0"/>
          <w:numId w:val="6"/>
        </w:numPr>
        <w:tabs>
          <w:tab w:val="left" w:pos="348"/>
        </w:tabs>
        <w:spacing w:before="31"/>
        <w:ind w:left="348" w:hanging="128"/>
        <w:rPr>
          <w:bCs/>
        </w:rPr>
      </w:pPr>
      <w:r w:rsidRPr="00FC75F7">
        <w:rPr>
          <w:b/>
        </w:rPr>
        <w:t>Unit</w:t>
      </w:r>
      <w:r w:rsidRPr="00FC75F7">
        <w:rPr>
          <w:b/>
          <w:spacing w:val="-2"/>
        </w:rPr>
        <w:t xml:space="preserve"> </w:t>
      </w:r>
      <w:r w:rsidRPr="00FC75F7">
        <w:rPr>
          <w:b/>
        </w:rPr>
        <w:t>of</w:t>
      </w:r>
      <w:r w:rsidRPr="00FC75F7">
        <w:rPr>
          <w:b/>
          <w:spacing w:val="-1"/>
        </w:rPr>
        <w:t xml:space="preserve"> </w:t>
      </w:r>
      <w:r w:rsidRPr="00FC75F7">
        <w:rPr>
          <w:b/>
          <w:spacing w:val="-2"/>
        </w:rPr>
        <w:t xml:space="preserve">Instruction: </w:t>
      </w:r>
      <w:r w:rsidR="009E2EAC" w:rsidRPr="00FC75F7">
        <w:rPr>
          <w:rFonts w:cs="Arial"/>
          <w:bCs/>
          <w:iCs/>
        </w:rPr>
        <w:t>Sport Media and Sport Marketing</w:t>
      </w:r>
    </w:p>
    <w:p w14:paraId="7055ED6F" w14:textId="77777777" w:rsidR="009273CC" w:rsidRPr="00FC75F7" w:rsidRDefault="00212B68" w:rsidP="009273CC">
      <w:pPr>
        <w:pStyle w:val="ListParagraph"/>
        <w:widowControl/>
        <w:numPr>
          <w:ilvl w:val="0"/>
          <w:numId w:val="6"/>
        </w:numPr>
        <w:autoSpaceDE/>
        <w:autoSpaceDN/>
        <w:spacing w:line="259" w:lineRule="auto"/>
        <w:contextualSpacing/>
      </w:pPr>
      <w:r w:rsidRPr="00FC75F7">
        <w:rPr>
          <w:b/>
        </w:rPr>
        <w:t>Learning</w:t>
      </w:r>
      <w:r w:rsidRPr="00FC75F7">
        <w:rPr>
          <w:b/>
          <w:spacing w:val="-4"/>
        </w:rPr>
        <w:t xml:space="preserve"> </w:t>
      </w:r>
      <w:r w:rsidRPr="00FC75F7">
        <w:rPr>
          <w:b/>
          <w:spacing w:val="-2"/>
        </w:rPr>
        <w:t>Objectives/Goals:</w:t>
      </w:r>
      <w:r w:rsidRPr="00FC75F7">
        <w:t xml:space="preserve"> </w:t>
      </w:r>
      <w:r w:rsidR="00844CDC" w:rsidRPr="00FC75F7">
        <w:t>Discuss media governance as it pertains to U.S. organizations.</w:t>
      </w:r>
      <w:r w:rsidR="009273CC" w:rsidRPr="00FC75F7">
        <w:t xml:space="preserve"> Discuss media governance as it pertains to U.S. organizations.</w:t>
      </w:r>
    </w:p>
    <w:p w14:paraId="2B82A4C0" w14:textId="77777777" w:rsidR="00212B68" w:rsidRPr="00FC75F7" w:rsidRDefault="00212B68" w:rsidP="009273CC">
      <w:pPr>
        <w:pStyle w:val="ListParagraph"/>
        <w:widowControl/>
        <w:numPr>
          <w:ilvl w:val="0"/>
          <w:numId w:val="6"/>
        </w:numPr>
        <w:autoSpaceDE/>
        <w:autoSpaceDN/>
        <w:spacing w:line="259" w:lineRule="auto"/>
        <w:contextualSpacing/>
      </w:pPr>
      <w:r w:rsidRPr="00FC75F7">
        <w:rPr>
          <w:b/>
          <w:bCs/>
        </w:rPr>
        <w:t xml:space="preserve">Assignment: </w:t>
      </w:r>
      <w:r w:rsidRPr="00FC75F7">
        <w:rPr>
          <w:bCs/>
        </w:rPr>
        <w:t>See Blackboard for Course Assignment, under “Course Assignments” tab.</w:t>
      </w:r>
    </w:p>
    <w:p w14:paraId="4DF7231B" w14:textId="77777777" w:rsidR="00212B68" w:rsidRPr="00FC75F7" w:rsidRDefault="00212B68" w:rsidP="00212B68">
      <w:pPr>
        <w:numPr>
          <w:ilvl w:val="0"/>
          <w:numId w:val="6"/>
        </w:numPr>
        <w:autoSpaceDE w:val="0"/>
        <w:autoSpaceDN w:val="0"/>
        <w:adjustRightInd w:val="0"/>
        <w:rPr>
          <w:rFonts w:ascii="Calibri" w:hAnsi="Calibri" w:cs="Calibri"/>
          <w:sz w:val="22"/>
          <w:szCs w:val="22"/>
        </w:rPr>
      </w:pPr>
      <w:r w:rsidRPr="00FC75F7">
        <w:rPr>
          <w:rFonts w:ascii="Calibri" w:hAnsi="Calibri" w:cs="Calibri"/>
          <w:b/>
          <w:bCs/>
          <w:sz w:val="22"/>
          <w:szCs w:val="22"/>
        </w:rPr>
        <w:t xml:space="preserve">Assessment Methods: </w:t>
      </w:r>
      <w:r w:rsidRPr="00FC75F7">
        <w:rPr>
          <w:rFonts w:ascii="Calibri" w:hAnsi="Calibri" w:cs="Calibri"/>
          <w:sz w:val="22"/>
          <w:szCs w:val="22"/>
        </w:rPr>
        <w:t xml:space="preserve">Successful completion of course assignments.   </w:t>
      </w:r>
    </w:p>
    <w:p w14:paraId="1D0A95FB" w14:textId="77777777" w:rsidR="00212B68" w:rsidRPr="00FC75F7" w:rsidRDefault="00212B68" w:rsidP="00212B68">
      <w:pPr>
        <w:pStyle w:val="BodyText"/>
        <w:spacing w:before="292"/>
        <w:rPr>
          <w:sz w:val="22"/>
          <w:szCs w:val="22"/>
        </w:rPr>
      </w:pPr>
      <w:r w:rsidRPr="00FC75F7">
        <w:rPr>
          <w:sz w:val="22"/>
          <w:szCs w:val="22"/>
        </w:rPr>
        <w:t>Week</w:t>
      </w:r>
      <w:r w:rsidRPr="00FC75F7">
        <w:rPr>
          <w:spacing w:val="-2"/>
          <w:sz w:val="22"/>
          <w:szCs w:val="22"/>
        </w:rPr>
        <w:t xml:space="preserve"> </w:t>
      </w:r>
      <w:r w:rsidRPr="00FC75F7">
        <w:rPr>
          <w:spacing w:val="-10"/>
          <w:sz w:val="22"/>
          <w:szCs w:val="22"/>
        </w:rPr>
        <w:t>7</w:t>
      </w:r>
    </w:p>
    <w:p w14:paraId="3A28897D" w14:textId="77777777" w:rsidR="00212B68" w:rsidRPr="00FC75F7" w:rsidRDefault="00212B68" w:rsidP="00212B68">
      <w:pPr>
        <w:pStyle w:val="ListParagraph"/>
        <w:numPr>
          <w:ilvl w:val="0"/>
          <w:numId w:val="6"/>
        </w:numPr>
        <w:tabs>
          <w:tab w:val="left" w:pos="348"/>
        </w:tabs>
        <w:ind w:left="348" w:hanging="128"/>
        <w:rPr>
          <w:b/>
        </w:rPr>
      </w:pPr>
      <w:r w:rsidRPr="00FC75F7">
        <w:rPr>
          <w:b/>
        </w:rPr>
        <w:t>Unit</w:t>
      </w:r>
      <w:r w:rsidRPr="00FC75F7">
        <w:rPr>
          <w:b/>
          <w:spacing w:val="-2"/>
        </w:rPr>
        <w:t xml:space="preserve"> </w:t>
      </w:r>
      <w:r w:rsidRPr="00FC75F7">
        <w:rPr>
          <w:b/>
        </w:rPr>
        <w:t>of</w:t>
      </w:r>
      <w:r w:rsidRPr="00FC75F7">
        <w:rPr>
          <w:b/>
          <w:spacing w:val="-1"/>
        </w:rPr>
        <w:t xml:space="preserve"> </w:t>
      </w:r>
      <w:r w:rsidRPr="00FC75F7">
        <w:rPr>
          <w:b/>
          <w:spacing w:val="-2"/>
        </w:rPr>
        <w:t xml:space="preserve">Instruction:  </w:t>
      </w:r>
      <w:r w:rsidR="009E2EAC" w:rsidRPr="00FC75F7">
        <w:rPr>
          <w:rFonts w:cs="Arial"/>
          <w:bCs/>
        </w:rPr>
        <w:t>Sport Wagering</w:t>
      </w:r>
    </w:p>
    <w:p w14:paraId="402F48F1" w14:textId="77777777" w:rsidR="00242D83" w:rsidRPr="00FC75F7" w:rsidRDefault="00212B68" w:rsidP="00242D83">
      <w:pPr>
        <w:pStyle w:val="ListParagraph"/>
        <w:widowControl/>
        <w:numPr>
          <w:ilvl w:val="0"/>
          <w:numId w:val="6"/>
        </w:numPr>
        <w:autoSpaceDE/>
        <w:autoSpaceDN/>
        <w:spacing w:after="160" w:line="259" w:lineRule="auto"/>
        <w:contextualSpacing/>
      </w:pPr>
      <w:r w:rsidRPr="00FC75F7">
        <w:rPr>
          <w:b/>
        </w:rPr>
        <w:t>Learning</w:t>
      </w:r>
      <w:r w:rsidRPr="00FC75F7">
        <w:rPr>
          <w:b/>
          <w:spacing w:val="-4"/>
        </w:rPr>
        <w:t xml:space="preserve"> </w:t>
      </w:r>
      <w:r w:rsidRPr="00FC75F7">
        <w:rPr>
          <w:b/>
          <w:spacing w:val="-2"/>
        </w:rPr>
        <w:t xml:space="preserve">Objectives/Goals: </w:t>
      </w:r>
      <w:r w:rsidR="00242D83" w:rsidRPr="00FC75F7">
        <w:t>Trace the history of sport wagering in the United States.</w:t>
      </w:r>
    </w:p>
    <w:p w14:paraId="710E18CB" w14:textId="77777777" w:rsidR="00242D83" w:rsidRPr="00FC75F7" w:rsidRDefault="00242D83" w:rsidP="00242D83">
      <w:pPr>
        <w:pStyle w:val="ListParagraph"/>
        <w:widowControl/>
        <w:autoSpaceDE/>
        <w:autoSpaceDN/>
        <w:spacing w:after="160" w:line="259" w:lineRule="auto"/>
        <w:ind w:left="220" w:firstLine="0"/>
        <w:contextualSpacing/>
      </w:pPr>
      <w:r w:rsidRPr="00FC75F7">
        <w:t>Explain the scope of the Professional and Amateur Sports Protection Act of 1992 and the legal ramifications of the 2018 Supreme Court decision overturning the federal restrictions.</w:t>
      </w:r>
    </w:p>
    <w:p w14:paraId="44DA1C61" w14:textId="77777777" w:rsidR="00FC75F7" w:rsidRPr="00FC75F7" w:rsidRDefault="00242D83" w:rsidP="00242D83">
      <w:pPr>
        <w:pStyle w:val="ListParagraph"/>
        <w:widowControl/>
        <w:autoSpaceDE/>
        <w:autoSpaceDN/>
        <w:spacing w:after="160" w:line="259" w:lineRule="auto"/>
        <w:contextualSpacing/>
      </w:pPr>
      <w:r w:rsidRPr="00FC75F7">
        <w:t>Evaluate the impact of legal sport wagering on the National Collegiate Athletic Association and major</w:t>
      </w:r>
    </w:p>
    <w:p w14:paraId="7E7FA028" w14:textId="77777777" w:rsidR="00242D83" w:rsidRPr="00FC75F7" w:rsidRDefault="00242D83" w:rsidP="00242D83">
      <w:pPr>
        <w:pStyle w:val="ListParagraph"/>
        <w:widowControl/>
        <w:autoSpaceDE/>
        <w:autoSpaceDN/>
        <w:spacing w:after="160" w:line="259" w:lineRule="auto"/>
        <w:contextualSpacing/>
      </w:pPr>
      <w:r w:rsidRPr="00FC75F7">
        <w:t>professional sport leagues.</w:t>
      </w:r>
    </w:p>
    <w:p w14:paraId="01302675" w14:textId="77777777" w:rsidR="00212B68" w:rsidRPr="00FC75F7" w:rsidRDefault="00212B68" w:rsidP="00242D83">
      <w:pPr>
        <w:pStyle w:val="ListParagraph"/>
        <w:numPr>
          <w:ilvl w:val="0"/>
          <w:numId w:val="6"/>
        </w:numPr>
        <w:tabs>
          <w:tab w:val="left" w:pos="348"/>
        </w:tabs>
        <w:ind w:left="348" w:hanging="128"/>
        <w:rPr>
          <w:b/>
        </w:rPr>
      </w:pPr>
      <w:r w:rsidRPr="00FC75F7">
        <w:rPr>
          <w:b/>
          <w:bCs/>
        </w:rPr>
        <w:t xml:space="preserve">Assignment: </w:t>
      </w:r>
      <w:r w:rsidRPr="00FC75F7">
        <w:rPr>
          <w:bCs/>
        </w:rPr>
        <w:t>See Blackboard for Course Assignment, under “Course Assignments” tab.</w:t>
      </w:r>
    </w:p>
    <w:p w14:paraId="2F3FF6CD" w14:textId="77777777" w:rsidR="00212B68" w:rsidRPr="00FC75F7" w:rsidRDefault="00212B68" w:rsidP="00212B68">
      <w:pPr>
        <w:numPr>
          <w:ilvl w:val="0"/>
          <w:numId w:val="6"/>
        </w:numPr>
        <w:autoSpaceDE w:val="0"/>
        <w:autoSpaceDN w:val="0"/>
        <w:adjustRightInd w:val="0"/>
        <w:rPr>
          <w:rFonts w:ascii="Calibri" w:hAnsi="Calibri" w:cs="Calibri"/>
          <w:sz w:val="22"/>
          <w:szCs w:val="22"/>
        </w:rPr>
      </w:pPr>
      <w:r w:rsidRPr="00FC75F7">
        <w:rPr>
          <w:rFonts w:ascii="Calibri" w:hAnsi="Calibri" w:cs="Calibri"/>
          <w:b/>
          <w:bCs/>
          <w:sz w:val="22"/>
          <w:szCs w:val="22"/>
        </w:rPr>
        <w:t xml:space="preserve">Assessment Methods: </w:t>
      </w:r>
      <w:r w:rsidRPr="00FC75F7">
        <w:rPr>
          <w:rFonts w:ascii="Calibri" w:hAnsi="Calibri" w:cs="Calibri"/>
          <w:sz w:val="22"/>
          <w:szCs w:val="22"/>
        </w:rPr>
        <w:t xml:space="preserve">Successful completion of course assignments.   </w:t>
      </w:r>
    </w:p>
    <w:p w14:paraId="43EBD4F7" w14:textId="77777777" w:rsidR="00212B68" w:rsidRPr="00FC75F7" w:rsidRDefault="00212B68" w:rsidP="00212B68">
      <w:pPr>
        <w:pStyle w:val="BodyText"/>
        <w:spacing w:before="293"/>
        <w:ind w:left="220" w:firstLine="0"/>
        <w:rPr>
          <w:sz w:val="22"/>
          <w:szCs w:val="22"/>
        </w:rPr>
      </w:pPr>
      <w:r w:rsidRPr="00FC75F7">
        <w:rPr>
          <w:sz w:val="22"/>
          <w:szCs w:val="22"/>
        </w:rPr>
        <w:t>Week</w:t>
      </w:r>
      <w:r w:rsidRPr="00FC75F7">
        <w:rPr>
          <w:spacing w:val="-2"/>
          <w:sz w:val="22"/>
          <w:szCs w:val="22"/>
        </w:rPr>
        <w:t xml:space="preserve"> </w:t>
      </w:r>
      <w:r w:rsidRPr="00FC75F7">
        <w:rPr>
          <w:spacing w:val="-10"/>
          <w:sz w:val="22"/>
          <w:szCs w:val="22"/>
        </w:rPr>
        <w:t>8</w:t>
      </w:r>
    </w:p>
    <w:p w14:paraId="4955D971" w14:textId="77777777" w:rsidR="00212B68" w:rsidRPr="00FC75F7" w:rsidRDefault="00212B68" w:rsidP="00212B68">
      <w:pPr>
        <w:pStyle w:val="ListParagraph"/>
        <w:numPr>
          <w:ilvl w:val="0"/>
          <w:numId w:val="6"/>
        </w:numPr>
        <w:tabs>
          <w:tab w:val="left" w:pos="348"/>
        </w:tabs>
        <w:ind w:left="348" w:hanging="128"/>
        <w:rPr>
          <w:b/>
        </w:rPr>
      </w:pPr>
      <w:r w:rsidRPr="00FC75F7">
        <w:rPr>
          <w:b/>
          <w:spacing w:val="-2"/>
        </w:rPr>
        <w:t xml:space="preserve">Assignment: </w:t>
      </w:r>
      <w:r w:rsidRPr="00FC75F7">
        <w:rPr>
          <w:bCs/>
          <w:spacing w:val="-2"/>
        </w:rPr>
        <w:t>Final Exam</w:t>
      </w:r>
    </w:p>
    <w:p w14:paraId="7D838DC7" w14:textId="77777777" w:rsidR="00212B68" w:rsidRPr="00FC75F7" w:rsidRDefault="00212B68" w:rsidP="00212B68">
      <w:pPr>
        <w:pStyle w:val="ListParagraph"/>
        <w:numPr>
          <w:ilvl w:val="0"/>
          <w:numId w:val="6"/>
        </w:numPr>
        <w:tabs>
          <w:tab w:val="left" w:pos="348"/>
        </w:tabs>
        <w:ind w:left="348" w:hanging="128"/>
        <w:rPr>
          <w:b/>
        </w:rPr>
      </w:pPr>
      <w:r w:rsidRPr="00FC75F7">
        <w:rPr>
          <w:b/>
        </w:rPr>
        <w:t>Assessment</w:t>
      </w:r>
      <w:r w:rsidRPr="00FC75F7">
        <w:rPr>
          <w:b/>
          <w:spacing w:val="-4"/>
        </w:rPr>
        <w:t xml:space="preserve"> </w:t>
      </w:r>
      <w:r w:rsidRPr="00FC75F7">
        <w:rPr>
          <w:b/>
          <w:spacing w:val="-2"/>
        </w:rPr>
        <w:t xml:space="preserve">Methods: </w:t>
      </w:r>
      <w:r w:rsidRPr="00FC75F7">
        <w:rPr>
          <w:bCs/>
          <w:spacing w:val="-2"/>
        </w:rPr>
        <w:t>Successful completion of Final Exam.</w:t>
      </w:r>
    </w:p>
    <w:p w14:paraId="3AE3014E" w14:textId="77777777" w:rsidR="00D81C5F" w:rsidRDefault="00D81C5F" w:rsidP="00D81C5F">
      <w:pPr>
        <w:rPr>
          <w:rFonts w:ascii="Calibri" w:hAnsi="Calibri" w:cs="Arial"/>
          <w:b/>
        </w:rPr>
      </w:pPr>
    </w:p>
    <w:sectPr w:rsidR="00D81C5F" w:rsidSect="008312E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D326F" w14:textId="77777777" w:rsidR="000B4961" w:rsidRDefault="000B4961" w:rsidP="00E81F7D">
      <w:r>
        <w:separator/>
      </w:r>
    </w:p>
  </w:endnote>
  <w:endnote w:type="continuationSeparator" w:id="0">
    <w:p w14:paraId="2E1E7EC7" w14:textId="77777777" w:rsidR="000B4961" w:rsidRDefault="000B4961"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5A26" w14:textId="77777777" w:rsidR="00E81F7D" w:rsidRDefault="00E81F7D">
    <w:pPr>
      <w:pStyle w:val="Footer"/>
      <w:jc w:val="right"/>
    </w:pPr>
    <w:r>
      <w:fldChar w:fldCharType="begin"/>
    </w:r>
    <w:r>
      <w:instrText xml:space="preserve"> PAGE   \* MERGEFORMAT </w:instrText>
    </w:r>
    <w:r>
      <w:fldChar w:fldCharType="separate"/>
    </w:r>
    <w:r w:rsidR="00D57C28">
      <w:rPr>
        <w:noProof/>
      </w:rPr>
      <w:t>6</w:t>
    </w:r>
    <w:r>
      <w:fldChar w:fldCharType="end"/>
    </w:r>
  </w:p>
  <w:p w14:paraId="6C816893"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07B64" w14:textId="77777777" w:rsidR="000B4961" w:rsidRDefault="000B4961" w:rsidP="00E81F7D">
      <w:r>
        <w:separator/>
      </w:r>
    </w:p>
  </w:footnote>
  <w:footnote w:type="continuationSeparator" w:id="0">
    <w:p w14:paraId="3D9E29AC" w14:textId="77777777" w:rsidR="000B4961" w:rsidRDefault="000B4961"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D9A9" w14:textId="77777777" w:rsidR="00E81F7D" w:rsidRDefault="00E81F7D">
    <w:pPr>
      <w:pStyle w:val="Header"/>
      <w:jc w:val="right"/>
    </w:pPr>
  </w:p>
  <w:p w14:paraId="7BC6E562"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CDA66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0C01C7"/>
    <w:multiLevelType w:val="hybridMultilevel"/>
    <w:tmpl w:val="D1BEF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F6C65B7"/>
    <w:multiLevelType w:val="hybridMultilevel"/>
    <w:tmpl w:val="07A49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5" w15:restartNumberingAfterBreak="0">
    <w:nsid w:val="154663EE"/>
    <w:multiLevelType w:val="hybridMultilevel"/>
    <w:tmpl w:val="6A4EC73C"/>
    <w:lvl w:ilvl="0" w:tplc="1682EAFC">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6" w15:restartNumberingAfterBreak="0">
    <w:nsid w:val="1BCE6730"/>
    <w:multiLevelType w:val="hybridMultilevel"/>
    <w:tmpl w:val="9EFEDE24"/>
    <w:lvl w:ilvl="0" w:tplc="06F8A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F42530"/>
    <w:multiLevelType w:val="hybridMultilevel"/>
    <w:tmpl w:val="9842B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77A4B"/>
    <w:multiLevelType w:val="hybridMultilevel"/>
    <w:tmpl w:val="E086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EA6E52"/>
    <w:multiLevelType w:val="hybridMultilevel"/>
    <w:tmpl w:val="1F6C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A2F79"/>
    <w:multiLevelType w:val="hybridMultilevel"/>
    <w:tmpl w:val="D762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6F3568"/>
    <w:multiLevelType w:val="hybridMultilevel"/>
    <w:tmpl w:val="0DA84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577FC3"/>
    <w:multiLevelType w:val="hybridMultilevel"/>
    <w:tmpl w:val="7900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2C0941"/>
    <w:multiLevelType w:val="hybridMultilevel"/>
    <w:tmpl w:val="7FF0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12FD2"/>
    <w:multiLevelType w:val="hybridMultilevel"/>
    <w:tmpl w:val="963AA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A67BC3"/>
    <w:multiLevelType w:val="hybridMultilevel"/>
    <w:tmpl w:val="6130D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5607364">
    <w:abstractNumId w:val="2"/>
  </w:num>
  <w:num w:numId="2" w16cid:durableId="1825661851">
    <w:abstractNumId w:val="3"/>
  </w:num>
  <w:num w:numId="3" w16cid:durableId="1964655196">
    <w:abstractNumId w:val="5"/>
  </w:num>
  <w:num w:numId="4" w16cid:durableId="121851186">
    <w:abstractNumId w:val="0"/>
  </w:num>
  <w:num w:numId="5" w16cid:durableId="1253975117">
    <w:abstractNumId w:val="6"/>
  </w:num>
  <w:num w:numId="6" w16cid:durableId="1217201481">
    <w:abstractNumId w:val="4"/>
  </w:num>
  <w:num w:numId="7" w16cid:durableId="2065441207">
    <w:abstractNumId w:val="1"/>
  </w:num>
  <w:num w:numId="8" w16cid:durableId="297806875">
    <w:abstractNumId w:val="7"/>
  </w:num>
  <w:num w:numId="9" w16cid:durableId="894511882">
    <w:abstractNumId w:val="9"/>
  </w:num>
  <w:num w:numId="10" w16cid:durableId="1659571294">
    <w:abstractNumId w:val="10"/>
  </w:num>
  <w:num w:numId="11" w16cid:durableId="909385451">
    <w:abstractNumId w:val="14"/>
  </w:num>
  <w:num w:numId="12" w16cid:durableId="1510486011">
    <w:abstractNumId w:val="8"/>
  </w:num>
  <w:num w:numId="13" w16cid:durableId="1898317260">
    <w:abstractNumId w:val="12"/>
  </w:num>
  <w:num w:numId="14" w16cid:durableId="532424536">
    <w:abstractNumId w:val="13"/>
  </w:num>
  <w:num w:numId="15" w16cid:durableId="397872889">
    <w:abstractNumId w:val="15"/>
  </w:num>
  <w:num w:numId="16" w16cid:durableId="3005489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u7UjKgJxeUtpd3+Y7hUWAGh2exiraBS9OzRv79Sf3UrKX3GTtibwo/S5GaRZoZ8Lu+IA590JfzMhCsoaUuBXQ==" w:salt="oTTehuhTz4nsnMA64DRMo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2A58"/>
    <w:rsid w:val="00010A62"/>
    <w:rsid w:val="00043A41"/>
    <w:rsid w:val="00046BEC"/>
    <w:rsid w:val="00067E0F"/>
    <w:rsid w:val="00077BC2"/>
    <w:rsid w:val="00087DD2"/>
    <w:rsid w:val="000925A2"/>
    <w:rsid w:val="00094DAE"/>
    <w:rsid w:val="000B4961"/>
    <w:rsid w:val="000D2E2B"/>
    <w:rsid w:val="000D694D"/>
    <w:rsid w:val="000F19C4"/>
    <w:rsid w:val="000F2B05"/>
    <w:rsid w:val="00122929"/>
    <w:rsid w:val="001230A6"/>
    <w:rsid w:val="00164D42"/>
    <w:rsid w:val="00195735"/>
    <w:rsid w:val="001A7207"/>
    <w:rsid w:val="001C137E"/>
    <w:rsid w:val="001D010A"/>
    <w:rsid w:val="001D589E"/>
    <w:rsid w:val="001E0010"/>
    <w:rsid w:val="001E0552"/>
    <w:rsid w:val="00212B68"/>
    <w:rsid w:val="00234F7E"/>
    <w:rsid w:val="00242D83"/>
    <w:rsid w:val="002674B5"/>
    <w:rsid w:val="002A0442"/>
    <w:rsid w:val="002A3D82"/>
    <w:rsid w:val="002E6850"/>
    <w:rsid w:val="0031237B"/>
    <w:rsid w:val="003418EE"/>
    <w:rsid w:val="00341975"/>
    <w:rsid w:val="003601D2"/>
    <w:rsid w:val="00367B0B"/>
    <w:rsid w:val="00371698"/>
    <w:rsid w:val="00376158"/>
    <w:rsid w:val="003C3743"/>
    <w:rsid w:val="003C5735"/>
    <w:rsid w:val="00406C2E"/>
    <w:rsid w:val="0042350E"/>
    <w:rsid w:val="00480309"/>
    <w:rsid w:val="00486EEA"/>
    <w:rsid w:val="004A1E94"/>
    <w:rsid w:val="004A7629"/>
    <w:rsid w:val="004B5F54"/>
    <w:rsid w:val="004D39B1"/>
    <w:rsid w:val="004D6C50"/>
    <w:rsid w:val="004E1909"/>
    <w:rsid w:val="004E24A3"/>
    <w:rsid w:val="004E31DB"/>
    <w:rsid w:val="004F04A6"/>
    <w:rsid w:val="005052EB"/>
    <w:rsid w:val="00534505"/>
    <w:rsid w:val="00553EDB"/>
    <w:rsid w:val="005617D0"/>
    <w:rsid w:val="0057258C"/>
    <w:rsid w:val="00575BFE"/>
    <w:rsid w:val="00591694"/>
    <w:rsid w:val="00595A53"/>
    <w:rsid w:val="005A6936"/>
    <w:rsid w:val="005B43DA"/>
    <w:rsid w:val="005B5CCE"/>
    <w:rsid w:val="005C214B"/>
    <w:rsid w:val="005C7A74"/>
    <w:rsid w:val="005D7350"/>
    <w:rsid w:val="005E08E4"/>
    <w:rsid w:val="005E2FD0"/>
    <w:rsid w:val="0064566E"/>
    <w:rsid w:val="00653C94"/>
    <w:rsid w:val="006567E4"/>
    <w:rsid w:val="00682D62"/>
    <w:rsid w:val="006B5955"/>
    <w:rsid w:val="006C13F2"/>
    <w:rsid w:val="006C3CE5"/>
    <w:rsid w:val="006C5B34"/>
    <w:rsid w:val="006C6FCF"/>
    <w:rsid w:val="006E6B47"/>
    <w:rsid w:val="006F1CAD"/>
    <w:rsid w:val="007137DB"/>
    <w:rsid w:val="00716488"/>
    <w:rsid w:val="00751C60"/>
    <w:rsid w:val="007662C4"/>
    <w:rsid w:val="00774FA8"/>
    <w:rsid w:val="00791464"/>
    <w:rsid w:val="00795438"/>
    <w:rsid w:val="007A55D8"/>
    <w:rsid w:val="007D1AA3"/>
    <w:rsid w:val="007E2497"/>
    <w:rsid w:val="00802978"/>
    <w:rsid w:val="008312E9"/>
    <w:rsid w:val="00841E00"/>
    <w:rsid w:val="008437AD"/>
    <w:rsid w:val="00844CDC"/>
    <w:rsid w:val="0084561F"/>
    <w:rsid w:val="00863799"/>
    <w:rsid w:val="00882A90"/>
    <w:rsid w:val="008A1F05"/>
    <w:rsid w:val="008B5EB2"/>
    <w:rsid w:val="008F10C1"/>
    <w:rsid w:val="00916301"/>
    <w:rsid w:val="00924E9D"/>
    <w:rsid w:val="009273CC"/>
    <w:rsid w:val="00936E12"/>
    <w:rsid w:val="00955F02"/>
    <w:rsid w:val="009639D2"/>
    <w:rsid w:val="009730AB"/>
    <w:rsid w:val="0097487B"/>
    <w:rsid w:val="009A04C6"/>
    <w:rsid w:val="009A0B69"/>
    <w:rsid w:val="009A6FDC"/>
    <w:rsid w:val="009C0565"/>
    <w:rsid w:val="009E2EAC"/>
    <w:rsid w:val="009E362B"/>
    <w:rsid w:val="00A052FB"/>
    <w:rsid w:val="00A121EF"/>
    <w:rsid w:val="00A37DDD"/>
    <w:rsid w:val="00A752E3"/>
    <w:rsid w:val="00A761F3"/>
    <w:rsid w:val="00A76752"/>
    <w:rsid w:val="00A8030C"/>
    <w:rsid w:val="00A83BCC"/>
    <w:rsid w:val="00A95FBE"/>
    <w:rsid w:val="00AD4B03"/>
    <w:rsid w:val="00B05429"/>
    <w:rsid w:val="00B07220"/>
    <w:rsid w:val="00B1038F"/>
    <w:rsid w:val="00B11D45"/>
    <w:rsid w:val="00B15837"/>
    <w:rsid w:val="00B34921"/>
    <w:rsid w:val="00B40282"/>
    <w:rsid w:val="00B51B8A"/>
    <w:rsid w:val="00B62994"/>
    <w:rsid w:val="00B7421E"/>
    <w:rsid w:val="00B8508C"/>
    <w:rsid w:val="00BB452C"/>
    <w:rsid w:val="00BD0798"/>
    <w:rsid w:val="00BD3154"/>
    <w:rsid w:val="00BD6F1B"/>
    <w:rsid w:val="00C46FD7"/>
    <w:rsid w:val="00C50314"/>
    <w:rsid w:val="00CC6195"/>
    <w:rsid w:val="00CF4EE6"/>
    <w:rsid w:val="00D01EE7"/>
    <w:rsid w:val="00D02633"/>
    <w:rsid w:val="00D252D0"/>
    <w:rsid w:val="00D41651"/>
    <w:rsid w:val="00D57C28"/>
    <w:rsid w:val="00D81C5F"/>
    <w:rsid w:val="00D97C97"/>
    <w:rsid w:val="00DB346F"/>
    <w:rsid w:val="00DB6FEA"/>
    <w:rsid w:val="00DC4BF9"/>
    <w:rsid w:val="00DD465F"/>
    <w:rsid w:val="00DF6E9B"/>
    <w:rsid w:val="00DF7D9F"/>
    <w:rsid w:val="00E179F6"/>
    <w:rsid w:val="00E228FA"/>
    <w:rsid w:val="00E343D7"/>
    <w:rsid w:val="00E44C3C"/>
    <w:rsid w:val="00E64FB2"/>
    <w:rsid w:val="00E80D66"/>
    <w:rsid w:val="00E81F7D"/>
    <w:rsid w:val="00EA4E54"/>
    <w:rsid w:val="00EB4CCB"/>
    <w:rsid w:val="00EC51D8"/>
    <w:rsid w:val="00ED5F94"/>
    <w:rsid w:val="00EE2DE7"/>
    <w:rsid w:val="00F17E31"/>
    <w:rsid w:val="00F21AF1"/>
    <w:rsid w:val="00F3049F"/>
    <w:rsid w:val="00F32FAF"/>
    <w:rsid w:val="00F60A2C"/>
    <w:rsid w:val="00F91F5A"/>
    <w:rsid w:val="00F923CC"/>
    <w:rsid w:val="00FA541A"/>
    <w:rsid w:val="00FA6225"/>
    <w:rsid w:val="00FB51D5"/>
    <w:rsid w:val="00FC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90D7DE0"/>
  <w15:chartTrackingRefBased/>
  <w15:docId w15:val="{7D0D8472-FE1C-4306-981F-A030C4A23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
    <w:qFormat/>
    <w:rsid w:val="00A752E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BalloonText">
    <w:name w:val="Balloon Text"/>
    <w:basedOn w:val="Normal"/>
    <w:link w:val="BalloonTextChar"/>
    <w:rsid w:val="00795438"/>
    <w:rPr>
      <w:rFonts w:ascii="Tahoma" w:hAnsi="Tahoma" w:cs="Tahoma"/>
      <w:sz w:val="16"/>
      <w:szCs w:val="16"/>
    </w:rPr>
  </w:style>
  <w:style w:type="character" w:customStyle="1" w:styleId="BalloonTextChar">
    <w:name w:val="Balloon Text Char"/>
    <w:link w:val="BalloonText"/>
    <w:rsid w:val="00795438"/>
    <w:rPr>
      <w:rFonts w:ascii="Tahoma" w:hAnsi="Tahoma" w:cs="Tahoma"/>
      <w:sz w:val="16"/>
      <w:szCs w:val="16"/>
    </w:rPr>
  </w:style>
  <w:style w:type="character" w:customStyle="1" w:styleId="Heading1Char">
    <w:name w:val="Heading 1 Char"/>
    <w:link w:val="Heading1"/>
    <w:uiPriority w:val="9"/>
    <w:rsid w:val="00A752E3"/>
    <w:rPr>
      <w:b/>
      <w:bCs/>
      <w:sz w:val="24"/>
      <w:szCs w:val="24"/>
    </w:rPr>
  </w:style>
  <w:style w:type="character" w:styleId="UnresolvedMention">
    <w:name w:val="Unresolved Mention"/>
    <w:uiPriority w:val="99"/>
    <w:semiHidden/>
    <w:unhideWhenUsed/>
    <w:rsid w:val="00BD0798"/>
    <w:rPr>
      <w:color w:val="605E5C"/>
      <w:shd w:val="clear" w:color="auto" w:fill="E1DFDD"/>
    </w:rPr>
  </w:style>
  <w:style w:type="paragraph" w:styleId="BodyText">
    <w:name w:val="Body Text"/>
    <w:basedOn w:val="Normal"/>
    <w:link w:val="BodyTextChar"/>
    <w:uiPriority w:val="1"/>
    <w:qFormat/>
    <w:rsid w:val="00212B68"/>
    <w:pPr>
      <w:widowControl w:val="0"/>
      <w:autoSpaceDE w:val="0"/>
      <w:autoSpaceDN w:val="0"/>
      <w:ind w:left="348" w:hanging="128"/>
    </w:pPr>
    <w:rPr>
      <w:rFonts w:ascii="Calibri" w:eastAsia="Calibri" w:hAnsi="Calibri" w:cs="Calibri"/>
      <w:b/>
      <w:bCs/>
    </w:rPr>
  </w:style>
  <w:style w:type="character" w:customStyle="1" w:styleId="BodyTextChar">
    <w:name w:val="Body Text Char"/>
    <w:link w:val="BodyText"/>
    <w:uiPriority w:val="1"/>
    <w:rsid w:val="00212B68"/>
    <w:rPr>
      <w:rFonts w:ascii="Calibri" w:eastAsia="Calibri" w:hAnsi="Calibri" w:cs="Calibri"/>
      <w:b/>
      <w:bCs/>
      <w:sz w:val="24"/>
      <w:szCs w:val="24"/>
    </w:rPr>
  </w:style>
  <w:style w:type="paragraph" w:styleId="ListParagraph">
    <w:name w:val="List Paragraph"/>
    <w:basedOn w:val="Normal"/>
    <w:uiPriority w:val="34"/>
    <w:qFormat/>
    <w:rsid w:val="00212B68"/>
    <w:pPr>
      <w:widowControl w:val="0"/>
      <w:autoSpaceDE w:val="0"/>
      <w:autoSpaceDN w:val="0"/>
      <w:ind w:left="348" w:hanging="128"/>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526055">
      <w:bodyDiv w:val="1"/>
      <w:marLeft w:val="0"/>
      <w:marRight w:val="0"/>
      <w:marTop w:val="0"/>
      <w:marBottom w:val="0"/>
      <w:divBdr>
        <w:top w:val="none" w:sz="0" w:space="0" w:color="auto"/>
        <w:left w:val="none" w:sz="0" w:space="0" w:color="auto"/>
        <w:bottom w:val="none" w:sz="0" w:space="0" w:color="auto"/>
        <w:right w:val="none" w:sz="0" w:space="0" w:color="auto"/>
      </w:divBdr>
    </w:div>
    <w:div w:id="1576014121">
      <w:bodyDiv w:val="1"/>
      <w:marLeft w:val="0"/>
      <w:marRight w:val="0"/>
      <w:marTop w:val="0"/>
      <w:marBottom w:val="0"/>
      <w:divBdr>
        <w:top w:val="none" w:sz="0" w:space="0" w:color="auto"/>
        <w:left w:val="none" w:sz="0" w:space="0" w:color="auto"/>
        <w:bottom w:val="none" w:sz="0" w:space="0" w:color="auto"/>
        <w:right w:val="none" w:sz="0" w:space="0" w:color="auto"/>
      </w:divBdr>
    </w:div>
    <w:div w:id="1659991077">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7BBCDC-B360-4070-8376-F356E9F7C33C}"/>
</file>

<file path=customXml/itemProps2.xml><?xml version="1.0" encoding="utf-8"?>
<ds:datastoreItem xmlns:ds="http://schemas.openxmlformats.org/officeDocument/2006/customXml" ds:itemID="{CB2B31A2-1009-41FB-8BF1-CBBD0A6BAA55}"/>
</file>

<file path=customXml/itemProps3.xml><?xml version="1.0" encoding="utf-8"?>
<ds:datastoreItem xmlns:ds="http://schemas.openxmlformats.org/officeDocument/2006/customXml" ds:itemID="{C974D2A5-995D-4200-8005-B873D73F6C47}"/>
</file>

<file path=docProps/app.xml><?xml version="1.0" encoding="utf-8"?>
<Properties xmlns="http://schemas.openxmlformats.org/officeDocument/2006/extended-properties" xmlns:vt="http://schemas.openxmlformats.org/officeDocument/2006/docPropsVTypes">
  <Template>S2S Syllabus Template</Template>
  <TotalTime>1</TotalTime>
  <Pages>5</Pages>
  <Words>1270</Words>
  <Characters>7243</Characters>
  <Application>Microsoft Office Word</Application>
  <DocSecurity>8</DocSecurity>
  <Lines>60</Lines>
  <Paragraphs>16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8497</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2024-01-16T13:44:00Z</cp:lastPrinted>
  <dcterms:created xsi:type="dcterms:W3CDTF">2026-04-06T15:29:00Z</dcterms:created>
  <dcterms:modified xsi:type="dcterms:W3CDTF">2026-04-06T15:46:00Z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