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99C0" w14:textId="77777777" w:rsidR="004E4D0D" w:rsidRPr="00D37657" w:rsidRDefault="004E4D0D" w:rsidP="004E4D0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0000FF"/>
          <w:sz w:val="28"/>
          <w:szCs w:val="28"/>
        </w:rPr>
      </w:pPr>
      <w:bookmarkStart w:id="0" w:name="_Hlk203915133"/>
      <w:r w:rsidRPr="00D37657">
        <w:rPr>
          <w:rFonts w:ascii="Calibri" w:hAnsi="Calibri" w:cs="Arial"/>
          <w:b/>
          <w:noProof/>
          <w:color w:val="0000FF"/>
          <w:sz w:val="28"/>
          <w:szCs w:val="28"/>
        </w:rPr>
        <w:drawing>
          <wp:inline distT="0" distB="0" distL="0" distR="0" wp14:anchorId="386BEE58" wp14:editId="1342F579">
            <wp:extent cx="1905000" cy="110490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119D2468" w14:textId="77777777" w:rsidR="004E4D0D" w:rsidRPr="00262D1A" w:rsidRDefault="004E4D0D" w:rsidP="004E4D0D">
      <w:pPr>
        <w:jc w:val="center"/>
        <w:rPr>
          <w:rFonts w:asciiTheme="minorHAnsi" w:hAnsiTheme="minorHAnsi" w:cs="Arial"/>
          <w:b/>
          <w:sz w:val="28"/>
        </w:rPr>
      </w:pPr>
      <w:r w:rsidRPr="00262D1A">
        <w:rPr>
          <w:rFonts w:asciiTheme="minorHAnsi" w:hAnsiTheme="minorHAnsi" w:cs="Arial"/>
          <w:b/>
          <w:sz w:val="28"/>
        </w:rPr>
        <w:t>Columbus State Community College</w:t>
      </w:r>
    </w:p>
    <w:p w14:paraId="548A7276" w14:textId="77777777" w:rsidR="004E4D0D" w:rsidRPr="00262D1A" w:rsidRDefault="004E4D0D" w:rsidP="004E4D0D">
      <w:pPr>
        <w:jc w:val="center"/>
        <w:rPr>
          <w:rFonts w:asciiTheme="minorHAnsi" w:hAnsiTheme="minorHAnsi" w:cs="Arial"/>
          <w:b/>
          <w:sz w:val="28"/>
        </w:rPr>
      </w:pPr>
      <w:r w:rsidRPr="00262D1A">
        <w:rPr>
          <w:rFonts w:asciiTheme="minorHAnsi" w:hAnsiTheme="minorHAnsi" w:cs="Arial"/>
          <w:b/>
          <w:sz w:val="28"/>
        </w:rPr>
        <w:t xml:space="preserve">Health Professions and </w:t>
      </w:r>
    </w:p>
    <w:p w14:paraId="5E55FA0C" w14:textId="77777777" w:rsidR="004E4D0D" w:rsidRPr="00262D1A" w:rsidRDefault="004E4D0D" w:rsidP="004E4D0D">
      <w:pPr>
        <w:jc w:val="center"/>
        <w:rPr>
          <w:rFonts w:asciiTheme="minorHAnsi" w:hAnsiTheme="minorHAnsi" w:cs="Arial"/>
          <w:b/>
          <w:sz w:val="28"/>
        </w:rPr>
      </w:pPr>
      <w:r w:rsidRPr="00262D1A">
        <w:rPr>
          <w:rFonts w:asciiTheme="minorHAnsi" w:hAnsiTheme="minorHAnsi" w:cs="Arial"/>
          <w:b/>
          <w:sz w:val="28"/>
        </w:rPr>
        <w:t>Wellness Department</w:t>
      </w:r>
    </w:p>
    <w:p w14:paraId="23668EC1" w14:textId="77777777" w:rsidR="004E4D0D" w:rsidRPr="00262D1A" w:rsidRDefault="004E4D0D" w:rsidP="004E4D0D">
      <w:pPr>
        <w:jc w:val="center"/>
        <w:rPr>
          <w:rFonts w:asciiTheme="minorHAnsi" w:hAnsiTheme="minorHAnsi" w:cs="Arial"/>
          <w:b/>
          <w:sz w:val="28"/>
        </w:rPr>
      </w:pPr>
      <w:proofErr w:type="gramStart"/>
      <w:r w:rsidRPr="00262D1A">
        <w:rPr>
          <w:rFonts w:asciiTheme="minorHAnsi" w:hAnsiTheme="minorHAnsi" w:cs="Arial"/>
          <w:b/>
          <w:sz w:val="28"/>
        </w:rPr>
        <w:t>Sport</w:t>
      </w:r>
      <w:proofErr w:type="gramEnd"/>
      <w:r w:rsidRPr="00262D1A">
        <w:rPr>
          <w:rFonts w:asciiTheme="minorHAnsi" w:hAnsiTheme="minorHAnsi" w:cs="Arial"/>
          <w:b/>
          <w:sz w:val="28"/>
        </w:rPr>
        <w:t xml:space="preserve"> &amp; Exercise Studies</w:t>
      </w:r>
    </w:p>
    <w:p w14:paraId="307F4746" w14:textId="77777777" w:rsidR="004E4D0D" w:rsidRPr="00262D1A" w:rsidRDefault="004E4D0D" w:rsidP="004E4D0D">
      <w:pPr>
        <w:rPr>
          <w:rFonts w:asciiTheme="minorHAnsi" w:hAnsiTheme="minorHAnsi" w:cs="Arial"/>
          <w:b/>
          <w:sz w:val="28"/>
        </w:rPr>
      </w:pPr>
    </w:p>
    <w:p w14:paraId="1DDE1502" w14:textId="7AC5A6CA" w:rsidR="004E4D0D" w:rsidRPr="00262D1A" w:rsidRDefault="004E4D0D" w:rsidP="004E4D0D">
      <w:pPr>
        <w:rPr>
          <w:rFonts w:asciiTheme="minorHAnsi" w:hAnsiTheme="minorHAnsi" w:cs="Arial"/>
          <w:b/>
        </w:rPr>
      </w:pPr>
      <w:r w:rsidRPr="00262D1A">
        <w:rPr>
          <w:rFonts w:asciiTheme="minorHAnsi" w:hAnsiTheme="minorHAnsi" w:cs="Arial"/>
          <w:b/>
        </w:rPr>
        <w:t>COURSE:  SES 2</w:t>
      </w:r>
      <w:r w:rsidR="00262D1A" w:rsidRPr="00262D1A">
        <w:rPr>
          <w:rFonts w:asciiTheme="minorHAnsi" w:hAnsiTheme="minorHAnsi" w:cs="Arial"/>
          <w:b/>
        </w:rPr>
        <w:t>680</w:t>
      </w:r>
      <w:r w:rsidRPr="00262D1A">
        <w:rPr>
          <w:rFonts w:asciiTheme="minorHAnsi" w:hAnsiTheme="minorHAnsi" w:cs="Arial"/>
          <w:b/>
        </w:rPr>
        <w:t xml:space="preserve"> – </w:t>
      </w:r>
      <w:r w:rsidR="00262D1A" w:rsidRPr="00262D1A">
        <w:rPr>
          <w:rFonts w:asciiTheme="minorHAnsi" w:hAnsiTheme="minorHAnsi" w:cs="Arial"/>
          <w:b/>
        </w:rPr>
        <w:t>History of Physical Education &amp; Sport</w:t>
      </w:r>
    </w:p>
    <w:p w14:paraId="6BD8B9A0" w14:textId="77777777" w:rsidR="004E4D0D" w:rsidRPr="00262D1A" w:rsidRDefault="004E4D0D" w:rsidP="004E4D0D">
      <w:pPr>
        <w:rPr>
          <w:rFonts w:asciiTheme="minorHAnsi" w:hAnsiTheme="minorHAnsi" w:cs="Arial"/>
          <w:b/>
        </w:rPr>
      </w:pPr>
    </w:p>
    <w:p w14:paraId="74562F66" w14:textId="6C137EAE" w:rsidR="004E4D0D" w:rsidRPr="00262D1A" w:rsidRDefault="004E4D0D" w:rsidP="004E4D0D">
      <w:pPr>
        <w:rPr>
          <w:rFonts w:asciiTheme="minorHAnsi" w:hAnsiTheme="minorHAnsi" w:cs="Arial"/>
          <w:b/>
        </w:rPr>
      </w:pPr>
      <w:r w:rsidRPr="00262D1A">
        <w:rPr>
          <w:rFonts w:asciiTheme="minorHAnsi" w:hAnsiTheme="minorHAnsi" w:cs="Arial"/>
          <w:b/>
        </w:rPr>
        <w:t xml:space="preserve">CREDITS: 3 </w:t>
      </w:r>
      <w:r w:rsidRPr="00262D1A">
        <w:rPr>
          <w:rFonts w:asciiTheme="minorHAnsi" w:hAnsiTheme="minorHAnsi" w:cs="Arial"/>
          <w:b/>
        </w:rPr>
        <w:tab/>
      </w:r>
      <w:r w:rsidRPr="00262D1A">
        <w:rPr>
          <w:rFonts w:asciiTheme="minorHAnsi" w:hAnsiTheme="minorHAnsi" w:cs="Arial"/>
          <w:b/>
        </w:rPr>
        <w:tab/>
        <w:t xml:space="preserve">CLASS HOURS PER WEEK: </w:t>
      </w:r>
      <w:r w:rsidR="00262D1A" w:rsidRPr="00262D1A">
        <w:rPr>
          <w:rFonts w:asciiTheme="minorHAnsi" w:hAnsiTheme="minorHAnsi" w:cs="Arial"/>
          <w:b/>
        </w:rPr>
        <w:t>3</w:t>
      </w:r>
      <w:r w:rsidRPr="00262D1A">
        <w:rPr>
          <w:rFonts w:asciiTheme="minorHAnsi" w:hAnsiTheme="minorHAnsi" w:cs="Arial"/>
          <w:b/>
        </w:rPr>
        <w:tab/>
      </w:r>
      <w:r w:rsidRPr="00262D1A">
        <w:rPr>
          <w:rFonts w:asciiTheme="minorHAnsi" w:hAnsiTheme="minorHAnsi" w:cs="Arial"/>
          <w:b/>
        </w:rPr>
        <w:tab/>
        <w:t>PREREQUISITES: SES 110</w:t>
      </w:r>
      <w:r w:rsidR="00262D1A" w:rsidRPr="00262D1A">
        <w:rPr>
          <w:rFonts w:asciiTheme="minorHAnsi" w:hAnsiTheme="minorHAnsi" w:cs="Arial"/>
          <w:b/>
        </w:rPr>
        <w:t>1</w:t>
      </w:r>
    </w:p>
    <w:p w14:paraId="29655B0F" w14:textId="77777777" w:rsidR="004E4D0D" w:rsidRPr="00262D1A" w:rsidRDefault="004E4D0D" w:rsidP="004E4D0D">
      <w:pPr>
        <w:rPr>
          <w:rFonts w:asciiTheme="minorHAnsi" w:hAnsiTheme="minorHAnsi" w:cs="Arial"/>
          <w:b/>
        </w:rPr>
      </w:pPr>
    </w:p>
    <w:p w14:paraId="306323CB" w14:textId="77777777" w:rsidR="004E4D0D" w:rsidRPr="00262D1A" w:rsidRDefault="004E4D0D" w:rsidP="004E4D0D">
      <w:pPr>
        <w:rPr>
          <w:rFonts w:asciiTheme="minorHAnsi" w:hAnsiTheme="minorHAnsi"/>
          <w:b/>
          <w:bCs/>
        </w:rPr>
      </w:pPr>
      <w:r w:rsidRPr="00262D1A">
        <w:rPr>
          <w:rFonts w:asciiTheme="minorHAnsi" w:hAnsiTheme="minorHAnsi"/>
          <w:b/>
          <w:bCs/>
        </w:rPr>
        <w:t xml:space="preserve">Semester:  </w:t>
      </w:r>
      <w:r w:rsidRPr="00262D1A">
        <w:rPr>
          <w:rFonts w:asciiTheme="minorHAnsi" w:hAnsiTheme="minorHAnsi"/>
          <w:b/>
          <w:bCs/>
        </w:rPr>
        <w:tab/>
      </w:r>
      <w:r w:rsidRPr="00262D1A">
        <w:rPr>
          <w:rFonts w:asciiTheme="minorHAnsi" w:hAnsiTheme="minorHAnsi"/>
          <w:b/>
          <w:bCs/>
        </w:rPr>
        <w:tab/>
        <w:t>X</w:t>
      </w:r>
    </w:p>
    <w:p w14:paraId="6660F850" w14:textId="77777777" w:rsidR="004E4D0D" w:rsidRPr="00262D1A" w:rsidRDefault="004E4D0D" w:rsidP="004E4D0D">
      <w:pPr>
        <w:rPr>
          <w:rFonts w:asciiTheme="minorHAnsi" w:hAnsiTheme="minorHAnsi"/>
          <w:b/>
          <w:bCs/>
        </w:rPr>
      </w:pPr>
      <w:r w:rsidRPr="00262D1A">
        <w:rPr>
          <w:rFonts w:asciiTheme="minorHAnsi" w:hAnsiTheme="minorHAnsi"/>
          <w:b/>
          <w:bCs/>
        </w:rPr>
        <w:t xml:space="preserve">Instructor:  </w:t>
      </w:r>
      <w:r w:rsidRPr="00262D1A">
        <w:rPr>
          <w:rFonts w:asciiTheme="minorHAnsi" w:hAnsiTheme="minorHAnsi"/>
          <w:b/>
          <w:bCs/>
        </w:rPr>
        <w:tab/>
      </w:r>
      <w:r w:rsidRPr="00262D1A">
        <w:rPr>
          <w:rFonts w:asciiTheme="minorHAnsi" w:hAnsiTheme="minorHAnsi"/>
          <w:b/>
          <w:bCs/>
        </w:rPr>
        <w:tab/>
        <w:t>X</w:t>
      </w:r>
      <w:r w:rsidRPr="00262D1A">
        <w:rPr>
          <w:rFonts w:asciiTheme="minorHAnsi" w:hAnsiTheme="minorHAnsi"/>
          <w:b/>
          <w:bCs/>
        </w:rPr>
        <w:tab/>
      </w:r>
    </w:p>
    <w:p w14:paraId="3122FF89" w14:textId="77777777" w:rsidR="004E4D0D" w:rsidRPr="00262D1A" w:rsidRDefault="004E4D0D" w:rsidP="004E4D0D">
      <w:pPr>
        <w:rPr>
          <w:rFonts w:asciiTheme="minorHAnsi" w:hAnsiTheme="minorHAnsi"/>
          <w:b/>
          <w:bCs/>
        </w:rPr>
      </w:pPr>
      <w:r w:rsidRPr="00262D1A">
        <w:rPr>
          <w:rFonts w:asciiTheme="minorHAnsi" w:hAnsiTheme="minorHAnsi"/>
          <w:b/>
          <w:bCs/>
        </w:rPr>
        <w:t xml:space="preserve">Phone:  </w:t>
      </w:r>
      <w:r w:rsidRPr="00262D1A">
        <w:rPr>
          <w:rFonts w:asciiTheme="minorHAnsi" w:hAnsiTheme="minorHAnsi"/>
          <w:b/>
          <w:bCs/>
        </w:rPr>
        <w:tab/>
      </w:r>
      <w:r w:rsidRPr="00262D1A">
        <w:rPr>
          <w:rFonts w:asciiTheme="minorHAnsi" w:hAnsiTheme="minorHAnsi"/>
          <w:b/>
          <w:bCs/>
        </w:rPr>
        <w:tab/>
        <w:t>X</w:t>
      </w:r>
      <w:r w:rsidRPr="00262D1A">
        <w:rPr>
          <w:rFonts w:asciiTheme="minorHAnsi" w:hAnsiTheme="minorHAnsi"/>
          <w:b/>
          <w:bCs/>
        </w:rPr>
        <w:tab/>
      </w:r>
      <w:r w:rsidRPr="00262D1A">
        <w:rPr>
          <w:rFonts w:asciiTheme="minorHAnsi" w:hAnsiTheme="minorHAnsi"/>
          <w:b/>
          <w:bCs/>
        </w:rPr>
        <w:tab/>
      </w:r>
    </w:p>
    <w:p w14:paraId="26B208E2" w14:textId="77777777" w:rsidR="004E4D0D" w:rsidRPr="00262D1A" w:rsidRDefault="004E4D0D" w:rsidP="004E4D0D">
      <w:pPr>
        <w:rPr>
          <w:rFonts w:asciiTheme="minorHAnsi" w:hAnsiTheme="minorHAnsi"/>
          <w:b/>
          <w:bCs/>
        </w:rPr>
      </w:pPr>
      <w:r w:rsidRPr="00262D1A">
        <w:rPr>
          <w:rFonts w:asciiTheme="minorHAnsi" w:hAnsiTheme="minorHAnsi"/>
          <w:b/>
          <w:bCs/>
        </w:rPr>
        <w:t>E-Mail:</w:t>
      </w:r>
      <w:r w:rsidRPr="00262D1A">
        <w:rPr>
          <w:rFonts w:asciiTheme="minorHAnsi" w:hAnsiTheme="minorHAnsi"/>
          <w:b/>
          <w:bCs/>
        </w:rPr>
        <w:tab/>
      </w:r>
      <w:r w:rsidRPr="00262D1A">
        <w:rPr>
          <w:rFonts w:asciiTheme="minorHAnsi" w:hAnsiTheme="minorHAnsi"/>
          <w:b/>
          <w:bCs/>
        </w:rPr>
        <w:tab/>
      </w:r>
      <w:r w:rsidRPr="00262D1A">
        <w:rPr>
          <w:rFonts w:asciiTheme="minorHAnsi" w:hAnsiTheme="minorHAnsi"/>
          <w:b/>
          <w:bCs/>
        </w:rPr>
        <w:tab/>
        <w:t>X</w:t>
      </w:r>
    </w:p>
    <w:p w14:paraId="170B7EFA" w14:textId="77777777" w:rsidR="004E4D0D" w:rsidRPr="00262D1A" w:rsidRDefault="004E4D0D" w:rsidP="004E4D0D">
      <w:pPr>
        <w:rPr>
          <w:rFonts w:asciiTheme="minorHAnsi" w:hAnsiTheme="minorHAnsi"/>
          <w:b/>
          <w:bCs/>
        </w:rPr>
      </w:pPr>
      <w:r w:rsidRPr="00262D1A">
        <w:rPr>
          <w:rFonts w:asciiTheme="minorHAnsi" w:hAnsiTheme="minorHAnsi"/>
          <w:b/>
          <w:bCs/>
        </w:rPr>
        <w:t>Assistant Instructor:</w:t>
      </w:r>
      <w:r w:rsidRPr="00262D1A">
        <w:rPr>
          <w:rFonts w:asciiTheme="minorHAnsi" w:hAnsiTheme="minorHAnsi"/>
          <w:b/>
          <w:bCs/>
        </w:rPr>
        <w:tab/>
        <w:t>[if applicable]</w:t>
      </w:r>
      <w:r w:rsidRPr="00262D1A">
        <w:rPr>
          <w:rFonts w:asciiTheme="minorHAnsi" w:hAnsiTheme="minorHAnsi"/>
          <w:b/>
          <w:bCs/>
        </w:rPr>
        <w:tab/>
      </w:r>
    </w:p>
    <w:p w14:paraId="2F12EB21" w14:textId="77777777" w:rsidR="004E4D0D" w:rsidRPr="00262D1A" w:rsidRDefault="004E4D0D" w:rsidP="004E4D0D">
      <w:pPr>
        <w:rPr>
          <w:rFonts w:asciiTheme="minorHAnsi" w:hAnsiTheme="minorHAnsi"/>
          <w:b/>
          <w:bCs/>
        </w:rPr>
      </w:pPr>
      <w:r w:rsidRPr="00262D1A">
        <w:rPr>
          <w:rFonts w:asciiTheme="minorHAnsi" w:hAnsiTheme="minorHAnsi"/>
          <w:b/>
          <w:bCs/>
        </w:rPr>
        <w:t>Phone:</w:t>
      </w:r>
      <w:r w:rsidRPr="00262D1A">
        <w:rPr>
          <w:rFonts w:asciiTheme="minorHAnsi" w:hAnsiTheme="minorHAnsi"/>
          <w:b/>
          <w:bCs/>
        </w:rPr>
        <w:tab/>
      </w:r>
      <w:r w:rsidRPr="00262D1A">
        <w:rPr>
          <w:rFonts w:asciiTheme="minorHAnsi" w:hAnsiTheme="minorHAnsi"/>
          <w:b/>
          <w:bCs/>
        </w:rPr>
        <w:tab/>
      </w:r>
      <w:r w:rsidRPr="00262D1A">
        <w:rPr>
          <w:rFonts w:asciiTheme="minorHAnsi" w:hAnsiTheme="minorHAnsi"/>
          <w:b/>
          <w:bCs/>
        </w:rPr>
        <w:tab/>
        <w:t>[if applicable]</w:t>
      </w:r>
      <w:r w:rsidRPr="00262D1A">
        <w:rPr>
          <w:rFonts w:asciiTheme="minorHAnsi" w:hAnsiTheme="minorHAnsi"/>
          <w:b/>
          <w:bCs/>
        </w:rPr>
        <w:tab/>
      </w:r>
    </w:p>
    <w:p w14:paraId="03D30E35" w14:textId="77777777" w:rsidR="004E4D0D" w:rsidRPr="00262D1A" w:rsidRDefault="004E4D0D" w:rsidP="004E4D0D">
      <w:pPr>
        <w:rPr>
          <w:rFonts w:asciiTheme="minorHAnsi" w:hAnsiTheme="minorHAnsi"/>
          <w:b/>
          <w:bCs/>
        </w:rPr>
      </w:pPr>
      <w:r w:rsidRPr="00262D1A">
        <w:rPr>
          <w:rFonts w:asciiTheme="minorHAnsi" w:hAnsiTheme="minorHAnsi"/>
          <w:b/>
          <w:bCs/>
        </w:rPr>
        <w:t>E-Mail:</w:t>
      </w:r>
      <w:r w:rsidRPr="00262D1A">
        <w:rPr>
          <w:rFonts w:asciiTheme="minorHAnsi" w:hAnsiTheme="minorHAnsi"/>
          <w:b/>
          <w:bCs/>
        </w:rPr>
        <w:tab/>
      </w:r>
      <w:r w:rsidRPr="00262D1A">
        <w:rPr>
          <w:rFonts w:asciiTheme="minorHAnsi" w:hAnsiTheme="minorHAnsi"/>
          <w:b/>
          <w:bCs/>
        </w:rPr>
        <w:tab/>
      </w:r>
      <w:r w:rsidRPr="00262D1A">
        <w:rPr>
          <w:rFonts w:asciiTheme="minorHAnsi" w:hAnsiTheme="minorHAnsi"/>
          <w:b/>
          <w:bCs/>
        </w:rPr>
        <w:tab/>
        <w:t>[if applicable]</w:t>
      </w:r>
    </w:p>
    <w:p w14:paraId="52D4CA17" w14:textId="77777777" w:rsidR="004E4D0D" w:rsidRPr="00262D1A" w:rsidRDefault="004E4D0D" w:rsidP="004E4D0D">
      <w:pPr>
        <w:rPr>
          <w:rFonts w:asciiTheme="minorHAnsi" w:hAnsiTheme="minorHAnsi"/>
        </w:rPr>
      </w:pPr>
      <w:r w:rsidRPr="00262D1A">
        <w:rPr>
          <w:rFonts w:asciiTheme="minorHAnsi" w:hAnsiTheme="minorHAnsi"/>
          <w:b/>
          <w:bCs/>
        </w:rPr>
        <w:t xml:space="preserve">Mailbox:  </w:t>
      </w:r>
      <w:r w:rsidRPr="00262D1A">
        <w:rPr>
          <w:rFonts w:asciiTheme="minorHAnsi" w:hAnsiTheme="minorHAnsi"/>
          <w:b/>
          <w:bCs/>
        </w:rPr>
        <w:tab/>
      </w:r>
      <w:r w:rsidRPr="00262D1A">
        <w:rPr>
          <w:rFonts w:asciiTheme="minorHAnsi" w:hAnsiTheme="minorHAnsi"/>
          <w:b/>
          <w:bCs/>
        </w:rPr>
        <w:tab/>
        <w:t xml:space="preserve">X </w:t>
      </w:r>
    </w:p>
    <w:p w14:paraId="4859AF18" w14:textId="77777777" w:rsidR="004E4D0D" w:rsidRPr="00262D1A" w:rsidRDefault="004E4D0D" w:rsidP="004E4D0D">
      <w:pPr>
        <w:rPr>
          <w:rFonts w:asciiTheme="minorHAnsi" w:hAnsiTheme="minorHAnsi"/>
        </w:rPr>
      </w:pPr>
      <w:r w:rsidRPr="00262D1A">
        <w:rPr>
          <w:rFonts w:asciiTheme="minorHAnsi" w:hAnsiTheme="minorHAnsi"/>
          <w:b/>
          <w:bCs/>
        </w:rPr>
        <w:t>Office:</w:t>
      </w:r>
      <w:r w:rsidRPr="00262D1A">
        <w:rPr>
          <w:rFonts w:asciiTheme="minorHAnsi" w:hAnsiTheme="minorHAnsi"/>
          <w:b/>
          <w:bCs/>
        </w:rPr>
        <w:tab/>
        <w:t xml:space="preserve">  </w:t>
      </w:r>
      <w:r w:rsidRPr="00262D1A">
        <w:rPr>
          <w:rFonts w:asciiTheme="minorHAnsi" w:hAnsiTheme="minorHAnsi"/>
          <w:b/>
          <w:bCs/>
        </w:rPr>
        <w:tab/>
      </w:r>
      <w:r w:rsidRPr="00262D1A">
        <w:rPr>
          <w:rFonts w:asciiTheme="minorHAnsi" w:hAnsiTheme="minorHAnsi"/>
          <w:b/>
          <w:bCs/>
        </w:rPr>
        <w:tab/>
        <w:t xml:space="preserve">X </w:t>
      </w:r>
    </w:p>
    <w:p w14:paraId="339F0449" w14:textId="77777777" w:rsidR="004E4D0D" w:rsidRPr="00262D1A" w:rsidRDefault="004E4D0D" w:rsidP="004E4D0D">
      <w:pPr>
        <w:rPr>
          <w:rFonts w:asciiTheme="minorHAnsi" w:hAnsiTheme="minorHAnsi"/>
          <w:b/>
          <w:bCs/>
        </w:rPr>
      </w:pPr>
      <w:r w:rsidRPr="00262D1A">
        <w:rPr>
          <w:rFonts w:asciiTheme="minorHAnsi" w:hAnsiTheme="minorHAnsi"/>
          <w:b/>
          <w:bCs/>
        </w:rPr>
        <w:t>Course Title:</w:t>
      </w:r>
      <w:r w:rsidRPr="00262D1A">
        <w:rPr>
          <w:rFonts w:asciiTheme="minorHAnsi" w:hAnsiTheme="minorHAnsi"/>
          <w:b/>
          <w:bCs/>
        </w:rPr>
        <w:tab/>
      </w:r>
      <w:r w:rsidRPr="00262D1A">
        <w:rPr>
          <w:rFonts w:asciiTheme="minorHAnsi" w:hAnsiTheme="minorHAnsi"/>
          <w:b/>
          <w:bCs/>
        </w:rPr>
        <w:tab/>
        <w:t>X</w:t>
      </w:r>
    </w:p>
    <w:p w14:paraId="767432D1" w14:textId="027CBE08" w:rsidR="004E4D0D" w:rsidRPr="00262D1A" w:rsidRDefault="004E4D0D" w:rsidP="004E4D0D">
      <w:pPr>
        <w:pStyle w:val="Heading1"/>
        <w:rPr>
          <w:rFonts w:asciiTheme="minorHAnsi" w:hAnsiTheme="minorHAnsi"/>
          <w:color w:val="auto"/>
        </w:rPr>
      </w:pPr>
      <w:r w:rsidRPr="00262D1A">
        <w:rPr>
          <w:rFonts w:asciiTheme="minorHAnsi" w:hAnsiTheme="minorHAnsi"/>
          <w:color w:val="auto"/>
        </w:rPr>
        <w:t>Course Number:</w:t>
      </w:r>
      <w:r w:rsidRPr="00262D1A">
        <w:rPr>
          <w:rFonts w:asciiTheme="minorHAnsi" w:hAnsiTheme="minorHAnsi"/>
          <w:color w:val="auto"/>
        </w:rPr>
        <w:tab/>
      </w:r>
      <w:smartTag w:uri="urn:schemas-microsoft-com:office:smarttags" w:element="stockticker">
        <w:r w:rsidRPr="00262D1A">
          <w:rPr>
            <w:rFonts w:asciiTheme="minorHAnsi" w:hAnsiTheme="minorHAnsi"/>
            <w:color w:val="auto"/>
          </w:rPr>
          <w:t>SES</w:t>
        </w:r>
      </w:smartTag>
      <w:r w:rsidRPr="00262D1A">
        <w:rPr>
          <w:rFonts w:asciiTheme="minorHAnsi" w:hAnsiTheme="minorHAnsi"/>
          <w:color w:val="auto"/>
        </w:rPr>
        <w:t xml:space="preserve"> 2</w:t>
      </w:r>
      <w:r w:rsidR="00262D1A" w:rsidRPr="00262D1A">
        <w:rPr>
          <w:rFonts w:asciiTheme="minorHAnsi" w:hAnsiTheme="minorHAnsi"/>
          <w:color w:val="auto"/>
        </w:rPr>
        <w:t>680</w:t>
      </w:r>
    </w:p>
    <w:p w14:paraId="62CE7502" w14:textId="77777777" w:rsidR="004E4D0D" w:rsidRPr="00262D1A" w:rsidRDefault="004E4D0D" w:rsidP="004E4D0D">
      <w:pPr>
        <w:pStyle w:val="Heading1"/>
        <w:rPr>
          <w:rFonts w:asciiTheme="minorHAnsi" w:hAnsiTheme="minorHAnsi"/>
          <w:color w:val="auto"/>
        </w:rPr>
      </w:pPr>
      <w:r w:rsidRPr="00262D1A">
        <w:rPr>
          <w:rFonts w:asciiTheme="minorHAnsi" w:hAnsiTheme="minorHAnsi"/>
          <w:color w:val="auto"/>
        </w:rPr>
        <w:t xml:space="preserve">Section Synonym:     </w:t>
      </w:r>
      <w:r w:rsidRPr="00262D1A">
        <w:rPr>
          <w:rFonts w:asciiTheme="minorHAnsi" w:hAnsiTheme="minorHAnsi"/>
          <w:color w:val="auto"/>
        </w:rPr>
        <w:tab/>
        <w:t>XXXXX</w:t>
      </w:r>
    </w:p>
    <w:p w14:paraId="256BBBF3" w14:textId="77777777" w:rsidR="004E4D0D" w:rsidRPr="00262D1A" w:rsidRDefault="004E4D0D" w:rsidP="004E4D0D">
      <w:pPr>
        <w:rPr>
          <w:rFonts w:asciiTheme="minorHAnsi" w:hAnsiTheme="minorHAnsi"/>
          <w:b/>
          <w:bCs/>
        </w:rPr>
      </w:pPr>
      <w:r w:rsidRPr="00262D1A">
        <w:rPr>
          <w:rFonts w:asciiTheme="minorHAnsi" w:hAnsiTheme="minorHAnsi"/>
          <w:b/>
          <w:bCs/>
        </w:rPr>
        <w:t>Class Meeting Times:</w:t>
      </w:r>
      <w:r w:rsidRPr="00262D1A">
        <w:rPr>
          <w:rFonts w:asciiTheme="minorHAnsi" w:hAnsiTheme="minorHAnsi"/>
          <w:b/>
          <w:bCs/>
        </w:rPr>
        <w:tab/>
        <w:t xml:space="preserve">X  </w:t>
      </w:r>
    </w:p>
    <w:p w14:paraId="3116142C" w14:textId="77777777" w:rsidR="004E4D0D" w:rsidRPr="00262D1A" w:rsidRDefault="004E4D0D" w:rsidP="004E4D0D">
      <w:pPr>
        <w:rPr>
          <w:rFonts w:asciiTheme="minorHAnsi" w:hAnsiTheme="minorHAnsi"/>
          <w:b/>
          <w:bCs/>
        </w:rPr>
      </w:pPr>
      <w:r w:rsidRPr="00262D1A">
        <w:rPr>
          <w:rFonts w:asciiTheme="minorHAnsi" w:hAnsiTheme="minorHAnsi"/>
          <w:b/>
          <w:bCs/>
        </w:rPr>
        <w:t>Classroom Number:</w:t>
      </w:r>
      <w:r w:rsidRPr="00262D1A">
        <w:rPr>
          <w:rFonts w:asciiTheme="minorHAnsi" w:hAnsiTheme="minorHAnsi"/>
          <w:b/>
          <w:bCs/>
        </w:rPr>
        <w:tab/>
        <w:t xml:space="preserve">X </w:t>
      </w:r>
    </w:p>
    <w:p w14:paraId="3710ACFC" w14:textId="77777777" w:rsidR="004E4D0D" w:rsidRPr="00D37657" w:rsidRDefault="004E4D0D" w:rsidP="004E4D0D">
      <w:pPr>
        <w:rPr>
          <w:rFonts w:asciiTheme="minorHAnsi" w:hAnsiTheme="minorHAnsi" w:cs="Arial"/>
          <w:b/>
          <w:color w:val="0000FF"/>
        </w:rPr>
      </w:pPr>
    </w:p>
    <w:p w14:paraId="15C90096" w14:textId="77777777" w:rsidR="004E4D0D" w:rsidRPr="00D37657" w:rsidRDefault="004E4D0D" w:rsidP="004E4D0D">
      <w:pPr>
        <w:rPr>
          <w:rFonts w:asciiTheme="minorHAnsi" w:hAnsiTheme="minorHAnsi" w:cs="Arial"/>
          <w:b/>
          <w:color w:val="0000FF"/>
        </w:rPr>
      </w:pPr>
    </w:p>
    <w:p w14:paraId="5B284771" w14:textId="77777777" w:rsidR="004E4D0D" w:rsidRPr="00AB4569" w:rsidRDefault="004E4D0D" w:rsidP="004E4D0D">
      <w:pPr>
        <w:jc w:val="both"/>
        <w:rPr>
          <w:rFonts w:asciiTheme="minorHAnsi" w:hAnsiTheme="minorHAnsi" w:cs="Arial"/>
          <w:b/>
        </w:rPr>
      </w:pPr>
      <w:r w:rsidRPr="00AB4569">
        <w:rPr>
          <w:rFonts w:asciiTheme="minorHAnsi" w:hAnsiTheme="minorHAnsi" w:cs="Arial"/>
          <w:b/>
        </w:rPr>
        <w:t xml:space="preserve">DESCRIPTION OF COURSE </w:t>
      </w:r>
    </w:p>
    <w:p w14:paraId="5A044CB4" w14:textId="77777777" w:rsidR="00AB4569" w:rsidRPr="00385E12" w:rsidRDefault="00AB4569" w:rsidP="00AB4569">
      <w:pPr>
        <w:jc w:val="both"/>
        <w:rPr>
          <w:rFonts w:asciiTheme="minorHAnsi" w:hAnsiTheme="minorHAnsi" w:cs="Arial"/>
        </w:rPr>
      </w:pPr>
      <w:r w:rsidRPr="00A859E9">
        <w:rPr>
          <w:rFonts w:asciiTheme="minorHAnsi" w:hAnsiTheme="minorHAnsi" w:cs="Arial"/>
        </w:rPr>
        <w:t>An in-depth study of the history of sport in the United States and the impact of sport on society.</w:t>
      </w:r>
    </w:p>
    <w:p w14:paraId="71FF8B66" w14:textId="77777777" w:rsidR="00AB4569" w:rsidRPr="00385E12" w:rsidRDefault="00AB4569" w:rsidP="00AB4569">
      <w:pPr>
        <w:jc w:val="both"/>
        <w:rPr>
          <w:rFonts w:asciiTheme="minorHAnsi" w:hAnsiTheme="minorHAnsi" w:cs="Arial"/>
          <w:b/>
        </w:rPr>
      </w:pPr>
    </w:p>
    <w:p w14:paraId="7393CB7A" w14:textId="77777777" w:rsidR="00AB4569" w:rsidRPr="00385E12" w:rsidRDefault="00AB4569" w:rsidP="00AB4569">
      <w:pPr>
        <w:jc w:val="both"/>
        <w:rPr>
          <w:rFonts w:asciiTheme="minorHAnsi" w:hAnsiTheme="minorHAnsi" w:cs="Arial"/>
          <w:b/>
        </w:rPr>
      </w:pPr>
      <w:r w:rsidRPr="00385E12">
        <w:rPr>
          <w:rFonts w:asciiTheme="minorHAnsi" w:hAnsiTheme="minorHAnsi" w:cs="Arial"/>
          <w:b/>
        </w:rPr>
        <w:t>STUDENT LEARNING OUTCOMES</w:t>
      </w:r>
    </w:p>
    <w:p w14:paraId="07F1F83E" w14:textId="77777777" w:rsidR="00AB4569" w:rsidRDefault="00AB4569" w:rsidP="00AB4569">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68CD0BCF" w14:textId="77777777" w:rsidR="00AB4569" w:rsidRDefault="00AB4569" w:rsidP="00AB4569">
      <w:pPr>
        <w:pStyle w:val="ListParagraph"/>
        <w:numPr>
          <w:ilvl w:val="0"/>
          <w:numId w:val="4"/>
        </w:numPr>
        <w:jc w:val="both"/>
        <w:rPr>
          <w:rFonts w:asciiTheme="minorHAnsi" w:hAnsiTheme="minorHAnsi" w:cs="Arial"/>
        </w:rPr>
      </w:pPr>
      <w:r w:rsidRPr="00A859E9">
        <w:rPr>
          <w:rFonts w:asciiTheme="minorHAnsi" w:hAnsiTheme="minorHAnsi" w:cs="Arial"/>
        </w:rPr>
        <w:t>Develop extensive knowledge of sport history in the United States.</w:t>
      </w:r>
    </w:p>
    <w:p w14:paraId="1D4AE143" w14:textId="77777777" w:rsidR="00AB4569" w:rsidRDefault="00AB4569" w:rsidP="00AB4569">
      <w:pPr>
        <w:pStyle w:val="ListParagraph"/>
        <w:numPr>
          <w:ilvl w:val="0"/>
          <w:numId w:val="4"/>
        </w:numPr>
        <w:jc w:val="both"/>
        <w:rPr>
          <w:rFonts w:asciiTheme="minorHAnsi" w:hAnsiTheme="minorHAnsi" w:cs="Arial"/>
        </w:rPr>
      </w:pPr>
      <w:r w:rsidRPr="00A859E9">
        <w:rPr>
          <w:rFonts w:asciiTheme="minorHAnsi" w:hAnsiTheme="minorHAnsi" w:cs="Arial"/>
        </w:rPr>
        <w:t>Apply ability to relate specific events and figures in sport to their greater impact on society and culture.</w:t>
      </w:r>
    </w:p>
    <w:p w14:paraId="5CB091BE" w14:textId="77777777" w:rsidR="00AB4569" w:rsidRDefault="00AB4569" w:rsidP="00AB4569">
      <w:pPr>
        <w:pStyle w:val="ListParagraph"/>
        <w:numPr>
          <w:ilvl w:val="0"/>
          <w:numId w:val="4"/>
        </w:numPr>
        <w:jc w:val="both"/>
        <w:rPr>
          <w:rFonts w:asciiTheme="minorHAnsi" w:hAnsiTheme="minorHAnsi" w:cs="Arial"/>
        </w:rPr>
      </w:pPr>
      <w:r w:rsidRPr="00A859E9">
        <w:rPr>
          <w:rFonts w:asciiTheme="minorHAnsi" w:hAnsiTheme="minorHAnsi" w:cs="Arial"/>
        </w:rPr>
        <w:t>Describe the processes involved in the formulation and organization of sports in the United States.</w:t>
      </w:r>
    </w:p>
    <w:p w14:paraId="7CD40E05" w14:textId="77777777" w:rsidR="00AB4569" w:rsidRDefault="00AB4569" w:rsidP="00AB4569">
      <w:pPr>
        <w:pStyle w:val="ListParagraph"/>
        <w:numPr>
          <w:ilvl w:val="0"/>
          <w:numId w:val="4"/>
        </w:numPr>
        <w:jc w:val="both"/>
        <w:rPr>
          <w:rFonts w:asciiTheme="minorHAnsi" w:hAnsiTheme="minorHAnsi" w:cs="Arial"/>
        </w:rPr>
      </w:pPr>
      <w:r w:rsidRPr="00A859E9">
        <w:rPr>
          <w:rFonts w:asciiTheme="minorHAnsi" w:hAnsiTheme="minorHAnsi" w:cs="Arial"/>
        </w:rPr>
        <w:t>Develop an understanding of how sporting activities have changed and how various factors have shaped them.</w:t>
      </w:r>
    </w:p>
    <w:p w14:paraId="6E2ADA83" w14:textId="77777777" w:rsidR="00AB4569" w:rsidRDefault="00AB4569" w:rsidP="00AB4569">
      <w:pPr>
        <w:pStyle w:val="ListParagraph"/>
        <w:numPr>
          <w:ilvl w:val="0"/>
          <w:numId w:val="4"/>
        </w:numPr>
        <w:jc w:val="both"/>
        <w:rPr>
          <w:rFonts w:asciiTheme="minorHAnsi" w:hAnsiTheme="minorHAnsi" w:cs="Arial"/>
        </w:rPr>
      </w:pPr>
      <w:r w:rsidRPr="00A859E9">
        <w:rPr>
          <w:rFonts w:asciiTheme="minorHAnsi" w:hAnsiTheme="minorHAnsi" w:cs="Arial"/>
        </w:rPr>
        <w:t>Introduced to the central, and sometimes peripheral, figures in the development of sport in this country.</w:t>
      </w:r>
    </w:p>
    <w:p w14:paraId="7D0DC7CD" w14:textId="77777777" w:rsidR="00AB4569" w:rsidRDefault="00AB4569" w:rsidP="00AB4569">
      <w:pPr>
        <w:pStyle w:val="ListParagraph"/>
        <w:numPr>
          <w:ilvl w:val="0"/>
          <w:numId w:val="4"/>
        </w:numPr>
        <w:jc w:val="both"/>
        <w:rPr>
          <w:rFonts w:asciiTheme="minorHAnsi" w:hAnsiTheme="minorHAnsi" w:cs="Arial"/>
        </w:rPr>
      </w:pPr>
      <w:r w:rsidRPr="00A859E9">
        <w:rPr>
          <w:rFonts w:asciiTheme="minorHAnsi" w:hAnsiTheme="minorHAnsi" w:cs="Arial"/>
        </w:rPr>
        <w:t>Address difficult and controversial issues in the study of sport and history in their diverse contexts in culture.</w:t>
      </w:r>
    </w:p>
    <w:p w14:paraId="14B6F930" w14:textId="77777777" w:rsidR="00AB4569" w:rsidRDefault="00AB4569" w:rsidP="00AB4569">
      <w:pPr>
        <w:pStyle w:val="ListParagraph"/>
        <w:numPr>
          <w:ilvl w:val="0"/>
          <w:numId w:val="4"/>
        </w:numPr>
        <w:jc w:val="both"/>
        <w:rPr>
          <w:rFonts w:asciiTheme="minorHAnsi" w:hAnsiTheme="minorHAnsi" w:cs="Arial"/>
        </w:rPr>
      </w:pPr>
      <w:r w:rsidRPr="00A859E9">
        <w:rPr>
          <w:rFonts w:asciiTheme="minorHAnsi" w:hAnsiTheme="minorHAnsi" w:cs="Arial"/>
        </w:rPr>
        <w:t>Explain the role of sport and social construction of American culture through the years.</w:t>
      </w:r>
    </w:p>
    <w:p w14:paraId="4A8267B3" w14:textId="77777777" w:rsidR="00AB4569" w:rsidRDefault="00AB4569" w:rsidP="00AB4569">
      <w:pPr>
        <w:pStyle w:val="ListParagraph"/>
        <w:numPr>
          <w:ilvl w:val="0"/>
          <w:numId w:val="4"/>
        </w:numPr>
        <w:jc w:val="both"/>
        <w:rPr>
          <w:rFonts w:asciiTheme="minorHAnsi" w:hAnsiTheme="minorHAnsi" w:cs="Arial"/>
        </w:rPr>
      </w:pPr>
      <w:r w:rsidRPr="00A859E9">
        <w:rPr>
          <w:rFonts w:asciiTheme="minorHAnsi" w:hAnsiTheme="minorHAnsi" w:cs="Arial"/>
        </w:rPr>
        <w:t>Application of sport as an agent of change in society.</w:t>
      </w:r>
    </w:p>
    <w:p w14:paraId="07D11FE3" w14:textId="77777777" w:rsidR="00AB4569" w:rsidRDefault="00AB4569" w:rsidP="00AB4569">
      <w:pPr>
        <w:pStyle w:val="ListParagraph"/>
        <w:numPr>
          <w:ilvl w:val="0"/>
          <w:numId w:val="4"/>
        </w:numPr>
        <w:jc w:val="both"/>
        <w:rPr>
          <w:rFonts w:asciiTheme="minorHAnsi" w:hAnsiTheme="minorHAnsi" w:cs="Arial"/>
        </w:rPr>
      </w:pPr>
      <w:r w:rsidRPr="00A859E9">
        <w:rPr>
          <w:rFonts w:asciiTheme="minorHAnsi" w:hAnsiTheme="minorHAnsi" w:cs="Arial"/>
        </w:rPr>
        <w:t>Understanding of the extensive historical contribution to society and sport played by women, minorities and the diverse ethnic and religious groups in the U.S.</w:t>
      </w:r>
    </w:p>
    <w:p w14:paraId="7CC1037B" w14:textId="77777777" w:rsidR="00AB4569" w:rsidRDefault="00AB4569" w:rsidP="00AB4569">
      <w:pPr>
        <w:pStyle w:val="ListParagraph"/>
        <w:numPr>
          <w:ilvl w:val="0"/>
          <w:numId w:val="4"/>
        </w:numPr>
        <w:jc w:val="both"/>
        <w:rPr>
          <w:rFonts w:asciiTheme="minorHAnsi" w:hAnsiTheme="minorHAnsi" w:cs="Arial"/>
        </w:rPr>
      </w:pPr>
      <w:r w:rsidRPr="00A859E9">
        <w:rPr>
          <w:rFonts w:asciiTheme="minorHAnsi" w:hAnsiTheme="minorHAnsi" w:cs="Arial"/>
        </w:rPr>
        <w:t xml:space="preserve">Develop knowledge of certain historical years and eras in which </w:t>
      </w:r>
      <w:proofErr w:type="gramStart"/>
      <w:r w:rsidRPr="00A859E9">
        <w:rPr>
          <w:rFonts w:asciiTheme="minorHAnsi" w:hAnsiTheme="minorHAnsi" w:cs="Arial"/>
        </w:rPr>
        <w:t>particular conditions</w:t>
      </w:r>
      <w:proofErr w:type="gramEnd"/>
      <w:r w:rsidRPr="00A859E9">
        <w:rPr>
          <w:rFonts w:asciiTheme="minorHAnsi" w:hAnsiTheme="minorHAnsi" w:cs="Arial"/>
        </w:rPr>
        <w:t xml:space="preserve"> affected the course of events involving sport.</w:t>
      </w:r>
    </w:p>
    <w:p w14:paraId="13AF727C" w14:textId="77777777" w:rsidR="00AB4569" w:rsidRPr="00A859E9" w:rsidRDefault="00AB4569" w:rsidP="00AB4569">
      <w:pPr>
        <w:pStyle w:val="ListParagraph"/>
        <w:numPr>
          <w:ilvl w:val="0"/>
          <w:numId w:val="4"/>
        </w:numPr>
        <w:jc w:val="both"/>
        <w:rPr>
          <w:rFonts w:asciiTheme="minorHAnsi" w:hAnsiTheme="minorHAnsi" w:cs="Arial"/>
        </w:rPr>
      </w:pPr>
      <w:r w:rsidRPr="00A859E9">
        <w:rPr>
          <w:rFonts w:asciiTheme="minorHAnsi" w:hAnsiTheme="minorHAnsi" w:cs="Arial"/>
        </w:rPr>
        <w:lastRenderedPageBreak/>
        <w:t>Develop knowledge of the factors that spurred or impeded societal and sport change through the years.</w:t>
      </w:r>
    </w:p>
    <w:p w14:paraId="6D34901B" w14:textId="77777777" w:rsidR="004E4D0D" w:rsidRPr="00D37657" w:rsidRDefault="004E4D0D" w:rsidP="004E4D0D">
      <w:pPr>
        <w:jc w:val="both"/>
        <w:rPr>
          <w:rFonts w:asciiTheme="minorHAnsi" w:hAnsiTheme="minorHAnsi" w:cs="Arial"/>
          <w:color w:val="0000FF"/>
        </w:rPr>
      </w:pPr>
    </w:p>
    <w:p w14:paraId="14893F2B" w14:textId="77777777" w:rsidR="004E4D0D" w:rsidRPr="00D37657" w:rsidRDefault="004E4D0D" w:rsidP="004E4D0D">
      <w:pPr>
        <w:jc w:val="both"/>
        <w:rPr>
          <w:rFonts w:asciiTheme="minorHAnsi" w:hAnsiTheme="minorHAnsi" w:cs="Arial"/>
          <w:b/>
          <w:bCs/>
          <w:color w:val="0000FF"/>
        </w:rPr>
      </w:pPr>
    </w:p>
    <w:p w14:paraId="704902B3" w14:textId="77777777" w:rsidR="004E4D0D" w:rsidRPr="00AB4569" w:rsidRDefault="004E4D0D" w:rsidP="004E4D0D">
      <w:pPr>
        <w:jc w:val="both"/>
        <w:rPr>
          <w:rFonts w:asciiTheme="minorHAnsi" w:hAnsiTheme="minorHAnsi" w:cs="Arial"/>
          <w:b/>
          <w:bCs/>
        </w:rPr>
      </w:pPr>
      <w:r w:rsidRPr="00AB4569">
        <w:rPr>
          <w:rFonts w:asciiTheme="minorHAnsi" w:hAnsiTheme="minorHAnsi" w:cs="Arial"/>
          <w:b/>
          <w:bCs/>
        </w:rPr>
        <w:t>PROGRAM OUTCOMES</w:t>
      </w:r>
    </w:p>
    <w:p w14:paraId="3BF98211" w14:textId="77777777" w:rsidR="004E4D0D" w:rsidRPr="00AB4569" w:rsidRDefault="004E4D0D" w:rsidP="004E4D0D">
      <w:pPr>
        <w:pStyle w:val="ListParagraph"/>
        <w:numPr>
          <w:ilvl w:val="0"/>
          <w:numId w:val="3"/>
        </w:numPr>
        <w:rPr>
          <w:rFonts w:asciiTheme="minorHAnsi" w:hAnsiTheme="minorHAnsi" w:cs="Aptos"/>
        </w:rPr>
      </w:pPr>
      <w:r w:rsidRPr="00AB4569">
        <w:rPr>
          <w:rFonts w:asciiTheme="minorHAnsi" w:hAnsiTheme="minorHAnsi" w:cs="Aptos"/>
        </w:rPr>
        <w:t xml:space="preserve">Determine a target market for sport and exercise programs using needs-based evidence. </w:t>
      </w:r>
    </w:p>
    <w:p w14:paraId="6DFF9586" w14:textId="77777777" w:rsidR="004E4D0D" w:rsidRPr="00AB4569" w:rsidRDefault="004E4D0D" w:rsidP="004E4D0D">
      <w:pPr>
        <w:pStyle w:val="ListParagraph"/>
        <w:numPr>
          <w:ilvl w:val="0"/>
          <w:numId w:val="3"/>
        </w:numPr>
        <w:rPr>
          <w:rFonts w:asciiTheme="minorHAnsi" w:hAnsiTheme="minorHAnsi" w:cs="Aptos"/>
        </w:rPr>
      </w:pPr>
      <w:r w:rsidRPr="00AB4569">
        <w:rPr>
          <w:rFonts w:asciiTheme="minorHAnsi" w:hAnsiTheme="minorHAnsi" w:cs="Aptos"/>
        </w:rPr>
        <w:t>Use evaluation as a means for continuous improvement of sport and exercise programming.</w:t>
      </w:r>
    </w:p>
    <w:p w14:paraId="01181D3C" w14:textId="77777777" w:rsidR="004E4D0D" w:rsidRPr="00AB4569" w:rsidRDefault="004E4D0D" w:rsidP="004E4D0D">
      <w:pPr>
        <w:pStyle w:val="ListParagraph"/>
        <w:numPr>
          <w:ilvl w:val="0"/>
          <w:numId w:val="3"/>
        </w:numPr>
        <w:rPr>
          <w:rFonts w:asciiTheme="minorHAnsi" w:hAnsiTheme="minorHAnsi" w:cs="Aptos"/>
        </w:rPr>
      </w:pPr>
      <w:r w:rsidRPr="00AB4569">
        <w:rPr>
          <w:rFonts w:asciiTheme="minorHAnsi" w:hAnsiTheme="minorHAnsi" w:cs="Aptos"/>
        </w:rPr>
        <w:t>Actively pursue professional development opportunities.</w:t>
      </w:r>
    </w:p>
    <w:p w14:paraId="15263B79" w14:textId="77777777" w:rsidR="004E4D0D" w:rsidRPr="00AB4569" w:rsidRDefault="004E4D0D" w:rsidP="004E4D0D">
      <w:pPr>
        <w:pStyle w:val="ListParagraph"/>
        <w:numPr>
          <w:ilvl w:val="0"/>
          <w:numId w:val="3"/>
        </w:numPr>
        <w:rPr>
          <w:rFonts w:asciiTheme="minorHAnsi" w:hAnsiTheme="minorHAnsi" w:cs="Aptos"/>
        </w:rPr>
      </w:pPr>
      <w:r w:rsidRPr="00AB4569">
        <w:rPr>
          <w:rFonts w:asciiTheme="minorHAnsi" w:hAnsiTheme="minorHAnsi" w:cs="Aptos"/>
        </w:rPr>
        <w:t>Model a lifestyle of physical activity.</w:t>
      </w:r>
    </w:p>
    <w:p w14:paraId="76C45F08" w14:textId="77777777" w:rsidR="004E4D0D" w:rsidRPr="00AB4569" w:rsidRDefault="004E4D0D" w:rsidP="004E4D0D">
      <w:pPr>
        <w:pStyle w:val="ListParagraph"/>
        <w:numPr>
          <w:ilvl w:val="0"/>
          <w:numId w:val="3"/>
        </w:numPr>
        <w:rPr>
          <w:rFonts w:asciiTheme="minorHAnsi" w:hAnsiTheme="minorHAnsi" w:cs="Aptos"/>
        </w:rPr>
      </w:pPr>
      <w:r w:rsidRPr="00AB4569">
        <w:rPr>
          <w:rFonts w:asciiTheme="minorHAnsi" w:hAnsiTheme="minorHAnsi" w:cs="Aptos"/>
        </w:rPr>
        <w:t>Accurately interpret health assessment and risk stratification data.</w:t>
      </w:r>
    </w:p>
    <w:p w14:paraId="667EA596" w14:textId="77777777" w:rsidR="004E4D0D" w:rsidRPr="00AB4569" w:rsidRDefault="004E4D0D" w:rsidP="004E4D0D">
      <w:pPr>
        <w:pStyle w:val="ListParagraph"/>
        <w:numPr>
          <w:ilvl w:val="0"/>
          <w:numId w:val="3"/>
        </w:numPr>
        <w:rPr>
          <w:rFonts w:asciiTheme="minorHAnsi" w:hAnsiTheme="minorHAnsi" w:cs="Aptos"/>
        </w:rPr>
      </w:pPr>
      <w:r w:rsidRPr="00AB4569">
        <w:rPr>
          <w:rFonts w:asciiTheme="minorHAnsi" w:hAnsiTheme="minorHAnsi" w:cs="Aptos"/>
        </w:rPr>
        <w:t>Perform industry-standard measures of physical fitness assessments.</w:t>
      </w:r>
    </w:p>
    <w:p w14:paraId="23A34E79" w14:textId="77777777" w:rsidR="004E4D0D" w:rsidRPr="00AB4569" w:rsidRDefault="004E4D0D" w:rsidP="004E4D0D">
      <w:pPr>
        <w:pStyle w:val="ListParagraph"/>
        <w:numPr>
          <w:ilvl w:val="0"/>
          <w:numId w:val="3"/>
        </w:numPr>
        <w:rPr>
          <w:rFonts w:asciiTheme="minorHAnsi" w:hAnsiTheme="minorHAnsi" w:cs="Aptos"/>
        </w:rPr>
      </w:pPr>
      <w:r w:rsidRPr="00AB4569">
        <w:rPr>
          <w:rFonts w:asciiTheme="minorHAnsi" w:hAnsiTheme="minorHAnsi" w:cs="Aptos"/>
        </w:rPr>
        <w:t>Use assessment-based data, in consultation with client needs and interests, to develop exercise prescriptions.</w:t>
      </w:r>
    </w:p>
    <w:p w14:paraId="4B064FC6" w14:textId="77777777" w:rsidR="004E4D0D" w:rsidRPr="00AB4569" w:rsidRDefault="004E4D0D" w:rsidP="004E4D0D">
      <w:pPr>
        <w:pStyle w:val="ListParagraph"/>
        <w:numPr>
          <w:ilvl w:val="0"/>
          <w:numId w:val="3"/>
        </w:numPr>
        <w:rPr>
          <w:rFonts w:asciiTheme="minorHAnsi" w:hAnsiTheme="minorHAnsi" w:cs="Aptos"/>
        </w:rPr>
      </w:pPr>
      <w:r w:rsidRPr="00AB4569">
        <w:rPr>
          <w:rFonts w:asciiTheme="minorHAnsi" w:hAnsiTheme="minorHAnsi" w:cs="Aptos"/>
        </w:rPr>
        <w:t>Monitor client physiological responses to exercise prescription, redefining appropriate goals as needed.</w:t>
      </w:r>
    </w:p>
    <w:p w14:paraId="4C2F3446" w14:textId="77777777" w:rsidR="004E4D0D" w:rsidRPr="00AB4569" w:rsidRDefault="004E4D0D" w:rsidP="004E4D0D">
      <w:pPr>
        <w:pStyle w:val="ListParagraph"/>
        <w:numPr>
          <w:ilvl w:val="0"/>
          <w:numId w:val="3"/>
        </w:numPr>
        <w:rPr>
          <w:rFonts w:asciiTheme="minorHAnsi" w:hAnsiTheme="minorHAnsi" w:cs="Aptos"/>
        </w:rPr>
      </w:pPr>
      <w:r w:rsidRPr="00AB4569">
        <w:rPr>
          <w:rFonts w:asciiTheme="minorHAnsi" w:hAnsiTheme="minorHAnsi" w:cs="Aptos"/>
        </w:rPr>
        <w:t>Educate clients and community about the benefits of increased l activity across the life span.</w:t>
      </w:r>
    </w:p>
    <w:p w14:paraId="49F536FF" w14:textId="77777777" w:rsidR="004E4D0D" w:rsidRPr="00AB4569" w:rsidRDefault="004E4D0D" w:rsidP="004E4D0D">
      <w:pPr>
        <w:jc w:val="both"/>
        <w:rPr>
          <w:rFonts w:asciiTheme="minorHAnsi" w:hAnsiTheme="minorHAnsi" w:cs="Arial"/>
          <w:b/>
          <w:bCs/>
        </w:rPr>
      </w:pPr>
    </w:p>
    <w:p w14:paraId="5F4BBF1C" w14:textId="77777777" w:rsidR="004E4D0D" w:rsidRPr="00AB4569" w:rsidRDefault="004E4D0D" w:rsidP="004E4D0D">
      <w:pPr>
        <w:pStyle w:val="ListParagraph"/>
        <w:jc w:val="both"/>
        <w:rPr>
          <w:rFonts w:asciiTheme="minorHAnsi" w:hAnsiTheme="minorHAnsi" w:cs="Arial"/>
        </w:rPr>
      </w:pPr>
    </w:p>
    <w:p w14:paraId="77EF7347" w14:textId="77777777" w:rsidR="004E4D0D" w:rsidRPr="00AB4569" w:rsidRDefault="004E4D0D" w:rsidP="004E4D0D">
      <w:pPr>
        <w:jc w:val="both"/>
        <w:rPr>
          <w:rFonts w:asciiTheme="minorHAnsi" w:hAnsiTheme="minorHAnsi" w:cs="Arial"/>
          <w:b/>
        </w:rPr>
      </w:pPr>
      <w:r w:rsidRPr="00AB4569">
        <w:rPr>
          <w:rFonts w:asciiTheme="minorHAnsi" w:hAnsiTheme="minorHAnsi" w:cs="Arial"/>
          <w:b/>
        </w:rPr>
        <w:t>INSTITUTIONAL LEARNING GOALS</w:t>
      </w:r>
    </w:p>
    <w:p w14:paraId="38267064" w14:textId="77777777" w:rsidR="004E4D0D" w:rsidRPr="00AB4569" w:rsidRDefault="004E4D0D" w:rsidP="004E4D0D">
      <w:pPr>
        <w:jc w:val="both"/>
        <w:rPr>
          <w:rFonts w:asciiTheme="minorHAnsi" w:hAnsiTheme="minorHAnsi" w:cs="Arabic Typesetting"/>
        </w:rPr>
      </w:pPr>
      <w:r w:rsidRPr="00AB4569">
        <w:rPr>
          <w:rFonts w:asciiTheme="minorHAnsi" w:hAnsiTheme="minorHAnsi" w:cs="Arabic Typesetting"/>
        </w:rPr>
        <w:t>General education at Columbus State Community College provides students with a well</w:t>
      </w:r>
      <w:r w:rsidRPr="00AB4569">
        <w:rPr>
          <w:rFonts w:asciiTheme="minorHAnsi" w:hAnsiTheme="minorHAnsi" w:cs="Cambria Math"/>
        </w:rPr>
        <w:t>‐</w:t>
      </w:r>
      <w:r w:rsidRPr="00AB4569">
        <w:rPr>
          <w:rFonts w:asciiTheme="minorHAnsi" w:hAnsiTheme="minorHAnsi" w:cs="Arabic Typesetting"/>
        </w:rPr>
        <w:t xml:space="preserve">rounded educational experience that develops critical thinking </w:t>
      </w:r>
      <w:r w:rsidRPr="00AB4569">
        <w:rPr>
          <w:rFonts w:asciiTheme="minorHAnsi" w:hAnsiTheme="minorHAnsi" w:cs="Arabic Typesetting"/>
          <w:i/>
          <w:iCs/>
        </w:rPr>
        <w:t xml:space="preserve">skills </w:t>
      </w:r>
      <w:r w:rsidRPr="00AB4569">
        <w:rPr>
          <w:rFonts w:asciiTheme="minorHAnsi" w:hAnsiTheme="minorHAnsi" w:cs="Arabic Typesetting"/>
        </w:rPr>
        <w:t xml:space="preserve">and a broader </w:t>
      </w:r>
      <w:r w:rsidRPr="00AB4569">
        <w:rPr>
          <w:rFonts w:asciiTheme="minorHAnsi" w:hAnsiTheme="minorHAnsi" w:cs="Arabic Typesetting"/>
          <w:i/>
          <w:iCs/>
        </w:rPr>
        <w:t xml:space="preserve">knowledge </w:t>
      </w:r>
      <w:r w:rsidRPr="00AB4569">
        <w:rPr>
          <w:rFonts w:asciiTheme="minorHAnsi" w:hAnsiTheme="minorHAnsi" w:cs="Arabic Typesetting"/>
        </w:rPr>
        <w:t xml:space="preserve">of the larger world around them. </w:t>
      </w:r>
    </w:p>
    <w:p w14:paraId="35B28113" w14:textId="77777777" w:rsidR="004E4D0D" w:rsidRPr="00AB4569" w:rsidRDefault="004E4D0D" w:rsidP="004E4D0D">
      <w:pPr>
        <w:jc w:val="both"/>
        <w:rPr>
          <w:rFonts w:asciiTheme="minorHAnsi" w:hAnsiTheme="minorHAnsi" w:cs="Arabic Typesetting"/>
        </w:rPr>
      </w:pPr>
    </w:p>
    <w:p w14:paraId="1C0E7A17" w14:textId="77777777" w:rsidR="004E4D0D" w:rsidRPr="00AB4569" w:rsidRDefault="004E4D0D" w:rsidP="004E4D0D">
      <w:pPr>
        <w:jc w:val="both"/>
        <w:rPr>
          <w:rFonts w:asciiTheme="minorHAnsi" w:hAnsiTheme="minorHAnsi" w:cs="Arabic Typesetting"/>
        </w:rPr>
      </w:pPr>
      <w:r w:rsidRPr="00AB4569">
        <w:rPr>
          <w:rFonts w:asciiTheme="minorHAnsi" w:hAnsiTheme="minorHAnsi" w:cs="Arabic Typesetting"/>
        </w:rPr>
        <w:t xml:space="preserve">Through a variety of academic disciplines, students develop and refine </w:t>
      </w:r>
      <w:r w:rsidRPr="00AB4569">
        <w:rPr>
          <w:rFonts w:asciiTheme="minorHAnsi" w:hAnsiTheme="minorHAnsi" w:cs="Arabic Typesetting"/>
          <w:i/>
          <w:iCs/>
        </w:rPr>
        <w:t xml:space="preserve">intellectual virtues </w:t>
      </w:r>
      <w:r w:rsidRPr="00AB4569">
        <w:rPr>
          <w:rFonts w:asciiTheme="minorHAnsi" w:hAnsiTheme="minorHAnsi" w:cs="Arabic Typesetting"/>
        </w:rPr>
        <w:t>like curiosity, open</w:t>
      </w:r>
      <w:r w:rsidRPr="00AB4569">
        <w:rPr>
          <w:rFonts w:asciiTheme="minorHAnsi" w:hAnsiTheme="minorHAnsi" w:cs="Cambria Math"/>
        </w:rPr>
        <w:t>‐</w:t>
      </w:r>
      <w:r w:rsidRPr="00AB4569">
        <w:rPr>
          <w:rFonts w:asciiTheme="minorHAnsi" w:hAnsiTheme="minorHAnsi" w:cs="Arabic Typesetting"/>
        </w:rPr>
        <w:t xml:space="preserve">mindedness, and analytical judgment. Students also explore ideas, concepts, values, beliefs, social institutions, and cultural experiences that build a basis for </w:t>
      </w:r>
      <w:r w:rsidRPr="00AB4569">
        <w:rPr>
          <w:rFonts w:asciiTheme="minorHAnsi" w:hAnsiTheme="minorHAnsi" w:cs="Arabic Typesetting"/>
          <w:i/>
          <w:iCs/>
        </w:rPr>
        <w:t xml:space="preserve">civic virtues </w:t>
      </w:r>
      <w:r w:rsidRPr="00AB4569">
        <w:rPr>
          <w:rFonts w:asciiTheme="minorHAnsi" w:hAnsiTheme="minorHAnsi" w:cs="Arabic Typesetting"/>
        </w:rPr>
        <w:t>like public mindedness and an appreciation of the varieties of human existence.</w:t>
      </w:r>
    </w:p>
    <w:p w14:paraId="726E8311" w14:textId="77777777" w:rsidR="004E4D0D" w:rsidRPr="00AB4569" w:rsidRDefault="004E4D0D" w:rsidP="004E4D0D">
      <w:pPr>
        <w:pStyle w:val="ListParagraph"/>
        <w:numPr>
          <w:ilvl w:val="0"/>
          <w:numId w:val="1"/>
        </w:numPr>
        <w:jc w:val="both"/>
        <w:rPr>
          <w:rFonts w:asciiTheme="minorHAnsi" w:hAnsiTheme="minorHAnsi" w:cs="Arabic Typesetting"/>
        </w:rPr>
      </w:pPr>
      <w:r w:rsidRPr="00AB4569">
        <w:rPr>
          <w:rFonts w:asciiTheme="minorHAnsi" w:hAnsiTheme="minorHAnsi" w:cs="Arabic Typesetting"/>
        </w:rPr>
        <w:t>Critical Thinking</w:t>
      </w:r>
    </w:p>
    <w:p w14:paraId="14A724A8" w14:textId="77777777" w:rsidR="004E4D0D" w:rsidRPr="00AB4569" w:rsidRDefault="004E4D0D" w:rsidP="004E4D0D">
      <w:pPr>
        <w:pStyle w:val="ListParagraph"/>
        <w:numPr>
          <w:ilvl w:val="0"/>
          <w:numId w:val="1"/>
        </w:numPr>
        <w:jc w:val="both"/>
        <w:rPr>
          <w:rFonts w:asciiTheme="minorHAnsi" w:hAnsiTheme="minorHAnsi" w:cs="Arabic Typesetting"/>
        </w:rPr>
      </w:pPr>
      <w:r w:rsidRPr="00AB4569">
        <w:rPr>
          <w:rFonts w:asciiTheme="minorHAnsi" w:hAnsiTheme="minorHAnsi" w:cs="Arabic Typesetting"/>
        </w:rPr>
        <w:t>Scientific Literacy</w:t>
      </w:r>
    </w:p>
    <w:p w14:paraId="6B35EFB6" w14:textId="77777777" w:rsidR="004E4D0D" w:rsidRPr="00AB4569" w:rsidRDefault="004E4D0D" w:rsidP="004E4D0D">
      <w:pPr>
        <w:pStyle w:val="ListParagraph"/>
        <w:numPr>
          <w:ilvl w:val="0"/>
          <w:numId w:val="1"/>
        </w:numPr>
        <w:jc w:val="both"/>
        <w:rPr>
          <w:rFonts w:asciiTheme="minorHAnsi" w:hAnsiTheme="minorHAnsi" w:cs="Arabic Typesetting"/>
        </w:rPr>
      </w:pPr>
      <w:r w:rsidRPr="00AB4569">
        <w:rPr>
          <w:rFonts w:asciiTheme="minorHAnsi" w:hAnsiTheme="minorHAnsi" w:cs="Arabic Typesetting"/>
        </w:rPr>
        <w:t>Technological Competence</w:t>
      </w:r>
    </w:p>
    <w:p w14:paraId="0F39F92E" w14:textId="77777777" w:rsidR="004E4D0D" w:rsidRPr="00D37657" w:rsidRDefault="004E4D0D" w:rsidP="004E4D0D">
      <w:pPr>
        <w:jc w:val="both"/>
        <w:rPr>
          <w:rStyle w:val="Strong"/>
          <w:rFonts w:asciiTheme="minorHAnsi" w:eastAsiaTheme="majorEastAsia" w:hAnsiTheme="minorHAnsi" w:cs="Tahoma"/>
          <w:b w:val="0"/>
          <w:color w:val="0000FF"/>
        </w:rPr>
      </w:pPr>
    </w:p>
    <w:p w14:paraId="6926D992" w14:textId="77777777" w:rsidR="00AB4569" w:rsidRPr="00482326" w:rsidRDefault="00AB4569" w:rsidP="00AB4569">
      <w:pPr>
        <w:rPr>
          <w:rFonts w:ascii="Calibri" w:hAnsi="Calibri" w:cs="Calibri"/>
          <w:b/>
          <w:u w:val="single"/>
        </w:rPr>
      </w:pPr>
      <w:r w:rsidRPr="00482326">
        <w:rPr>
          <w:rFonts w:ascii="Calibri" w:hAnsi="Calibri" w:cs="Calibri"/>
          <w:b/>
          <w:u w:val="single"/>
        </w:rPr>
        <w:t xml:space="preserve">Textbook </w:t>
      </w:r>
      <w:r w:rsidRPr="00482326">
        <w:rPr>
          <w:rFonts w:ascii="Calibri" w:hAnsi="Calibri" w:cs="Calibri"/>
          <w:b/>
          <w:bCs/>
          <w:u w:val="single"/>
        </w:rPr>
        <w:t>Required</w:t>
      </w:r>
      <w:r w:rsidRPr="00482326">
        <w:rPr>
          <w:rFonts w:ascii="Calibri" w:hAnsi="Calibri" w:cs="Calibri"/>
          <w:b/>
          <w:u w:val="single"/>
        </w:rPr>
        <w:t>:</w:t>
      </w:r>
    </w:p>
    <w:p w14:paraId="1275B2A6" w14:textId="343FD011" w:rsidR="00AB4569" w:rsidRPr="00482326" w:rsidRDefault="00AB4569" w:rsidP="00AB4569">
      <w:pPr>
        <w:rPr>
          <w:rFonts w:ascii="Calibri" w:hAnsi="Calibri" w:cs="Calibri"/>
        </w:rPr>
      </w:pPr>
      <w:r w:rsidRPr="00482326">
        <w:rPr>
          <w:rFonts w:ascii="Calibri" w:hAnsi="Calibri" w:cs="Calibri"/>
          <w:u w:val="single"/>
        </w:rPr>
        <w:t>Sports in American History</w:t>
      </w:r>
      <w:r w:rsidRPr="00482326">
        <w:rPr>
          <w:rFonts w:ascii="Calibri" w:hAnsi="Calibri" w:cs="Calibri"/>
        </w:rPr>
        <w:t>;</w:t>
      </w:r>
      <w:r w:rsidRPr="00482326">
        <w:rPr>
          <w:rFonts w:ascii="Calibri" w:hAnsi="Calibri" w:cs="Calibri"/>
          <w:u w:val="single"/>
        </w:rPr>
        <w:t xml:space="preserve"> </w:t>
      </w:r>
      <w:r w:rsidR="001930F4">
        <w:rPr>
          <w:rFonts w:ascii="Calibri" w:hAnsi="Calibri" w:cs="Calibri"/>
        </w:rPr>
        <w:t>2</w:t>
      </w:r>
      <w:r w:rsidR="001930F4" w:rsidRPr="001930F4">
        <w:rPr>
          <w:rFonts w:ascii="Calibri" w:hAnsi="Calibri" w:cs="Calibri"/>
          <w:vertAlign w:val="superscript"/>
        </w:rPr>
        <w:t>nd</w:t>
      </w:r>
      <w:r w:rsidR="001930F4">
        <w:rPr>
          <w:rFonts w:ascii="Calibri" w:hAnsi="Calibri" w:cs="Calibri"/>
        </w:rPr>
        <w:t xml:space="preserve"> </w:t>
      </w:r>
      <w:r w:rsidRPr="00482326">
        <w:rPr>
          <w:rFonts w:ascii="Calibri" w:hAnsi="Calibri" w:cs="Calibri"/>
        </w:rPr>
        <w:t>Edition; Gerald Gems, Linda Borish, Gertrud Pfister.</w:t>
      </w:r>
    </w:p>
    <w:p w14:paraId="48534067" w14:textId="77777777" w:rsidR="00AB4569" w:rsidRPr="00AB4569" w:rsidRDefault="00AB4569" w:rsidP="00AB4569">
      <w:pPr>
        <w:tabs>
          <w:tab w:val="left" w:pos="540"/>
        </w:tabs>
        <w:jc w:val="both"/>
        <w:rPr>
          <w:rFonts w:ascii="Calibri" w:hAnsi="Calibri" w:cs="Calibri"/>
          <w:b/>
          <w:bCs/>
          <w:u w:val="single"/>
        </w:rPr>
      </w:pPr>
    </w:p>
    <w:p w14:paraId="0AD3E535" w14:textId="77777777" w:rsidR="00AB4569" w:rsidRPr="00AB4569" w:rsidRDefault="00AB4569" w:rsidP="00AB4569">
      <w:pPr>
        <w:jc w:val="both"/>
        <w:rPr>
          <w:rFonts w:ascii="Calibri" w:hAnsi="Calibri" w:cs="Calibri"/>
          <w:b/>
        </w:rPr>
      </w:pPr>
      <w:r w:rsidRPr="00AB4569">
        <w:rPr>
          <w:rFonts w:ascii="Calibri" w:hAnsi="Calibri" w:cs="Calibri"/>
          <w:b/>
        </w:rPr>
        <w:t>MANUALS, REFERENCES AND OTHER READINGS</w:t>
      </w:r>
    </w:p>
    <w:p w14:paraId="7E0CE78F" w14:textId="77777777" w:rsidR="00AB4569" w:rsidRPr="00AB4569" w:rsidRDefault="00AB4569" w:rsidP="00AB4569">
      <w:pPr>
        <w:tabs>
          <w:tab w:val="left" w:pos="2880"/>
          <w:tab w:val="left" w:pos="3240"/>
        </w:tabs>
        <w:autoSpaceDE w:val="0"/>
        <w:autoSpaceDN w:val="0"/>
        <w:adjustRightInd w:val="0"/>
        <w:ind w:left="2880" w:hanging="2880"/>
        <w:jc w:val="both"/>
        <w:rPr>
          <w:rFonts w:ascii="Calibri" w:hAnsi="Calibri" w:cs="Calibri"/>
          <w:bCs/>
        </w:rPr>
      </w:pPr>
      <w:r w:rsidRPr="00AB4569">
        <w:rPr>
          <w:rFonts w:ascii="Calibri" w:hAnsi="Calibri" w:cs="Calibri"/>
          <w:bCs/>
        </w:rPr>
        <w:t>None</w:t>
      </w:r>
    </w:p>
    <w:p w14:paraId="2BB2A4CE" w14:textId="77777777" w:rsidR="004E4D0D" w:rsidRPr="00AB4569" w:rsidRDefault="004E4D0D" w:rsidP="004E4D0D">
      <w:pPr>
        <w:jc w:val="both"/>
        <w:rPr>
          <w:rFonts w:ascii="Calibri" w:hAnsi="Calibri" w:cs="Calibri"/>
          <w:b/>
        </w:rPr>
      </w:pPr>
    </w:p>
    <w:p w14:paraId="7F69476D" w14:textId="77777777" w:rsidR="004E4D0D" w:rsidRPr="00AB4569" w:rsidRDefault="004E4D0D" w:rsidP="004E4D0D">
      <w:pPr>
        <w:jc w:val="both"/>
        <w:rPr>
          <w:rFonts w:ascii="Calibri" w:hAnsi="Calibri" w:cs="Calibri"/>
          <w:b/>
        </w:rPr>
      </w:pPr>
      <w:r w:rsidRPr="00AB4569">
        <w:rPr>
          <w:rFonts w:ascii="Calibri" w:hAnsi="Calibri" w:cs="Calibri"/>
          <w:b/>
        </w:rPr>
        <w:t>GENERAL INSTRUCTIONAL METHODS</w:t>
      </w:r>
    </w:p>
    <w:p w14:paraId="47EE6B12" w14:textId="77777777" w:rsidR="00AB4569" w:rsidRPr="00AB4569" w:rsidRDefault="00AB4569" w:rsidP="00AB4569">
      <w:pPr>
        <w:tabs>
          <w:tab w:val="left" w:pos="540"/>
        </w:tabs>
        <w:jc w:val="both"/>
        <w:rPr>
          <w:rFonts w:ascii="Calibri" w:hAnsi="Calibri" w:cs="Calibri"/>
        </w:rPr>
      </w:pPr>
      <w:r w:rsidRPr="00AB4569">
        <w:rPr>
          <w:rFonts w:ascii="Calibri" w:hAnsi="Calibri" w:cs="Calibri"/>
          <w:bCs/>
        </w:rPr>
        <w:t>Textbook readings, individual projects and on-line group discussion will all be utilized as instructional methods for this course.</w:t>
      </w:r>
    </w:p>
    <w:p w14:paraId="0BEF855D" w14:textId="77777777" w:rsidR="004E4D0D" w:rsidRPr="00D37657" w:rsidRDefault="004E4D0D" w:rsidP="004E4D0D">
      <w:pPr>
        <w:jc w:val="both"/>
        <w:rPr>
          <w:rFonts w:asciiTheme="minorHAnsi" w:hAnsiTheme="minorHAnsi" w:cs="Arial"/>
          <w:b/>
          <w:color w:val="0000FF"/>
        </w:rPr>
      </w:pPr>
    </w:p>
    <w:p w14:paraId="7EDBF4C8" w14:textId="77777777" w:rsidR="004E4D0D" w:rsidRPr="00AB4569" w:rsidRDefault="004E4D0D" w:rsidP="004E4D0D">
      <w:pPr>
        <w:tabs>
          <w:tab w:val="left" w:pos="5760"/>
        </w:tabs>
        <w:jc w:val="both"/>
        <w:rPr>
          <w:rFonts w:asciiTheme="minorHAnsi" w:hAnsiTheme="minorHAnsi" w:cs="Arial"/>
          <w:b/>
        </w:rPr>
      </w:pPr>
      <w:r w:rsidRPr="00AB4569">
        <w:rPr>
          <w:rFonts w:asciiTheme="minorHAnsi" w:hAnsiTheme="minorHAnsi" w:cs="Arial"/>
          <w:b/>
        </w:rPr>
        <w:t>ASSESSMENT</w:t>
      </w:r>
    </w:p>
    <w:p w14:paraId="574A9F1B" w14:textId="77777777" w:rsidR="004E4D0D" w:rsidRPr="00AB4569" w:rsidRDefault="004E4D0D" w:rsidP="004E4D0D">
      <w:pPr>
        <w:jc w:val="both"/>
        <w:rPr>
          <w:rFonts w:asciiTheme="minorHAnsi" w:hAnsiTheme="minorHAnsi" w:cs="Arial"/>
        </w:rPr>
      </w:pPr>
      <w:r w:rsidRPr="00AB4569">
        <w:rPr>
          <w:rFonts w:asciiTheme="minorHAnsi" w:hAnsiTheme="minorHAns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4C6B1C9" w14:textId="77777777" w:rsidR="004E4D0D" w:rsidRPr="00D37657" w:rsidRDefault="004E4D0D" w:rsidP="004E4D0D">
      <w:pPr>
        <w:jc w:val="both"/>
        <w:rPr>
          <w:rFonts w:asciiTheme="minorHAnsi" w:hAnsiTheme="minorHAnsi" w:cs="Arial"/>
          <w:b/>
          <w:color w:val="0000FF"/>
        </w:rPr>
      </w:pPr>
    </w:p>
    <w:p w14:paraId="359F6A33" w14:textId="77777777" w:rsidR="004E4D0D" w:rsidRPr="00AB4569" w:rsidRDefault="004E4D0D" w:rsidP="004E4D0D">
      <w:pPr>
        <w:jc w:val="both"/>
        <w:rPr>
          <w:rFonts w:asciiTheme="minorHAnsi" w:hAnsiTheme="minorHAnsi" w:cs="Arial"/>
          <w:b/>
        </w:rPr>
      </w:pPr>
      <w:r w:rsidRPr="00AB4569">
        <w:rPr>
          <w:rFonts w:asciiTheme="minorHAnsi" w:hAnsiTheme="minorHAnsi" w:cs="Arial"/>
          <w:b/>
        </w:rPr>
        <w:t>STANDARDS AND METHODS FOR EVALUATION</w:t>
      </w:r>
    </w:p>
    <w:p w14:paraId="62DEB1C0" w14:textId="77777777" w:rsidR="00AB4569" w:rsidRPr="00AB4569" w:rsidRDefault="00AB4569" w:rsidP="00AB4569">
      <w:pPr>
        <w:rPr>
          <w:rFonts w:ascii="Calibri" w:hAnsi="Calibri" w:cs="Calibri"/>
        </w:rPr>
      </w:pPr>
      <w:r w:rsidRPr="00AB4569">
        <w:rPr>
          <w:rFonts w:ascii="Calibri" w:hAnsi="Calibri" w:cs="Calibri"/>
        </w:rPr>
        <w:lastRenderedPageBreak/>
        <w:t>Exam 1</w:t>
      </w:r>
      <w:r w:rsidRPr="00AB4569">
        <w:rPr>
          <w:rFonts w:ascii="Calibri" w:hAnsi="Calibri" w:cs="Calibri"/>
        </w:rPr>
        <w:tab/>
      </w:r>
      <w:r w:rsidRPr="00AB4569">
        <w:rPr>
          <w:rFonts w:ascii="Calibri" w:hAnsi="Calibri" w:cs="Calibri"/>
        </w:rPr>
        <w:tab/>
      </w:r>
      <w:r w:rsidRPr="00AB4569">
        <w:rPr>
          <w:rFonts w:ascii="Calibri" w:hAnsi="Calibri" w:cs="Calibri"/>
        </w:rPr>
        <w:tab/>
        <w:t>50 points</w:t>
      </w:r>
    </w:p>
    <w:p w14:paraId="1455F8E1" w14:textId="77777777" w:rsidR="00AB4569" w:rsidRPr="00AB4569" w:rsidRDefault="00AB4569" w:rsidP="00AB4569">
      <w:pPr>
        <w:rPr>
          <w:rFonts w:ascii="Calibri" w:hAnsi="Calibri" w:cs="Calibri"/>
        </w:rPr>
      </w:pPr>
      <w:r w:rsidRPr="00AB4569">
        <w:rPr>
          <w:rFonts w:ascii="Calibri" w:hAnsi="Calibri" w:cs="Calibri"/>
        </w:rPr>
        <w:t>Exam 2</w:t>
      </w:r>
      <w:r w:rsidRPr="00AB4569">
        <w:rPr>
          <w:rFonts w:ascii="Calibri" w:hAnsi="Calibri" w:cs="Calibri"/>
        </w:rPr>
        <w:tab/>
      </w:r>
      <w:r w:rsidRPr="00AB4569">
        <w:rPr>
          <w:rFonts w:ascii="Calibri" w:hAnsi="Calibri" w:cs="Calibri"/>
        </w:rPr>
        <w:tab/>
      </w:r>
      <w:r w:rsidRPr="00AB4569">
        <w:rPr>
          <w:rFonts w:ascii="Calibri" w:hAnsi="Calibri" w:cs="Calibri"/>
        </w:rPr>
        <w:tab/>
        <w:t>100 points</w:t>
      </w:r>
    </w:p>
    <w:p w14:paraId="41399951" w14:textId="77777777" w:rsidR="00AB4569" w:rsidRPr="00AB4569" w:rsidRDefault="00AB4569" w:rsidP="00AB4569">
      <w:pPr>
        <w:rPr>
          <w:rFonts w:ascii="Calibri" w:hAnsi="Calibri" w:cs="Calibri"/>
        </w:rPr>
      </w:pPr>
      <w:r w:rsidRPr="00AB4569">
        <w:rPr>
          <w:rFonts w:ascii="Calibri" w:hAnsi="Calibri" w:cs="Calibri"/>
        </w:rPr>
        <w:t>Historical Project</w:t>
      </w:r>
      <w:r w:rsidRPr="00AB4569">
        <w:rPr>
          <w:rFonts w:ascii="Calibri" w:hAnsi="Calibri" w:cs="Calibri"/>
        </w:rPr>
        <w:tab/>
      </w:r>
      <w:r w:rsidRPr="00AB4569">
        <w:rPr>
          <w:rFonts w:ascii="Calibri" w:hAnsi="Calibri" w:cs="Calibri"/>
        </w:rPr>
        <w:tab/>
        <w:t>25 points</w:t>
      </w:r>
    </w:p>
    <w:p w14:paraId="59BBA080" w14:textId="77777777" w:rsidR="00AB4569" w:rsidRPr="00AB4569" w:rsidRDefault="00AB4569" w:rsidP="00AB4569">
      <w:pPr>
        <w:rPr>
          <w:rFonts w:ascii="Calibri" w:hAnsi="Calibri" w:cs="Calibri"/>
        </w:rPr>
      </w:pPr>
      <w:r w:rsidRPr="00AB4569">
        <w:rPr>
          <w:rFonts w:ascii="Calibri" w:hAnsi="Calibri" w:cs="Calibri"/>
        </w:rPr>
        <w:t>Record-Setting Performance</w:t>
      </w:r>
      <w:r w:rsidRPr="00AB4569">
        <w:rPr>
          <w:rFonts w:ascii="Calibri" w:hAnsi="Calibri" w:cs="Calibri"/>
        </w:rPr>
        <w:tab/>
        <w:t>25 points</w:t>
      </w:r>
    </w:p>
    <w:p w14:paraId="0E0933CE" w14:textId="77777777" w:rsidR="00AB4569" w:rsidRPr="00AB4569" w:rsidRDefault="00AB4569" w:rsidP="00AB4569">
      <w:pPr>
        <w:rPr>
          <w:rFonts w:ascii="Calibri" w:hAnsi="Calibri" w:cs="Calibri"/>
        </w:rPr>
      </w:pPr>
      <w:r w:rsidRPr="00AB4569">
        <w:rPr>
          <w:rFonts w:ascii="Calibri" w:hAnsi="Calibri" w:cs="Calibri"/>
        </w:rPr>
        <w:t>UB- Rise and Fall of J. Johnson</w:t>
      </w:r>
      <w:r w:rsidRPr="00AB4569">
        <w:rPr>
          <w:rFonts w:ascii="Calibri" w:hAnsi="Calibri" w:cs="Calibri"/>
        </w:rPr>
        <w:tab/>
        <w:t>25 points</w:t>
      </w:r>
    </w:p>
    <w:p w14:paraId="12152F7E" w14:textId="77777777" w:rsidR="00AB4569" w:rsidRPr="00AB4569" w:rsidRDefault="00AB4569" w:rsidP="00AB4569">
      <w:pPr>
        <w:rPr>
          <w:rFonts w:ascii="Calibri" w:hAnsi="Calibri" w:cs="Calibri"/>
        </w:rPr>
      </w:pPr>
      <w:r w:rsidRPr="00AB4569">
        <w:rPr>
          <w:rFonts w:ascii="Calibri" w:hAnsi="Calibri" w:cs="Calibri"/>
        </w:rPr>
        <w:t>Sport Movie Study</w:t>
      </w:r>
      <w:r w:rsidRPr="00AB4569">
        <w:rPr>
          <w:rFonts w:ascii="Calibri" w:hAnsi="Calibri" w:cs="Calibri"/>
        </w:rPr>
        <w:tab/>
      </w:r>
      <w:r w:rsidRPr="00AB4569">
        <w:rPr>
          <w:rFonts w:ascii="Calibri" w:hAnsi="Calibri" w:cs="Calibri"/>
        </w:rPr>
        <w:tab/>
        <w:t>25 points</w:t>
      </w:r>
    </w:p>
    <w:p w14:paraId="51CBBD74" w14:textId="77777777" w:rsidR="00AB4569" w:rsidRPr="00AB4569" w:rsidRDefault="00AB4569" w:rsidP="00AB4569">
      <w:pPr>
        <w:rPr>
          <w:rFonts w:ascii="Calibri" w:hAnsi="Calibri" w:cs="Calibri"/>
        </w:rPr>
      </w:pPr>
      <w:r w:rsidRPr="00AB4569">
        <w:rPr>
          <w:rFonts w:ascii="Calibri" w:hAnsi="Calibri" w:cs="Calibri"/>
        </w:rPr>
        <w:t>Hall of Fame Study</w:t>
      </w:r>
      <w:r w:rsidRPr="00AB4569">
        <w:rPr>
          <w:rFonts w:ascii="Calibri" w:hAnsi="Calibri" w:cs="Calibri"/>
        </w:rPr>
        <w:tab/>
      </w:r>
      <w:r w:rsidRPr="00AB4569">
        <w:rPr>
          <w:rFonts w:ascii="Calibri" w:hAnsi="Calibri" w:cs="Calibri"/>
        </w:rPr>
        <w:tab/>
        <w:t>25 points</w:t>
      </w:r>
    </w:p>
    <w:p w14:paraId="102FEC53" w14:textId="77777777" w:rsidR="00AB4569" w:rsidRPr="00AB4569" w:rsidRDefault="00AB4569" w:rsidP="00AB4569">
      <w:pPr>
        <w:rPr>
          <w:rFonts w:ascii="Calibri" w:hAnsi="Calibri" w:cs="Calibri"/>
        </w:rPr>
      </w:pPr>
      <w:r w:rsidRPr="00AB4569">
        <w:rPr>
          <w:rFonts w:ascii="Calibri" w:hAnsi="Calibri" w:cs="Calibri"/>
        </w:rPr>
        <w:t xml:space="preserve">Research Project </w:t>
      </w:r>
      <w:r w:rsidRPr="00AB4569">
        <w:rPr>
          <w:rFonts w:ascii="Calibri" w:hAnsi="Calibri" w:cs="Calibri"/>
        </w:rPr>
        <w:tab/>
      </w:r>
      <w:r w:rsidRPr="00AB4569">
        <w:rPr>
          <w:rFonts w:ascii="Calibri" w:hAnsi="Calibri" w:cs="Calibri"/>
        </w:rPr>
        <w:tab/>
        <w:t>25points</w:t>
      </w:r>
    </w:p>
    <w:p w14:paraId="1989F62F" w14:textId="77777777" w:rsidR="00AB4569" w:rsidRPr="00AB4569" w:rsidRDefault="00AB4569" w:rsidP="00AB4569">
      <w:pPr>
        <w:rPr>
          <w:rFonts w:ascii="Calibri" w:hAnsi="Calibri" w:cs="Calibri"/>
        </w:rPr>
      </w:pPr>
      <w:r w:rsidRPr="00AB4569">
        <w:rPr>
          <w:rFonts w:ascii="Calibri" w:hAnsi="Calibri" w:cs="Calibri"/>
        </w:rPr>
        <w:t>Discussion Board 1</w:t>
      </w:r>
      <w:r w:rsidRPr="00AB4569">
        <w:rPr>
          <w:rFonts w:ascii="Calibri" w:hAnsi="Calibri" w:cs="Calibri"/>
        </w:rPr>
        <w:tab/>
      </w:r>
      <w:r w:rsidRPr="00AB4569">
        <w:rPr>
          <w:rFonts w:ascii="Calibri" w:hAnsi="Calibri" w:cs="Calibri"/>
        </w:rPr>
        <w:tab/>
        <w:t>10 points</w:t>
      </w:r>
    </w:p>
    <w:p w14:paraId="5CB62E3B" w14:textId="77777777" w:rsidR="00AB4569" w:rsidRPr="00AB4569" w:rsidRDefault="00AB4569" w:rsidP="00AB4569">
      <w:pPr>
        <w:rPr>
          <w:rFonts w:ascii="Calibri" w:hAnsi="Calibri" w:cs="Calibri"/>
        </w:rPr>
      </w:pPr>
      <w:r w:rsidRPr="00AB4569">
        <w:rPr>
          <w:rFonts w:ascii="Calibri" w:hAnsi="Calibri" w:cs="Calibri"/>
        </w:rPr>
        <w:t>Discussion Board 2</w:t>
      </w:r>
      <w:r w:rsidRPr="00AB4569">
        <w:rPr>
          <w:rFonts w:ascii="Calibri" w:hAnsi="Calibri" w:cs="Calibri"/>
        </w:rPr>
        <w:tab/>
      </w:r>
      <w:r w:rsidRPr="00AB4569">
        <w:rPr>
          <w:rFonts w:ascii="Calibri" w:hAnsi="Calibri" w:cs="Calibri"/>
        </w:rPr>
        <w:tab/>
        <w:t>10 points</w:t>
      </w:r>
    </w:p>
    <w:p w14:paraId="5418805F" w14:textId="77777777" w:rsidR="00AB4569" w:rsidRPr="00AB4569" w:rsidRDefault="00AB4569" w:rsidP="00AB4569">
      <w:pPr>
        <w:rPr>
          <w:rFonts w:ascii="Calibri" w:hAnsi="Calibri" w:cs="Calibri"/>
        </w:rPr>
      </w:pPr>
      <w:r w:rsidRPr="00AB4569">
        <w:rPr>
          <w:rFonts w:ascii="Calibri" w:hAnsi="Calibri" w:cs="Calibri"/>
        </w:rPr>
        <w:t>Discussion Board 3</w:t>
      </w:r>
      <w:r w:rsidRPr="00AB4569">
        <w:rPr>
          <w:rFonts w:ascii="Calibri" w:hAnsi="Calibri" w:cs="Calibri"/>
        </w:rPr>
        <w:tab/>
      </w:r>
      <w:r w:rsidRPr="00AB4569">
        <w:rPr>
          <w:rFonts w:ascii="Calibri" w:hAnsi="Calibri" w:cs="Calibri"/>
        </w:rPr>
        <w:tab/>
        <w:t>10 points</w:t>
      </w:r>
    </w:p>
    <w:p w14:paraId="4B01AEC7" w14:textId="77777777" w:rsidR="00AB4569" w:rsidRPr="00AB4569" w:rsidRDefault="00AB4569" w:rsidP="00AB4569">
      <w:pPr>
        <w:rPr>
          <w:rFonts w:ascii="Calibri" w:hAnsi="Calibri" w:cs="Calibri"/>
        </w:rPr>
      </w:pPr>
      <w:r w:rsidRPr="00AB4569">
        <w:rPr>
          <w:rFonts w:ascii="Calibri" w:hAnsi="Calibri" w:cs="Calibri"/>
        </w:rPr>
        <w:t>Discussion Board 4</w:t>
      </w:r>
      <w:r w:rsidRPr="00AB4569">
        <w:rPr>
          <w:rFonts w:ascii="Calibri" w:hAnsi="Calibri" w:cs="Calibri"/>
        </w:rPr>
        <w:tab/>
      </w:r>
      <w:r w:rsidRPr="00AB4569">
        <w:rPr>
          <w:rFonts w:ascii="Calibri" w:hAnsi="Calibri" w:cs="Calibri"/>
        </w:rPr>
        <w:tab/>
        <w:t>10 points</w:t>
      </w:r>
    </w:p>
    <w:p w14:paraId="1A9AE236" w14:textId="77777777" w:rsidR="00AB4569" w:rsidRPr="00AB4569" w:rsidRDefault="00AB4569" w:rsidP="00AB4569">
      <w:pPr>
        <w:rPr>
          <w:rFonts w:ascii="Calibri" w:hAnsi="Calibri" w:cs="Calibri"/>
          <w:u w:val="single"/>
        </w:rPr>
      </w:pPr>
      <w:r w:rsidRPr="00AB4569">
        <w:rPr>
          <w:rFonts w:ascii="Calibri" w:hAnsi="Calibri" w:cs="Calibri"/>
          <w:u w:val="single"/>
        </w:rPr>
        <w:t>Discussion Board 5</w:t>
      </w:r>
      <w:r w:rsidRPr="00AB4569">
        <w:rPr>
          <w:rFonts w:ascii="Calibri" w:hAnsi="Calibri" w:cs="Calibri"/>
          <w:u w:val="single"/>
        </w:rPr>
        <w:tab/>
      </w:r>
      <w:r w:rsidRPr="00AB4569">
        <w:rPr>
          <w:rFonts w:ascii="Calibri" w:hAnsi="Calibri" w:cs="Calibri"/>
          <w:u w:val="single"/>
        </w:rPr>
        <w:tab/>
        <w:t>10 Points</w:t>
      </w:r>
    </w:p>
    <w:p w14:paraId="1ABFA5A5" w14:textId="42E4E3E5" w:rsidR="004E4D0D" w:rsidRPr="00AB4569" w:rsidRDefault="00AB4569" w:rsidP="00AB4569">
      <w:pPr>
        <w:jc w:val="both"/>
        <w:rPr>
          <w:rFonts w:ascii="Calibri" w:hAnsi="Calibri" w:cs="Calibri"/>
        </w:rPr>
      </w:pPr>
      <w:r w:rsidRPr="00AB4569">
        <w:rPr>
          <w:rFonts w:ascii="Calibri" w:hAnsi="Calibri" w:cs="Calibri"/>
          <w:b/>
          <w:bCs/>
        </w:rPr>
        <w:t>Total</w:t>
      </w:r>
      <w:r w:rsidRPr="00AB4569">
        <w:rPr>
          <w:rFonts w:ascii="Calibri" w:hAnsi="Calibri" w:cs="Calibri"/>
          <w:b/>
          <w:bCs/>
        </w:rPr>
        <w:tab/>
      </w:r>
      <w:r w:rsidRPr="00AB4569">
        <w:rPr>
          <w:rFonts w:ascii="Calibri" w:hAnsi="Calibri" w:cs="Calibri"/>
          <w:b/>
          <w:bCs/>
        </w:rPr>
        <w:tab/>
        <w:t>350 points</w:t>
      </w:r>
    </w:p>
    <w:p w14:paraId="30FC620E" w14:textId="77777777" w:rsidR="00AB4569" w:rsidRPr="00AB4569" w:rsidRDefault="00AB4569" w:rsidP="004E4D0D">
      <w:pPr>
        <w:tabs>
          <w:tab w:val="left" w:pos="2880"/>
          <w:tab w:val="right" w:pos="5760"/>
        </w:tabs>
        <w:autoSpaceDE w:val="0"/>
        <w:autoSpaceDN w:val="0"/>
        <w:adjustRightInd w:val="0"/>
        <w:jc w:val="both"/>
        <w:rPr>
          <w:rFonts w:asciiTheme="minorHAnsi" w:hAnsiTheme="minorHAnsi" w:cs="Arial"/>
          <w:b/>
        </w:rPr>
      </w:pPr>
    </w:p>
    <w:p w14:paraId="4542684F" w14:textId="2A3AE8A9" w:rsidR="004E4D0D" w:rsidRPr="00AB4569" w:rsidRDefault="004E4D0D" w:rsidP="004E4D0D">
      <w:pPr>
        <w:tabs>
          <w:tab w:val="left" w:pos="2880"/>
          <w:tab w:val="right" w:pos="5760"/>
        </w:tabs>
        <w:autoSpaceDE w:val="0"/>
        <w:autoSpaceDN w:val="0"/>
        <w:adjustRightInd w:val="0"/>
        <w:jc w:val="both"/>
        <w:rPr>
          <w:rFonts w:asciiTheme="minorHAnsi" w:hAnsiTheme="minorHAnsi" w:cs="Arial"/>
          <w:b/>
        </w:rPr>
      </w:pPr>
      <w:r w:rsidRPr="00AB4569">
        <w:rPr>
          <w:rFonts w:asciiTheme="minorHAnsi" w:hAnsiTheme="minorHAnsi" w:cs="Arial"/>
          <w:b/>
        </w:rPr>
        <w:t>GRADING SCALE</w:t>
      </w:r>
    </w:p>
    <w:p w14:paraId="1FA86F79" w14:textId="77777777" w:rsidR="004E4D0D" w:rsidRPr="00AB4569" w:rsidRDefault="004E4D0D" w:rsidP="004E4D0D">
      <w:pPr>
        <w:tabs>
          <w:tab w:val="left" w:pos="2880"/>
          <w:tab w:val="right" w:pos="5760"/>
        </w:tabs>
        <w:autoSpaceDE w:val="0"/>
        <w:autoSpaceDN w:val="0"/>
        <w:adjustRightInd w:val="0"/>
        <w:jc w:val="both"/>
        <w:rPr>
          <w:rFonts w:asciiTheme="minorHAnsi" w:hAnsiTheme="minorHAnsi" w:cs="Times"/>
          <w:bCs/>
          <w:sz w:val="23"/>
          <w:szCs w:val="23"/>
        </w:rPr>
      </w:pPr>
      <w:r w:rsidRPr="00AB4569">
        <w:rPr>
          <w:rFonts w:asciiTheme="minorHAnsi" w:hAnsiTheme="minorHAnsi" w:cs="Arial"/>
        </w:rPr>
        <w:t>Straight Scale</w:t>
      </w:r>
    </w:p>
    <w:p w14:paraId="1BC94775" w14:textId="77777777" w:rsidR="004E4D0D" w:rsidRPr="00AB4569" w:rsidRDefault="004E4D0D" w:rsidP="004E4D0D">
      <w:pPr>
        <w:jc w:val="both"/>
        <w:rPr>
          <w:rFonts w:asciiTheme="minorHAnsi" w:hAnsiTheme="minorHAnsi" w:cs="Arial"/>
        </w:rPr>
      </w:pPr>
      <w:r w:rsidRPr="00AB4569">
        <w:rPr>
          <w:rFonts w:asciiTheme="minorHAnsi" w:hAnsiTheme="minorHAnsi" w:cs="Times"/>
          <w:sz w:val="23"/>
          <w:szCs w:val="23"/>
        </w:rPr>
        <w:t xml:space="preserve">100%-89.5% = A, 79.5%-89% = B, 69.5%-79% = C, D = 59.5%-69%, E = 59% or below </w:t>
      </w:r>
    </w:p>
    <w:p w14:paraId="13C70675" w14:textId="77777777" w:rsidR="004E4D0D" w:rsidRPr="00AB4569" w:rsidRDefault="004E4D0D" w:rsidP="004E4D0D">
      <w:pPr>
        <w:jc w:val="both"/>
        <w:rPr>
          <w:rFonts w:asciiTheme="minorHAnsi" w:hAnsiTheme="minorHAnsi" w:cs="Arial"/>
          <w:b/>
        </w:rPr>
      </w:pPr>
    </w:p>
    <w:p w14:paraId="554F7DC2" w14:textId="77777777" w:rsidR="004E4D0D" w:rsidRPr="00AB4569" w:rsidRDefault="004E4D0D" w:rsidP="004E4D0D">
      <w:pPr>
        <w:jc w:val="both"/>
        <w:rPr>
          <w:rFonts w:asciiTheme="minorHAnsi" w:hAnsiTheme="minorHAnsi" w:cs="Arial"/>
          <w:b/>
        </w:rPr>
      </w:pPr>
      <w:r w:rsidRPr="00AB4569">
        <w:rPr>
          <w:rFonts w:asciiTheme="minorHAnsi" w:hAnsiTheme="minorHAnsi" w:cs="Arial"/>
          <w:b/>
        </w:rPr>
        <w:t>SPECIAL COURSE REQUIREMENTS</w:t>
      </w:r>
    </w:p>
    <w:p w14:paraId="659871B6" w14:textId="77777777" w:rsidR="004E4D0D" w:rsidRPr="00AB4569" w:rsidRDefault="004E4D0D" w:rsidP="004E4D0D">
      <w:pPr>
        <w:jc w:val="both"/>
        <w:rPr>
          <w:rFonts w:asciiTheme="minorHAnsi" w:hAnsiTheme="minorHAnsi"/>
          <w:bCs/>
        </w:rPr>
      </w:pPr>
      <w:r w:rsidRPr="00AB4569">
        <w:rPr>
          <w:rFonts w:asciiTheme="minorHAnsi" w:hAnsiTheme="minorHAnsi"/>
          <w:bCs/>
        </w:rPr>
        <w:t>Access to a computer.</w:t>
      </w:r>
    </w:p>
    <w:p w14:paraId="244F4516" w14:textId="77777777" w:rsidR="004E4D0D" w:rsidRPr="00AB4569" w:rsidRDefault="004E4D0D" w:rsidP="004E4D0D">
      <w:pPr>
        <w:jc w:val="both"/>
        <w:rPr>
          <w:rFonts w:asciiTheme="minorHAnsi" w:hAnsiTheme="minorHAnsi"/>
          <w:bCs/>
        </w:rPr>
      </w:pPr>
    </w:p>
    <w:p w14:paraId="101A1B09" w14:textId="77777777" w:rsidR="004E4D0D" w:rsidRPr="00AB4569" w:rsidRDefault="004E4D0D" w:rsidP="004E4D0D">
      <w:pPr>
        <w:pStyle w:val="NormalWeb"/>
        <w:shd w:val="clear" w:color="auto" w:fill="FFFFFF"/>
        <w:spacing w:before="0" w:beforeAutospacing="0" w:after="0" w:afterAutospacing="0"/>
        <w:rPr>
          <w:rFonts w:ascii="Calibri" w:hAnsi="Calibri"/>
        </w:rPr>
      </w:pPr>
      <w:r w:rsidRPr="00AB4569">
        <w:rPr>
          <w:rFonts w:ascii="Calibri" w:hAnsi="Calibri"/>
          <w:b/>
          <w:bCs/>
        </w:rPr>
        <w:t>SES ACTIVITY WAIVER</w:t>
      </w:r>
    </w:p>
    <w:p w14:paraId="548BEB08" w14:textId="77777777" w:rsidR="004E4D0D" w:rsidRPr="00AB4569" w:rsidRDefault="004E4D0D" w:rsidP="004E4D0D">
      <w:pPr>
        <w:pStyle w:val="NormalWeb"/>
        <w:shd w:val="clear" w:color="auto" w:fill="FFFFFF"/>
        <w:spacing w:before="0" w:beforeAutospacing="0" w:after="0" w:afterAutospacing="0"/>
        <w:jc w:val="both"/>
        <w:rPr>
          <w:rFonts w:asciiTheme="minorHAnsi" w:hAnsiTheme="minorHAnsi"/>
        </w:rPr>
      </w:pPr>
      <w:r w:rsidRPr="00AB4569">
        <w:rPr>
          <w:rFonts w:asciiTheme="minorHAnsi" w:hAnsiTheme="minorHAnsi"/>
        </w:rPr>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AB4569">
        <w:rPr>
          <w:rFonts w:asciiTheme="minorHAnsi" w:hAnsiTheme="minorHAnsi"/>
        </w:rPr>
        <w:t>minor</w:t>
      </w:r>
      <w:proofErr w:type="gramEnd"/>
      <w:r w:rsidRPr="00AB4569">
        <w:rPr>
          <w:rFonts w:asciiTheme="minorHAnsi" w:hAnsiTheme="minorHAnsi"/>
        </w:rPr>
        <w:t xml:space="preserve"> their signature as well as the signature of their guardian is necessary.</w:t>
      </w:r>
    </w:p>
    <w:p w14:paraId="16C465AE" w14:textId="77777777" w:rsidR="004E4D0D" w:rsidRPr="00AB4569" w:rsidRDefault="004E4D0D" w:rsidP="004E4D0D">
      <w:pPr>
        <w:jc w:val="both"/>
        <w:rPr>
          <w:rFonts w:asciiTheme="minorHAnsi" w:hAnsiTheme="minorHAnsi" w:cs="Arial"/>
          <w:b/>
        </w:rPr>
      </w:pPr>
    </w:p>
    <w:p w14:paraId="077D7A8A" w14:textId="77777777" w:rsidR="004E4D0D" w:rsidRPr="00AB4569" w:rsidRDefault="004E4D0D" w:rsidP="004E4D0D">
      <w:pPr>
        <w:jc w:val="both"/>
        <w:rPr>
          <w:rFonts w:asciiTheme="minorHAnsi" w:hAnsiTheme="minorHAnsi" w:cs="Arial"/>
          <w:b/>
        </w:rPr>
      </w:pPr>
      <w:r w:rsidRPr="00AB4569">
        <w:rPr>
          <w:rFonts w:asciiTheme="minorHAnsi" w:hAnsiTheme="minorHAnsi" w:cs="Arial"/>
          <w:b/>
        </w:rPr>
        <w:t>ATTENDANCE POLICY</w:t>
      </w:r>
    </w:p>
    <w:p w14:paraId="73D2A7B1" w14:textId="77777777" w:rsidR="004E4D0D" w:rsidRPr="00AB4569" w:rsidRDefault="004E4D0D" w:rsidP="004E4D0D">
      <w:pPr>
        <w:jc w:val="both"/>
        <w:rPr>
          <w:rFonts w:asciiTheme="minorHAnsi" w:hAnsiTheme="minorHAnsi" w:cs="Arial"/>
        </w:rPr>
      </w:pPr>
      <w:r w:rsidRPr="00AB4569">
        <w:rPr>
          <w:rFonts w:asciiTheme="minorHAnsi" w:hAnsiTheme="minorHAnsi" w:cs="Arial"/>
        </w:rPr>
        <w:t xml:space="preserve">A student must actively participate </w:t>
      </w:r>
      <w:proofErr w:type="gramStart"/>
      <w:r w:rsidRPr="00AB4569">
        <w:rPr>
          <w:rFonts w:asciiTheme="minorHAnsi" w:hAnsiTheme="minorHAnsi" w:cs="Arial"/>
        </w:rPr>
        <w:t>on line</w:t>
      </w:r>
      <w:proofErr w:type="gramEnd"/>
      <w:r w:rsidRPr="00AB4569">
        <w:rPr>
          <w:rFonts w:asciiTheme="minorHAnsi" w:hAnsiTheme="minorHAnsi" w:cs="Arial"/>
        </w:rPr>
        <w:t xml:space="preserve"> by reading lectures, checking announcements, researching provided links, and completing assignments by designated due dates. Failure to actively participate on-line will result in the student being reported as “not attending.”</w:t>
      </w:r>
    </w:p>
    <w:p w14:paraId="73782DE7" w14:textId="77777777" w:rsidR="004E4D0D" w:rsidRPr="00AB4569" w:rsidRDefault="004E4D0D" w:rsidP="004E4D0D">
      <w:pPr>
        <w:jc w:val="both"/>
        <w:rPr>
          <w:rFonts w:asciiTheme="minorHAnsi" w:hAnsiTheme="minorHAnsi" w:cs="Arial"/>
        </w:rPr>
      </w:pPr>
    </w:p>
    <w:p w14:paraId="6485F9D1" w14:textId="77777777" w:rsidR="004E4D0D" w:rsidRPr="00AB4569" w:rsidRDefault="004E4D0D" w:rsidP="004E4D0D">
      <w:pPr>
        <w:jc w:val="both"/>
        <w:rPr>
          <w:rFonts w:asciiTheme="minorHAnsi" w:hAnsiTheme="minorHAnsi" w:cs="Arial"/>
          <w:b/>
        </w:rPr>
      </w:pPr>
      <w:r w:rsidRPr="00AB4569">
        <w:rPr>
          <w:rFonts w:asciiTheme="minorHAnsi" w:hAnsiTheme="minorHAnsi" w:cs="Arial"/>
          <w:b/>
        </w:rPr>
        <w:t>STUDENT CODE OF CONDUCT</w:t>
      </w:r>
    </w:p>
    <w:p w14:paraId="02CDAD5B" w14:textId="77777777" w:rsidR="004E4D0D" w:rsidRPr="00AB4569" w:rsidRDefault="004E4D0D" w:rsidP="004E4D0D">
      <w:pPr>
        <w:jc w:val="both"/>
        <w:rPr>
          <w:rFonts w:asciiTheme="minorHAnsi" w:hAnsiTheme="minorHAnsi" w:cs="Arial"/>
        </w:rPr>
      </w:pPr>
      <w:r w:rsidRPr="00AB4569">
        <w:rPr>
          <w:rFonts w:asciiTheme="minorHAnsi" w:hAnsiTheme="minorHAnsi" w:cs="Arial"/>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27803B26" w14:textId="77777777" w:rsidR="004E4D0D" w:rsidRPr="00AB4569" w:rsidRDefault="004E4D0D" w:rsidP="004E4D0D">
      <w:pPr>
        <w:jc w:val="both"/>
        <w:rPr>
          <w:rFonts w:asciiTheme="minorHAnsi" w:hAnsiTheme="minorHAnsi" w:cs="Arial"/>
        </w:rPr>
      </w:pPr>
    </w:p>
    <w:p w14:paraId="7D69F865" w14:textId="77777777" w:rsidR="004E4D0D" w:rsidRPr="00AB4569" w:rsidRDefault="004E4D0D" w:rsidP="004E4D0D">
      <w:pPr>
        <w:jc w:val="both"/>
        <w:rPr>
          <w:rFonts w:asciiTheme="minorHAnsi" w:hAnsiTheme="minorHAnsi" w:cs="Arial"/>
          <w:b/>
        </w:rPr>
      </w:pPr>
      <w:r w:rsidRPr="00AB4569">
        <w:rPr>
          <w:rFonts w:asciiTheme="minorHAnsi" w:hAnsiTheme="minorHAnsi" w:cs="Arial"/>
          <w:b/>
        </w:rPr>
        <w:t>SPORT &amp; EXERCISE STUDIES PHILOSOPHY STATEMENT</w:t>
      </w:r>
    </w:p>
    <w:p w14:paraId="656B387E" w14:textId="77777777" w:rsidR="004E4D0D" w:rsidRPr="00AB4569" w:rsidRDefault="004E4D0D" w:rsidP="004E4D0D">
      <w:pPr>
        <w:jc w:val="both"/>
        <w:rPr>
          <w:rFonts w:asciiTheme="minorHAnsi" w:hAnsiTheme="minorHAnsi" w:cs="Arial"/>
        </w:rPr>
      </w:pPr>
      <w:r w:rsidRPr="00AB4569">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5D633913" w14:textId="77777777" w:rsidR="004E4D0D" w:rsidRPr="00AB4569" w:rsidRDefault="004E4D0D" w:rsidP="004E4D0D">
      <w:pPr>
        <w:jc w:val="both"/>
        <w:rPr>
          <w:rFonts w:asciiTheme="minorHAnsi" w:hAnsiTheme="minorHAnsi" w:cs="Arial"/>
        </w:rPr>
      </w:pPr>
    </w:p>
    <w:p w14:paraId="42917F0B" w14:textId="77777777" w:rsidR="004E4D0D" w:rsidRPr="00AB4569" w:rsidRDefault="004E4D0D" w:rsidP="004E4D0D">
      <w:pPr>
        <w:jc w:val="both"/>
        <w:rPr>
          <w:rFonts w:asciiTheme="minorHAnsi" w:hAnsiTheme="minorHAnsi" w:cs="Arial"/>
          <w:b/>
        </w:rPr>
      </w:pPr>
      <w:r w:rsidRPr="00AB4569">
        <w:rPr>
          <w:rFonts w:asciiTheme="minorHAnsi" w:hAnsiTheme="minorHAnsi" w:cs="Arial"/>
          <w:b/>
        </w:rPr>
        <w:t>AMERICANS WITH DISABILITIES ACT (ADA) POLICY – Reasonable Accommodation</w:t>
      </w:r>
    </w:p>
    <w:p w14:paraId="62C3AD79" w14:textId="77777777" w:rsidR="004E4D0D" w:rsidRPr="00AB4569" w:rsidRDefault="004E4D0D" w:rsidP="004E4D0D">
      <w:pPr>
        <w:widowControl w:val="0"/>
        <w:autoSpaceDE w:val="0"/>
        <w:autoSpaceDN w:val="0"/>
        <w:adjustRightInd w:val="0"/>
        <w:jc w:val="both"/>
        <w:rPr>
          <w:rFonts w:ascii="Calibri" w:hAnsi="Calibri" w:cs="Calibri"/>
        </w:rPr>
      </w:pPr>
      <w:r w:rsidRPr="00AB4569">
        <w:rPr>
          <w:rFonts w:ascii="Calibri" w:hAnsi="Calibri" w:cs="Calibri"/>
        </w:rPr>
        <w:lastRenderedPageBreak/>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AB4569">
        <w:rPr>
          <w:rFonts w:ascii="Calibri" w:hAnsi="Calibri" w:cs="Calibri"/>
        </w:rPr>
        <w:t>accommodations</w:t>
      </w:r>
      <w:proofErr w:type="gramEnd"/>
      <w:r w:rsidRPr="00AB4569">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AB4569">
        <w:rPr>
          <w:rFonts w:ascii="Calibri" w:hAnsi="Calibri" w:cs="Calibri"/>
        </w:rPr>
        <w:t>Accommodations do</w:t>
      </w:r>
      <w:proofErr w:type="gramEnd"/>
      <w:r w:rsidRPr="00AB4569">
        <w:rPr>
          <w:rFonts w:ascii="Calibri" w:hAnsi="Calibri" w:cs="Calibri"/>
        </w:rPr>
        <w:t xml:space="preserve"> not start until your instructor receives the letter, and </w:t>
      </w:r>
      <w:proofErr w:type="gramStart"/>
      <w:r w:rsidRPr="00AB4569">
        <w:rPr>
          <w:rFonts w:ascii="Calibri" w:hAnsi="Calibri" w:cs="Calibri"/>
        </w:rPr>
        <w:t>accommodations are</w:t>
      </w:r>
      <w:proofErr w:type="gramEnd"/>
      <w:r w:rsidRPr="00AB4569">
        <w:rPr>
          <w:rFonts w:ascii="Calibri" w:hAnsi="Calibri" w:cs="Calibri"/>
        </w:rPr>
        <w:t xml:space="preserve"> not retroactive.  Delaware Campus students may contact an advisor in the Student Services Center on the first floor of Moeller Hall, (740) 203-8000.</w:t>
      </w:r>
    </w:p>
    <w:p w14:paraId="07E2EB0E" w14:textId="77777777" w:rsidR="004E4D0D" w:rsidRPr="00AB4569" w:rsidRDefault="004E4D0D" w:rsidP="004E4D0D">
      <w:pPr>
        <w:widowControl w:val="0"/>
        <w:autoSpaceDE w:val="0"/>
        <w:autoSpaceDN w:val="0"/>
        <w:adjustRightInd w:val="0"/>
        <w:jc w:val="both"/>
        <w:rPr>
          <w:rFonts w:ascii="Calibri" w:hAnsi="Calibri" w:cs="Calibri"/>
        </w:rPr>
      </w:pPr>
    </w:p>
    <w:p w14:paraId="27602160" w14:textId="77777777" w:rsidR="004E4D0D" w:rsidRPr="00AB4569" w:rsidRDefault="004E4D0D" w:rsidP="004E4D0D">
      <w:pPr>
        <w:widowControl w:val="0"/>
        <w:autoSpaceDE w:val="0"/>
        <w:autoSpaceDN w:val="0"/>
        <w:adjustRightInd w:val="0"/>
        <w:jc w:val="both"/>
        <w:rPr>
          <w:rFonts w:ascii="Calibri" w:hAnsi="Calibri" w:cs="Calibri"/>
          <w:b/>
        </w:rPr>
      </w:pPr>
      <w:r w:rsidRPr="00AB4569">
        <w:rPr>
          <w:rFonts w:ascii="Calibri" w:hAnsi="Calibri" w:cs="Calibri"/>
          <w:b/>
        </w:rPr>
        <w:t>AUDIO &amp; VISUAL RECORDING</w:t>
      </w:r>
    </w:p>
    <w:p w14:paraId="2DED1693" w14:textId="77777777" w:rsidR="004E4D0D" w:rsidRPr="00AB4569" w:rsidRDefault="004E4D0D" w:rsidP="004E4D0D">
      <w:pPr>
        <w:widowControl w:val="0"/>
        <w:autoSpaceDE w:val="0"/>
        <w:autoSpaceDN w:val="0"/>
        <w:adjustRightInd w:val="0"/>
        <w:jc w:val="both"/>
        <w:rPr>
          <w:rFonts w:ascii="Calibri" w:hAnsi="Calibri" w:cs="Calibri"/>
        </w:rPr>
      </w:pPr>
      <w:r w:rsidRPr="00AB4569">
        <w:rPr>
          <w:rFonts w:ascii="Calibri" w:hAnsi="Calibri" w:cs="Calibri"/>
          <w:iCs/>
        </w:rPr>
        <w:t xml:space="preserve">Audio-and </w:t>
      </w:r>
      <w:proofErr w:type="gramStart"/>
      <w:r w:rsidRPr="00AB4569">
        <w:rPr>
          <w:rFonts w:ascii="Calibri" w:hAnsi="Calibri" w:cs="Calibri"/>
          <w:iCs/>
        </w:rPr>
        <w:t>video-recording</w:t>
      </w:r>
      <w:proofErr w:type="gramEnd"/>
      <w:r w:rsidRPr="00AB4569">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AB4569">
        <w:rPr>
          <w:rFonts w:ascii="Calibri" w:hAnsi="Calibri" w:cs="Calibri"/>
          <w:iCs/>
        </w:rPr>
        <w:t>extends</w:t>
      </w:r>
      <w:proofErr w:type="gramEnd"/>
      <w:r w:rsidRPr="00AB4569">
        <w:rPr>
          <w:rFonts w:ascii="Calibri" w:hAnsi="Calibri" w:cs="Calibri"/>
          <w:iCs/>
        </w:rPr>
        <w:t xml:space="preserve"> solely to students in that </w:t>
      </w:r>
      <w:proofErr w:type="gramStart"/>
      <w:r w:rsidRPr="00AB4569">
        <w:rPr>
          <w:rFonts w:ascii="Calibri" w:hAnsi="Calibri" w:cs="Calibri"/>
          <w:iCs/>
        </w:rPr>
        <w:t>particular course</w:t>
      </w:r>
      <w:proofErr w:type="gramEnd"/>
      <w:r w:rsidRPr="00AB4569">
        <w:rPr>
          <w:rFonts w:ascii="Calibri" w:hAnsi="Calibri" w:cs="Calibri"/>
          <w:iCs/>
        </w:rPr>
        <w:t>.  Transmitting, sharing, or distributing course content onto public, commercial, or social media sites is strictly prohibited.</w:t>
      </w:r>
    </w:p>
    <w:p w14:paraId="7B87CFCE" w14:textId="77777777" w:rsidR="004E4D0D" w:rsidRPr="00AB4569" w:rsidRDefault="004E4D0D" w:rsidP="004E4D0D">
      <w:pPr>
        <w:widowControl w:val="0"/>
        <w:autoSpaceDE w:val="0"/>
        <w:autoSpaceDN w:val="0"/>
        <w:adjustRightInd w:val="0"/>
        <w:jc w:val="both"/>
        <w:rPr>
          <w:rFonts w:ascii="Calibri" w:hAnsi="Calibri" w:cs="Calibri"/>
        </w:rPr>
      </w:pPr>
    </w:p>
    <w:p w14:paraId="243BF9D7" w14:textId="77777777" w:rsidR="004E4D0D" w:rsidRPr="00AB4569" w:rsidRDefault="004E4D0D" w:rsidP="004E4D0D">
      <w:pPr>
        <w:widowControl w:val="0"/>
        <w:autoSpaceDE w:val="0"/>
        <w:autoSpaceDN w:val="0"/>
        <w:adjustRightInd w:val="0"/>
        <w:jc w:val="both"/>
        <w:rPr>
          <w:rFonts w:ascii="Calibri" w:hAnsi="Calibri" w:cs="Calibri"/>
          <w:b/>
        </w:rPr>
      </w:pPr>
      <w:r w:rsidRPr="00AB4569">
        <w:rPr>
          <w:rFonts w:ascii="Calibri" w:hAnsi="Calibri" w:cs="Calibri"/>
          <w:b/>
        </w:rPr>
        <w:t>TITLE IX</w:t>
      </w:r>
    </w:p>
    <w:p w14:paraId="2BEC6514" w14:textId="77777777" w:rsidR="004E4D0D" w:rsidRPr="00AB4569" w:rsidRDefault="004E4D0D" w:rsidP="004E4D0D">
      <w:pPr>
        <w:jc w:val="both"/>
        <w:rPr>
          <w:rFonts w:asciiTheme="minorHAnsi" w:hAnsiTheme="minorHAnsi"/>
        </w:rPr>
      </w:pPr>
      <w:r w:rsidRPr="00AB4569">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26EE7E0B" w14:textId="77777777" w:rsidR="004E4D0D" w:rsidRPr="00AB4569" w:rsidRDefault="004E4D0D" w:rsidP="004E4D0D">
      <w:pPr>
        <w:jc w:val="both"/>
        <w:rPr>
          <w:rFonts w:asciiTheme="minorHAnsi" w:hAnsiTheme="minorHAnsi"/>
        </w:rPr>
      </w:pPr>
    </w:p>
    <w:tbl>
      <w:tblPr>
        <w:tblStyle w:val="TableGrid"/>
        <w:tblW w:w="0" w:type="auto"/>
        <w:tblLook w:val="04A0" w:firstRow="1" w:lastRow="0" w:firstColumn="1" w:lastColumn="0" w:noHBand="0" w:noVBand="1"/>
      </w:tblPr>
      <w:tblGrid>
        <w:gridCol w:w="3496"/>
        <w:gridCol w:w="1953"/>
        <w:gridCol w:w="1953"/>
        <w:gridCol w:w="1953"/>
      </w:tblGrid>
      <w:tr w:rsidR="00AB4569" w:rsidRPr="00AB4569" w14:paraId="781B1CBB" w14:textId="77777777" w:rsidTr="00AB4569">
        <w:tc>
          <w:tcPr>
            <w:tcW w:w="3496" w:type="dxa"/>
            <w:tcBorders>
              <w:right w:val="nil"/>
            </w:tcBorders>
          </w:tcPr>
          <w:p w14:paraId="2666344E" w14:textId="77777777" w:rsidR="004E4D0D" w:rsidRPr="00AB4569" w:rsidRDefault="004E4D0D" w:rsidP="008E2738">
            <w:pPr>
              <w:rPr>
                <w:rFonts w:asciiTheme="minorHAnsi" w:hAnsiTheme="minorHAnsi"/>
                <w:b/>
              </w:rPr>
            </w:pPr>
            <w:r w:rsidRPr="00AB4569">
              <w:rPr>
                <w:rFonts w:asciiTheme="minorHAnsi" w:hAnsiTheme="minorHAnsi"/>
                <w:b/>
              </w:rPr>
              <w:t>To answer questions or address     concerns related to these protections, please contact any of the following:</w:t>
            </w:r>
          </w:p>
          <w:p w14:paraId="39F152AD" w14:textId="77777777" w:rsidR="004E4D0D" w:rsidRPr="00AB4569" w:rsidRDefault="004E4D0D" w:rsidP="008E2738">
            <w:pPr>
              <w:rPr>
                <w:rFonts w:asciiTheme="minorHAnsi" w:hAnsiTheme="minorHAnsi"/>
                <w:b/>
              </w:rPr>
            </w:pPr>
            <w:r w:rsidRPr="00AB4569">
              <w:rPr>
                <w:rFonts w:asciiTheme="minorHAnsi" w:hAnsiTheme="minorHAnsi"/>
                <w:b/>
              </w:rPr>
              <w:t>Joan Cook, Title IX Coordinator/Compliance Supervisor</w:t>
            </w:r>
            <w:r w:rsidRPr="00AB4569">
              <w:rPr>
                <w:rFonts w:asciiTheme="minorHAnsi" w:hAnsiTheme="minorHAnsi"/>
                <w:b/>
              </w:rPr>
              <w:br/>
            </w:r>
            <w:hyperlink r:id="rId9" w:history="1">
              <w:r w:rsidRPr="00AB4569">
                <w:rPr>
                  <w:rStyle w:val="Hyperlink"/>
                  <w:rFonts w:asciiTheme="minorHAnsi" w:eastAsiaTheme="majorEastAsia" w:hAnsiTheme="minorHAnsi"/>
                  <w:b/>
                  <w:color w:val="0070C0"/>
                </w:rPr>
                <w:t>jcook60@cscc.edu</w:t>
              </w:r>
            </w:hyperlink>
            <w:r w:rsidRPr="00AB4569">
              <w:rPr>
                <w:rFonts w:asciiTheme="minorHAnsi" w:hAnsiTheme="minorHAnsi"/>
                <w:b/>
              </w:rPr>
              <w:br/>
              <w:t>614-287-2636</w:t>
            </w:r>
          </w:p>
          <w:p w14:paraId="79FD957B" w14:textId="77777777" w:rsidR="004E4D0D" w:rsidRPr="00AB4569" w:rsidRDefault="004E4D0D" w:rsidP="008E2738">
            <w:pPr>
              <w:rPr>
                <w:rFonts w:asciiTheme="minorHAnsi" w:hAnsiTheme="minorHAnsi"/>
                <w:b/>
              </w:rPr>
            </w:pPr>
            <w:r w:rsidRPr="00AB4569">
              <w:rPr>
                <w:rFonts w:asciiTheme="minorHAnsi" w:hAnsiTheme="minorHAnsi"/>
                <w:b/>
              </w:rPr>
              <w:t>Jolene Broshious, Senior Compliance Officer</w:t>
            </w:r>
            <w:r w:rsidRPr="00AB4569">
              <w:rPr>
                <w:rFonts w:asciiTheme="minorHAnsi" w:hAnsiTheme="minorHAnsi"/>
                <w:b/>
              </w:rPr>
              <w:br/>
            </w:r>
            <w:hyperlink r:id="rId10" w:history="1">
              <w:r w:rsidRPr="00AB4569">
                <w:rPr>
                  <w:rStyle w:val="Hyperlink"/>
                  <w:rFonts w:asciiTheme="minorHAnsi" w:eastAsiaTheme="majorEastAsia" w:hAnsiTheme="minorHAnsi"/>
                  <w:b/>
                  <w:color w:val="0070C0"/>
                </w:rPr>
                <w:t>jbroshious@cscc.edu</w:t>
              </w:r>
            </w:hyperlink>
            <w:r w:rsidRPr="00AB4569">
              <w:rPr>
                <w:rFonts w:asciiTheme="minorHAnsi" w:hAnsiTheme="minorHAnsi"/>
                <w:b/>
              </w:rPr>
              <w:br/>
              <w:t>614-287-5106 </w:t>
            </w:r>
          </w:p>
          <w:p w14:paraId="105C7956" w14:textId="77777777" w:rsidR="004E4D0D" w:rsidRPr="006B0227" w:rsidRDefault="004E4D0D" w:rsidP="008E2738">
            <w:pPr>
              <w:rPr>
                <w:rFonts w:asciiTheme="minorHAnsi" w:hAnsiTheme="minorHAnsi"/>
                <w:b/>
                <w:lang w:val="es-ES"/>
              </w:rPr>
            </w:pPr>
            <w:r w:rsidRPr="006B0227">
              <w:rPr>
                <w:rFonts w:asciiTheme="minorHAnsi" w:hAnsiTheme="minorHAnsi"/>
                <w:b/>
                <w:lang w:val="es-ES"/>
              </w:rPr>
              <w:t xml:space="preserve">Jordan Lochard, </w:t>
            </w:r>
            <w:proofErr w:type="spellStart"/>
            <w:r w:rsidRPr="006B0227">
              <w:rPr>
                <w:rFonts w:asciiTheme="minorHAnsi" w:hAnsiTheme="minorHAnsi"/>
                <w:b/>
                <w:lang w:val="es-ES"/>
              </w:rPr>
              <w:t>Compliance</w:t>
            </w:r>
            <w:proofErr w:type="spellEnd"/>
            <w:r w:rsidRPr="006B0227">
              <w:rPr>
                <w:rFonts w:asciiTheme="minorHAnsi" w:hAnsiTheme="minorHAnsi"/>
                <w:b/>
                <w:lang w:val="es-ES"/>
              </w:rPr>
              <w:t xml:space="preserve"> Officer</w:t>
            </w:r>
            <w:r w:rsidRPr="006B0227">
              <w:rPr>
                <w:rFonts w:asciiTheme="minorHAnsi" w:hAnsiTheme="minorHAnsi"/>
                <w:b/>
                <w:lang w:val="es-ES"/>
              </w:rPr>
              <w:br/>
            </w:r>
            <w:hyperlink r:id="rId11" w:history="1">
              <w:r w:rsidRPr="006B0227">
                <w:rPr>
                  <w:rStyle w:val="Hyperlink"/>
                  <w:rFonts w:asciiTheme="minorHAnsi" w:eastAsiaTheme="majorEastAsia" w:hAnsiTheme="minorHAnsi"/>
                  <w:b/>
                  <w:color w:val="0070C0"/>
                  <w:lang w:val="es-ES"/>
                </w:rPr>
                <w:t>jlochard@cscc.edu</w:t>
              </w:r>
            </w:hyperlink>
            <w:r w:rsidRPr="006B0227">
              <w:rPr>
                <w:rFonts w:asciiTheme="minorHAnsi" w:hAnsiTheme="minorHAnsi"/>
                <w:b/>
                <w:lang w:val="es-ES"/>
              </w:rPr>
              <w:br/>
              <w:t>614-287-3955</w:t>
            </w:r>
          </w:p>
          <w:p w14:paraId="46A79037" w14:textId="77777777" w:rsidR="004E4D0D" w:rsidRPr="00AB4569" w:rsidRDefault="004E4D0D" w:rsidP="008E2738">
            <w:pPr>
              <w:rPr>
                <w:rFonts w:asciiTheme="minorHAnsi" w:hAnsiTheme="minorHAnsi"/>
                <w:b/>
              </w:rPr>
            </w:pPr>
            <w:r w:rsidRPr="00AB4569">
              <w:rPr>
                <w:rFonts w:asciiTheme="minorHAnsi" w:hAnsiTheme="minorHAnsi"/>
                <w:b/>
              </w:rPr>
              <w:t>For additional information about these protections or to file a secure, online complaint, please visit the Compliance Office webpage at: </w:t>
            </w:r>
            <w:hyperlink r:id="rId12" w:history="1">
              <w:r w:rsidRPr="00AB4569">
                <w:rPr>
                  <w:rStyle w:val="Hyperlink"/>
                  <w:rFonts w:asciiTheme="minorHAnsi" w:eastAsiaTheme="majorEastAsia" w:hAnsiTheme="minorHAnsi"/>
                  <w:b/>
                  <w:color w:val="0070C0"/>
                </w:rPr>
                <w:t>http://www.cscc.edu/services/title-ix/</w:t>
              </w:r>
            </w:hyperlink>
          </w:p>
          <w:p w14:paraId="25545BC2" w14:textId="77777777" w:rsidR="004E4D0D" w:rsidRPr="00AB4569" w:rsidRDefault="004E4D0D" w:rsidP="008E2738">
            <w:pPr>
              <w:rPr>
                <w:rFonts w:asciiTheme="minorHAnsi" w:hAnsiTheme="minorHAnsi"/>
                <w:b/>
              </w:rPr>
            </w:pPr>
          </w:p>
        </w:tc>
        <w:tc>
          <w:tcPr>
            <w:tcW w:w="1953" w:type="dxa"/>
            <w:tcBorders>
              <w:left w:val="nil"/>
            </w:tcBorders>
          </w:tcPr>
          <w:p w14:paraId="3050E9C9" w14:textId="77777777" w:rsidR="004E4D0D" w:rsidRPr="00AB4569" w:rsidRDefault="004E4D0D" w:rsidP="008E2738">
            <w:pPr>
              <w:rPr>
                <w:rFonts w:asciiTheme="minorHAnsi" w:hAnsiTheme="minorHAnsi"/>
                <w:b/>
              </w:rPr>
            </w:pPr>
          </w:p>
        </w:tc>
        <w:tc>
          <w:tcPr>
            <w:tcW w:w="1953" w:type="dxa"/>
            <w:tcBorders>
              <w:top w:val="nil"/>
              <w:bottom w:val="nil"/>
              <w:right w:val="nil"/>
            </w:tcBorders>
          </w:tcPr>
          <w:p w14:paraId="2B25825D" w14:textId="77777777" w:rsidR="004E4D0D" w:rsidRPr="00AB4569" w:rsidRDefault="004E4D0D" w:rsidP="008E2738">
            <w:pPr>
              <w:rPr>
                <w:rFonts w:asciiTheme="minorHAnsi" w:hAnsiTheme="minorHAnsi"/>
                <w:b/>
              </w:rPr>
            </w:pPr>
          </w:p>
        </w:tc>
        <w:tc>
          <w:tcPr>
            <w:tcW w:w="1953" w:type="dxa"/>
            <w:tcBorders>
              <w:top w:val="nil"/>
              <w:left w:val="nil"/>
              <w:bottom w:val="nil"/>
              <w:right w:val="nil"/>
            </w:tcBorders>
          </w:tcPr>
          <w:p w14:paraId="5906E20E" w14:textId="77777777" w:rsidR="004E4D0D" w:rsidRPr="00AB4569" w:rsidRDefault="004E4D0D" w:rsidP="008E2738">
            <w:pPr>
              <w:rPr>
                <w:rFonts w:asciiTheme="minorHAnsi" w:hAnsiTheme="minorHAnsi"/>
                <w:b/>
              </w:rPr>
            </w:pPr>
          </w:p>
        </w:tc>
      </w:tr>
    </w:tbl>
    <w:p w14:paraId="553EBE63" w14:textId="77777777" w:rsidR="004E4D0D" w:rsidRPr="00AB4569" w:rsidRDefault="004E4D0D" w:rsidP="004E4D0D">
      <w:pPr>
        <w:rPr>
          <w:rFonts w:asciiTheme="minorHAnsi" w:hAnsiTheme="minorHAnsi" w:cs="Arial"/>
        </w:rPr>
      </w:pPr>
    </w:p>
    <w:p w14:paraId="631AC397" w14:textId="77777777" w:rsidR="004E4D0D" w:rsidRPr="00AB4569" w:rsidRDefault="004E4D0D" w:rsidP="004E4D0D">
      <w:pPr>
        <w:jc w:val="both"/>
        <w:rPr>
          <w:rFonts w:asciiTheme="minorHAnsi" w:hAnsiTheme="minorHAnsi" w:cs="Arial"/>
          <w:b/>
        </w:rPr>
      </w:pPr>
      <w:r w:rsidRPr="00AB4569">
        <w:rPr>
          <w:rFonts w:asciiTheme="minorHAnsi" w:hAnsiTheme="minorHAnsi" w:cs="Arial"/>
          <w:b/>
        </w:rPr>
        <w:t xml:space="preserve">INCLEMENT WEATHER OR OTHER EMERGENCIES </w:t>
      </w:r>
    </w:p>
    <w:p w14:paraId="14CE59B7" w14:textId="77777777" w:rsidR="004E4D0D" w:rsidRPr="00AB4569" w:rsidRDefault="004E4D0D" w:rsidP="004E4D0D">
      <w:pPr>
        <w:jc w:val="both"/>
        <w:rPr>
          <w:rFonts w:asciiTheme="minorHAnsi" w:hAnsiTheme="minorHAnsi" w:cs="Arial"/>
        </w:rPr>
      </w:pPr>
      <w:r w:rsidRPr="00AB4569">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4B547D7F" w14:textId="77777777" w:rsidR="004E4D0D" w:rsidRPr="00AB4569" w:rsidRDefault="004E4D0D" w:rsidP="004E4D0D">
      <w:pPr>
        <w:jc w:val="both"/>
        <w:rPr>
          <w:rFonts w:asciiTheme="minorHAnsi" w:hAnsiTheme="minorHAnsi" w:cs="Arial"/>
        </w:rPr>
      </w:pPr>
    </w:p>
    <w:p w14:paraId="035F5DF0" w14:textId="77777777" w:rsidR="004E4D0D" w:rsidRPr="00AB4569" w:rsidRDefault="004E4D0D" w:rsidP="004E4D0D">
      <w:pPr>
        <w:jc w:val="both"/>
        <w:rPr>
          <w:rFonts w:asciiTheme="minorHAnsi" w:hAnsiTheme="minorHAnsi" w:cs="Arial"/>
        </w:rPr>
      </w:pPr>
      <w:r w:rsidRPr="00AB4569">
        <w:rPr>
          <w:rFonts w:asciiTheme="minorHAnsi" w:hAnsiTheme="minorHAnsi" w:cs="Arial"/>
        </w:rPr>
        <w:t xml:space="preserve">Assignments due on </w:t>
      </w:r>
      <w:proofErr w:type="gramStart"/>
      <w:r w:rsidRPr="00AB4569">
        <w:rPr>
          <w:rFonts w:asciiTheme="minorHAnsi" w:hAnsiTheme="minorHAnsi" w:cs="Arial"/>
        </w:rPr>
        <w:t>a day</w:t>
      </w:r>
      <w:proofErr w:type="gramEnd"/>
      <w:r w:rsidRPr="00AB4569">
        <w:rPr>
          <w:rFonts w:asciiTheme="minorHAnsi" w:hAnsiTheme="minorHAnsi" w:cs="Arial"/>
        </w:rPr>
        <w:t xml:space="preserve"> the college is closed will be </w:t>
      </w:r>
      <w:proofErr w:type="gramStart"/>
      <w:r w:rsidRPr="00AB4569">
        <w:rPr>
          <w:rFonts w:asciiTheme="minorHAnsi" w:hAnsiTheme="minorHAnsi" w:cs="Arial"/>
        </w:rPr>
        <w:t>due</w:t>
      </w:r>
      <w:proofErr w:type="gramEnd"/>
      <w:r w:rsidRPr="00AB4569">
        <w:rPr>
          <w:rFonts w:asciiTheme="minorHAnsi" w:hAnsiTheme="minorHAnsi" w:cs="Arial"/>
        </w:rPr>
        <w:t xml:space="preserve"> the next scheduled class period.  If an examination is scheduled for a </w:t>
      </w:r>
      <w:proofErr w:type="gramStart"/>
      <w:r w:rsidRPr="00AB4569">
        <w:rPr>
          <w:rFonts w:asciiTheme="minorHAnsi" w:hAnsiTheme="minorHAnsi" w:cs="Arial"/>
        </w:rPr>
        <w:t>day</w:t>
      </w:r>
      <w:proofErr w:type="gramEnd"/>
      <w:r w:rsidRPr="00AB4569">
        <w:rPr>
          <w:rFonts w:asciiTheme="minorHAnsi" w:hAnsiTheme="minorHAnsi" w:cs="Arial"/>
        </w:rPr>
        <w:t xml:space="preserve"> the campus is closed, the examination will be given on the next class day.  If a laboratory is scheduled on the day the campus is closed, it will be made up at the next scheduled laboratory class.  If </w:t>
      </w:r>
      <w:r w:rsidRPr="00AB4569">
        <w:rPr>
          <w:rFonts w:asciiTheme="minorHAnsi" w:hAnsiTheme="minorHAnsi" w:cs="Arial"/>
        </w:rPr>
        <w:lastRenderedPageBreak/>
        <w:t>necessary, laboratory make-up may be held on a Saturday.  If a clinical is missed because of weather conditions, we will adjust accordingly.</w:t>
      </w:r>
    </w:p>
    <w:p w14:paraId="7CA369C5" w14:textId="77777777" w:rsidR="004E4D0D" w:rsidRPr="00AB4569" w:rsidRDefault="004E4D0D" w:rsidP="004E4D0D">
      <w:pPr>
        <w:jc w:val="both"/>
        <w:rPr>
          <w:rFonts w:asciiTheme="minorHAnsi" w:hAnsiTheme="minorHAnsi" w:cs="Arial"/>
        </w:rPr>
      </w:pPr>
    </w:p>
    <w:p w14:paraId="241DA381" w14:textId="77777777" w:rsidR="004E4D0D" w:rsidRPr="00AB4569" w:rsidRDefault="004E4D0D" w:rsidP="004E4D0D">
      <w:pPr>
        <w:jc w:val="both"/>
        <w:rPr>
          <w:rFonts w:asciiTheme="minorHAnsi" w:hAnsiTheme="minorHAnsi" w:cs="Arial"/>
        </w:rPr>
      </w:pPr>
      <w:r w:rsidRPr="00AB4569">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201645EF" w14:textId="77777777" w:rsidR="004E4D0D" w:rsidRPr="00AB4569" w:rsidRDefault="004E4D0D" w:rsidP="004E4D0D">
      <w:pPr>
        <w:jc w:val="both"/>
        <w:rPr>
          <w:rFonts w:asciiTheme="minorHAnsi" w:hAnsiTheme="minorHAnsi" w:cs="Arial"/>
        </w:rPr>
      </w:pPr>
    </w:p>
    <w:p w14:paraId="1185B2E6" w14:textId="77777777" w:rsidR="004E4D0D" w:rsidRPr="00AB4569" w:rsidRDefault="004E4D0D" w:rsidP="004E4D0D">
      <w:pPr>
        <w:pStyle w:val="NormalWeb"/>
        <w:spacing w:before="0" w:beforeAutospacing="0" w:after="0" w:afterAutospacing="0"/>
        <w:contextualSpacing/>
        <w:jc w:val="both"/>
        <w:rPr>
          <w:rFonts w:ascii="Calibri" w:hAnsi="Calibri"/>
          <w:b/>
        </w:rPr>
      </w:pPr>
      <w:r w:rsidRPr="00AB4569">
        <w:rPr>
          <w:rFonts w:ascii="Calibri" w:hAnsi="Calibri"/>
          <w:b/>
        </w:rPr>
        <w:t>TOBACCO FREE COLUMBUS STATE 2015</w:t>
      </w:r>
    </w:p>
    <w:p w14:paraId="512CE98F" w14:textId="77777777" w:rsidR="004E4D0D" w:rsidRPr="00AB4569" w:rsidRDefault="004E4D0D" w:rsidP="004E4D0D">
      <w:pPr>
        <w:pStyle w:val="NormalWeb"/>
        <w:spacing w:before="0" w:beforeAutospacing="0" w:after="0" w:afterAutospacing="0"/>
        <w:contextualSpacing/>
        <w:jc w:val="both"/>
        <w:rPr>
          <w:rFonts w:ascii="Calibri" w:hAnsi="Calibri"/>
        </w:rPr>
      </w:pPr>
      <w:r w:rsidRPr="00AB4569">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sidRPr="00AB4569">
        <w:rPr>
          <w:rFonts w:ascii="Calibri" w:hAnsi="Calibri"/>
        </w:rPr>
        <w:t>In an effort to</w:t>
      </w:r>
      <w:proofErr w:type="gramEnd"/>
      <w:r w:rsidRPr="00AB4569">
        <w:rPr>
          <w:rFonts w:ascii="Calibri" w:hAnsi="Calibri"/>
        </w:rPr>
        <w:t xml:space="preserve">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 free policy was July 1, 2015.</w:t>
      </w:r>
    </w:p>
    <w:p w14:paraId="43090225" w14:textId="77777777" w:rsidR="004E4D0D" w:rsidRPr="00AB4569" w:rsidRDefault="004E4D0D" w:rsidP="004E4D0D">
      <w:pPr>
        <w:pStyle w:val="NormalWeb"/>
        <w:spacing w:before="0" w:beforeAutospacing="0" w:after="0" w:afterAutospacing="0"/>
        <w:contextualSpacing/>
        <w:jc w:val="both"/>
        <w:rPr>
          <w:rFonts w:ascii="Calibri" w:hAnsi="Calibri"/>
        </w:rPr>
      </w:pPr>
    </w:p>
    <w:p w14:paraId="4BA40E32" w14:textId="77777777" w:rsidR="004E4D0D" w:rsidRPr="00AB4569" w:rsidRDefault="004E4D0D" w:rsidP="004E4D0D">
      <w:pPr>
        <w:jc w:val="both"/>
        <w:rPr>
          <w:rFonts w:ascii="Calibri" w:hAnsi="Calibri" w:cs="Arial"/>
          <w:b/>
        </w:rPr>
      </w:pPr>
      <w:r w:rsidRPr="00AB4569">
        <w:rPr>
          <w:rFonts w:ascii="Calibri" w:hAnsi="Calibri" w:cs="Arial"/>
          <w:b/>
        </w:rPr>
        <w:t>FINANCIAL AID ATTENDANCE REPORTING</w:t>
      </w:r>
    </w:p>
    <w:p w14:paraId="6FC17C50" w14:textId="77777777" w:rsidR="004E4D0D" w:rsidRPr="00AB4569" w:rsidRDefault="004E4D0D" w:rsidP="004E4D0D">
      <w:pPr>
        <w:jc w:val="both"/>
        <w:rPr>
          <w:rFonts w:ascii="Calibri" w:hAnsi="Calibri" w:cs="Arial"/>
        </w:rPr>
      </w:pPr>
      <w:r w:rsidRPr="00AB4569">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6CCAF555" w14:textId="77777777" w:rsidR="004E4D0D" w:rsidRPr="00AB4569" w:rsidRDefault="004E4D0D" w:rsidP="004E4D0D">
      <w:pPr>
        <w:jc w:val="both"/>
        <w:rPr>
          <w:rFonts w:ascii="Calibri" w:hAnsi="Calibri" w:cs="Arial"/>
        </w:rPr>
      </w:pPr>
    </w:p>
    <w:p w14:paraId="4132A9DA" w14:textId="77777777" w:rsidR="004E4D0D" w:rsidRPr="00AB4569" w:rsidRDefault="004E4D0D" w:rsidP="004E4D0D">
      <w:pPr>
        <w:jc w:val="both"/>
        <w:rPr>
          <w:rFonts w:ascii="Calibri" w:hAnsi="Calibri" w:cs="Arial"/>
        </w:rPr>
      </w:pPr>
      <w:r w:rsidRPr="00AB4569">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w:t>
      </w:r>
      <w:proofErr w:type="gramStart"/>
      <w:r w:rsidRPr="00AB4569">
        <w:rPr>
          <w:rFonts w:ascii="Calibri" w:hAnsi="Calibri"/>
        </w:rPr>
        <w:t>to:</w:t>
      </w:r>
      <w:proofErr w:type="gramEnd"/>
      <w:r w:rsidRPr="00AB4569">
        <w:rPr>
          <w:rFonts w:ascii="Calibri" w:hAnsi="Calibr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4FAAE04B" w14:textId="77777777" w:rsidR="004E4D0D" w:rsidRPr="00AB4569" w:rsidRDefault="004E4D0D" w:rsidP="004E4D0D">
      <w:pPr>
        <w:rPr>
          <w:rFonts w:asciiTheme="minorHAnsi" w:hAnsiTheme="minorHAnsi" w:cs="Arial"/>
        </w:rPr>
      </w:pPr>
    </w:p>
    <w:p w14:paraId="696B7DC0" w14:textId="77777777" w:rsidR="004E4D0D" w:rsidRDefault="004E4D0D" w:rsidP="004E4D0D">
      <w:pPr>
        <w:jc w:val="both"/>
        <w:rPr>
          <w:rFonts w:asciiTheme="minorHAnsi" w:hAnsiTheme="minorHAnsi" w:cs="Arial"/>
          <w:b/>
        </w:rPr>
      </w:pPr>
      <w:r w:rsidRPr="00AB4569">
        <w:rPr>
          <w:rFonts w:asciiTheme="minorHAnsi" w:hAnsiTheme="minorHAnsi" w:cs="Arial"/>
          <w:b/>
        </w:rPr>
        <w:t>TENTATIVE SCHEDULE</w:t>
      </w:r>
    </w:p>
    <w:p w14:paraId="72500AF0" w14:textId="547DB077" w:rsidR="00AB4569" w:rsidRPr="00482326" w:rsidRDefault="00AB4569" w:rsidP="00AB4569">
      <w:pPr>
        <w:jc w:val="both"/>
        <w:rPr>
          <w:rFonts w:asciiTheme="minorHAnsi" w:hAnsiTheme="minorHAnsi" w:cs="Arial"/>
          <w:color w:val="0000FF"/>
        </w:rPr>
      </w:pPr>
    </w:p>
    <w:tbl>
      <w:tblPr>
        <w:tblStyle w:val="TableGrid"/>
        <w:tblW w:w="10795" w:type="dxa"/>
        <w:tblLook w:val="04A0" w:firstRow="1" w:lastRow="0" w:firstColumn="1" w:lastColumn="0" w:noHBand="0" w:noVBand="1"/>
      </w:tblPr>
      <w:tblGrid>
        <w:gridCol w:w="805"/>
        <w:gridCol w:w="1710"/>
        <w:gridCol w:w="990"/>
        <w:gridCol w:w="2160"/>
        <w:gridCol w:w="3690"/>
        <w:gridCol w:w="1440"/>
      </w:tblGrid>
      <w:tr w:rsidR="008C4BC6" w:rsidRPr="008C4BC6" w14:paraId="52F3DA5E" w14:textId="77777777" w:rsidTr="008C4BC6">
        <w:tc>
          <w:tcPr>
            <w:tcW w:w="805" w:type="dxa"/>
            <w:shd w:val="clear" w:color="auto" w:fill="D9D9D9" w:themeFill="background1" w:themeFillShade="D9"/>
            <w:tcMar>
              <w:left w:w="29" w:type="dxa"/>
              <w:right w:w="29" w:type="dxa"/>
            </w:tcMar>
            <w:vAlign w:val="center"/>
          </w:tcPr>
          <w:p w14:paraId="5BC42D27" w14:textId="77777777" w:rsidR="004E4D0D" w:rsidRPr="008C4BC6" w:rsidRDefault="004E4D0D" w:rsidP="008E2738">
            <w:pPr>
              <w:jc w:val="center"/>
              <w:rPr>
                <w:rFonts w:ascii="Calibri" w:hAnsi="Calibri" w:cs="Calibri"/>
                <w:b/>
              </w:rPr>
            </w:pPr>
          </w:p>
        </w:tc>
        <w:tc>
          <w:tcPr>
            <w:tcW w:w="1710" w:type="dxa"/>
            <w:shd w:val="clear" w:color="auto" w:fill="D9D9D9" w:themeFill="background1" w:themeFillShade="D9"/>
            <w:tcMar>
              <w:left w:w="29" w:type="dxa"/>
              <w:right w:w="29" w:type="dxa"/>
            </w:tcMar>
            <w:vAlign w:val="center"/>
            <w:hideMark/>
          </w:tcPr>
          <w:p w14:paraId="10051B6B" w14:textId="77777777" w:rsidR="004E4D0D" w:rsidRPr="008C4BC6" w:rsidRDefault="004E4D0D" w:rsidP="008E2738">
            <w:pPr>
              <w:jc w:val="center"/>
              <w:rPr>
                <w:rFonts w:ascii="Calibri" w:hAnsi="Calibri" w:cs="Calibri"/>
                <w:b/>
              </w:rPr>
            </w:pPr>
            <w:r w:rsidRPr="008C4BC6">
              <w:rPr>
                <w:rFonts w:ascii="Calibri" w:hAnsi="Calibri" w:cs="Calibri"/>
                <w:b/>
              </w:rPr>
              <w:t>Assignment</w:t>
            </w:r>
          </w:p>
        </w:tc>
        <w:tc>
          <w:tcPr>
            <w:tcW w:w="990" w:type="dxa"/>
            <w:shd w:val="clear" w:color="auto" w:fill="D9D9D9" w:themeFill="background1" w:themeFillShade="D9"/>
            <w:tcMar>
              <w:left w:w="29" w:type="dxa"/>
              <w:right w:w="29" w:type="dxa"/>
            </w:tcMar>
            <w:vAlign w:val="center"/>
            <w:hideMark/>
          </w:tcPr>
          <w:p w14:paraId="2EF9A114" w14:textId="77777777" w:rsidR="004E4D0D" w:rsidRPr="008C4BC6" w:rsidRDefault="004E4D0D" w:rsidP="00AB4569">
            <w:pPr>
              <w:jc w:val="center"/>
              <w:rPr>
                <w:rFonts w:ascii="Calibri" w:hAnsi="Calibri" w:cs="Calibri"/>
                <w:b/>
              </w:rPr>
            </w:pPr>
            <w:r w:rsidRPr="008C4BC6">
              <w:rPr>
                <w:rFonts w:ascii="Calibri" w:hAnsi="Calibri" w:cs="Calibri"/>
                <w:b/>
              </w:rPr>
              <w:t>Due Date</w:t>
            </w:r>
          </w:p>
        </w:tc>
        <w:tc>
          <w:tcPr>
            <w:tcW w:w="2160" w:type="dxa"/>
            <w:shd w:val="clear" w:color="auto" w:fill="D9D9D9" w:themeFill="background1" w:themeFillShade="D9"/>
            <w:tcMar>
              <w:left w:w="29" w:type="dxa"/>
              <w:right w:w="29" w:type="dxa"/>
            </w:tcMar>
            <w:vAlign w:val="center"/>
            <w:hideMark/>
          </w:tcPr>
          <w:p w14:paraId="39A54180" w14:textId="77777777" w:rsidR="004E4D0D" w:rsidRPr="008C4BC6" w:rsidRDefault="004E4D0D" w:rsidP="008E2738">
            <w:pPr>
              <w:jc w:val="center"/>
              <w:rPr>
                <w:rFonts w:ascii="Calibri" w:hAnsi="Calibri" w:cs="Calibri"/>
                <w:b/>
              </w:rPr>
            </w:pPr>
            <w:r w:rsidRPr="008C4BC6">
              <w:rPr>
                <w:rFonts w:ascii="Calibri" w:hAnsi="Calibri" w:cs="Calibri"/>
                <w:b/>
              </w:rPr>
              <w:t>Unit of Instruction</w:t>
            </w:r>
          </w:p>
        </w:tc>
        <w:tc>
          <w:tcPr>
            <w:tcW w:w="3690" w:type="dxa"/>
            <w:shd w:val="clear" w:color="auto" w:fill="D9D9D9" w:themeFill="background1" w:themeFillShade="D9"/>
            <w:tcMar>
              <w:left w:w="29" w:type="dxa"/>
              <w:right w:w="29" w:type="dxa"/>
            </w:tcMar>
            <w:vAlign w:val="center"/>
            <w:hideMark/>
          </w:tcPr>
          <w:p w14:paraId="13CE9F0C" w14:textId="77777777" w:rsidR="004E4D0D" w:rsidRPr="008C4BC6" w:rsidRDefault="004E4D0D" w:rsidP="008E2738">
            <w:pPr>
              <w:jc w:val="center"/>
              <w:rPr>
                <w:rFonts w:ascii="Calibri" w:hAnsi="Calibri" w:cs="Calibri"/>
                <w:b/>
              </w:rPr>
            </w:pPr>
            <w:r w:rsidRPr="008C4BC6">
              <w:rPr>
                <w:rFonts w:ascii="Calibri" w:hAnsi="Calibri" w:cs="Calibri"/>
                <w:b/>
              </w:rPr>
              <w:t xml:space="preserve">Student Learning Outcomes </w:t>
            </w:r>
          </w:p>
        </w:tc>
        <w:tc>
          <w:tcPr>
            <w:tcW w:w="1440" w:type="dxa"/>
            <w:shd w:val="clear" w:color="auto" w:fill="D9D9D9" w:themeFill="background1" w:themeFillShade="D9"/>
            <w:tcMar>
              <w:left w:w="29" w:type="dxa"/>
              <w:right w:w="29" w:type="dxa"/>
            </w:tcMar>
            <w:vAlign w:val="center"/>
            <w:hideMark/>
          </w:tcPr>
          <w:p w14:paraId="78B85723" w14:textId="77777777" w:rsidR="004E4D0D" w:rsidRPr="008C4BC6" w:rsidRDefault="004E4D0D" w:rsidP="008E2738">
            <w:pPr>
              <w:jc w:val="center"/>
              <w:rPr>
                <w:rFonts w:ascii="Calibri" w:hAnsi="Calibri" w:cs="Calibri"/>
                <w:b/>
              </w:rPr>
            </w:pPr>
            <w:r w:rsidRPr="008C4BC6">
              <w:rPr>
                <w:rFonts w:ascii="Calibri" w:hAnsi="Calibri" w:cs="Calibri"/>
                <w:b/>
              </w:rPr>
              <w:t>Assessment Method</w:t>
            </w:r>
          </w:p>
        </w:tc>
      </w:tr>
      <w:tr w:rsidR="008C4BC6" w:rsidRPr="008C4BC6" w14:paraId="086FF513" w14:textId="77777777" w:rsidTr="008C4BC6">
        <w:tc>
          <w:tcPr>
            <w:tcW w:w="805" w:type="dxa"/>
            <w:tcMar>
              <w:left w:w="29" w:type="dxa"/>
              <w:right w:w="29" w:type="dxa"/>
            </w:tcMar>
            <w:vAlign w:val="center"/>
            <w:hideMark/>
          </w:tcPr>
          <w:p w14:paraId="700D1D57" w14:textId="77777777" w:rsidR="004E4D0D" w:rsidRPr="008C4BC6" w:rsidRDefault="004E4D0D" w:rsidP="008E2738">
            <w:pPr>
              <w:jc w:val="both"/>
              <w:rPr>
                <w:rFonts w:ascii="Calibri" w:hAnsi="Calibri" w:cs="Calibri"/>
              </w:rPr>
            </w:pPr>
            <w:r w:rsidRPr="008C4BC6">
              <w:rPr>
                <w:rFonts w:ascii="Calibri" w:hAnsi="Calibri" w:cs="Calibri"/>
              </w:rPr>
              <w:t>Week 1</w:t>
            </w:r>
          </w:p>
        </w:tc>
        <w:tc>
          <w:tcPr>
            <w:tcW w:w="1710" w:type="dxa"/>
            <w:tcMar>
              <w:left w:w="29" w:type="dxa"/>
              <w:right w:w="29" w:type="dxa"/>
            </w:tcMar>
            <w:vAlign w:val="center"/>
          </w:tcPr>
          <w:p w14:paraId="5C0820F8" w14:textId="26B90951" w:rsidR="004E4D0D" w:rsidRPr="008C4BC6" w:rsidRDefault="006B0348" w:rsidP="008E2738">
            <w:pPr>
              <w:rPr>
                <w:rFonts w:ascii="Calibri" w:hAnsi="Calibri" w:cs="Calibri"/>
              </w:rPr>
            </w:pPr>
            <w:r w:rsidRPr="008C4BC6">
              <w:rPr>
                <w:rFonts w:ascii="Calibri" w:hAnsi="Calibri" w:cs="Calibri"/>
              </w:rPr>
              <w:t>Review syllabus and course assignments</w:t>
            </w:r>
          </w:p>
        </w:tc>
        <w:tc>
          <w:tcPr>
            <w:tcW w:w="990" w:type="dxa"/>
            <w:tcMar>
              <w:left w:w="29" w:type="dxa"/>
              <w:right w:w="29" w:type="dxa"/>
            </w:tcMar>
          </w:tcPr>
          <w:p w14:paraId="3EE5B05F" w14:textId="77777777" w:rsidR="004E4D0D" w:rsidRPr="008C4BC6" w:rsidRDefault="004E4D0D" w:rsidP="00AB4569">
            <w:pPr>
              <w:jc w:val="center"/>
              <w:rPr>
                <w:rFonts w:ascii="Calibri" w:hAnsi="Calibri" w:cs="Calibri"/>
              </w:rPr>
            </w:pPr>
            <w:r w:rsidRPr="008C4BC6">
              <w:rPr>
                <w:rFonts w:ascii="Calibri" w:hAnsi="Calibri" w:cs="Calibri"/>
              </w:rPr>
              <w:t>Week 1</w:t>
            </w:r>
          </w:p>
        </w:tc>
        <w:tc>
          <w:tcPr>
            <w:tcW w:w="2160" w:type="dxa"/>
            <w:shd w:val="clear" w:color="auto" w:fill="D9D9D9" w:themeFill="background1" w:themeFillShade="D9"/>
            <w:tcMar>
              <w:left w:w="29" w:type="dxa"/>
              <w:right w:w="29" w:type="dxa"/>
            </w:tcMar>
          </w:tcPr>
          <w:p w14:paraId="0CAC0408" w14:textId="1B5E8D6C" w:rsidR="004E4D0D" w:rsidRPr="008C4BC6" w:rsidRDefault="004E4D0D" w:rsidP="008E2738">
            <w:pPr>
              <w:rPr>
                <w:rFonts w:ascii="Calibri" w:hAnsi="Calibri" w:cs="Calibri"/>
              </w:rPr>
            </w:pPr>
          </w:p>
        </w:tc>
        <w:tc>
          <w:tcPr>
            <w:tcW w:w="3690" w:type="dxa"/>
            <w:shd w:val="clear" w:color="auto" w:fill="D9D9D9" w:themeFill="background1" w:themeFillShade="D9"/>
            <w:tcMar>
              <w:left w:w="29" w:type="dxa"/>
              <w:right w:w="29" w:type="dxa"/>
            </w:tcMar>
          </w:tcPr>
          <w:p w14:paraId="3E236060" w14:textId="551505A5" w:rsidR="004E4D0D" w:rsidRPr="008C4BC6" w:rsidRDefault="00E32A46" w:rsidP="00E32A46">
            <w:pPr>
              <w:jc w:val="both"/>
              <w:rPr>
                <w:rFonts w:asciiTheme="minorHAnsi" w:hAnsiTheme="minorHAnsi" w:cs="Arial"/>
              </w:rPr>
            </w:pPr>
            <w:r w:rsidRPr="008C4BC6">
              <w:rPr>
                <w:rFonts w:asciiTheme="minorHAnsi" w:hAnsiTheme="minorHAnsi" w:cs="Arial"/>
              </w:rPr>
              <w:t>Develop extensive knowledge of sport history in the United States.</w:t>
            </w:r>
          </w:p>
        </w:tc>
        <w:tc>
          <w:tcPr>
            <w:tcW w:w="1440" w:type="dxa"/>
            <w:shd w:val="clear" w:color="auto" w:fill="D9D9D9" w:themeFill="background1" w:themeFillShade="D9"/>
            <w:tcMar>
              <w:left w:w="29" w:type="dxa"/>
              <w:right w:w="29" w:type="dxa"/>
            </w:tcMar>
          </w:tcPr>
          <w:p w14:paraId="6E3528ED" w14:textId="2CA2822A" w:rsidR="004E4D0D" w:rsidRPr="008C4BC6" w:rsidRDefault="006B0348" w:rsidP="008E2738">
            <w:pPr>
              <w:rPr>
                <w:rFonts w:ascii="Calibri" w:hAnsi="Calibri" w:cs="Calibri"/>
              </w:rPr>
            </w:pPr>
            <w:r w:rsidRPr="008C4BC6">
              <w:rPr>
                <w:rFonts w:ascii="Calibri" w:hAnsi="Calibri" w:cs="Calibri"/>
              </w:rPr>
              <w:t>Class Discussion</w:t>
            </w:r>
          </w:p>
        </w:tc>
      </w:tr>
      <w:tr w:rsidR="008C4BC6" w:rsidRPr="008C4BC6" w14:paraId="69B0A8E5" w14:textId="77777777" w:rsidTr="008C4BC6">
        <w:tc>
          <w:tcPr>
            <w:tcW w:w="805" w:type="dxa"/>
            <w:tcMar>
              <w:left w:w="29" w:type="dxa"/>
              <w:right w:w="29" w:type="dxa"/>
            </w:tcMar>
            <w:vAlign w:val="center"/>
            <w:hideMark/>
          </w:tcPr>
          <w:p w14:paraId="4A199FCF" w14:textId="77777777" w:rsidR="004E4D0D" w:rsidRPr="008C4BC6" w:rsidRDefault="004E4D0D" w:rsidP="008E2738">
            <w:pPr>
              <w:jc w:val="both"/>
              <w:rPr>
                <w:rFonts w:ascii="Calibri" w:hAnsi="Calibri" w:cs="Calibri"/>
              </w:rPr>
            </w:pPr>
            <w:r w:rsidRPr="008C4BC6">
              <w:rPr>
                <w:rFonts w:ascii="Calibri" w:hAnsi="Calibri" w:cs="Calibri"/>
              </w:rPr>
              <w:t>Week 2</w:t>
            </w:r>
          </w:p>
        </w:tc>
        <w:tc>
          <w:tcPr>
            <w:tcW w:w="1710" w:type="dxa"/>
            <w:tcMar>
              <w:left w:w="29" w:type="dxa"/>
              <w:right w:w="29" w:type="dxa"/>
            </w:tcMar>
            <w:vAlign w:val="center"/>
          </w:tcPr>
          <w:p w14:paraId="394DEC23" w14:textId="32805248" w:rsidR="004E4D0D" w:rsidRPr="008C4BC6" w:rsidRDefault="006B0348" w:rsidP="006B0348">
            <w:pPr>
              <w:rPr>
                <w:rFonts w:ascii="Calibri" w:hAnsi="Calibri" w:cs="Calibri"/>
              </w:rPr>
            </w:pPr>
            <w:r w:rsidRPr="008C4BC6">
              <w:rPr>
                <w:rFonts w:ascii="Calibri" w:hAnsi="Calibri" w:cs="Calibri"/>
              </w:rPr>
              <w:t>Read Chapter 1</w:t>
            </w:r>
          </w:p>
        </w:tc>
        <w:tc>
          <w:tcPr>
            <w:tcW w:w="990" w:type="dxa"/>
            <w:tcMar>
              <w:left w:w="29" w:type="dxa"/>
              <w:right w:w="29" w:type="dxa"/>
            </w:tcMar>
          </w:tcPr>
          <w:p w14:paraId="7D68D85F" w14:textId="77777777" w:rsidR="004E4D0D" w:rsidRPr="008C4BC6" w:rsidRDefault="004E4D0D" w:rsidP="00AB4569">
            <w:pPr>
              <w:jc w:val="center"/>
              <w:rPr>
                <w:rFonts w:ascii="Calibri" w:hAnsi="Calibri" w:cs="Calibri"/>
              </w:rPr>
            </w:pPr>
            <w:r w:rsidRPr="008C4BC6">
              <w:rPr>
                <w:rFonts w:ascii="Calibri" w:hAnsi="Calibri" w:cs="Calibri"/>
              </w:rPr>
              <w:t>Week 2</w:t>
            </w:r>
          </w:p>
        </w:tc>
        <w:tc>
          <w:tcPr>
            <w:tcW w:w="2160" w:type="dxa"/>
            <w:shd w:val="clear" w:color="auto" w:fill="D9D9D9" w:themeFill="background1" w:themeFillShade="D9"/>
            <w:tcMar>
              <w:left w:w="29" w:type="dxa"/>
              <w:right w:w="29" w:type="dxa"/>
            </w:tcMar>
          </w:tcPr>
          <w:p w14:paraId="3A41B6AA" w14:textId="710ED269" w:rsidR="004E4D0D" w:rsidRPr="008C4BC6" w:rsidRDefault="00E32A46" w:rsidP="008E2738">
            <w:pPr>
              <w:rPr>
                <w:rFonts w:ascii="Calibri" w:hAnsi="Calibri" w:cs="Calibri"/>
              </w:rPr>
            </w:pPr>
            <w:r w:rsidRPr="00E32A46">
              <w:rPr>
                <w:rFonts w:ascii="Calibri" w:hAnsi="Calibri" w:cs="Calibri"/>
              </w:rPr>
              <w:t>Sporting Experiences in Early America, 1400–1820</w:t>
            </w:r>
          </w:p>
        </w:tc>
        <w:tc>
          <w:tcPr>
            <w:tcW w:w="3690" w:type="dxa"/>
            <w:shd w:val="clear" w:color="auto" w:fill="D9D9D9" w:themeFill="background1" w:themeFillShade="D9"/>
            <w:tcMar>
              <w:left w:w="29" w:type="dxa"/>
              <w:right w:w="29" w:type="dxa"/>
            </w:tcMar>
          </w:tcPr>
          <w:p w14:paraId="06095EDE" w14:textId="05B48EE6" w:rsidR="004E4D0D" w:rsidRPr="008C4BC6" w:rsidRDefault="00E32A46" w:rsidP="00E32A46">
            <w:pPr>
              <w:jc w:val="both"/>
              <w:rPr>
                <w:rFonts w:asciiTheme="minorHAnsi" w:hAnsiTheme="minorHAnsi" w:cs="Arial"/>
              </w:rPr>
            </w:pPr>
            <w:r w:rsidRPr="008C4BC6">
              <w:rPr>
                <w:rFonts w:asciiTheme="minorHAnsi" w:hAnsiTheme="minorHAnsi" w:cs="Arial"/>
              </w:rPr>
              <w:t>Apply ability to relate specific events and figures in sport to their greater impact on society and culture.</w:t>
            </w:r>
          </w:p>
        </w:tc>
        <w:tc>
          <w:tcPr>
            <w:tcW w:w="1440" w:type="dxa"/>
            <w:shd w:val="clear" w:color="auto" w:fill="D9D9D9" w:themeFill="background1" w:themeFillShade="D9"/>
            <w:tcMar>
              <w:left w:w="29" w:type="dxa"/>
              <w:right w:w="29" w:type="dxa"/>
            </w:tcMar>
          </w:tcPr>
          <w:p w14:paraId="19804A57" w14:textId="6913E771" w:rsidR="004E4D0D" w:rsidRPr="008C4BC6" w:rsidRDefault="006B0348" w:rsidP="008E2738">
            <w:pPr>
              <w:rPr>
                <w:rFonts w:ascii="Calibri" w:hAnsi="Calibri" w:cs="Calibri"/>
              </w:rPr>
            </w:pPr>
            <w:r w:rsidRPr="008C4BC6">
              <w:rPr>
                <w:rFonts w:ascii="Calibri" w:hAnsi="Calibri" w:cs="Calibri"/>
                <w:b/>
                <w:bCs/>
              </w:rPr>
              <w:t>Assignment:</w:t>
            </w:r>
            <w:r w:rsidRPr="008C4BC6">
              <w:rPr>
                <w:rFonts w:ascii="Calibri" w:hAnsi="Calibri" w:cs="Calibri"/>
              </w:rPr>
              <w:t xml:space="preserve"> Discussion Board One</w:t>
            </w:r>
          </w:p>
        </w:tc>
      </w:tr>
      <w:tr w:rsidR="008C4BC6" w:rsidRPr="008C4BC6" w14:paraId="53F11C35" w14:textId="77777777" w:rsidTr="008C4BC6">
        <w:tc>
          <w:tcPr>
            <w:tcW w:w="805" w:type="dxa"/>
            <w:tcMar>
              <w:left w:w="29" w:type="dxa"/>
              <w:right w:w="29" w:type="dxa"/>
            </w:tcMar>
            <w:vAlign w:val="center"/>
            <w:hideMark/>
          </w:tcPr>
          <w:p w14:paraId="394C495C" w14:textId="77777777" w:rsidR="004E4D0D" w:rsidRPr="008C4BC6" w:rsidRDefault="004E4D0D" w:rsidP="008E2738">
            <w:pPr>
              <w:jc w:val="both"/>
              <w:rPr>
                <w:rFonts w:ascii="Calibri" w:hAnsi="Calibri" w:cs="Calibri"/>
              </w:rPr>
            </w:pPr>
            <w:r w:rsidRPr="008C4BC6">
              <w:rPr>
                <w:rFonts w:ascii="Calibri" w:hAnsi="Calibri" w:cs="Calibri"/>
              </w:rPr>
              <w:t>Week 3</w:t>
            </w:r>
          </w:p>
        </w:tc>
        <w:tc>
          <w:tcPr>
            <w:tcW w:w="1710" w:type="dxa"/>
            <w:tcMar>
              <w:left w:w="29" w:type="dxa"/>
              <w:right w:w="29" w:type="dxa"/>
            </w:tcMar>
            <w:vAlign w:val="center"/>
          </w:tcPr>
          <w:p w14:paraId="42F5D72E" w14:textId="07D9D0F6" w:rsidR="004E4D0D" w:rsidRPr="008C4BC6" w:rsidRDefault="006B0348" w:rsidP="006B0348">
            <w:pPr>
              <w:rPr>
                <w:rFonts w:ascii="Calibri" w:hAnsi="Calibri" w:cs="Calibri"/>
              </w:rPr>
            </w:pPr>
            <w:r w:rsidRPr="008C4BC6">
              <w:rPr>
                <w:rFonts w:ascii="Calibri" w:hAnsi="Calibri" w:cs="Calibri"/>
              </w:rPr>
              <w:t>Read Chapter 2</w:t>
            </w:r>
          </w:p>
        </w:tc>
        <w:tc>
          <w:tcPr>
            <w:tcW w:w="990" w:type="dxa"/>
            <w:tcMar>
              <w:left w:w="29" w:type="dxa"/>
              <w:right w:w="29" w:type="dxa"/>
            </w:tcMar>
          </w:tcPr>
          <w:p w14:paraId="6C4CE430" w14:textId="77777777" w:rsidR="004E4D0D" w:rsidRPr="008C4BC6" w:rsidRDefault="004E4D0D" w:rsidP="00AB4569">
            <w:pPr>
              <w:jc w:val="center"/>
              <w:rPr>
                <w:rFonts w:ascii="Calibri" w:hAnsi="Calibri" w:cs="Calibri"/>
              </w:rPr>
            </w:pPr>
            <w:r w:rsidRPr="008C4BC6">
              <w:rPr>
                <w:rFonts w:ascii="Calibri" w:hAnsi="Calibri" w:cs="Calibri"/>
              </w:rPr>
              <w:t>Week 3</w:t>
            </w:r>
          </w:p>
        </w:tc>
        <w:tc>
          <w:tcPr>
            <w:tcW w:w="2160" w:type="dxa"/>
            <w:shd w:val="clear" w:color="auto" w:fill="D9D9D9" w:themeFill="background1" w:themeFillShade="D9"/>
            <w:tcMar>
              <w:left w:w="29" w:type="dxa"/>
              <w:right w:w="29" w:type="dxa"/>
            </w:tcMar>
          </w:tcPr>
          <w:p w14:paraId="5CDAF587" w14:textId="4F7CEFBD" w:rsidR="004E4D0D" w:rsidRPr="008C4BC6" w:rsidRDefault="00E32A46" w:rsidP="008E2738">
            <w:pPr>
              <w:rPr>
                <w:rFonts w:ascii="Calibri" w:hAnsi="Calibri" w:cs="Calibri"/>
              </w:rPr>
            </w:pPr>
            <w:r w:rsidRPr="00E32A46">
              <w:rPr>
                <w:rFonts w:ascii="Calibri" w:hAnsi="Calibri" w:cs="Calibri"/>
              </w:rPr>
              <w:t>Antebellum Health Reforms and Sporting Forms, 1820–1860</w:t>
            </w:r>
          </w:p>
        </w:tc>
        <w:tc>
          <w:tcPr>
            <w:tcW w:w="3690" w:type="dxa"/>
            <w:shd w:val="clear" w:color="auto" w:fill="D9D9D9" w:themeFill="background1" w:themeFillShade="D9"/>
            <w:tcMar>
              <w:left w:w="29" w:type="dxa"/>
              <w:right w:w="29" w:type="dxa"/>
            </w:tcMar>
          </w:tcPr>
          <w:p w14:paraId="570A320E" w14:textId="75433C2D" w:rsidR="004E4D0D" w:rsidRPr="008C4BC6" w:rsidRDefault="00E32A46" w:rsidP="00E32A46">
            <w:pPr>
              <w:jc w:val="both"/>
              <w:rPr>
                <w:rFonts w:asciiTheme="minorHAnsi" w:hAnsiTheme="minorHAnsi" w:cs="Arial"/>
              </w:rPr>
            </w:pPr>
            <w:r w:rsidRPr="008C4BC6">
              <w:rPr>
                <w:rFonts w:asciiTheme="minorHAnsi" w:hAnsiTheme="minorHAnsi" w:cs="Arial"/>
              </w:rPr>
              <w:t>Describe the processes involved in the formulation and organization of sports in the United States.</w:t>
            </w:r>
          </w:p>
        </w:tc>
        <w:tc>
          <w:tcPr>
            <w:tcW w:w="1440" w:type="dxa"/>
            <w:shd w:val="clear" w:color="auto" w:fill="D9D9D9" w:themeFill="background1" w:themeFillShade="D9"/>
            <w:tcMar>
              <w:left w:w="29" w:type="dxa"/>
              <w:right w:w="29" w:type="dxa"/>
            </w:tcMar>
          </w:tcPr>
          <w:p w14:paraId="3D2F2026" w14:textId="7E56E4D4" w:rsidR="004E4D0D" w:rsidRPr="008C4BC6" w:rsidRDefault="006B0348" w:rsidP="008E2738">
            <w:pPr>
              <w:rPr>
                <w:rFonts w:ascii="Calibri" w:hAnsi="Calibri" w:cs="Calibri"/>
              </w:rPr>
            </w:pPr>
            <w:r w:rsidRPr="008C4BC6">
              <w:rPr>
                <w:rFonts w:ascii="Calibri" w:hAnsi="Calibri" w:cs="Calibri"/>
              </w:rPr>
              <w:t>Historical Project</w:t>
            </w:r>
          </w:p>
        </w:tc>
      </w:tr>
      <w:tr w:rsidR="008C4BC6" w:rsidRPr="008C4BC6" w14:paraId="6166C99F" w14:textId="77777777" w:rsidTr="008C4BC6">
        <w:tc>
          <w:tcPr>
            <w:tcW w:w="805" w:type="dxa"/>
            <w:tcMar>
              <w:left w:w="29" w:type="dxa"/>
              <w:right w:w="29" w:type="dxa"/>
            </w:tcMar>
            <w:vAlign w:val="center"/>
            <w:hideMark/>
          </w:tcPr>
          <w:p w14:paraId="63D40541" w14:textId="77777777" w:rsidR="004E4D0D" w:rsidRPr="008C4BC6" w:rsidRDefault="004E4D0D" w:rsidP="008E2738">
            <w:pPr>
              <w:jc w:val="both"/>
              <w:rPr>
                <w:rFonts w:ascii="Calibri" w:hAnsi="Calibri" w:cs="Calibri"/>
              </w:rPr>
            </w:pPr>
            <w:r w:rsidRPr="008C4BC6">
              <w:rPr>
                <w:rFonts w:ascii="Calibri" w:hAnsi="Calibri" w:cs="Calibri"/>
              </w:rPr>
              <w:t>Week 4</w:t>
            </w:r>
          </w:p>
        </w:tc>
        <w:tc>
          <w:tcPr>
            <w:tcW w:w="1710" w:type="dxa"/>
            <w:tcMar>
              <w:left w:w="29" w:type="dxa"/>
              <w:right w:w="29" w:type="dxa"/>
            </w:tcMar>
            <w:vAlign w:val="center"/>
          </w:tcPr>
          <w:p w14:paraId="1A7B0565" w14:textId="53CEEB10" w:rsidR="004E4D0D" w:rsidRPr="008C4BC6" w:rsidRDefault="00E32A46" w:rsidP="006B0348">
            <w:pPr>
              <w:rPr>
                <w:rFonts w:ascii="Calibri" w:hAnsi="Calibri" w:cs="Calibri"/>
              </w:rPr>
            </w:pPr>
            <w:r w:rsidRPr="008C4BC6">
              <w:rPr>
                <w:rFonts w:ascii="Calibri" w:hAnsi="Calibri" w:cs="Calibri"/>
              </w:rPr>
              <w:t>Discuss</w:t>
            </w:r>
            <w:r w:rsidR="006B0348" w:rsidRPr="008C4BC6">
              <w:rPr>
                <w:rFonts w:ascii="Calibri" w:hAnsi="Calibri" w:cs="Calibri"/>
              </w:rPr>
              <w:t xml:space="preserve"> Chapter 2</w:t>
            </w:r>
          </w:p>
        </w:tc>
        <w:tc>
          <w:tcPr>
            <w:tcW w:w="990" w:type="dxa"/>
            <w:tcMar>
              <w:left w:w="29" w:type="dxa"/>
              <w:right w:w="29" w:type="dxa"/>
            </w:tcMar>
          </w:tcPr>
          <w:p w14:paraId="7C8AB21A" w14:textId="77777777" w:rsidR="004E4D0D" w:rsidRPr="008C4BC6" w:rsidRDefault="004E4D0D" w:rsidP="00AB4569">
            <w:pPr>
              <w:jc w:val="center"/>
              <w:rPr>
                <w:rFonts w:ascii="Calibri" w:hAnsi="Calibri" w:cs="Calibri"/>
              </w:rPr>
            </w:pPr>
            <w:r w:rsidRPr="008C4BC6">
              <w:rPr>
                <w:rFonts w:ascii="Calibri" w:hAnsi="Calibri" w:cs="Calibri"/>
              </w:rPr>
              <w:t>Week 4</w:t>
            </w:r>
          </w:p>
        </w:tc>
        <w:tc>
          <w:tcPr>
            <w:tcW w:w="2160" w:type="dxa"/>
            <w:shd w:val="clear" w:color="auto" w:fill="D9D9D9" w:themeFill="background1" w:themeFillShade="D9"/>
            <w:tcMar>
              <w:left w:w="29" w:type="dxa"/>
              <w:right w:w="29" w:type="dxa"/>
            </w:tcMar>
          </w:tcPr>
          <w:p w14:paraId="6FDF9B69" w14:textId="441C94FC" w:rsidR="004E4D0D" w:rsidRPr="008C4BC6" w:rsidRDefault="00E32A46" w:rsidP="008E2738">
            <w:pPr>
              <w:rPr>
                <w:rFonts w:ascii="Calibri" w:hAnsi="Calibri" w:cs="Calibri"/>
              </w:rPr>
            </w:pPr>
            <w:r w:rsidRPr="00E32A46">
              <w:rPr>
                <w:rFonts w:ascii="Calibri" w:hAnsi="Calibri" w:cs="Calibri"/>
              </w:rPr>
              <w:t>Antebellum Health Reforms and Sporting Forms, 1820–1860</w:t>
            </w:r>
          </w:p>
        </w:tc>
        <w:tc>
          <w:tcPr>
            <w:tcW w:w="3690" w:type="dxa"/>
            <w:shd w:val="clear" w:color="auto" w:fill="D9D9D9" w:themeFill="background1" w:themeFillShade="D9"/>
            <w:tcMar>
              <w:left w:w="29" w:type="dxa"/>
              <w:right w:w="29" w:type="dxa"/>
            </w:tcMar>
          </w:tcPr>
          <w:p w14:paraId="7059F0AB" w14:textId="24EE184C" w:rsidR="004E4D0D" w:rsidRPr="008C4BC6" w:rsidRDefault="00E32A46" w:rsidP="00E32A46">
            <w:pPr>
              <w:jc w:val="both"/>
              <w:rPr>
                <w:rFonts w:asciiTheme="minorHAnsi" w:hAnsiTheme="minorHAnsi" w:cs="Arial"/>
              </w:rPr>
            </w:pPr>
            <w:r w:rsidRPr="008C4BC6">
              <w:rPr>
                <w:rFonts w:asciiTheme="minorHAnsi" w:hAnsiTheme="minorHAnsi" w:cs="Arial"/>
              </w:rPr>
              <w:t>Develop an understanding of how sporting activities have changed and how various factors have shaped them.</w:t>
            </w:r>
          </w:p>
        </w:tc>
        <w:tc>
          <w:tcPr>
            <w:tcW w:w="1440" w:type="dxa"/>
            <w:shd w:val="clear" w:color="auto" w:fill="D9D9D9" w:themeFill="background1" w:themeFillShade="D9"/>
            <w:tcMar>
              <w:left w:w="29" w:type="dxa"/>
              <w:right w:w="29" w:type="dxa"/>
            </w:tcMar>
          </w:tcPr>
          <w:p w14:paraId="4572D51E" w14:textId="49309B3F" w:rsidR="004E4D0D" w:rsidRPr="008C4BC6" w:rsidRDefault="006B0348" w:rsidP="008E2738">
            <w:pPr>
              <w:rPr>
                <w:rFonts w:ascii="Calibri" w:hAnsi="Calibri" w:cs="Calibri"/>
              </w:rPr>
            </w:pPr>
            <w:r w:rsidRPr="008C4BC6">
              <w:rPr>
                <w:rFonts w:ascii="Calibri" w:hAnsi="Calibri" w:cs="Calibri"/>
                <w:b/>
                <w:bCs/>
              </w:rPr>
              <w:t>Assignment:</w:t>
            </w:r>
            <w:r w:rsidRPr="008C4BC6">
              <w:rPr>
                <w:rFonts w:ascii="Calibri" w:hAnsi="Calibri" w:cs="Calibri"/>
              </w:rPr>
              <w:t xml:space="preserve"> Discussion Board Two</w:t>
            </w:r>
          </w:p>
        </w:tc>
      </w:tr>
      <w:tr w:rsidR="008C4BC6" w:rsidRPr="008C4BC6" w14:paraId="4B7392BF" w14:textId="77777777" w:rsidTr="008C4BC6">
        <w:tc>
          <w:tcPr>
            <w:tcW w:w="805" w:type="dxa"/>
            <w:tcMar>
              <w:left w:w="29" w:type="dxa"/>
              <w:right w:w="29" w:type="dxa"/>
            </w:tcMar>
            <w:vAlign w:val="center"/>
            <w:hideMark/>
          </w:tcPr>
          <w:p w14:paraId="3F51BDEA" w14:textId="77777777" w:rsidR="004E4D0D" w:rsidRPr="008C4BC6" w:rsidRDefault="004E4D0D" w:rsidP="008E2738">
            <w:pPr>
              <w:jc w:val="both"/>
              <w:rPr>
                <w:rFonts w:ascii="Calibri" w:hAnsi="Calibri" w:cs="Calibri"/>
              </w:rPr>
            </w:pPr>
            <w:r w:rsidRPr="008C4BC6">
              <w:rPr>
                <w:rFonts w:ascii="Calibri" w:hAnsi="Calibri" w:cs="Calibri"/>
              </w:rPr>
              <w:t>Week 5</w:t>
            </w:r>
          </w:p>
        </w:tc>
        <w:tc>
          <w:tcPr>
            <w:tcW w:w="1710" w:type="dxa"/>
            <w:tcMar>
              <w:left w:w="29" w:type="dxa"/>
              <w:right w:w="29" w:type="dxa"/>
            </w:tcMar>
            <w:vAlign w:val="center"/>
          </w:tcPr>
          <w:p w14:paraId="2C43EF48" w14:textId="5BA7AC56" w:rsidR="004E4D0D" w:rsidRPr="008C4BC6" w:rsidRDefault="006B0348" w:rsidP="006B0348">
            <w:pPr>
              <w:rPr>
                <w:rFonts w:ascii="Calibri" w:hAnsi="Calibri" w:cs="Calibri"/>
              </w:rPr>
            </w:pPr>
            <w:r w:rsidRPr="008C4BC6">
              <w:rPr>
                <w:rFonts w:ascii="Calibri" w:hAnsi="Calibri" w:cs="Calibri"/>
              </w:rPr>
              <w:t>Read Chapter 3</w:t>
            </w:r>
          </w:p>
        </w:tc>
        <w:tc>
          <w:tcPr>
            <w:tcW w:w="990" w:type="dxa"/>
            <w:tcMar>
              <w:left w:w="29" w:type="dxa"/>
              <w:right w:w="29" w:type="dxa"/>
            </w:tcMar>
          </w:tcPr>
          <w:p w14:paraId="453F573A" w14:textId="77777777" w:rsidR="004E4D0D" w:rsidRPr="008C4BC6" w:rsidRDefault="004E4D0D" w:rsidP="00AB4569">
            <w:pPr>
              <w:jc w:val="center"/>
              <w:rPr>
                <w:rFonts w:ascii="Calibri" w:hAnsi="Calibri" w:cs="Calibri"/>
              </w:rPr>
            </w:pPr>
            <w:r w:rsidRPr="008C4BC6">
              <w:rPr>
                <w:rFonts w:ascii="Calibri" w:hAnsi="Calibri" w:cs="Calibri"/>
              </w:rPr>
              <w:t>Week 5</w:t>
            </w:r>
          </w:p>
        </w:tc>
        <w:tc>
          <w:tcPr>
            <w:tcW w:w="2160" w:type="dxa"/>
            <w:shd w:val="clear" w:color="auto" w:fill="D9D9D9" w:themeFill="background1" w:themeFillShade="D9"/>
            <w:tcMar>
              <w:left w:w="29" w:type="dxa"/>
              <w:right w:w="29" w:type="dxa"/>
            </w:tcMar>
          </w:tcPr>
          <w:p w14:paraId="2A021D25" w14:textId="000EE6C3" w:rsidR="004E4D0D" w:rsidRPr="008C4BC6" w:rsidRDefault="00E32A46" w:rsidP="008E2738">
            <w:pPr>
              <w:rPr>
                <w:rFonts w:ascii="Calibri" w:hAnsi="Calibri" w:cs="Calibri"/>
              </w:rPr>
            </w:pPr>
            <w:r w:rsidRPr="00E32A46">
              <w:rPr>
                <w:rFonts w:ascii="Calibri" w:hAnsi="Calibri" w:cs="Calibri"/>
              </w:rPr>
              <w:t>Rise of Rationalized and Modern Sport, 1850–1870</w:t>
            </w:r>
          </w:p>
        </w:tc>
        <w:tc>
          <w:tcPr>
            <w:tcW w:w="3690" w:type="dxa"/>
            <w:shd w:val="clear" w:color="auto" w:fill="D9D9D9" w:themeFill="background1" w:themeFillShade="D9"/>
            <w:tcMar>
              <w:left w:w="29" w:type="dxa"/>
              <w:right w:w="29" w:type="dxa"/>
            </w:tcMar>
          </w:tcPr>
          <w:p w14:paraId="2E24DC73" w14:textId="018F7810" w:rsidR="004E4D0D" w:rsidRPr="008C4BC6" w:rsidRDefault="00E32A46" w:rsidP="00E32A46">
            <w:pPr>
              <w:jc w:val="both"/>
              <w:rPr>
                <w:rFonts w:asciiTheme="minorHAnsi" w:hAnsiTheme="minorHAnsi" w:cs="Arial"/>
              </w:rPr>
            </w:pPr>
            <w:r w:rsidRPr="008C4BC6">
              <w:rPr>
                <w:rFonts w:asciiTheme="minorHAnsi" w:hAnsiTheme="minorHAnsi" w:cs="Arial"/>
              </w:rPr>
              <w:t>Introduced to the central, and sometimes peripheral, figures in the development of sport in this country.</w:t>
            </w:r>
          </w:p>
        </w:tc>
        <w:tc>
          <w:tcPr>
            <w:tcW w:w="1440" w:type="dxa"/>
            <w:shd w:val="clear" w:color="auto" w:fill="D9D9D9" w:themeFill="background1" w:themeFillShade="D9"/>
            <w:tcMar>
              <w:left w:w="29" w:type="dxa"/>
              <w:right w:w="29" w:type="dxa"/>
            </w:tcMar>
          </w:tcPr>
          <w:p w14:paraId="7F00596C" w14:textId="5AB7C530" w:rsidR="004E4D0D" w:rsidRPr="008C4BC6" w:rsidRDefault="006B0348" w:rsidP="006B0348">
            <w:pPr>
              <w:rPr>
                <w:rFonts w:ascii="Calibri" w:hAnsi="Calibri" w:cs="Calibri"/>
              </w:rPr>
            </w:pPr>
            <w:r w:rsidRPr="008C4BC6">
              <w:rPr>
                <w:rFonts w:ascii="Calibri" w:hAnsi="Calibri" w:cs="Calibri"/>
              </w:rPr>
              <w:t>Record-Setting Performance Project</w:t>
            </w:r>
          </w:p>
        </w:tc>
      </w:tr>
      <w:tr w:rsidR="008C4BC6" w:rsidRPr="008C4BC6" w14:paraId="05FC29F8" w14:textId="77777777" w:rsidTr="008C4BC6">
        <w:tc>
          <w:tcPr>
            <w:tcW w:w="805" w:type="dxa"/>
            <w:tcMar>
              <w:left w:w="29" w:type="dxa"/>
              <w:right w:w="29" w:type="dxa"/>
            </w:tcMar>
            <w:vAlign w:val="center"/>
            <w:hideMark/>
          </w:tcPr>
          <w:p w14:paraId="2BD195CF" w14:textId="77777777" w:rsidR="004E4D0D" w:rsidRPr="008C4BC6" w:rsidRDefault="004E4D0D" w:rsidP="008E2738">
            <w:pPr>
              <w:jc w:val="both"/>
              <w:rPr>
                <w:rFonts w:ascii="Calibri" w:hAnsi="Calibri" w:cs="Calibri"/>
              </w:rPr>
            </w:pPr>
            <w:r w:rsidRPr="008C4BC6">
              <w:rPr>
                <w:rFonts w:ascii="Calibri" w:hAnsi="Calibri" w:cs="Calibri"/>
              </w:rPr>
              <w:lastRenderedPageBreak/>
              <w:t>Week 6</w:t>
            </w:r>
          </w:p>
        </w:tc>
        <w:tc>
          <w:tcPr>
            <w:tcW w:w="1710" w:type="dxa"/>
            <w:tcMar>
              <w:left w:w="29" w:type="dxa"/>
              <w:right w:w="29" w:type="dxa"/>
            </w:tcMar>
            <w:vAlign w:val="center"/>
          </w:tcPr>
          <w:p w14:paraId="7285CE04" w14:textId="75D77DE5" w:rsidR="004E4D0D" w:rsidRPr="008C4BC6" w:rsidRDefault="006B0348" w:rsidP="006B0348">
            <w:pPr>
              <w:rPr>
                <w:rFonts w:ascii="Calibri" w:hAnsi="Calibri" w:cs="Calibri"/>
              </w:rPr>
            </w:pPr>
            <w:r w:rsidRPr="008C4BC6">
              <w:rPr>
                <w:rFonts w:ascii="Calibri" w:hAnsi="Calibri" w:cs="Calibri"/>
              </w:rPr>
              <w:t>Read Chapter 4</w:t>
            </w:r>
          </w:p>
        </w:tc>
        <w:tc>
          <w:tcPr>
            <w:tcW w:w="990" w:type="dxa"/>
            <w:tcMar>
              <w:left w:w="29" w:type="dxa"/>
              <w:right w:w="29" w:type="dxa"/>
            </w:tcMar>
          </w:tcPr>
          <w:p w14:paraId="123D6A90" w14:textId="77777777" w:rsidR="004E4D0D" w:rsidRPr="008C4BC6" w:rsidRDefault="004E4D0D" w:rsidP="00AB4569">
            <w:pPr>
              <w:jc w:val="center"/>
              <w:rPr>
                <w:rFonts w:ascii="Calibri" w:hAnsi="Calibri" w:cs="Calibri"/>
              </w:rPr>
            </w:pPr>
            <w:r w:rsidRPr="008C4BC6">
              <w:rPr>
                <w:rFonts w:ascii="Calibri" w:hAnsi="Calibri" w:cs="Calibri"/>
              </w:rPr>
              <w:t>Week 6</w:t>
            </w:r>
          </w:p>
        </w:tc>
        <w:tc>
          <w:tcPr>
            <w:tcW w:w="2160" w:type="dxa"/>
            <w:shd w:val="clear" w:color="auto" w:fill="D9D9D9" w:themeFill="background1" w:themeFillShade="D9"/>
            <w:tcMar>
              <w:left w:w="29" w:type="dxa"/>
              <w:right w:w="29" w:type="dxa"/>
            </w:tcMar>
          </w:tcPr>
          <w:p w14:paraId="592DDA92" w14:textId="2C289BA5" w:rsidR="004E4D0D" w:rsidRPr="008C4BC6" w:rsidRDefault="00E32A46" w:rsidP="008E2738">
            <w:pPr>
              <w:rPr>
                <w:rFonts w:ascii="Calibri" w:hAnsi="Calibri" w:cs="Calibri"/>
              </w:rPr>
            </w:pPr>
            <w:r w:rsidRPr="00E32A46">
              <w:rPr>
                <w:rFonts w:ascii="Calibri" w:hAnsi="Calibri" w:cs="Calibri"/>
              </w:rPr>
              <w:t>New Identities and Expanding Modes of Sport in the Gilded Age, 1870–1890</w:t>
            </w:r>
          </w:p>
        </w:tc>
        <w:tc>
          <w:tcPr>
            <w:tcW w:w="3690" w:type="dxa"/>
            <w:shd w:val="clear" w:color="auto" w:fill="D9D9D9" w:themeFill="background1" w:themeFillShade="D9"/>
            <w:tcMar>
              <w:left w:w="29" w:type="dxa"/>
              <w:right w:w="29" w:type="dxa"/>
            </w:tcMar>
          </w:tcPr>
          <w:p w14:paraId="4F26FF16" w14:textId="7871F112" w:rsidR="004E4D0D" w:rsidRPr="008C4BC6" w:rsidRDefault="00E32A46" w:rsidP="00E32A46">
            <w:pPr>
              <w:jc w:val="both"/>
              <w:rPr>
                <w:rFonts w:asciiTheme="minorHAnsi" w:hAnsiTheme="minorHAnsi" w:cs="Arial"/>
              </w:rPr>
            </w:pPr>
            <w:r w:rsidRPr="008C4BC6">
              <w:rPr>
                <w:rFonts w:asciiTheme="minorHAnsi" w:hAnsiTheme="minorHAnsi" w:cs="Arial"/>
              </w:rPr>
              <w:t>Address difficult and controversial issues in the study of sport and history in their diverse contexts in culture.</w:t>
            </w:r>
          </w:p>
        </w:tc>
        <w:tc>
          <w:tcPr>
            <w:tcW w:w="1440" w:type="dxa"/>
            <w:shd w:val="clear" w:color="auto" w:fill="D9D9D9" w:themeFill="background1" w:themeFillShade="D9"/>
            <w:tcMar>
              <w:left w:w="29" w:type="dxa"/>
              <w:right w:w="29" w:type="dxa"/>
            </w:tcMar>
          </w:tcPr>
          <w:p w14:paraId="2614C5FC" w14:textId="62DD9A3A" w:rsidR="004E4D0D" w:rsidRPr="008C4BC6" w:rsidRDefault="006B0348" w:rsidP="008E2738">
            <w:pPr>
              <w:rPr>
                <w:rFonts w:ascii="Calibri" w:hAnsi="Calibri" w:cs="Calibri"/>
              </w:rPr>
            </w:pPr>
            <w:r w:rsidRPr="008C4BC6">
              <w:rPr>
                <w:rFonts w:ascii="Calibri" w:hAnsi="Calibri" w:cs="Calibri"/>
              </w:rPr>
              <w:t>Unforgiveable Blackness…Jack Johnson Paper</w:t>
            </w:r>
          </w:p>
        </w:tc>
      </w:tr>
      <w:tr w:rsidR="008C4BC6" w:rsidRPr="008C4BC6" w14:paraId="65A4A2F7" w14:textId="77777777" w:rsidTr="008C4BC6">
        <w:tc>
          <w:tcPr>
            <w:tcW w:w="805" w:type="dxa"/>
            <w:tcMar>
              <w:left w:w="29" w:type="dxa"/>
              <w:right w:w="29" w:type="dxa"/>
            </w:tcMar>
            <w:vAlign w:val="center"/>
            <w:hideMark/>
          </w:tcPr>
          <w:p w14:paraId="35E2C545" w14:textId="77777777" w:rsidR="004E4D0D" w:rsidRPr="008C4BC6" w:rsidRDefault="004E4D0D" w:rsidP="008E2738">
            <w:pPr>
              <w:jc w:val="both"/>
              <w:rPr>
                <w:rFonts w:ascii="Calibri" w:hAnsi="Calibri" w:cs="Calibri"/>
              </w:rPr>
            </w:pPr>
            <w:r w:rsidRPr="008C4BC6">
              <w:rPr>
                <w:rFonts w:ascii="Calibri" w:hAnsi="Calibri" w:cs="Calibri"/>
              </w:rPr>
              <w:t>Week 7</w:t>
            </w:r>
          </w:p>
        </w:tc>
        <w:tc>
          <w:tcPr>
            <w:tcW w:w="1710" w:type="dxa"/>
            <w:tcMar>
              <w:left w:w="29" w:type="dxa"/>
              <w:right w:w="29" w:type="dxa"/>
            </w:tcMar>
            <w:vAlign w:val="center"/>
          </w:tcPr>
          <w:p w14:paraId="1559FF93" w14:textId="3366335C" w:rsidR="004E4D0D" w:rsidRPr="008C4BC6" w:rsidRDefault="006B0348" w:rsidP="008E2738">
            <w:pPr>
              <w:rPr>
                <w:rFonts w:ascii="Calibri" w:hAnsi="Calibri" w:cs="Calibri"/>
              </w:rPr>
            </w:pPr>
            <w:r w:rsidRPr="008C4BC6">
              <w:rPr>
                <w:rFonts w:ascii="Calibri" w:hAnsi="Calibri" w:cs="Calibri"/>
              </w:rPr>
              <w:t>Read Chapter 5</w:t>
            </w:r>
          </w:p>
        </w:tc>
        <w:tc>
          <w:tcPr>
            <w:tcW w:w="990" w:type="dxa"/>
            <w:tcMar>
              <w:left w:w="29" w:type="dxa"/>
              <w:right w:w="29" w:type="dxa"/>
            </w:tcMar>
          </w:tcPr>
          <w:p w14:paraId="38AE5FC1" w14:textId="77777777" w:rsidR="004E4D0D" w:rsidRPr="008C4BC6" w:rsidRDefault="004E4D0D" w:rsidP="00AB4569">
            <w:pPr>
              <w:jc w:val="center"/>
              <w:rPr>
                <w:rFonts w:ascii="Calibri" w:hAnsi="Calibri" w:cs="Calibri"/>
              </w:rPr>
            </w:pPr>
            <w:r w:rsidRPr="008C4BC6">
              <w:rPr>
                <w:rFonts w:ascii="Calibri" w:hAnsi="Calibri" w:cs="Calibri"/>
              </w:rPr>
              <w:t>Week 7</w:t>
            </w:r>
          </w:p>
        </w:tc>
        <w:tc>
          <w:tcPr>
            <w:tcW w:w="2160" w:type="dxa"/>
            <w:shd w:val="clear" w:color="auto" w:fill="D9D9D9" w:themeFill="background1" w:themeFillShade="D9"/>
            <w:tcMar>
              <w:left w:w="29" w:type="dxa"/>
              <w:right w:w="29" w:type="dxa"/>
            </w:tcMar>
          </w:tcPr>
          <w:p w14:paraId="149C2F2E" w14:textId="505DF540" w:rsidR="004E4D0D" w:rsidRPr="008C4BC6" w:rsidRDefault="00E32A46" w:rsidP="008E2738">
            <w:pPr>
              <w:rPr>
                <w:rFonts w:ascii="Calibri" w:hAnsi="Calibri" w:cs="Calibri"/>
              </w:rPr>
            </w:pPr>
            <w:r w:rsidRPr="00E32A46">
              <w:rPr>
                <w:rFonts w:ascii="Calibri" w:hAnsi="Calibri" w:cs="Calibri"/>
              </w:rPr>
              <w:t>American Sport and Social Change During the Early Progressive Era, 1890–1900</w:t>
            </w:r>
          </w:p>
        </w:tc>
        <w:tc>
          <w:tcPr>
            <w:tcW w:w="3690" w:type="dxa"/>
            <w:shd w:val="clear" w:color="auto" w:fill="D9D9D9" w:themeFill="background1" w:themeFillShade="D9"/>
            <w:tcMar>
              <w:left w:w="29" w:type="dxa"/>
              <w:right w:w="29" w:type="dxa"/>
            </w:tcMar>
          </w:tcPr>
          <w:p w14:paraId="46CAB6CD" w14:textId="26420A26" w:rsidR="004E4D0D" w:rsidRPr="008C4BC6" w:rsidRDefault="008C4BC6" w:rsidP="008C4BC6">
            <w:pPr>
              <w:jc w:val="both"/>
              <w:rPr>
                <w:rFonts w:asciiTheme="minorHAnsi" w:hAnsiTheme="minorHAnsi" w:cs="Arial"/>
              </w:rPr>
            </w:pPr>
            <w:r w:rsidRPr="008C4BC6">
              <w:rPr>
                <w:rFonts w:asciiTheme="minorHAnsi" w:hAnsiTheme="minorHAnsi" w:cs="Arial"/>
              </w:rPr>
              <w:t>Explain the role of sport and social construction of American culture through the years.</w:t>
            </w:r>
          </w:p>
        </w:tc>
        <w:tc>
          <w:tcPr>
            <w:tcW w:w="1440" w:type="dxa"/>
            <w:shd w:val="clear" w:color="auto" w:fill="D9D9D9" w:themeFill="background1" w:themeFillShade="D9"/>
            <w:tcMar>
              <w:left w:w="29" w:type="dxa"/>
              <w:right w:w="29" w:type="dxa"/>
            </w:tcMar>
          </w:tcPr>
          <w:p w14:paraId="78C9829C" w14:textId="6FE333C1" w:rsidR="004E4D0D" w:rsidRPr="008C4BC6" w:rsidRDefault="006B0348" w:rsidP="008E2738">
            <w:pPr>
              <w:rPr>
                <w:rFonts w:ascii="Calibri" w:hAnsi="Calibri" w:cs="Calibri"/>
              </w:rPr>
            </w:pPr>
            <w:r w:rsidRPr="008C4BC6">
              <w:rPr>
                <w:rFonts w:ascii="Calibri" w:hAnsi="Calibri" w:cs="Calibri"/>
              </w:rPr>
              <w:t>Class Discussion</w:t>
            </w:r>
          </w:p>
        </w:tc>
      </w:tr>
      <w:tr w:rsidR="008C4BC6" w:rsidRPr="008C4BC6" w14:paraId="5BE65798" w14:textId="77777777" w:rsidTr="008C4BC6">
        <w:tc>
          <w:tcPr>
            <w:tcW w:w="805" w:type="dxa"/>
            <w:tcMar>
              <w:left w:w="29" w:type="dxa"/>
              <w:right w:w="29" w:type="dxa"/>
            </w:tcMar>
            <w:vAlign w:val="center"/>
            <w:hideMark/>
          </w:tcPr>
          <w:p w14:paraId="780CC727" w14:textId="77777777" w:rsidR="004E4D0D" w:rsidRPr="008C4BC6" w:rsidRDefault="004E4D0D" w:rsidP="008E2738">
            <w:pPr>
              <w:jc w:val="both"/>
              <w:rPr>
                <w:rFonts w:ascii="Calibri" w:hAnsi="Calibri" w:cs="Calibri"/>
              </w:rPr>
            </w:pPr>
            <w:r w:rsidRPr="008C4BC6">
              <w:rPr>
                <w:rFonts w:ascii="Calibri" w:hAnsi="Calibri" w:cs="Calibri"/>
              </w:rPr>
              <w:t>Week 8</w:t>
            </w:r>
          </w:p>
        </w:tc>
        <w:tc>
          <w:tcPr>
            <w:tcW w:w="1710" w:type="dxa"/>
            <w:tcMar>
              <w:left w:w="29" w:type="dxa"/>
              <w:right w:w="29" w:type="dxa"/>
            </w:tcMar>
            <w:vAlign w:val="center"/>
          </w:tcPr>
          <w:p w14:paraId="6D0F95A9" w14:textId="77777777" w:rsidR="00482326" w:rsidRPr="008C4BC6" w:rsidRDefault="006B0348" w:rsidP="008E2738">
            <w:pPr>
              <w:rPr>
                <w:rFonts w:ascii="Calibri" w:hAnsi="Calibri" w:cs="Calibri"/>
              </w:rPr>
            </w:pPr>
            <w:r w:rsidRPr="008C4BC6">
              <w:rPr>
                <w:rFonts w:ascii="Calibri" w:hAnsi="Calibri" w:cs="Calibri"/>
              </w:rPr>
              <w:t xml:space="preserve">Exam 1 </w:t>
            </w:r>
          </w:p>
          <w:p w14:paraId="7133CB5E" w14:textId="3BA2BBE8" w:rsidR="004E4D0D" w:rsidRPr="008C4BC6" w:rsidRDefault="006B0348" w:rsidP="008E2738">
            <w:pPr>
              <w:rPr>
                <w:rFonts w:ascii="Calibri" w:hAnsi="Calibri" w:cs="Calibri"/>
              </w:rPr>
            </w:pPr>
            <w:r w:rsidRPr="008C4BC6">
              <w:rPr>
                <w:rFonts w:ascii="Calibri" w:hAnsi="Calibri" w:cs="Calibri"/>
              </w:rPr>
              <w:t>(Chapters 1-5)</w:t>
            </w:r>
          </w:p>
        </w:tc>
        <w:tc>
          <w:tcPr>
            <w:tcW w:w="990" w:type="dxa"/>
            <w:tcMar>
              <w:left w:w="29" w:type="dxa"/>
              <w:right w:w="29" w:type="dxa"/>
            </w:tcMar>
          </w:tcPr>
          <w:p w14:paraId="6B0DBB6C" w14:textId="77777777" w:rsidR="004E4D0D" w:rsidRPr="008C4BC6" w:rsidRDefault="004E4D0D" w:rsidP="00AB4569">
            <w:pPr>
              <w:jc w:val="center"/>
              <w:rPr>
                <w:rFonts w:ascii="Calibri" w:hAnsi="Calibri" w:cs="Calibri"/>
              </w:rPr>
            </w:pPr>
            <w:r w:rsidRPr="008C4BC6">
              <w:rPr>
                <w:rFonts w:ascii="Calibri" w:hAnsi="Calibri" w:cs="Calibri"/>
              </w:rPr>
              <w:t>Week 8</w:t>
            </w:r>
          </w:p>
        </w:tc>
        <w:tc>
          <w:tcPr>
            <w:tcW w:w="2160" w:type="dxa"/>
            <w:shd w:val="clear" w:color="auto" w:fill="D9D9D9" w:themeFill="background1" w:themeFillShade="D9"/>
            <w:tcMar>
              <w:left w:w="29" w:type="dxa"/>
              <w:right w:w="29" w:type="dxa"/>
            </w:tcMar>
          </w:tcPr>
          <w:p w14:paraId="08DC1C31" w14:textId="168B922C" w:rsidR="004E4D0D" w:rsidRPr="008C4BC6" w:rsidRDefault="004E4D0D" w:rsidP="008E2738">
            <w:pPr>
              <w:rPr>
                <w:rFonts w:ascii="Calibri" w:hAnsi="Calibri" w:cs="Calibri"/>
              </w:rPr>
            </w:pPr>
          </w:p>
        </w:tc>
        <w:tc>
          <w:tcPr>
            <w:tcW w:w="3690" w:type="dxa"/>
            <w:shd w:val="clear" w:color="auto" w:fill="D9D9D9" w:themeFill="background1" w:themeFillShade="D9"/>
            <w:tcMar>
              <w:left w:w="29" w:type="dxa"/>
              <w:right w:w="29" w:type="dxa"/>
            </w:tcMar>
          </w:tcPr>
          <w:p w14:paraId="7F32444F" w14:textId="093622EE" w:rsidR="004E4D0D" w:rsidRPr="008C4BC6" w:rsidRDefault="004E4D0D" w:rsidP="008C4BC6">
            <w:pPr>
              <w:jc w:val="both"/>
              <w:rPr>
                <w:rFonts w:asciiTheme="minorHAnsi" w:hAnsiTheme="minorHAnsi" w:cs="Arial"/>
              </w:rPr>
            </w:pPr>
          </w:p>
        </w:tc>
        <w:tc>
          <w:tcPr>
            <w:tcW w:w="1440" w:type="dxa"/>
            <w:shd w:val="clear" w:color="auto" w:fill="D9D9D9" w:themeFill="background1" w:themeFillShade="D9"/>
            <w:tcMar>
              <w:left w:w="29" w:type="dxa"/>
              <w:right w:w="29" w:type="dxa"/>
            </w:tcMar>
          </w:tcPr>
          <w:p w14:paraId="467399F6" w14:textId="304A0CB2" w:rsidR="004E4D0D" w:rsidRPr="008C4BC6" w:rsidRDefault="006B0348" w:rsidP="008E2738">
            <w:pPr>
              <w:rPr>
                <w:rFonts w:ascii="Calibri" w:hAnsi="Calibri" w:cs="Calibri"/>
              </w:rPr>
            </w:pPr>
            <w:r w:rsidRPr="008C4BC6">
              <w:rPr>
                <w:rFonts w:ascii="Calibri" w:hAnsi="Calibri" w:cs="Calibri"/>
              </w:rPr>
              <w:t>Exam 1 (Chapters 1-5)</w:t>
            </w:r>
          </w:p>
        </w:tc>
      </w:tr>
      <w:tr w:rsidR="008C4BC6" w:rsidRPr="008C4BC6" w14:paraId="50596AD1" w14:textId="77777777" w:rsidTr="008C4BC6">
        <w:tc>
          <w:tcPr>
            <w:tcW w:w="805" w:type="dxa"/>
            <w:tcMar>
              <w:left w:w="29" w:type="dxa"/>
              <w:right w:w="29" w:type="dxa"/>
            </w:tcMar>
            <w:vAlign w:val="center"/>
            <w:hideMark/>
          </w:tcPr>
          <w:p w14:paraId="2EBB4B45" w14:textId="77777777" w:rsidR="004E4D0D" w:rsidRPr="008C4BC6" w:rsidRDefault="004E4D0D" w:rsidP="008E2738">
            <w:pPr>
              <w:jc w:val="both"/>
              <w:rPr>
                <w:rFonts w:ascii="Calibri" w:hAnsi="Calibri" w:cs="Calibri"/>
              </w:rPr>
            </w:pPr>
            <w:r w:rsidRPr="008C4BC6">
              <w:rPr>
                <w:rFonts w:ascii="Calibri" w:hAnsi="Calibri" w:cs="Calibri"/>
              </w:rPr>
              <w:t>Week 9</w:t>
            </w:r>
          </w:p>
        </w:tc>
        <w:tc>
          <w:tcPr>
            <w:tcW w:w="1710" w:type="dxa"/>
            <w:tcMar>
              <w:left w:w="29" w:type="dxa"/>
              <w:right w:w="29" w:type="dxa"/>
            </w:tcMar>
            <w:vAlign w:val="center"/>
          </w:tcPr>
          <w:p w14:paraId="58A1B90E" w14:textId="249993BC" w:rsidR="004E4D0D" w:rsidRPr="008C4BC6" w:rsidRDefault="006B0348" w:rsidP="006B0348">
            <w:pPr>
              <w:rPr>
                <w:rFonts w:ascii="Calibri" w:hAnsi="Calibri" w:cs="Calibri"/>
              </w:rPr>
            </w:pPr>
            <w:r w:rsidRPr="008C4BC6">
              <w:rPr>
                <w:rFonts w:ascii="Calibri" w:hAnsi="Calibri" w:cs="Calibri"/>
              </w:rPr>
              <w:t>Read Chapter 6</w:t>
            </w:r>
          </w:p>
        </w:tc>
        <w:tc>
          <w:tcPr>
            <w:tcW w:w="990" w:type="dxa"/>
            <w:tcMar>
              <w:left w:w="29" w:type="dxa"/>
              <w:right w:w="29" w:type="dxa"/>
            </w:tcMar>
          </w:tcPr>
          <w:p w14:paraId="4F4527D9" w14:textId="77777777" w:rsidR="004E4D0D" w:rsidRPr="008C4BC6" w:rsidRDefault="004E4D0D" w:rsidP="00AB4569">
            <w:pPr>
              <w:jc w:val="center"/>
              <w:rPr>
                <w:rFonts w:ascii="Calibri" w:hAnsi="Calibri" w:cs="Calibri"/>
              </w:rPr>
            </w:pPr>
            <w:r w:rsidRPr="008C4BC6">
              <w:rPr>
                <w:rFonts w:ascii="Calibri" w:hAnsi="Calibri" w:cs="Calibri"/>
              </w:rPr>
              <w:t>Week 9</w:t>
            </w:r>
          </w:p>
        </w:tc>
        <w:tc>
          <w:tcPr>
            <w:tcW w:w="2160" w:type="dxa"/>
            <w:shd w:val="clear" w:color="auto" w:fill="D9D9D9" w:themeFill="background1" w:themeFillShade="D9"/>
            <w:tcMar>
              <w:left w:w="29" w:type="dxa"/>
              <w:right w:w="29" w:type="dxa"/>
            </w:tcMar>
          </w:tcPr>
          <w:p w14:paraId="2B16A0E7" w14:textId="4FD9326F" w:rsidR="004E4D0D" w:rsidRPr="008C4BC6" w:rsidRDefault="00E32A46" w:rsidP="008E2738">
            <w:pPr>
              <w:rPr>
                <w:rFonts w:ascii="Calibri" w:hAnsi="Calibri" w:cs="Calibri"/>
              </w:rPr>
            </w:pPr>
            <w:r w:rsidRPr="00E32A46">
              <w:rPr>
                <w:rFonts w:ascii="Calibri" w:hAnsi="Calibri" w:cs="Calibri"/>
              </w:rPr>
              <w:t>Sport as Symbol: Acculturation and Imperialism, 1900–1920</w:t>
            </w:r>
          </w:p>
        </w:tc>
        <w:tc>
          <w:tcPr>
            <w:tcW w:w="3690" w:type="dxa"/>
            <w:shd w:val="clear" w:color="auto" w:fill="D9D9D9" w:themeFill="background1" w:themeFillShade="D9"/>
            <w:tcMar>
              <w:left w:w="29" w:type="dxa"/>
              <w:right w:w="29" w:type="dxa"/>
            </w:tcMar>
          </w:tcPr>
          <w:p w14:paraId="1E277511" w14:textId="7CE6B9BB" w:rsidR="004E4D0D" w:rsidRPr="008C4BC6" w:rsidRDefault="008C4BC6" w:rsidP="008C4BC6">
            <w:pPr>
              <w:jc w:val="both"/>
              <w:rPr>
                <w:rFonts w:ascii="Calibri" w:hAnsi="Calibri" w:cs="Calibri"/>
              </w:rPr>
            </w:pPr>
            <w:r w:rsidRPr="008C4BC6">
              <w:rPr>
                <w:rFonts w:asciiTheme="minorHAnsi" w:hAnsiTheme="minorHAnsi" w:cs="Arial"/>
              </w:rPr>
              <w:t>Application of sport as an agent of change in society.</w:t>
            </w:r>
          </w:p>
        </w:tc>
        <w:tc>
          <w:tcPr>
            <w:tcW w:w="1440" w:type="dxa"/>
            <w:shd w:val="clear" w:color="auto" w:fill="D9D9D9" w:themeFill="background1" w:themeFillShade="D9"/>
            <w:tcMar>
              <w:left w:w="29" w:type="dxa"/>
              <w:right w:w="29" w:type="dxa"/>
            </w:tcMar>
          </w:tcPr>
          <w:p w14:paraId="6AC2DB06" w14:textId="5660FE48" w:rsidR="004E4D0D" w:rsidRPr="008C4BC6" w:rsidRDefault="006B0348" w:rsidP="006B0348">
            <w:pPr>
              <w:rPr>
                <w:rFonts w:ascii="Calibri" w:hAnsi="Calibri" w:cs="Calibri"/>
              </w:rPr>
            </w:pPr>
            <w:r w:rsidRPr="008C4BC6">
              <w:rPr>
                <w:rFonts w:ascii="Calibri" w:hAnsi="Calibri" w:cs="Calibri"/>
                <w:b/>
                <w:bCs/>
              </w:rPr>
              <w:t>Assignment:</w:t>
            </w:r>
            <w:r w:rsidRPr="008C4BC6">
              <w:rPr>
                <w:rFonts w:ascii="Calibri" w:hAnsi="Calibri" w:cs="Calibri"/>
              </w:rPr>
              <w:t xml:space="preserve"> Discussion Board Three</w:t>
            </w:r>
          </w:p>
        </w:tc>
      </w:tr>
      <w:tr w:rsidR="008C4BC6" w:rsidRPr="008C4BC6" w14:paraId="2E28165E" w14:textId="77777777" w:rsidTr="008C4BC6">
        <w:tc>
          <w:tcPr>
            <w:tcW w:w="805" w:type="dxa"/>
            <w:tcMar>
              <w:left w:w="29" w:type="dxa"/>
              <w:right w:w="29" w:type="dxa"/>
            </w:tcMar>
            <w:vAlign w:val="center"/>
            <w:hideMark/>
          </w:tcPr>
          <w:p w14:paraId="1163B483" w14:textId="77777777" w:rsidR="004E4D0D" w:rsidRPr="008C4BC6" w:rsidRDefault="004E4D0D" w:rsidP="008E2738">
            <w:pPr>
              <w:jc w:val="both"/>
              <w:rPr>
                <w:rFonts w:ascii="Calibri" w:hAnsi="Calibri" w:cs="Calibri"/>
              </w:rPr>
            </w:pPr>
            <w:r w:rsidRPr="008C4BC6">
              <w:rPr>
                <w:rFonts w:ascii="Calibri" w:hAnsi="Calibri" w:cs="Calibri"/>
              </w:rPr>
              <w:t>Week 10</w:t>
            </w:r>
          </w:p>
        </w:tc>
        <w:tc>
          <w:tcPr>
            <w:tcW w:w="1710" w:type="dxa"/>
            <w:tcMar>
              <w:left w:w="29" w:type="dxa"/>
              <w:right w:w="29" w:type="dxa"/>
            </w:tcMar>
            <w:vAlign w:val="center"/>
          </w:tcPr>
          <w:p w14:paraId="1E40F2AE" w14:textId="3144A8BB" w:rsidR="004E4D0D" w:rsidRPr="008C4BC6" w:rsidRDefault="006B0348" w:rsidP="006B0348">
            <w:pPr>
              <w:rPr>
                <w:rFonts w:ascii="Calibri" w:hAnsi="Calibri" w:cs="Calibri"/>
              </w:rPr>
            </w:pPr>
            <w:r w:rsidRPr="008C4BC6">
              <w:rPr>
                <w:rFonts w:ascii="Calibri" w:hAnsi="Calibri" w:cs="Calibri"/>
              </w:rPr>
              <w:t xml:space="preserve">Read Chapter 7 </w:t>
            </w:r>
          </w:p>
        </w:tc>
        <w:tc>
          <w:tcPr>
            <w:tcW w:w="990" w:type="dxa"/>
            <w:tcMar>
              <w:left w:w="29" w:type="dxa"/>
              <w:right w:w="29" w:type="dxa"/>
            </w:tcMar>
          </w:tcPr>
          <w:p w14:paraId="3CAABEEC" w14:textId="77777777" w:rsidR="004E4D0D" w:rsidRPr="008C4BC6" w:rsidRDefault="004E4D0D" w:rsidP="00AB4569">
            <w:pPr>
              <w:jc w:val="center"/>
              <w:rPr>
                <w:rFonts w:ascii="Calibri" w:hAnsi="Calibri" w:cs="Calibri"/>
              </w:rPr>
            </w:pPr>
            <w:r w:rsidRPr="008C4BC6">
              <w:rPr>
                <w:rFonts w:ascii="Calibri" w:hAnsi="Calibri" w:cs="Calibri"/>
              </w:rPr>
              <w:t>Week 10</w:t>
            </w:r>
          </w:p>
        </w:tc>
        <w:tc>
          <w:tcPr>
            <w:tcW w:w="2160" w:type="dxa"/>
            <w:shd w:val="clear" w:color="auto" w:fill="D9D9D9" w:themeFill="background1" w:themeFillShade="D9"/>
            <w:tcMar>
              <w:left w:w="29" w:type="dxa"/>
              <w:right w:w="29" w:type="dxa"/>
            </w:tcMar>
          </w:tcPr>
          <w:p w14:paraId="7D6B4909" w14:textId="28B927F0" w:rsidR="004E4D0D" w:rsidRPr="008C4BC6" w:rsidRDefault="00E32A46" w:rsidP="008E2738">
            <w:pPr>
              <w:rPr>
                <w:rFonts w:ascii="Calibri" w:hAnsi="Calibri" w:cs="Calibri"/>
              </w:rPr>
            </w:pPr>
            <w:r w:rsidRPr="00E32A46">
              <w:rPr>
                <w:rFonts w:ascii="Calibri" w:hAnsi="Calibri" w:cs="Calibri"/>
              </w:rPr>
              <w:t>Sport, Heroic Athletes, and Popular Culture, 1920–1950</w:t>
            </w:r>
          </w:p>
        </w:tc>
        <w:tc>
          <w:tcPr>
            <w:tcW w:w="3690" w:type="dxa"/>
            <w:shd w:val="clear" w:color="auto" w:fill="D9D9D9" w:themeFill="background1" w:themeFillShade="D9"/>
            <w:tcMar>
              <w:left w:w="29" w:type="dxa"/>
              <w:right w:w="29" w:type="dxa"/>
            </w:tcMar>
          </w:tcPr>
          <w:p w14:paraId="17DDCE4A" w14:textId="3A7040C2" w:rsidR="004E4D0D" w:rsidRPr="008C4BC6" w:rsidRDefault="008C4BC6" w:rsidP="008C4BC6">
            <w:pPr>
              <w:jc w:val="both"/>
              <w:rPr>
                <w:rFonts w:asciiTheme="minorHAnsi" w:hAnsiTheme="minorHAnsi" w:cs="Arial"/>
              </w:rPr>
            </w:pPr>
            <w:r w:rsidRPr="008C4BC6">
              <w:rPr>
                <w:rFonts w:asciiTheme="minorHAnsi" w:hAnsiTheme="minorHAnsi" w:cs="Arial"/>
              </w:rPr>
              <w:t>Understanding of the extensive historical contribution to society and sport played by women, minorities and the diverse ethnic and religious groups in the U.S.</w:t>
            </w:r>
          </w:p>
        </w:tc>
        <w:tc>
          <w:tcPr>
            <w:tcW w:w="1440" w:type="dxa"/>
            <w:shd w:val="clear" w:color="auto" w:fill="D9D9D9" w:themeFill="background1" w:themeFillShade="D9"/>
            <w:tcMar>
              <w:left w:w="29" w:type="dxa"/>
              <w:right w:w="29" w:type="dxa"/>
            </w:tcMar>
          </w:tcPr>
          <w:p w14:paraId="333FB5A4" w14:textId="3CEB9832" w:rsidR="004E4D0D" w:rsidRPr="008C4BC6" w:rsidRDefault="006B0348" w:rsidP="006B0348">
            <w:pPr>
              <w:rPr>
                <w:rFonts w:ascii="Calibri" w:hAnsi="Calibri" w:cs="Calibri"/>
              </w:rPr>
            </w:pPr>
            <w:r w:rsidRPr="008C4BC6">
              <w:rPr>
                <w:rFonts w:ascii="Calibri" w:hAnsi="Calibri" w:cs="Calibri"/>
              </w:rPr>
              <w:t>Sport Movie Study</w:t>
            </w:r>
          </w:p>
        </w:tc>
      </w:tr>
      <w:tr w:rsidR="008C4BC6" w:rsidRPr="008C4BC6" w14:paraId="3E8A2251" w14:textId="77777777" w:rsidTr="008C4BC6">
        <w:tc>
          <w:tcPr>
            <w:tcW w:w="805" w:type="dxa"/>
            <w:tcMar>
              <w:left w:w="29" w:type="dxa"/>
              <w:right w:w="29" w:type="dxa"/>
            </w:tcMar>
            <w:vAlign w:val="center"/>
            <w:hideMark/>
          </w:tcPr>
          <w:p w14:paraId="52EEDA0E" w14:textId="77777777" w:rsidR="004E4D0D" w:rsidRPr="008C4BC6" w:rsidRDefault="004E4D0D" w:rsidP="008E2738">
            <w:pPr>
              <w:jc w:val="both"/>
              <w:rPr>
                <w:rFonts w:ascii="Calibri" w:hAnsi="Calibri" w:cs="Calibri"/>
              </w:rPr>
            </w:pPr>
            <w:r w:rsidRPr="008C4BC6">
              <w:rPr>
                <w:rFonts w:ascii="Calibri" w:hAnsi="Calibri" w:cs="Calibri"/>
              </w:rPr>
              <w:t>Week 11</w:t>
            </w:r>
          </w:p>
        </w:tc>
        <w:tc>
          <w:tcPr>
            <w:tcW w:w="1710" w:type="dxa"/>
            <w:tcMar>
              <w:left w:w="29" w:type="dxa"/>
              <w:right w:w="29" w:type="dxa"/>
            </w:tcMar>
            <w:vAlign w:val="center"/>
          </w:tcPr>
          <w:p w14:paraId="3501339B" w14:textId="5A298FDC" w:rsidR="004E4D0D" w:rsidRPr="008C4BC6" w:rsidRDefault="00E32A46" w:rsidP="006B0348">
            <w:pPr>
              <w:rPr>
                <w:rFonts w:ascii="Calibri" w:hAnsi="Calibri" w:cs="Calibri"/>
              </w:rPr>
            </w:pPr>
            <w:r w:rsidRPr="008C4BC6">
              <w:rPr>
                <w:rFonts w:ascii="Calibri" w:hAnsi="Calibri" w:cs="Calibri"/>
              </w:rPr>
              <w:t>Discuss</w:t>
            </w:r>
            <w:r w:rsidR="006B0348" w:rsidRPr="008C4BC6">
              <w:rPr>
                <w:rFonts w:ascii="Calibri" w:hAnsi="Calibri" w:cs="Calibri"/>
              </w:rPr>
              <w:t xml:space="preserve"> Chapter 7 </w:t>
            </w:r>
          </w:p>
        </w:tc>
        <w:tc>
          <w:tcPr>
            <w:tcW w:w="990" w:type="dxa"/>
            <w:tcMar>
              <w:left w:w="29" w:type="dxa"/>
              <w:right w:w="29" w:type="dxa"/>
            </w:tcMar>
          </w:tcPr>
          <w:p w14:paraId="0A259D19" w14:textId="77777777" w:rsidR="004E4D0D" w:rsidRPr="008C4BC6" w:rsidRDefault="004E4D0D" w:rsidP="00AB4569">
            <w:pPr>
              <w:jc w:val="center"/>
              <w:rPr>
                <w:rFonts w:ascii="Calibri" w:hAnsi="Calibri" w:cs="Calibri"/>
              </w:rPr>
            </w:pPr>
            <w:r w:rsidRPr="008C4BC6">
              <w:rPr>
                <w:rFonts w:ascii="Calibri" w:hAnsi="Calibri" w:cs="Calibri"/>
              </w:rPr>
              <w:t>Week 11</w:t>
            </w:r>
          </w:p>
        </w:tc>
        <w:tc>
          <w:tcPr>
            <w:tcW w:w="2160" w:type="dxa"/>
            <w:shd w:val="clear" w:color="auto" w:fill="D9D9D9" w:themeFill="background1" w:themeFillShade="D9"/>
            <w:tcMar>
              <w:left w:w="29" w:type="dxa"/>
              <w:right w:w="29" w:type="dxa"/>
            </w:tcMar>
          </w:tcPr>
          <w:p w14:paraId="60088F1D" w14:textId="0780CFDB" w:rsidR="004E4D0D" w:rsidRPr="008C4BC6" w:rsidRDefault="00E32A46" w:rsidP="008E2738">
            <w:pPr>
              <w:rPr>
                <w:rFonts w:ascii="Calibri" w:hAnsi="Calibri" w:cs="Calibri"/>
              </w:rPr>
            </w:pPr>
            <w:r w:rsidRPr="00E32A46">
              <w:rPr>
                <w:rFonts w:ascii="Calibri" w:hAnsi="Calibri" w:cs="Calibri"/>
              </w:rPr>
              <w:t>Sport, Heroic Athletes, and Popular Culture, 1920–1950</w:t>
            </w:r>
          </w:p>
        </w:tc>
        <w:tc>
          <w:tcPr>
            <w:tcW w:w="3690" w:type="dxa"/>
            <w:shd w:val="clear" w:color="auto" w:fill="D9D9D9" w:themeFill="background1" w:themeFillShade="D9"/>
            <w:tcMar>
              <w:left w:w="29" w:type="dxa"/>
              <w:right w:w="29" w:type="dxa"/>
            </w:tcMar>
          </w:tcPr>
          <w:p w14:paraId="43672CDE" w14:textId="335D2418" w:rsidR="004E4D0D" w:rsidRPr="008C4BC6" w:rsidRDefault="008C4BC6" w:rsidP="008C4BC6">
            <w:pPr>
              <w:jc w:val="both"/>
              <w:rPr>
                <w:rFonts w:asciiTheme="minorHAnsi" w:hAnsiTheme="minorHAnsi" w:cs="Arial"/>
              </w:rPr>
            </w:pPr>
            <w:r w:rsidRPr="008C4BC6">
              <w:rPr>
                <w:rFonts w:asciiTheme="minorHAnsi" w:hAnsiTheme="minorHAnsi" w:cs="Arial"/>
              </w:rPr>
              <w:t xml:space="preserve">Develop knowledge of certain historical years and eras in which </w:t>
            </w:r>
            <w:proofErr w:type="gramStart"/>
            <w:r w:rsidRPr="008C4BC6">
              <w:rPr>
                <w:rFonts w:asciiTheme="minorHAnsi" w:hAnsiTheme="minorHAnsi" w:cs="Arial"/>
              </w:rPr>
              <w:t>particular conditions</w:t>
            </w:r>
            <w:proofErr w:type="gramEnd"/>
            <w:r w:rsidRPr="008C4BC6">
              <w:rPr>
                <w:rFonts w:asciiTheme="minorHAnsi" w:hAnsiTheme="minorHAnsi" w:cs="Arial"/>
              </w:rPr>
              <w:t xml:space="preserve"> affected the course of events involving sport.</w:t>
            </w:r>
          </w:p>
        </w:tc>
        <w:tc>
          <w:tcPr>
            <w:tcW w:w="1440" w:type="dxa"/>
            <w:shd w:val="clear" w:color="auto" w:fill="D9D9D9" w:themeFill="background1" w:themeFillShade="D9"/>
            <w:tcMar>
              <w:left w:w="29" w:type="dxa"/>
              <w:right w:w="29" w:type="dxa"/>
            </w:tcMar>
          </w:tcPr>
          <w:p w14:paraId="6831189D" w14:textId="529E2167" w:rsidR="004E4D0D" w:rsidRPr="008C4BC6" w:rsidRDefault="006B0348" w:rsidP="006B0348">
            <w:pPr>
              <w:rPr>
                <w:rFonts w:ascii="Calibri" w:hAnsi="Calibri" w:cs="Calibri"/>
              </w:rPr>
            </w:pPr>
            <w:r w:rsidRPr="008C4BC6">
              <w:rPr>
                <w:rFonts w:ascii="Calibri" w:hAnsi="Calibri" w:cs="Calibri"/>
                <w:b/>
                <w:bCs/>
              </w:rPr>
              <w:t>Assignment:</w:t>
            </w:r>
            <w:r w:rsidRPr="008C4BC6">
              <w:rPr>
                <w:rFonts w:ascii="Calibri" w:hAnsi="Calibri" w:cs="Calibri"/>
              </w:rPr>
              <w:t xml:space="preserve"> Discussion Board Four</w:t>
            </w:r>
          </w:p>
        </w:tc>
      </w:tr>
      <w:tr w:rsidR="008C4BC6" w:rsidRPr="008C4BC6" w14:paraId="7625DDB1" w14:textId="77777777" w:rsidTr="008C4BC6">
        <w:tc>
          <w:tcPr>
            <w:tcW w:w="805" w:type="dxa"/>
            <w:tcMar>
              <w:left w:w="29" w:type="dxa"/>
              <w:right w:w="29" w:type="dxa"/>
            </w:tcMar>
            <w:vAlign w:val="center"/>
            <w:hideMark/>
          </w:tcPr>
          <w:p w14:paraId="54534AC0" w14:textId="77777777" w:rsidR="004E4D0D" w:rsidRPr="008C4BC6" w:rsidRDefault="004E4D0D" w:rsidP="008E2738">
            <w:pPr>
              <w:jc w:val="both"/>
              <w:rPr>
                <w:rFonts w:ascii="Calibri" w:hAnsi="Calibri" w:cs="Calibri"/>
              </w:rPr>
            </w:pPr>
            <w:r w:rsidRPr="008C4BC6">
              <w:rPr>
                <w:rFonts w:ascii="Calibri" w:hAnsi="Calibri" w:cs="Calibri"/>
              </w:rPr>
              <w:t>Week 12</w:t>
            </w:r>
          </w:p>
        </w:tc>
        <w:tc>
          <w:tcPr>
            <w:tcW w:w="1710" w:type="dxa"/>
            <w:tcMar>
              <w:left w:w="29" w:type="dxa"/>
              <w:right w:w="29" w:type="dxa"/>
            </w:tcMar>
            <w:vAlign w:val="center"/>
          </w:tcPr>
          <w:p w14:paraId="0E3EBE12" w14:textId="77E91478" w:rsidR="004E4D0D" w:rsidRPr="008C4BC6" w:rsidRDefault="006B0348" w:rsidP="006B0348">
            <w:pPr>
              <w:rPr>
                <w:rFonts w:ascii="Calibri" w:hAnsi="Calibri" w:cs="Calibri"/>
              </w:rPr>
            </w:pPr>
            <w:r w:rsidRPr="008C4BC6">
              <w:rPr>
                <w:rFonts w:ascii="Calibri" w:hAnsi="Calibri" w:cs="Calibri"/>
              </w:rPr>
              <w:t xml:space="preserve">Read Chapter 8 </w:t>
            </w:r>
          </w:p>
        </w:tc>
        <w:tc>
          <w:tcPr>
            <w:tcW w:w="990" w:type="dxa"/>
            <w:tcMar>
              <w:left w:w="29" w:type="dxa"/>
              <w:right w:w="29" w:type="dxa"/>
            </w:tcMar>
          </w:tcPr>
          <w:p w14:paraId="180E6A98" w14:textId="77777777" w:rsidR="004E4D0D" w:rsidRPr="008C4BC6" w:rsidRDefault="004E4D0D" w:rsidP="00AB4569">
            <w:pPr>
              <w:jc w:val="center"/>
              <w:rPr>
                <w:rFonts w:ascii="Calibri" w:hAnsi="Calibri" w:cs="Calibri"/>
              </w:rPr>
            </w:pPr>
            <w:r w:rsidRPr="008C4BC6">
              <w:rPr>
                <w:rFonts w:ascii="Calibri" w:hAnsi="Calibri" w:cs="Calibri"/>
              </w:rPr>
              <w:t>Week 12</w:t>
            </w:r>
          </w:p>
        </w:tc>
        <w:tc>
          <w:tcPr>
            <w:tcW w:w="2160" w:type="dxa"/>
            <w:shd w:val="clear" w:color="auto" w:fill="D9D9D9" w:themeFill="background1" w:themeFillShade="D9"/>
            <w:tcMar>
              <w:left w:w="29" w:type="dxa"/>
              <w:right w:w="29" w:type="dxa"/>
            </w:tcMar>
          </w:tcPr>
          <w:p w14:paraId="7C1C0994" w14:textId="267EC962" w:rsidR="004E4D0D" w:rsidRPr="008C4BC6" w:rsidRDefault="00E32A46" w:rsidP="008E2738">
            <w:pPr>
              <w:rPr>
                <w:rFonts w:ascii="Calibri" w:hAnsi="Calibri" w:cs="Calibri"/>
              </w:rPr>
            </w:pPr>
            <w:r w:rsidRPr="00E32A46">
              <w:rPr>
                <w:rFonts w:ascii="Calibri" w:hAnsi="Calibri" w:cs="Calibri"/>
              </w:rPr>
              <w:t>Sport as TV Spectacle, Big Business, and Political Site, 1950–1980</w:t>
            </w:r>
          </w:p>
        </w:tc>
        <w:tc>
          <w:tcPr>
            <w:tcW w:w="3690" w:type="dxa"/>
            <w:shd w:val="clear" w:color="auto" w:fill="D9D9D9" w:themeFill="background1" w:themeFillShade="D9"/>
            <w:tcMar>
              <w:left w:w="29" w:type="dxa"/>
              <w:right w:w="29" w:type="dxa"/>
            </w:tcMar>
          </w:tcPr>
          <w:p w14:paraId="5AA87417" w14:textId="74E7AC8E" w:rsidR="004E4D0D" w:rsidRPr="008C4BC6" w:rsidRDefault="008C4BC6" w:rsidP="008E2738">
            <w:pPr>
              <w:rPr>
                <w:rFonts w:ascii="Calibri" w:hAnsi="Calibri" w:cs="Calibri"/>
              </w:rPr>
            </w:pPr>
            <w:r w:rsidRPr="008C4BC6">
              <w:rPr>
                <w:rFonts w:asciiTheme="minorHAnsi" w:hAnsiTheme="minorHAnsi" w:cs="Arial"/>
              </w:rPr>
              <w:t>Develop knowledge of the factors that spurred or impeded societal and sport change through the years.</w:t>
            </w:r>
          </w:p>
        </w:tc>
        <w:tc>
          <w:tcPr>
            <w:tcW w:w="1440" w:type="dxa"/>
            <w:shd w:val="clear" w:color="auto" w:fill="D9D9D9" w:themeFill="background1" w:themeFillShade="D9"/>
            <w:tcMar>
              <w:left w:w="29" w:type="dxa"/>
              <w:right w:w="29" w:type="dxa"/>
            </w:tcMar>
          </w:tcPr>
          <w:p w14:paraId="0B7A83FB" w14:textId="31EF63D4" w:rsidR="004E4D0D" w:rsidRPr="008C4BC6" w:rsidRDefault="006B0348" w:rsidP="006B0348">
            <w:pPr>
              <w:rPr>
                <w:rFonts w:ascii="Calibri" w:hAnsi="Calibri" w:cs="Calibri"/>
              </w:rPr>
            </w:pPr>
            <w:r w:rsidRPr="008C4BC6">
              <w:rPr>
                <w:rFonts w:ascii="Calibri" w:hAnsi="Calibri" w:cs="Calibri"/>
              </w:rPr>
              <w:t>Hall of Fame Study</w:t>
            </w:r>
          </w:p>
        </w:tc>
      </w:tr>
      <w:tr w:rsidR="008C4BC6" w:rsidRPr="008C4BC6" w14:paraId="64A6DC5E" w14:textId="77777777" w:rsidTr="008C4BC6">
        <w:tc>
          <w:tcPr>
            <w:tcW w:w="805" w:type="dxa"/>
            <w:tcMar>
              <w:left w:w="29" w:type="dxa"/>
              <w:right w:w="29" w:type="dxa"/>
            </w:tcMar>
            <w:vAlign w:val="center"/>
            <w:hideMark/>
          </w:tcPr>
          <w:p w14:paraId="25B6C145" w14:textId="77777777" w:rsidR="004E4D0D" w:rsidRPr="008C4BC6" w:rsidRDefault="004E4D0D" w:rsidP="008E2738">
            <w:pPr>
              <w:jc w:val="both"/>
              <w:rPr>
                <w:rFonts w:ascii="Calibri" w:hAnsi="Calibri" w:cs="Calibri"/>
              </w:rPr>
            </w:pPr>
            <w:r w:rsidRPr="008C4BC6">
              <w:rPr>
                <w:rFonts w:ascii="Calibri" w:hAnsi="Calibri" w:cs="Calibri"/>
              </w:rPr>
              <w:t>Week 13</w:t>
            </w:r>
          </w:p>
        </w:tc>
        <w:tc>
          <w:tcPr>
            <w:tcW w:w="1710" w:type="dxa"/>
            <w:tcMar>
              <w:left w:w="29" w:type="dxa"/>
              <w:right w:w="29" w:type="dxa"/>
            </w:tcMar>
            <w:vAlign w:val="center"/>
          </w:tcPr>
          <w:p w14:paraId="73D1F47B" w14:textId="0901CE86" w:rsidR="004E4D0D" w:rsidRPr="008C4BC6" w:rsidRDefault="006B0348" w:rsidP="006B0348">
            <w:pPr>
              <w:rPr>
                <w:rFonts w:ascii="Calibri" w:hAnsi="Calibri" w:cs="Calibri"/>
              </w:rPr>
            </w:pPr>
            <w:r w:rsidRPr="008C4BC6">
              <w:rPr>
                <w:rFonts w:ascii="Calibri" w:hAnsi="Calibri" w:cs="Calibri"/>
              </w:rPr>
              <w:t>Read Chapter 9</w:t>
            </w:r>
          </w:p>
        </w:tc>
        <w:tc>
          <w:tcPr>
            <w:tcW w:w="990" w:type="dxa"/>
            <w:tcMar>
              <w:left w:w="29" w:type="dxa"/>
              <w:right w:w="29" w:type="dxa"/>
            </w:tcMar>
          </w:tcPr>
          <w:p w14:paraId="589D161B" w14:textId="77777777" w:rsidR="004E4D0D" w:rsidRPr="008C4BC6" w:rsidRDefault="004E4D0D" w:rsidP="00AB4569">
            <w:pPr>
              <w:jc w:val="center"/>
              <w:rPr>
                <w:rFonts w:ascii="Calibri" w:hAnsi="Calibri" w:cs="Calibri"/>
              </w:rPr>
            </w:pPr>
            <w:r w:rsidRPr="008C4BC6">
              <w:rPr>
                <w:rFonts w:ascii="Calibri" w:hAnsi="Calibri" w:cs="Calibri"/>
              </w:rPr>
              <w:t>Week 13</w:t>
            </w:r>
          </w:p>
        </w:tc>
        <w:tc>
          <w:tcPr>
            <w:tcW w:w="2160" w:type="dxa"/>
            <w:shd w:val="clear" w:color="auto" w:fill="D9D9D9" w:themeFill="background1" w:themeFillShade="D9"/>
            <w:tcMar>
              <w:left w:w="29" w:type="dxa"/>
              <w:right w:w="29" w:type="dxa"/>
            </w:tcMar>
          </w:tcPr>
          <w:p w14:paraId="1D65FABA" w14:textId="5D79568E" w:rsidR="004E4D0D" w:rsidRPr="008C4BC6" w:rsidRDefault="00E32A46" w:rsidP="008E2738">
            <w:pPr>
              <w:rPr>
                <w:rFonts w:ascii="Calibri" w:hAnsi="Calibri" w:cs="Calibri"/>
              </w:rPr>
            </w:pPr>
            <w:r w:rsidRPr="00E32A46">
              <w:rPr>
                <w:rFonts w:ascii="Calibri" w:hAnsi="Calibri" w:cs="Calibri"/>
              </w:rPr>
              <w:t>Globalized Sport, 1980–2000</w:t>
            </w:r>
          </w:p>
        </w:tc>
        <w:tc>
          <w:tcPr>
            <w:tcW w:w="3690" w:type="dxa"/>
            <w:shd w:val="clear" w:color="auto" w:fill="D9D9D9" w:themeFill="background1" w:themeFillShade="D9"/>
            <w:tcMar>
              <w:left w:w="29" w:type="dxa"/>
              <w:right w:w="29" w:type="dxa"/>
            </w:tcMar>
          </w:tcPr>
          <w:p w14:paraId="6C508124" w14:textId="587D8B44" w:rsidR="004E4D0D" w:rsidRPr="008C4BC6" w:rsidRDefault="008C4BC6" w:rsidP="008E2738">
            <w:pPr>
              <w:rPr>
                <w:rFonts w:ascii="Calibri" w:hAnsi="Calibri" w:cs="Calibri"/>
              </w:rPr>
            </w:pPr>
            <w:r w:rsidRPr="008C4BC6">
              <w:rPr>
                <w:rFonts w:asciiTheme="minorHAnsi" w:hAnsiTheme="minorHAnsi" w:cs="Arial"/>
              </w:rPr>
              <w:t>Address difficult and controversial issues in the study of sport and history in their diverse contexts in culture.</w:t>
            </w:r>
          </w:p>
        </w:tc>
        <w:tc>
          <w:tcPr>
            <w:tcW w:w="1440" w:type="dxa"/>
            <w:shd w:val="clear" w:color="auto" w:fill="D9D9D9" w:themeFill="background1" w:themeFillShade="D9"/>
            <w:tcMar>
              <w:left w:w="29" w:type="dxa"/>
              <w:right w:w="29" w:type="dxa"/>
            </w:tcMar>
          </w:tcPr>
          <w:p w14:paraId="67773E88" w14:textId="6D239697" w:rsidR="004E4D0D" w:rsidRPr="008C4BC6" w:rsidRDefault="006B0348" w:rsidP="006B0348">
            <w:pPr>
              <w:rPr>
                <w:rFonts w:ascii="Calibri" w:hAnsi="Calibri" w:cs="Calibri"/>
              </w:rPr>
            </w:pPr>
            <w:r w:rsidRPr="008C4BC6">
              <w:rPr>
                <w:rFonts w:ascii="Calibri" w:hAnsi="Calibri" w:cs="Calibri"/>
                <w:b/>
                <w:bCs/>
              </w:rPr>
              <w:t>Assignment:</w:t>
            </w:r>
            <w:r w:rsidRPr="008C4BC6">
              <w:rPr>
                <w:rFonts w:ascii="Calibri" w:hAnsi="Calibri" w:cs="Calibri"/>
              </w:rPr>
              <w:t xml:space="preserve"> Discussion Board</w:t>
            </w:r>
          </w:p>
        </w:tc>
      </w:tr>
      <w:tr w:rsidR="008C4BC6" w:rsidRPr="008C4BC6" w14:paraId="6E80B50F" w14:textId="77777777" w:rsidTr="008C4BC6">
        <w:tc>
          <w:tcPr>
            <w:tcW w:w="805" w:type="dxa"/>
            <w:tcMar>
              <w:left w:w="29" w:type="dxa"/>
              <w:right w:w="29" w:type="dxa"/>
            </w:tcMar>
            <w:vAlign w:val="center"/>
            <w:hideMark/>
          </w:tcPr>
          <w:p w14:paraId="7060F0BD" w14:textId="77777777" w:rsidR="004E4D0D" w:rsidRPr="008C4BC6" w:rsidRDefault="004E4D0D" w:rsidP="008E2738">
            <w:pPr>
              <w:jc w:val="both"/>
              <w:rPr>
                <w:rFonts w:ascii="Calibri" w:hAnsi="Calibri" w:cs="Calibri"/>
              </w:rPr>
            </w:pPr>
            <w:r w:rsidRPr="008C4BC6">
              <w:rPr>
                <w:rFonts w:ascii="Calibri" w:hAnsi="Calibri" w:cs="Calibri"/>
              </w:rPr>
              <w:t>Week 14</w:t>
            </w:r>
          </w:p>
        </w:tc>
        <w:tc>
          <w:tcPr>
            <w:tcW w:w="1710" w:type="dxa"/>
            <w:tcMar>
              <w:left w:w="29" w:type="dxa"/>
              <w:right w:w="29" w:type="dxa"/>
            </w:tcMar>
            <w:vAlign w:val="center"/>
          </w:tcPr>
          <w:p w14:paraId="793EA34E" w14:textId="5E7581F0" w:rsidR="004E4D0D" w:rsidRPr="008C4BC6" w:rsidRDefault="00E32A46" w:rsidP="006B0348">
            <w:pPr>
              <w:rPr>
                <w:rFonts w:ascii="Calibri" w:hAnsi="Calibri" w:cs="Calibri"/>
              </w:rPr>
            </w:pPr>
            <w:r w:rsidRPr="008C4BC6">
              <w:rPr>
                <w:rFonts w:ascii="Calibri" w:hAnsi="Calibri" w:cs="Calibri"/>
              </w:rPr>
              <w:t>Read Chapter 10</w:t>
            </w:r>
          </w:p>
        </w:tc>
        <w:tc>
          <w:tcPr>
            <w:tcW w:w="990" w:type="dxa"/>
            <w:tcMar>
              <w:left w:w="29" w:type="dxa"/>
              <w:right w:w="29" w:type="dxa"/>
            </w:tcMar>
          </w:tcPr>
          <w:p w14:paraId="730BD793" w14:textId="77777777" w:rsidR="004E4D0D" w:rsidRPr="008C4BC6" w:rsidRDefault="004E4D0D" w:rsidP="00AB4569">
            <w:pPr>
              <w:jc w:val="center"/>
              <w:rPr>
                <w:rFonts w:ascii="Calibri" w:hAnsi="Calibri" w:cs="Calibri"/>
              </w:rPr>
            </w:pPr>
            <w:r w:rsidRPr="008C4BC6">
              <w:rPr>
                <w:rFonts w:ascii="Calibri" w:hAnsi="Calibri" w:cs="Calibri"/>
              </w:rPr>
              <w:t>Week 14</w:t>
            </w:r>
          </w:p>
        </w:tc>
        <w:tc>
          <w:tcPr>
            <w:tcW w:w="2160" w:type="dxa"/>
            <w:shd w:val="clear" w:color="auto" w:fill="D9D9D9" w:themeFill="background1" w:themeFillShade="D9"/>
            <w:tcMar>
              <w:left w:w="29" w:type="dxa"/>
              <w:right w:w="29" w:type="dxa"/>
            </w:tcMar>
          </w:tcPr>
          <w:p w14:paraId="285A2681" w14:textId="2F2D6952" w:rsidR="004E4D0D" w:rsidRPr="008C4BC6" w:rsidRDefault="00E32A46" w:rsidP="008E2738">
            <w:pPr>
              <w:rPr>
                <w:rFonts w:ascii="Calibri" w:hAnsi="Calibri" w:cs="Calibri"/>
              </w:rPr>
            </w:pPr>
            <w:r w:rsidRPr="00E32A46">
              <w:rPr>
                <w:rFonts w:ascii="Calibri" w:hAnsi="Calibri" w:cs="Calibri"/>
              </w:rPr>
              <w:t>Sport in the Early Twenty-First Century, 2000–2020</w:t>
            </w:r>
          </w:p>
        </w:tc>
        <w:tc>
          <w:tcPr>
            <w:tcW w:w="3690" w:type="dxa"/>
            <w:shd w:val="clear" w:color="auto" w:fill="D9D9D9" w:themeFill="background1" w:themeFillShade="D9"/>
            <w:tcMar>
              <w:left w:w="29" w:type="dxa"/>
              <w:right w:w="29" w:type="dxa"/>
            </w:tcMar>
          </w:tcPr>
          <w:p w14:paraId="2583DF55" w14:textId="5F2F4BBF" w:rsidR="004E4D0D" w:rsidRPr="008C4BC6" w:rsidRDefault="008C4BC6" w:rsidP="008E2738">
            <w:pPr>
              <w:rPr>
                <w:rFonts w:ascii="Calibri" w:hAnsi="Calibri" w:cs="Calibri"/>
              </w:rPr>
            </w:pPr>
            <w:r w:rsidRPr="008C4BC6">
              <w:rPr>
                <w:rFonts w:asciiTheme="minorHAnsi" w:hAnsiTheme="minorHAnsi" w:cs="Arial"/>
              </w:rPr>
              <w:t>Apply ability to relate specific events and figures in sport to their greater impact on society and culture.</w:t>
            </w:r>
          </w:p>
        </w:tc>
        <w:tc>
          <w:tcPr>
            <w:tcW w:w="1440" w:type="dxa"/>
            <w:shd w:val="clear" w:color="auto" w:fill="D9D9D9" w:themeFill="background1" w:themeFillShade="D9"/>
            <w:tcMar>
              <w:left w:w="29" w:type="dxa"/>
              <w:right w:w="29" w:type="dxa"/>
            </w:tcMar>
          </w:tcPr>
          <w:p w14:paraId="4F1B89C2" w14:textId="3A057012" w:rsidR="004E4D0D" w:rsidRPr="008C4BC6" w:rsidRDefault="006B0348" w:rsidP="008E2738">
            <w:pPr>
              <w:rPr>
                <w:rFonts w:ascii="Calibri" w:hAnsi="Calibri" w:cs="Calibri"/>
              </w:rPr>
            </w:pPr>
            <w:r w:rsidRPr="008C4BC6">
              <w:rPr>
                <w:rFonts w:ascii="Calibri" w:hAnsi="Calibri" w:cs="Calibri"/>
              </w:rPr>
              <w:t>Research Project</w:t>
            </w:r>
          </w:p>
        </w:tc>
      </w:tr>
      <w:tr w:rsidR="008C4BC6" w:rsidRPr="008C4BC6" w14:paraId="3165F113" w14:textId="77777777" w:rsidTr="008C4BC6">
        <w:tc>
          <w:tcPr>
            <w:tcW w:w="805" w:type="dxa"/>
            <w:tcMar>
              <w:left w:w="29" w:type="dxa"/>
              <w:right w:w="29" w:type="dxa"/>
            </w:tcMar>
            <w:vAlign w:val="center"/>
            <w:hideMark/>
          </w:tcPr>
          <w:p w14:paraId="5AAEFBA1" w14:textId="77777777" w:rsidR="004E4D0D" w:rsidRPr="008C4BC6" w:rsidRDefault="004E4D0D" w:rsidP="008E2738">
            <w:pPr>
              <w:jc w:val="both"/>
              <w:rPr>
                <w:rFonts w:ascii="Calibri" w:hAnsi="Calibri" w:cs="Calibri"/>
              </w:rPr>
            </w:pPr>
            <w:r w:rsidRPr="008C4BC6">
              <w:rPr>
                <w:rFonts w:ascii="Calibri" w:hAnsi="Calibri" w:cs="Calibri"/>
              </w:rPr>
              <w:t>Week 15</w:t>
            </w:r>
          </w:p>
        </w:tc>
        <w:tc>
          <w:tcPr>
            <w:tcW w:w="1710" w:type="dxa"/>
            <w:tcMar>
              <w:left w:w="29" w:type="dxa"/>
              <w:right w:w="29" w:type="dxa"/>
            </w:tcMar>
            <w:vAlign w:val="center"/>
          </w:tcPr>
          <w:p w14:paraId="085BD93B" w14:textId="77777777" w:rsidR="00482326" w:rsidRPr="008C4BC6" w:rsidRDefault="00482326" w:rsidP="008E2738">
            <w:pPr>
              <w:rPr>
                <w:rFonts w:ascii="Calibri" w:hAnsi="Calibri" w:cs="Calibri"/>
              </w:rPr>
            </w:pPr>
            <w:r w:rsidRPr="008C4BC6">
              <w:rPr>
                <w:rFonts w:ascii="Calibri" w:hAnsi="Calibri" w:cs="Calibri"/>
              </w:rPr>
              <w:t xml:space="preserve">Review </w:t>
            </w:r>
          </w:p>
          <w:p w14:paraId="54C6B947" w14:textId="32562540" w:rsidR="004E4D0D" w:rsidRPr="008C4BC6" w:rsidRDefault="00482326" w:rsidP="008E2738">
            <w:pPr>
              <w:rPr>
                <w:rFonts w:ascii="Calibri" w:hAnsi="Calibri" w:cs="Calibri"/>
              </w:rPr>
            </w:pPr>
            <w:r w:rsidRPr="008C4BC6">
              <w:rPr>
                <w:rFonts w:ascii="Calibri" w:hAnsi="Calibri" w:cs="Calibri"/>
              </w:rPr>
              <w:t>Chapters 6-</w:t>
            </w:r>
            <w:r w:rsidR="00E32A46" w:rsidRPr="008C4BC6">
              <w:rPr>
                <w:rFonts w:ascii="Calibri" w:hAnsi="Calibri" w:cs="Calibri"/>
              </w:rPr>
              <w:t>10</w:t>
            </w:r>
          </w:p>
        </w:tc>
        <w:tc>
          <w:tcPr>
            <w:tcW w:w="990" w:type="dxa"/>
            <w:tcMar>
              <w:left w:w="29" w:type="dxa"/>
              <w:right w:w="29" w:type="dxa"/>
            </w:tcMar>
          </w:tcPr>
          <w:p w14:paraId="66BEAA50" w14:textId="77777777" w:rsidR="004E4D0D" w:rsidRPr="008C4BC6" w:rsidRDefault="004E4D0D" w:rsidP="00AB4569">
            <w:pPr>
              <w:jc w:val="center"/>
              <w:rPr>
                <w:rFonts w:ascii="Calibri" w:hAnsi="Calibri" w:cs="Calibri"/>
              </w:rPr>
            </w:pPr>
            <w:r w:rsidRPr="008C4BC6">
              <w:rPr>
                <w:rFonts w:ascii="Calibri" w:hAnsi="Calibri" w:cs="Calibri"/>
              </w:rPr>
              <w:t>Week 15</w:t>
            </w:r>
          </w:p>
        </w:tc>
        <w:tc>
          <w:tcPr>
            <w:tcW w:w="2160" w:type="dxa"/>
            <w:shd w:val="clear" w:color="auto" w:fill="D9D9D9" w:themeFill="background1" w:themeFillShade="D9"/>
            <w:tcMar>
              <w:left w:w="29" w:type="dxa"/>
              <w:right w:w="29" w:type="dxa"/>
            </w:tcMar>
          </w:tcPr>
          <w:p w14:paraId="3B98B0E1" w14:textId="41361492" w:rsidR="004E4D0D" w:rsidRPr="008C4BC6" w:rsidRDefault="004E4D0D" w:rsidP="008E2738">
            <w:pPr>
              <w:rPr>
                <w:rFonts w:ascii="Calibri" w:hAnsi="Calibri" w:cs="Calibri"/>
              </w:rPr>
            </w:pPr>
          </w:p>
        </w:tc>
        <w:tc>
          <w:tcPr>
            <w:tcW w:w="3690" w:type="dxa"/>
            <w:shd w:val="clear" w:color="auto" w:fill="D9D9D9" w:themeFill="background1" w:themeFillShade="D9"/>
            <w:tcMar>
              <w:left w:w="29" w:type="dxa"/>
              <w:right w:w="29" w:type="dxa"/>
            </w:tcMar>
          </w:tcPr>
          <w:p w14:paraId="6BC67E34" w14:textId="4A412BB1" w:rsidR="004E4D0D" w:rsidRPr="008C4BC6" w:rsidRDefault="004E4D0D" w:rsidP="008E2738">
            <w:pPr>
              <w:rPr>
                <w:rFonts w:ascii="Calibri" w:hAnsi="Calibri" w:cs="Calibri"/>
              </w:rPr>
            </w:pPr>
          </w:p>
        </w:tc>
        <w:tc>
          <w:tcPr>
            <w:tcW w:w="1440" w:type="dxa"/>
            <w:shd w:val="clear" w:color="auto" w:fill="D9D9D9" w:themeFill="background1" w:themeFillShade="D9"/>
            <w:tcMar>
              <w:left w:w="29" w:type="dxa"/>
              <w:right w:w="29" w:type="dxa"/>
            </w:tcMar>
          </w:tcPr>
          <w:p w14:paraId="38E48242" w14:textId="3CF43643" w:rsidR="004E4D0D" w:rsidRPr="008C4BC6" w:rsidRDefault="00482326" w:rsidP="008E2738">
            <w:pPr>
              <w:rPr>
                <w:rFonts w:ascii="Calibri" w:hAnsi="Calibri" w:cs="Calibri"/>
              </w:rPr>
            </w:pPr>
            <w:r w:rsidRPr="008C4BC6">
              <w:rPr>
                <w:rFonts w:ascii="Calibri" w:hAnsi="Calibri" w:cs="Calibri"/>
              </w:rPr>
              <w:t>Class Discussion</w:t>
            </w:r>
          </w:p>
        </w:tc>
      </w:tr>
      <w:tr w:rsidR="008C4BC6" w:rsidRPr="008C4BC6" w14:paraId="5CC43578" w14:textId="77777777" w:rsidTr="008C4BC6">
        <w:tc>
          <w:tcPr>
            <w:tcW w:w="805" w:type="dxa"/>
            <w:tcMar>
              <w:left w:w="29" w:type="dxa"/>
              <w:right w:w="29" w:type="dxa"/>
            </w:tcMar>
            <w:vAlign w:val="center"/>
            <w:hideMark/>
          </w:tcPr>
          <w:p w14:paraId="2EDE2A3D" w14:textId="346B2C9E" w:rsidR="004E4D0D" w:rsidRPr="008C4BC6" w:rsidRDefault="004E4D0D" w:rsidP="008E2738">
            <w:pPr>
              <w:jc w:val="both"/>
              <w:rPr>
                <w:rFonts w:ascii="Calibri" w:hAnsi="Calibri" w:cs="Calibri"/>
              </w:rPr>
            </w:pPr>
            <w:r w:rsidRPr="008C4BC6">
              <w:rPr>
                <w:rFonts w:ascii="Calibri" w:hAnsi="Calibri" w:cs="Calibri"/>
              </w:rPr>
              <w:t xml:space="preserve">Finals </w:t>
            </w:r>
          </w:p>
        </w:tc>
        <w:tc>
          <w:tcPr>
            <w:tcW w:w="1710" w:type="dxa"/>
            <w:tcMar>
              <w:left w:w="29" w:type="dxa"/>
              <w:right w:w="29" w:type="dxa"/>
            </w:tcMar>
            <w:vAlign w:val="center"/>
          </w:tcPr>
          <w:p w14:paraId="25E665D0" w14:textId="77777777" w:rsidR="004E4D0D" w:rsidRPr="008C4BC6" w:rsidRDefault="004E4D0D" w:rsidP="008E2738">
            <w:pPr>
              <w:rPr>
                <w:rFonts w:ascii="Calibri" w:hAnsi="Calibri" w:cs="Calibri"/>
              </w:rPr>
            </w:pPr>
            <w:r w:rsidRPr="008C4BC6">
              <w:rPr>
                <w:rFonts w:ascii="Calibri" w:hAnsi="Calibri" w:cs="Calibri"/>
              </w:rPr>
              <w:t>Final Exam</w:t>
            </w:r>
          </w:p>
          <w:p w14:paraId="1C0732D0" w14:textId="2CD3822A" w:rsidR="00482326" w:rsidRPr="008C4BC6" w:rsidRDefault="00482326" w:rsidP="008E2738">
            <w:pPr>
              <w:rPr>
                <w:rFonts w:ascii="Calibri" w:hAnsi="Calibri" w:cs="Calibri"/>
              </w:rPr>
            </w:pPr>
            <w:r w:rsidRPr="008C4BC6">
              <w:rPr>
                <w:rFonts w:ascii="Calibri" w:hAnsi="Calibri" w:cs="Calibri"/>
              </w:rPr>
              <w:t>Chapters 6-</w:t>
            </w:r>
            <w:r w:rsidR="00E32A46" w:rsidRPr="008C4BC6">
              <w:rPr>
                <w:rFonts w:ascii="Calibri" w:hAnsi="Calibri" w:cs="Calibri"/>
              </w:rPr>
              <w:t>10</w:t>
            </w:r>
          </w:p>
        </w:tc>
        <w:tc>
          <w:tcPr>
            <w:tcW w:w="990" w:type="dxa"/>
            <w:tcMar>
              <w:left w:w="29" w:type="dxa"/>
              <w:right w:w="29" w:type="dxa"/>
            </w:tcMar>
          </w:tcPr>
          <w:p w14:paraId="5B35286F" w14:textId="77777777" w:rsidR="004E4D0D" w:rsidRPr="008C4BC6" w:rsidRDefault="004E4D0D" w:rsidP="00AB4569">
            <w:pPr>
              <w:jc w:val="center"/>
              <w:rPr>
                <w:rFonts w:ascii="Calibri" w:hAnsi="Calibri" w:cs="Calibri"/>
              </w:rPr>
            </w:pPr>
          </w:p>
        </w:tc>
        <w:tc>
          <w:tcPr>
            <w:tcW w:w="2160" w:type="dxa"/>
            <w:shd w:val="clear" w:color="auto" w:fill="D9D9D9" w:themeFill="background1" w:themeFillShade="D9"/>
            <w:tcMar>
              <w:left w:w="29" w:type="dxa"/>
              <w:right w:w="29" w:type="dxa"/>
            </w:tcMar>
          </w:tcPr>
          <w:p w14:paraId="215D001F" w14:textId="77777777" w:rsidR="004E4D0D" w:rsidRPr="008C4BC6" w:rsidRDefault="004E4D0D" w:rsidP="008E2738">
            <w:pPr>
              <w:rPr>
                <w:rFonts w:ascii="Calibri" w:hAnsi="Calibri" w:cs="Calibri"/>
              </w:rPr>
            </w:pPr>
          </w:p>
        </w:tc>
        <w:tc>
          <w:tcPr>
            <w:tcW w:w="3690" w:type="dxa"/>
            <w:shd w:val="clear" w:color="auto" w:fill="D9D9D9" w:themeFill="background1" w:themeFillShade="D9"/>
            <w:tcMar>
              <w:left w:w="29" w:type="dxa"/>
              <w:right w:w="29" w:type="dxa"/>
            </w:tcMar>
          </w:tcPr>
          <w:p w14:paraId="07DA57EB" w14:textId="77777777" w:rsidR="004E4D0D" w:rsidRPr="008C4BC6" w:rsidRDefault="004E4D0D" w:rsidP="008E2738">
            <w:pPr>
              <w:rPr>
                <w:rFonts w:ascii="Calibri" w:hAnsi="Calibri" w:cs="Calibri"/>
              </w:rPr>
            </w:pPr>
          </w:p>
        </w:tc>
        <w:tc>
          <w:tcPr>
            <w:tcW w:w="1440" w:type="dxa"/>
            <w:shd w:val="clear" w:color="auto" w:fill="D9D9D9" w:themeFill="background1" w:themeFillShade="D9"/>
            <w:tcMar>
              <w:left w:w="29" w:type="dxa"/>
              <w:right w:w="29" w:type="dxa"/>
            </w:tcMar>
          </w:tcPr>
          <w:p w14:paraId="72B664BF" w14:textId="77777777" w:rsidR="00482326" w:rsidRPr="008C4BC6" w:rsidRDefault="00482326" w:rsidP="008E2738">
            <w:pPr>
              <w:rPr>
                <w:rFonts w:ascii="Calibri" w:hAnsi="Calibri" w:cs="Calibri"/>
              </w:rPr>
            </w:pPr>
            <w:r w:rsidRPr="008C4BC6">
              <w:rPr>
                <w:rFonts w:ascii="Calibri" w:hAnsi="Calibri" w:cs="Calibri"/>
              </w:rPr>
              <w:t xml:space="preserve">Final Exam </w:t>
            </w:r>
          </w:p>
          <w:p w14:paraId="5E6B7DC1" w14:textId="05BD99E8" w:rsidR="004E4D0D" w:rsidRPr="008C4BC6" w:rsidRDefault="00482326" w:rsidP="008E2738">
            <w:pPr>
              <w:rPr>
                <w:rFonts w:ascii="Calibri" w:hAnsi="Calibri" w:cs="Calibri"/>
              </w:rPr>
            </w:pPr>
            <w:r w:rsidRPr="008C4BC6">
              <w:rPr>
                <w:rFonts w:ascii="Calibri" w:hAnsi="Calibri" w:cs="Calibri"/>
              </w:rPr>
              <w:t>Chapters 6-</w:t>
            </w:r>
            <w:r w:rsidR="00E32A46" w:rsidRPr="008C4BC6">
              <w:rPr>
                <w:rFonts w:ascii="Calibri" w:hAnsi="Calibri" w:cs="Calibri"/>
              </w:rPr>
              <w:t>10</w:t>
            </w:r>
          </w:p>
        </w:tc>
      </w:tr>
    </w:tbl>
    <w:p w14:paraId="6E442D0F" w14:textId="77777777" w:rsidR="004E4D0D" w:rsidRPr="00D37657" w:rsidRDefault="004E4D0D" w:rsidP="004E4D0D">
      <w:pPr>
        <w:jc w:val="both"/>
        <w:rPr>
          <w:rFonts w:asciiTheme="minorHAnsi" w:hAnsiTheme="minorHAnsi" w:cs="Arial"/>
          <w:color w:val="0000FF"/>
        </w:rPr>
      </w:pPr>
    </w:p>
    <w:p w14:paraId="448C0101" w14:textId="1318E7A7" w:rsidR="004E4D0D" w:rsidRDefault="004E4D0D" w:rsidP="004E4D0D">
      <w:pPr>
        <w:pStyle w:val="NoSpacing"/>
        <w:rPr>
          <w:rFonts w:cs="Calibri"/>
          <w:b/>
          <w:sz w:val="24"/>
          <w:szCs w:val="24"/>
        </w:rPr>
      </w:pPr>
      <w:bookmarkStart w:id="1" w:name="_Hlk204006353"/>
      <w:r w:rsidRPr="00AB4569">
        <w:rPr>
          <w:rFonts w:cs="Calibri"/>
          <w:b/>
          <w:sz w:val="24"/>
          <w:szCs w:val="24"/>
        </w:rPr>
        <w:t>SES 2680 Class Schedule</w:t>
      </w:r>
    </w:p>
    <w:p w14:paraId="1B70ED91" w14:textId="77777777" w:rsidR="00AB4569" w:rsidRDefault="00AB4569" w:rsidP="00AB4569">
      <w:pPr>
        <w:rPr>
          <w:rFonts w:ascii="Calibri" w:hAnsi="Calibri" w:cs="Calibri"/>
        </w:rPr>
      </w:pPr>
    </w:p>
    <w:p w14:paraId="04034B5B" w14:textId="7DBA9640" w:rsidR="00AB4569" w:rsidRPr="00AB4569" w:rsidRDefault="00AB4569" w:rsidP="00AB4569">
      <w:pPr>
        <w:rPr>
          <w:rFonts w:ascii="Calibri" w:hAnsi="Calibri" w:cs="Calibri"/>
        </w:rPr>
      </w:pPr>
      <w:r w:rsidRPr="00AB4569">
        <w:rPr>
          <w:rFonts w:ascii="Calibri" w:hAnsi="Calibri" w:cs="Calibri"/>
        </w:rPr>
        <w:t>Week 1</w:t>
      </w:r>
      <w:r w:rsidRPr="00AB4569">
        <w:rPr>
          <w:rFonts w:ascii="Calibri" w:hAnsi="Calibri" w:cs="Calibri"/>
        </w:rPr>
        <w:tab/>
        <w:t>Review syllabus and course assignments</w:t>
      </w:r>
    </w:p>
    <w:p w14:paraId="0D6E93F7" w14:textId="77777777" w:rsidR="00AB4569" w:rsidRPr="00AB4569" w:rsidRDefault="00AB4569" w:rsidP="00AB4569">
      <w:pPr>
        <w:ind w:left="1440" w:firstLine="720"/>
        <w:rPr>
          <w:rFonts w:ascii="Calibri" w:hAnsi="Calibri" w:cs="Calibri"/>
        </w:rPr>
      </w:pPr>
    </w:p>
    <w:p w14:paraId="662F1D28" w14:textId="6694AF1D" w:rsidR="00AB4569" w:rsidRPr="00AB4569" w:rsidRDefault="00AB4569" w:rsidP="00AB4569">
      <w:pPr>
        <w:rPr>
          <w:rFonts w:ascii="Calibri" w:hAnsi="Calibri" w:cs="Calibri"/>
        </w:rPr>
      </w:pPr>
      <w:r w:rsidRPr="00AB4569">
        <w:rPr>
          <w:rFonts w:ascii="Calibri" w:hAnsi="Calibri" w:cs="Calibri"/>
        </w:rPr>
        <w:t xml:space="preserve">Week 2 </w:t>
      </w:r>
      <w:r>
        <w:rPr>
          <w:rFonts w:ascii="Calibri" w:hAnsi="Calibri" w:cs="Calibri"/>
        </w:rPr>
        <w:tab/>
      </w:r>
      <w:r w:rsidRPr="00AB4569">
        <w:rPr>
          <w:rFonts w:ascii="Calibri" w:hAnsi="Calibri" w:cs="Calibri"/>
        </w:rPr>
        <w:t>Read Chapter 1</w:t>
      </w:r>
      <w:r w:rsidR="00E32A46">
        <w:rPr>
          <w:rFonts w:ascii="Calibri" w:hAnsi="Calibri" w:cs="Calibri"/>
        </w:rPr>
        <w:t xml:space="preserve">: </w:t>
      </w:r>
      <w:r w:rsidR="00E32A46" w:rsidRPr="00E32A46">
        <w:rPr>
          <w:rFonts w:ascii="Calibri" w:hAnsi="Calibri" w:cs="Calibri"/>
        </w:rPr>
        <w:t>Sporting Experiences in Early America, 1400–1820</w:t>
      </w:r>
    </w:p>
    <w:p w14:paraId="387E6ABD" w14:textId="1A994DDA" w:rsidR="00AB4569" w:rsidRPr="00AB4569" w:rsidRDefault="000B0032" w:rsidP="000B0032">
      <w:pPr>
        <w:ind w:left="720" w:firstLine="720"/>
        <w:rPr>
          <w:rFonts w:ascii="Calibri" w:hAnsi="Calibri" w:cs="Calibri"/>
        </w:rPr>
      </w:pPr>
      <w:r w:rsidRPr="000B0032">
        <w:rPr>
          <w:rFonts w:ascii="Calibri" w:hAnsi="Calibri" w:cs="Calibri"/>
          <w:b/>
          <w:bCs/>
        </w:rPr>
        <w:t>Assignment:</w:t>
      </w:r>
      <w:r>
        <w:rPr>
          <w:rFonts w:ascii="Calibri" w:hAnsi="Calibri" w:cs="Calibri"/>
        </w:rPr>
        <w:t xml:space="preserve"> </w:t>
      </w:r>
      <w:r w:rsidR="00AB4569" w:rsidRPr="00AB4569">
        <w:rPr>
          <w:rFonts w:ascii="Calibri" w:hAnsi="Calibri" w:cs="Calibri"/>
        </w:rPr>
        <w:t>Discussion Board One</w:t>
      </w:r>
    </w:p>
    <w:p w14:paraId="64D19B04" w14:textId="77777777" w:rsidR="00AB4569" w:rsidRPr="00AB4569" w:rsidRDefault="00AB4569" w:rsidP="00AB4569">
      <w:pPr>
        <w:rPr>
          <w:rFonts w:ascii="Calibri" w:hAnsi="Calibri" w:cs="Calibri"/>
        </w:rPr>
      </w:pPr>
    </w:p>
    <w:p w14:paraId="5834D7CC" w14:textId="34775FE5" w:rsidR="00AB4569" w:rsidRPr="00AB4569" w:rsidRDefault="00AB4569" w:rsidP="000B0032">
      <w:pPr>
        <w:rPr>
          <w:rFonts w:ascii="Calibri" w:hAnsi="Calibri" w:cs="Calibri"/>
        </w:rPr>
      </w:pPr>
      <w:r w:rsidRPr="00AB4569">
        <w:rPr>
          <w:rFonts w:ascii="Calibri" w:hAnsi="Calibri" w:cs="Calibri"/>
        </w:rPr>
        <w:t xml:space="preserve">Week 3 </w:t>
      </w:r>
      <w:r w:rsidR="000B0032">
        <w:rPr>
          <w:rFonts w:ascii="Calibri" w:hAnsi="Calibri" w:cs="Calibri"/>
        </w:rPr>
        <w:tab/>
      </w:r>
      <w:r w:rsidRPr="00AB4569">
        <w:rPr>
          <w:rFonts w:ascii="Calibri" w:hAnsi="Calibri" w:cs="Calibri"/>
        </w:rPr>
        <w:t>Read Chapter 2</w:t>
      </w:r>
      <w:r w:rsidR="00E32A46">
        <w:rPr>
          <w:rFonts w:ascii="Calibri" w:hAnsi="Calibri" w:cs="Calibri"/>
        </w:rPr>
        <w:t xml:space="preserve">: </w:t>
      </w:r>
      <w:r w:rsidR="00E32A46" w:rsidRPr="00E32A46">
        <w:rPr>
          <w:rFonts w:ascii="Calibri" w:hAnsi="Calibri" w:cs="Calibri"/>
        </w:rPr>
        <w:t>Antebellum Health Reforms and Sporting Forms, 1820–1860</w:t>
      </w:r>
    </w:p>
    <w:p w14:paraId="7E4783CC" w14:textId="4E477762" w:rsidR="00AB4569" w:rsidRPr="00AB4569" w:rsidRDefault="00AB4569" w:rsidP="000B0032">
      <w:pPr>
        <w:ind w:left="720" w:firstLine="720"/>
        <w:rPr>
          <w:rFonts w:ascii="Calibri" w:hAnsi="Calibri" w:cs="Calibri"/>
        </w:rPr>
      </w:pPr>
      <w:r w:rsidRPr="00AB4569">
        <w:rPr>
          <w:rFonts w:ascii="Calibri" w:hAnsi="Calibri" w:cs="Calibri"/>
        </w:rPr>
        <w:t>Historical Project</w:t>
      </w:r>
    </w:p>
    <w:p w14:paraId="18982F62" w14:textId="77777777" w:rsidR="00AB4569" w:rsidRPr="00AB4569" w:rsidRDefault="00AB4569" w:rsidP="00AB4569">
      <w:pPr>
        <w:rPr>
          <w:rFonts w:ascii="Calibri" w:hAnsi="Calibri" w:cs="Calibri"/>
        </w:rPr>
      </w:pPr>
    </w:p>
    <w:p w14:paraId="3FA2D934" w14:textId="1763172E" w:rsidR="000B0032" w:rsidRDefault="00AB4569" w:rsidP="00AB4569">
      <w:pPr>
        <w:rPr>
          <w:rFonts w:ascii="Calibri" w:hAnsi="Calibri" w:cs="Calibri"/>
        </w:rPr>
      </w:pPr>
      <w:r w:rsidRPr="00AB4569">
        <w:rPr>
          <w:rFonts w:ascii="Calibri" w:hAnsi="Calibri" w:cs="Calibri"/>
        </w:rPr>
        <w:t>Week 4</w:t>
      </w:r>
      <w:r w:rsidR="000B0032">
        <w:rPr>
          <w:rFonts w:ascii="Calibri" w:hAnsi="Calibri" w:cs="Calibri"/>
        </w:rPr>
        <w:tab/>
      </w:r>
      <w:r w:rsidR="000B0032" w:rsidRPr="00AB4569">
        <w:rPr>
          <w:rFonts w:ascii="Calibri" w:hAnsi="Calibri" w:cs="Calibri"/>
        </w:rPr>
        <w:t>Read Chapter 2</w:t>
      </w:r>
      <w:r w:rsidR="00E32A46">
        <w:rPr>
          <w:rFonts w:ascii="Calibri" w:hAnsi="Calibri" w:cs="Calibri"/>
        </w:rPr>
        <w:t xml:space="preserve">: </w:t>
      </w:r>
      <w:r w:rsidR="00E32A46" w:rsidRPr="00E32A46">
        <w:rPr>
          <w:rFonts w:ascii="Calibri" w:hAnsi="Calibri" w:cs="Calibri"/>
        </w:rPr>
        <w:t>Antebellum Health Reforms and Sporting Forms, 1820–1860</w:t>
      </w:r>
      <w:r w:rsidR="00E32A46">
        <w:rPr>
          <w:rFonts w:ascii="Calibri" w:hAnsi="Calibri" w:cs="Calibri"/>
        </w:rPr>
        <w:tab/>
      </w:r>
    </w:p>
    <w:p w14:paraId="215E8943" w14:textId="21178AFC" w:rsidR="00AB4569" w:rsidRPr="00AB4569" w:rsidRDefault="000B0032" w:rsidP="000B0032">
      <w:pPr>
        <w:ind w:left="720" w:firstLine="720"/>
        <w:rPr>
          <w:rFonts w:ascii="Calibri" w:hAnsi="Calibri" w:cs="Calibri"/>
        </w:rPr>
      </w:pPr>
      <w:r w:rsidRPr="000B0032">
        <w:rPr>
          <w:rFonts w:ascii="Calibri" w:hAnsi="Calibri" w:cs="Calibri"/>
          <w:b/>
          <w:bCs/>
        </w:rPr>
        <w:t>Assignment:</w:t>
      </w:r>
      <w:r>
        <w:rPr>
          <w:rFonts w:ascii="Calibri" w:hAnsi="Calibri" w:cs="Calibri"/>
        </w:rPr>
        <w:t xml:space="preserve"> </w:t>
      </w:r>
      <w:r w:rsidR="00AB4569" w:rsidRPr="00AB4569">
        <w:rPr>
          <w:rFonts w:ascii="Calibri" w:hAnsi="Calibri" w:cs="Calibri"/>
        </w:rPr>
        <w:t>Discussion Board Two</w:t>
      </w:r>
    </w:p>
    <w:p w14:paraId="42C48DD5" w14:textId="77777777" w:rsidR="00AB4569" w:rsidRPr="00AB4569" w:rsidRDefault="00AB4569" w:rsidP="00AB4569">
      <w:pPr>
        <w:rPr>
          <w:rFonts w:ascii="Calibri" w:hAnsi="Calibri" w:cs="Calibri"/>
        </w:rPr>
      </w:pPr>
    </w:p>
    <w:p w14:paraId="0981EA97" w14:textId="5B344A2F" w:rsidR="00AB4569" w:rsidRPr="00AB4569" w:rsidRDefault="00AB4569" w:rsidP="00AB4569">
      <w:pPr>
        <w:rPr>
          <w:rFonts w:ascii="Calibri" w:hAnsi="Calibri" w:cs="Calibri"/>
        </w:rPr>
      </w:pPr>
      <w:r w:rsidRPr="00AB4569">
        <w:rPr>
          <w:rFonts w:ascii="Calibri" w:hAnsi="Calibri" w:cs="Calibri"/>
        </w:rPr>
        <w:t>Week 5</w:t>
      </w:r>
      <w:r w:rsidR="000B0032">
        <w:rPr>
          <w:rFonts w:ascii="Calibri" w:hAnsi="Calibri" w:cs="Calibri"/>
        </w:rPr>
        <w:tab/>
      </w:r>
      <w:r w:rsidRPr="00AB4569">
        <w:rPr>
          <w:rFonts w:ascii="Calibri" w:hAnsi="Calibri" w:cs="Calibri"/>
        </w:rPr>
        <w:t>Read Chapter 3</w:t>
      </w:r>
      <w:r w:rsidR="00E32A46">
        <w:rPr>
          <w:rFonts w:ascii="Calibri" w:hAnsi="Calibri" w:cs="Calibri"/>
        </w:rPr>
        <w:t xml:space="preserve">: </w:t>
      </w:r>
      <w:r w:rsidR="00E32A46" w:rsidRPr="00E32A46">
        <w:rPr>
          <w:rFonts w:ascii="Calibri" w:hAnsi="Calibri" w:cs="Calibri"/>
        </w:rPr>
        <w:t>Rise of Rationalized and Modern Sport, 1850–1870</w:t>
      </w:r>
    </w:p>
    <w:p w14:paraId="58115DE6" w14:textId="357D6005" w:rsidR="00AB4569" w:rsidRPr="00AB4569" w:rsidRDefault="00AB4569" w:rsidP="000B0032">
      <w:pPr>
        <w:ind w:left="720" w:firstLine="720"/>
        <w:rPr>
          <w:rFonts w:ascii="Calibri" w:hAnsi="Calibri" w:cs="Calibri"/>
        </w:rPr>
      </w:pPr>
      <w:r w:rsidRPr="00AB4569">
        <w:rPr>
          <w:rFonts w:ascii="Calibri" w:hAnsi="Calibri" w:cs="Calibri"/>
        </w:rPr>
        <w:t>Record-Setting Performance Project</w:t>
      </w:r>
    </w:p>
    <w:p w14:paraId="2D4C1F7E" w14:textId="77777777" w:rsidR="00AB4569" w:rsidRPr="00AB4569" w:rsidRDefault="00AB4569" w:rsidP="00AB4569">
      <w:pPr>
        <w:rPr>
          <w:rFonts w:ascii="Calibri" w:hAnsi="Calibri" w:cs="Calibri"/>
        </w:rPr>
      </w:pPr>
    </w:p>
    <w:p w14:paraId="5C60DD91" w14:textId="59A57718" w:rsidR="00AB4569" w:rsidRPr="00AB4569" w:rsidRDefault="00AB4569" w:rsidP="00AB4569">
      <w:pPr>
        <w:rPr>
          <w:rFonts w:ascii="Calibri" w:hAnsi="Calibri" w:cs="Calibri"/>
        </w:rPr>
      </w:pPr>
      <w:r w:rsidRPr="00AB4569">
        <w:rPr>
          <w:rFonts w:ascii="Calibri" w:hAnsi="Calibri" w:cs="Calibri"/>
        </w:rPr>
        <w:t>Week 6</w:t>
      </w:r>
      <w:r w:rsidR="000B0032">
        <w:rPr>
          <w:rFonts w:ascii="Calibri" w:hAnsi="Calibri" w:cs="Calibri"/>
        </w:rPr>
        <w:tab/>
      </w:r>
      <w:r w:rsidRPr="00AB4569">
        <w:rPr>
          <w:rFonts w:ascii="Calibri" w:hAnsi="Calibri" w:cs="Calibri"/>
        </w:rPr>
        <w:t>Read Chapter 4</w:t>
      </w:r>
      <w:r w:rsidR="00E32A46">
        <w:rPr>
          <w:rFonts w:ascii="Calibri" w:hAnsi="Calibri" w:cs="Calibri"/>
        </w:rPr>
        <w:t xml:space="preserve">: </w:t>
      </w:r>
      <w:r w:rsidR="00E32A46" w:rsidRPr="00E32A46">
        <w:rPr>
          <w:rFonts w:ascii="Calibri" w:hAnsi="Calibri" w:cs="Calibri"/>
        </w:rPr>
        <w:t>New Identities and Expanding Modes of Sport in the Gilded Age, 1870–1890</w:t>
      </w:r>
    </w:p>
    <w:p w14:paraId="0B20F7BE" w14:textId="3E101068" w:rsidR="00AB4569" w:rsidRPr="00AB4569" w:rsidRDefault="00AB4569" w:rsidP="000B0032">
      <w:pPr>
        <w:ind w:left="720" w:firstLine="720"/>
        <w:rPr>
          <w:rFonts w:ascii="Calibri" w:hAnsi="Calibri" w:cs="Calibri"/>
        </w:rPr>
      </w:pPr>
      <w:r w:rsidRPr="00AB4569">
        <w:rPr>
          <w:rFonts w:ascii="Calibri" w:hAnsi="Calibri" w:cs="Calibri"/>
        </w:rPr>
        <w:t>Unforgiveable Blackness…Jack Johnson Paper</w:t>
      </w:r>
    </w:p>
    <w:p w14:paraId="0ACCF55D" w14:textId="77777777" w:rsidR="00AB4569" w:rsidRPr="00AB4569" w:rsidRDefault="00AB4569" w:rsidP="00AB4569">
      <w:pPr>
        <w:rPr>
          <w:rFonts w:ascii="Calibri" w:hAnsi="Calibri" w:cs="Calibri"/>
        </w:rPr>
      </w:pPr>
    </w:p>
    <w:p w14:paraId="73EDB33E" w14:textId="12B8A350" w:rsidR="00AB4569" w:rsidRPr="00AB4569" w:rsidRDefault="00AB4569" w:rsidP="00AB4569">
      <w:pPr>
        <w:rPr>
          <w:rFonts w:ascii="Calibri" w:hAnsi="Calibri" w:cs="Calibri"/>
        </w:rPr>
      </w:pPr>
      <w:r w:rsidRPr="00AB4569">
        <w:rPr>
          <w:rFonts w:ascii="Calibri" w:hAnsi="Calibri" w:cs="Calibri"/>
        </w:rPr>
        <w:t>Week 7</w:t>
      </w:r>
      <w:r w:rsidR="000B0032">
        <w:rPr>
          <w:rFonts w:ascii="Calibri" w:hAnsi="Calibri" w:cs="Calibri"/>
        </w:rPr>
        <w:tab/>
      </w:r>
      <w:r w:rsidR="006B0348" w:rsidRPr="00AB4569">
        <w:rPr>
          <w:rFonts w:ascii="Calibri" w:hAnsi="Calibri" w:cs="Calibri"/>
        </w:rPr>
        <w:t>Read Chapter 5</w:t>
      </w:r>
      <w:r w:rsidR="00E32A46">
        <w:rPr>
          <w:rFonts w:ascii="Calibri" w:hAnsi="Calibri" w:cs="Calibri"/>
        </w:rPr>
        <w:t xml:space="preserve">: </w:t>
      </w:r>
      <w:r w:rsidR="00E32A46" w:rsidRPr="00E32A46">
        <w:rPr>
          <w:rFonts w:ascii="Calibri" w:hAnsi="Calibri" w:cs="Calibri"/>
        </w:rPr>
        <w:t>American Sport and Social Change During the Early Progressive Era, 1890–1900</w:t>
      </w:r>
    </w:p>
    <w:p w14:paraId="01025627" w14:textId="77777777" w:rsidR="00AB4569" w:rsidRPr="00AB4569" w:rsidRDefault="00AB4569" w:rsidP="00AB4569">
      <w:pPr>
        <w:rPr>
          <w:rFonts w:ascii="Calibri" w:hAnsi="Calibri" w:cs="Calibri"/>
        </w:rPr>
      </w:pPr>
    </w:p>
    <w:p w14:paraId="5D033134" w14:textId="2C960E04" w:rsidR="00AB4569" w:rsidRPr="00AB4569" w:rsidRDefault="00AB4569" w:rsidP="000B0032">
      <w:pPr>
        <w:rPr>
          <w:rFonts w:ascii="Calibri" w:hAnsi="Calibri" w:cs="Calibri"/>
        </w:rPr>
      </w:pPr>
      <w:r w:rsidRPr="00AB4569">
        <w:rPr>
          <w:rFonts w:ascii="Calibri" w:hAnsi="Calibri" w:cs="Calibri"/>
        </w:rPr>
        <w:t>Week 8</w:t>
      </w:r>
      <w:r w:rsidR="000B0032">
        <w:rPr>
          <w:rFonts w:ascii="Calibri" w:hAnsi="Calibri" w:cs="Calibri"/>
        </w:rPr>
        <w:tab/>
      </w:r>
      <w:r w:rsidRPr="00AB4569">
        <w:rPr>
          <w:rFonts w:ascii="Calibri" w:hAnsi="Calibri" w:cs="Calibri"/>
        </w:rPr>
        <w:t>Exam 1 (Ch</w:t>
      </w:r>
      <w:r w:rsidR="000B0032">
        <w:rPr>
          <w:rFonts w:ascii="Calibri" w:hAnsi="Calibri" w:cs="Calibri"/>
        </w:rPr>
        <w:t>apters</w:t>
      </w:r>
      <w:r w:rsidRPr="00AB4569">
        <w:rPr>
          <w:rFonts w:ascii="Calibri" w:hAnsi="Calibri" w:cs="Calibri"/>
        </w:rPr>
        <w:t xml:space="preserve"> 1-5) </w:t>
      </w:r>
    </w:p>
    <w:p w14:paraId="5E837F71" w14:textId="77777777" w:rsidR="00AB4569" w:rsidRPr="00AB4569" w:rsidRDefault="00AB4569" w:rsidP="00AB4569">
      <w:pPr>
        <w:rPr>
          <w:rFonts w:ascii="Calibri" w:hAnsi="Calibri" w:cs="Calibri"/>
          <w:i/>
        </w:rPr>
      </w:pPr>
    </w:p>
    <w:p w14:paraId="3C46E15C" w14:textId="0FABE0BB" w:rsidR="00AB4569" w:rsidRPr="00AB4569" w:rsidRDefault="00AB4569" w:rsidP="00AB4569">
      <w:pPr>
        <w:rPr>
          <w:rFonts w:ascii="Calibri" w:hAnsi="Calibri" w:cs="Calibri"/>
        </w:rPr>
      </w:pPr>
      <w:r w:rsidRPr="00AB4569">
        <w:rPr>
          <w:rFonts w:ascii="Calibri" w:hAnsi="Calibri" w:cs="Calibri"/>
        </w:rPr>
        <w:t>Week 9</w:t>
      </w:r>
      <w:r w:rsidR="000B0032">
        <w:rPr>
          <w:rFonts w:ascii="Calibri" w:hAnsi="Calibri" w:cs="Calibri"/>
        </w:rPr>
        <w:tab/>
      </w:r>
      <w:r w:rsidRPr="00AB4569">
        <w:rPr>
          <w:rFonts w:ascii="Calibri" w:hAnsi="Calibri" w:cs="Calibri"/>
        </w:rPr>
        <w:t>Read Chapter 6</w:t>
      </w:r>
      <w:r w:rsidR="00E32A46">
        <w:rPr>
          <w:rFonts w:ascii="Calibri" w:hAnsi="Calibri" w:cs="Calibri"/>
        </w:rPr>
        <w:t xml:space="preserve">: </w:t>
      </w:r>
      <w:r w:rsidR="00E32A46" w:rsidRPr="00E32A46">
        <w:rPr>
          <w:rFonts w:ascii="Calibri" w:hAnsi="Calibri" w:cs="Calibri"/>
        </w:rPr>
        <w:t>Sport as Symbol: Acculturation and Imperialism, 1900–1920</w:t>
      </w:r>
    </w:p>
    <w:p w14:paraId="064059F9" w14:textId="1920E423" w:rsidR="00AB4569" w:rsidRPr="00AB4569" w:rsidRDefault="000B0032" w:rsidP="000B0032">
      <w:pPr>
        <w:ind w:left="720" w:firstLine="720"/>
        <w:rPr>
          <w:rFonts w:ascii="Calibri" w:hAnsi="Calibri" w:cs="Calibri"/>
        </w:rPr>
      </w:pPr>
      <w:r w:rsidRPr="000B0032">
        <w:rPr>
          <w:rFonts w:ascii="Calibri" w:hAnsi="Calibri" w:cs="Calibri"/>
          <w:b/>
          <w:bCs/>
        </w:rPr>
        <w:t>Assignment:</w:t>
      </w:r>
      <w:r>
        <w:rPr>
          <w:rFonts w:ascii="Calibri" w:hAnsi="Calibri" w:cs="Calibri"/>
        </w:rPr>
        <w:t xml:space="preserve"> </w:t>
      </w:r>
      <w:r w:rsidR="00AB4569" w:rsidRPr="00AB4569">
        <w:rPr>
          <w:rFonts w:ascii="Calibri" w:hAnsi="Calibri" w:cs="Calibri"/>
        </w:rPr>
        <w:t>Discussion Board Three</w:t>
      </w:r>
    </w:p>
    <w:p w14:paraId="6DC846DF" w14:textId="77777777" w:rsidR="00AB4569" w:rsidRPr="00AB4569" w:rsidRDefault="00AB4569" w:rsidP="00AB4569">
      <w:pPr>
        <w:rPr>
          <w:rFonts w:ascii="Calibri" w:hAnsi="Calibri" w:cs="Calibri"/>
          <w:i/>
        </w:rPr>
      </w:pPr>
    </w:p>
    <w:p w14:paraId="3753D9AA" w14:textId="598A4656" w:rsidR="00AB4569" w:rsidRPr="00AB4569" w:rsidRDefault="00AB4569" w:rsidP="00AB4569">
      <w:pPr>
        <w:rPr>
          <w:rFonts w:ascii="Calibri" w:hAnsi="Calibri" w:cs="Calibri"/>
        </w:rPr>
      </w:pPr>
      <w:r w:rsidRPr="00AB4569">
        <w:rPr>
          <w:rFonts w:ascii="Calibri" w:hAnsi="Calibri" w:cs="Calibri"/>
        </w:rPr>
        <w:t>Week 10</w:t>
      </w:r>
      <w:r w:rsidR="000B0032">
        <w:rPr>
          <w:rFonts w:ascii="Calibri" w:hAnsi="Calibri" w:cs="Calibri"/>
        </w:rPr>
        <w:tab/>
      </w:r>
      <w:r w:rsidRPr="00AB4569">
        <w:rPr>
          <w:rFonts w:ascii="Calibri" w:hAnsi="Calibri" w:cs="Calibri"/>
        </w:rPr>
        <w:t>Read Chapter 7</w:t>
      </w:r>
      <w:r w:rsidR="00E32A46">
        <w:rPr>
          <w:rFonts w:ascii="Calibri" w:hAnsi="Calibri" w:cs="Calibri"/>
        </w:rPr>
        <w:t xml:space="preserve">: </w:t>
      </w:r>
      <w:r w:rsidR="00E32A46" w:rsidRPr="00E32A46">
        <w:rPr>
          <w:rFonts w:ascii="Calibri" w:hAnsi="Calibri" w:cs="Calibri"/>
        </w:rPr>
        <w:t>Sport, Heroic Athletes, and Popular Culture, 1920–1950</w:t>
      </w:r>
    </w:p>
    <w:p w14:paraId="26D223F4" w14:textId="5E8DCC5E" w:rsidR="00AB4569" w:rsidRPr="00AB4569" w:rsidRDefault="00AB4569" w:rsidP="000B0032">
      <w:pPr>
        <w:ind w:left="720" w:firstLine="720"/>
        <w:rPr>
          <w:rFonts w:ascii="Calibri" w:hAnsi="Calibri" w:cs="Calibri"/>
        </w:rPr>
      </w:pPr>
      <w:r w:rsidRPr="00AB4569">
        <w:rPr>
          <w:rFonts w:ascii="Calibri" w:hAnsi="Calibri" w:cs="Calibri"/>
        </w:rPr>
        <w:t>Sport Movie Study</w:t>
      </w:r>
    </w:p>
    <w:p w14:paraId="66BA0F45" w14:textId="77777777" w:rsidR="00AB4569" w:rsidRPr="00AB4569" w:rsidRDefault="00AB4569" w:rsidP="00AB4569">
      <w:pPr>
        <w:rPr>
          <w:rFonts w:ascii="Calibri" w:hAnsi="Calibri" w:cs="Calibri"/>
        </w:rPr>
      </w:pPr>
      <w:r w:rsidRPr="00AB4569">
        <w:rPr>
          <w:rFonts w:ascii="Calibri" w:hAnsi="Calibri" w:cs="Calibri"/>
        </w:rPr>
        <w:tab/>
      </w:r>
      <w:r w:rsidRPr="00AB4569">
        <w:rPr>
          <w:rFonts w:ascii="Calibri" w:hAnsi="Calibri" w:cs="Calibri"/>
        </w:rPr>
        <w:tab/>
      </w:r>
      <w:r w:rsidRPr="00AB4569">
        <w:rPr>
          <w:rFonts w:ascii="Calibri" w:hAnsi="Calibri" w:cs="Calibri"/>
        </w:rPr>
        <w:tab/>
      </w:r>
    </w:p>
    <w:p w14:paraId="4F2563C2" w14:textId="77777777" w:rsidR="000B0032" w:rsidRDefault="00AB4569" w:rsidP="00AB4569">
      <w:pPr>
        <w:rPr>
          <w:rFonts w:ascii="Calibri" w:hAnsi="Calibri" w:cs="Calibri"/>
        </w:rPr>
      </w:pPr>
      <w:r w:rsidRPr="00AB4569">
        <w:rPr>
          <w:rFonts w:ascii="Calibri" w:hAnsi="Calibri" w:cs="Calibri"/>
        </w:rPr>
        <w:t>Week 11</w:t>
      </w:r>
      <w:r w:rsidR="000B0032">
        <w:rPr>
          <w:rFonts w:ascii="Calibri" w:hAnsi="Calibri" w:cs="Calibri"/>
        </w:rPr>
        <w:tab/>
      </w:r>
      <w:r w:rsidR="000B0032" w:rsidRPr="00AB4569">
        <w:rPr>
          <w:rFonts w:ascii="Calibri" w:hAnsi="Calibri" w:cs="Calibri"/>
        </w:rPr>
        <w:t xml:space="preserve">Read Chapter 7 </w:t>
      </w:r>
    </w:p>
    <w:p w14:paraId="0AE8BCC9" w14:textId="2AE17496" w:rsidR="00AB4569" w:rsidRPr="00AB4569" w:rsidRDefault="000B0032" w:rsidP="000B0032">
      <w:pPr>
        <w:ind w:left="720" w:firstLine="720"/>
        <w:rPr>
          <w:rFonts w:ascii="Calibri" w:hAnsi="Calibri" w:cs="Calibri"/>
        </w:rPr>
      </w:pPr>
      <w:r w:rsidRPr="000B0032">
        <w:rPr>
          <w:rFonts w:ascii="Calibri" w:hAnsi="Calibri" w:cs="Calibri"/>
          <w:b/>
          <w:bCs/>
        </w:rPr>
        <w:t>Assignment:</w:t>
      </w:r>
      <w:r>
        <w:rPr>
          <w:rFonts w:ascii="Calibri" w:hAnsi="Calibri" w:cs="Calibri"/>
        </w:rPr>
        <w:t xml:space="preserve"> </w:t>
      </w:r>
      <w:r w:rsidR="00AB4569" w:rsidRPr="00AB4569">
        <w:rPr>
          <w:rFonts w:ascii="Calibri" w:hAnsi="Calibri" w:cs="Calibri"/>
        </w:rPr>
        <w:t>Discussion Board Four</w:t>
      </w:r>
    </w:p>
    <w:p w14:paraId="1D9F2205" w14:textId="77777777" w:rsidR="00AB4569" w:rsidRPr="00AB4569" w:rsidRDefault="00AB4569" w:rsidP="00AB4569">
      <w:pPr>
        <w:rPr>
          <w:rFonts w:ascii="Calibri" w:hAnsi="Calibri" w:cs="Calibri"/>
        </w:rPr>
      </w:pPr>
    </w:p>
    <w:p w14:paraId="7CE8D9BA" w14:textId="2EF1280C" w:rsidR="00AB4569" w:rsidRPr="00AB4569" w:rsidRDefault="00AB4569" w:rsidP="00AB4569">
      <w:pPr>
        <w:rPr>
          <w:rFonts w:ascii="Calibri" w:hAnsi="Calibri" w:cs="Calibri"/>
        </w:rPr>
      </w:pPr>
      <w:r w:rsidRPr="00AB4569">
        <w:rPr>
          <w:rFonts w:ascii="Calibri" w:hAnsi="Calibri" w:cs="Calibri"/>
        </w:rPr>
        <w:t>Week 12</w:t>
      </w:r>
      <w:r w:rsidR="000B0032">
        <w:rPr>
          <w:rFonts w:ascii="Calibri" w:hAnsi="Calibri" w:cs="Calibri"/>
        </w:rPr>
        <w:tab/>
      </w:r>
      <w:r w:rsidRPr="00AB4569">
        <w:rPr>
          <w:rFonts w:ascii="Calibri" w:hAnsi="Calibri" w:cs="Calibri"/>
        </w:rPr>
        <w:t>Read Chapter 8</w:t>
      </w:r>
      <w:r w:rsidR="00E32A46">
        <w:rPr>
          <w:rFonts w:ascii="Calibri" w:hAnsi="Calibri" w:cs="Calibri"/>
        </w:rPr>
        <w:t xml:space="preserve">: </w:t>
      </w:r>
      <w:r w:rsidR="00E32A46" w:rsidRPr="00E32A46">
        <w:rPr>
          <w:rFonts w:ascii="Calibri" w:hAnsi="Calibri" w:cs="Calibri"/>
        </w:rPr>
        <w:t>Sport as TV Spectacle, Big Business, and Political Site, 1950–1980</w:t>
      </w:r>
    </w:p>
    <w:p w14:paraId="0BF5B274" w14:textId="15F815D5" w:rsidR="00AB4569" w:rsidRPr="00AB4569" w:rsidRDefault="00AB4569" w:rsidP="000B0032">
      <w:pPr>
        <w:ind w:left="720" w:firstLine="720"/>
        <w:rPr>
          <w:rFonts w:ascii="Calibri" w:hAnsi="Calibri" w:cs="Calibri"/>
        </w:rPr>
      </w:pPr>
      <w:r w:rsidRPr="00AB4569">
        <w:rPr>
          <w:rFonts w:ascii="Calibri" w:hAnsi="Calibri" w:cs="Calibri"/>
        </w:rPr>
        <w:t>Hall of Fame Study</w:t>
      </w:r>
    </w:p>
    <w:p w14:paraId="6BCBC59C" w14:textId="77777777" w:rsidR="00AB4569" w:rsidRPr="00AB4569" w:rsidRDefault="00AB4569" w:rsidP="00AB4569">
      <w:pPr>
        <w:ind w:left="1440" w:firstLine="720"/>
        <w:rPr>
          <w:rFonts w:ascii="Calibri" w:hAnsi="Calibri" w:cs="Calibri"/>
        </w:rPr>
      </w:pPr>
    </w:p>
    <w:p w14:paraId="0368D7BA" w14:textId="54B8D5D2" w:rsidR="00AB4569" w:rsidRPr="00AB4569" w:rsidRDefault="00AB4569" w:rsidP="00AB4569">
      <w:pPr>
        <w:rPr>
          <w:rFonts w:ascii="Calibri" w:hAnsi="Calibri" w:cs="Calibri"/>
        </w:rPr>
      </w:pPr>
      <w:r w:rsidRPr="00AB4569">
        <w:rPr>
          <w:rFonts w:ascii="Calibri" w:hAnsi="Calibri" w:cs="Calibri"/>
        </w:rPr>
        <w:t>Week 13</w:t>
      </w:r>
      <w:r w:rsidR="000B0032">
        <w:rPr>
          <w:rFonts w:ascii="Calibri" w:hAnsi="Calibri" w:cs="Calibri"/>
        </w:rPr>
        <w:tab/>
      </w:r>
      <w:r w:rsidRPr="00AB4569">
        <w:rPr>
          <w:rFonts w:ascii="Calibri" w:hAnsi="Calibri" w:cs="Calibri"/>
        </w:rPr>
        <w:t>Read Chapter 9</w:t>
      </w:r>
      <w:r w:rsidR="00E32A46">
        <w:rPr>
          <w:rFonts w:ascii="Calibri" w:hAnsi="Calibri" w:cs="Calibri"/>
        </w:rPr>
        <w:t>:</w:t>
      </w:r>
      <w:r w:rsidR="00E32A46" w:rsidRPr="00E32A46">
        <w:rPr>
          <w:rFonts w:ascii="Calibri" w:hAnsi="Calibri" w:cs="Calibri"/>
        </w:rPr>
        <w:t xml:space="preserve"> Globalized Sport, 1980–2000</w:t>
      </w:r>
    </w:p>
    <w:p w14:paraId="6828BD54" w14:textId="58F0FBA6" w:rsidR="00AB4569" w:rsidRPr="00AB4569" w:rsidRDefault="000B0032" w:rsidP="000B0032">
      <w:pPr>
        <w:ind w:left="720" w:firstLine="720"/>
        <w:rPr>
          <w:rFonts w:ascii="Calibri" w:hAnsi="Calibri" w:cs="Calibri"/>
        </w:rPr>
      </w:pPr>
      <w:r w:rsidRPr="000B0032">
        <w:rPr>
          <w:rFonts w:ascii="Calibri" w:hAnsi="Calibri" w:cs="Calibri"/>
          <w:b/>
          <w:bCs/>
        </w:rPr>
        <w:t>Assignment:</w:t>
      </w:r>
      <w:r>
        <w:rPr>
          <w:rFonts w:ascii="Calibri" w:hAnsi="Calibri" w:cs="Calibri"/>
        </w:rPr>
        <w:t xml:space="preserve"> </w:t>
      </w:r>
      <w:r w:rsidR="00AB4569" w:rsidRPr="00AB4569">
        <w:rPr>
          <w:rFonts w:ascii="Calibri" w:hAnsi="Calibri" w:cs="Calibri"/>
        </w:rPr>
        <w:t>Discussion Board</w:t>
      </w:r>
    </w:p>
    <w:p w14:paraId="7DF439A5" w14:textId="77777777" w:rsidR="00AB4569" w:rsidRPr="00AB4569" w:rsidRDefault="00AB4569" w:rsidP="00AB4569">
      <w:pPr>
        <w:rPr>
          <w:rFonts w:ascii="Calibri" w:hAnsi="Calibri" w:cs="Calibri"/>
        </w:rPr>
      </w:pPr>
      <w:r w:rsidRPr="00AB4569">
        <w:rPr>
          <w:rFonts w:ascii="Calibri" w:hAnsi="Calibri" w:cs="Calibri"/>
        </w:rPr>
        <w:tab/>
      </w:r>
      <w:r w:rsidRPr="00AB4569">
        <w:rPr>
          <w:rFonts w:ascii="Calibri" w:hAnsi="Calibri" w:cs="Calibri"/>
        </w:rPr>
        <w:tab/>
      </w:r>
      <w:r w:rsidRPr="00AB4569">
        <w:rPr>
          <w:rFonts w:ascii="Calibri" w:hAnsi="Calibri" w:cs="Calibri"/>
        </w:rPr>
        <w:tab/>
      </w:r>
      <w:r w:rsidRPr="00AB4569">
        <w:rPr>
          <w:rFonts w:ascii="Calibri" w:hAnsi="Calibri" w:cs="Calibri"/>
        </w:rPr>
        <w:tab/>
      </w:r>
      <w:r w:rsidRPr="00AB4569">
        <w:rPr>
          <w:rFonts w:ascii="Calibri" w:hAnsi="Calibri" w:cs="Calibri"/>
        </w:rPr>
        <w:tab/>
      </w:r>
      <w:r w:rsidRPr="00AB4569">
        <w:rPr>
          <w:rFonts w:ascii="Calibri" w:hAnsi="Calibri" w:cs="Calibri"/>
        </w:rPr>
        <w:tab/>
      </w:r>
    </w:p>
    <w:p w14:paraId="4AD06E68" w14:textId="09E21FD3" w:rsidR="000B0032" w:rsidRDefault="00AB4569" w:rsidP="00AB4569">
      <w:pPr>
        <w:rPr>
          <w:rFonts w:ascii="Calibri" w:hAnsi="Calibri" w:cs="Calibri"/>
        </w:rPr>
      </w:pPr>
      <w:r w:rsidRPr="00AB4569">
        <w:rPr>
          <w:rFonts w:ascii="Calibri" w:hAnsi="Calibri" w:cs="Calibri"/>
        </w:rPr>
        <w:t xml:space="preserve">Week 14 </w:t>
      </w:r>
      <w:r w:rsidR="000B0032">
        <w:rPr>
          <w:rFonts w:ascii="Calibri" w:hAnsi="Calibri" w:cs="Calibri"/>
        </w:rPr>
        <w:tab/>
      </w:r>
      <w:r w:rsidR="00E32A46">
        <w:rPr>
          <w:rFonts w:ascii="Calibri" w:hAnsi="Calibri" w:cs="Calibri"/>
        </w:rPr>
        <w:t xml:space="preserve">Read Chapter 10: </w:t>
      </w:r>
      <w:r w:rsidR="00E32A46" w:rsidRPr="00E32A46">
        <w:rPr>
          <w:rFonts w:ascii="Calibri" w:hAnsi="Calibri" w:cs="Calibri"/>
        </w:rPr>
        <w:t>Sport in the Early Twenty-First Century, 2000–2020</w:t>
      </w:r>
    </w:p>
    <w:p w14:paraId="1D5471FE" w14:textId="29E3090D" w:rsidR="00AB4569" w:rsidRPr="00AB4569" w:rsidRDefault="00AB4569" w:rsidP="000B0032">
      <w:pPr>
        <w:ind w:left="1440"/>
        <w:rPr>
          <w:rFonts w:ascii="Calibri" w:hAnsi="Calibri" w:cs="Calibri"/>
        </w:rPr>
      </w:pPr>
      <w:r w:rsidRPr="00AB4569">
        <w:rPr>
          <w:rFonts w:ascii="Calibri" w:hAnsi="Calibri" w:cs="Calibri"/>
        </w:rPr>
        <w:t>Research Project</w:t>
      </w:r>
    </w:p>
    <w:p w14:paraId="4BA5EB46" w14:textId="77777777" w:rsidR="00AB4569" w:rsidRPr="00AB4569" w:rsidRDefault="00AB4569" w:rsidP="00AB4569">
      <w:pPr>
        <w:rPr>
          <w:rFonts w:ascii="Calibri" w:hAnsi="Calibri" w:cs="Calibri"/>
        </w:rPr>
      </w:pPr>
    </w:p>
    <w:p w14:paraId="79473720" w14:textId="6E7CE6EF" w:rsidR="00AB4569" w:rsidRDefault="00AB4569" w:rsidP="00AB4569">
      <w:pPr>
        <w:rPr>
          <w:rFonts w:ascii="Calibri" w:hAnsi="Calibri" w:cs="Calibri"/>
        </w:rPr>
      </w:pPr>
      <w:r w:rsidRPr="00AB4569">
        <w:rPr>
          <w:rFonts w:ascii="Calibri" w:hAnsi="Calibri" w:cs="Calibri"/>
        </w:rPr>
        <w:t xml:space="preserve">Week 15 </w:t>
      </w:r>
      <w:r w:rsidR="000B0032">
        <w:rPr>
          <w:rFonts w:ascii="Calibri" w:hAnsi="Calibri" w:cs="Calibri"/>
        </w:rPr>
        <w:tab/>
        <w:t>Review</w:t>
      </w:r>
      <w:r w:rsidRPr="00AB4569">
        <w:rPr>
          <w:rFonts w:ascii="Calibri" w:hAnsi="Calibri" w:cs="Calibri"/>
        </w:rPr>
        <w:t xml:space="preserve"> </w:t>
      </w:r>
      <w:r w:rsidR="000B0032">
        <w:rPr>
          <w:rFonts w:ascii="Calibri" w:hAnsi="Calibri" w:cs="Calibri"/>
        </w:rPr>
        <w:t>Chapters</w:t>
      </w:r>
      <w:r w:rsidRPr="00AB4569">
        <w:rPr>
          <w:rFonts w:ascii="Calibri" w:hAnsi="Calibri" w:cs="Calibri"/>
        </w:rPr>
        <w:t xml:space="preserve"> 6-9</w:t>
      </w:r>
    </w:p>
    <w:p w14:paraId="52DD4D96" w14:textId="77777777" w:rsidR="000B0032" w:rsidRPr="00AB4569" w:rsidRDefault="000B0032" w:rsidP="00AB4569">
      <w:pPr>
        <w:rPr>
          <w:rFonts w:ascii="Calibri" w:hAnsi="Calibri" w:cs="Calibri"/>
        </w:rPr>
      </w:pPr>
    </w:p>
    <w:p w14:paraId="4A626381" w14:textId="6BF2DCFA" w:rsidR="00AB4569" w:rsidRPr="00AB4569" w:rsidRDefault="00AB4569" w:rsidP="00AB4569">
      <w:pPr>
        <w:pStyle w:val="NoSpacing"/>
        <w:rPr>
          <w:rFonts w:cs="Calibri"/>
          <w:sz w:val="24"/>
          <w:szCs w:val="24"/>
        </w:rPr>
      </w:pPr>
      <w:r w:rsidRPr="00AB4569">
        <w:rPr>
          <w:rFonts w:cs="Calibri"/>
          <w:sz w:val="24"/>
          <w:szCs w:val="24"/>
        </w:rPr>
        <w:t>Finals Week</w:t>
      </w:r>
      <w:r w:rsidRPr="00AB4569">
        <w:rPr>
          <w:rFonts w:cs="Calibri"/>
          <w:sz w:val="24"/>
          <w:szCs w:val="24"/>
        </w:rPr>
        <w:tab/>
      </w:r>
      <w:r w:rsidR="000B0032">
        <w:rPr>
          <w:rFonts w:cs="Calibri"/>
          <w:sz w:val="24"/>
          <w:szCs w:val="24"/>
        </w:rPr>
        <w:t xml:space="preserve">Final Exam </w:t>
      </w:r>
      <w:r w:rsidR="000B0032">
        <w:rPr>
          <w:rFonts w:cs="Calibri"/>
        </w:rPr>
        <w:t>Chapters</w:t>
      </w:r>
      <w:r w:rsidR="000B0032" w:rsidRPr="00AB4569">
        <w:rPr>
          <w:rFonts w:cs="Calibri"/>
          <w:sz w:val="24"/>
          <w:szCs w:val="24"/>
        </w:rPr>
        <w:t xml:space="preserve"> 6-9</w:t>
      </w:r>
      <w:bookmarkEnd w:id="0"/>
      <w:bookmarkEnd w:id="1"/>
    </w:p>
    <w:sectPr w:rsidR="00AB4569" w:rsidRPr="00AB4569" w:rsidSect="00AB4569">
      <w:pgSz w:w="12240" w:h="15840"/>
      <w:pgMar w:top="720" w:right="720" w:bottom="720" w:left="72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7E68"/>
    <w:multiLevelType w:val="multilevel"/>
    <w:tmpl w:val="5A528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34F1E"/>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CD5B22"/>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44D76"/>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209820">
    <w:abstractNumId w:val="1"/>
  </w:num>
  <w:num w:numId="2" w16cid:durableId="587425710">
    <w:abstractNumId w:val="2"/>
  </w:num>
  <w:num w:numId="3" w16cid:durableId="993878364">
    <w:abstractNumId w:val="4"/>
  </w:num>
  <w:num w:numId="4" w16cid:durableId="384566485">
    <w:abstractNumId w:val="3"/>
  </w:num>
  <w:num w:numId="5" w16cid:durableId="127482277">
    <w:abstractNumId w:val="0"/>
    <w:lvlOverride w:ilvl="0">
      <w:startOverride w:val="1"/>
    </w:lvlOverride>
  </w:num>
  <w:num w:numId="6" w16cid:durableId="680621031">
    <w:abstractNumId w:val="0"/>
    <w:lvlOverride w:ilvl="0">
      <w:startOverride w:val="2"/>
    </w:lvlOverride>
  </w:num>
  <w:num w:numId="7" w16cid:durableId="223179749">
    <w:abstractNumId w:val="0"/>
    <w:lvlOverride w:ilvl="0">
      <w:startOverride w:val="3"/>
    </w:lvlOverride>
  </w:num>
  <w:num w:numId="8" w16cid:durableId="81536715">
    <w:abstractNumId w:val="0"/>
    <w:lvlOverride w:ilvl="0">
      <w:startOverride w:val="4"/>
    </w:lvlOverride>
  </w:num>
  <w:num w:numId="9" w16cid:durableId="249504743">
    <w:abstractNumId w:val="0"/>
    <w:lvlOverride w:ilvl="0">
      <w:startOverride w:val="5"/>
    </w:lvlOverride>
  </w:num>
  <w:num w:numId="10" w16cid:durableId="604848086">
    <w:abstractNumId w:val="0"/>
    <w:lvlOverride w:ilvl="0">
      <w:startOverride w:val="6"/>
    </w:lvlOverride>
  </w:num>
  <w:num w:numId="11" w16cid:durableId="1528517273">
    <w:abstractNumId w:val="0"/>
    <w:lvlOverride w:ilvl="0">
      <w:startOverride w:val="7"/>
    </w:lvlOverride>
  </w:num>
  <w:num w:numId="12" w16cid:durableId="2056738915">
    <w:abstractNumId w:val="0"/>
    <w:lvlOverride w:ilvl="0">
      <w:startOverride w:val="8"/>
    </w:lvlOverride>
  </w:num>
  <w:num w:numId="13" w16cid:durableId="1147434913">
    <w:abstractNumId w:val="0"/>
    <w:lvlOverride w:ilvl="0">
      <w:startOverride w:val="9"/>
    </w:lvlOverride>
  </w:num>
  <w:num w:numId="14" w16cid:durableId="1207374866">
    <w:abstractNumId w:val="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cPv8f2mzqNhAklIRPkZxZXpUnuZFsfPa6edejcNgFzMn7sI2KrSLQphZ77rIxGSta0lGosIBLkNg2WXWy01a6A==" w:salt="hx8MFGt6af5FcwqxGfhrRA=="/>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D0D"/>
    <w:rsid w:val="0008210A"/>
    <w:rsid w:val="000B0032"/>
    <w:rsid w:val="00191241"/>
    <w:rsid w:val="001930F4"/>
    <w:rsid w:val="00262D1A"/>
    <w:rsid w:val="00435F88"/>
    <w:rsid w:val="00444F4C"/>
    <w:rsid w:val="00482326"/>
    <w:rsid w:val="004A2ECA"/>
    <w:rsid w:val="004E12C2"/>
    <w:rsid w:val="004E4D0D"/>
    <w:rsid w:val="00516B38"/>
    <w:rsid w:val="005C4DDD"/>
    <w:rsid w:val="006B0227"/>
    <w:rsid w:val="006B0348"/>
    <w:rsid w:val="008C4BC6"/>
    <w:rsid w:val="00AB4569"/>
    <w:rsid w:val="00B46527"/>
    <w:rsid w:val="00E3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03870AC"/>
  <w15:chartTrackingRefBased/>
  <w15:docId w15:val="{45F03625-7F66-4B02-856F-EA799978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D0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E4D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4D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4D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4D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4D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4D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D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D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D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D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4D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4D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4D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4D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4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D0D"/>
    <w:rPr>
      <w:rFonts w:eastAsiaTheme="majorEastAsia" w:cstheme="majorBidi"/>
      <w:color w:val="272727" w:themeColor="text1" w:themeTint="D8"/>
    </w:rPr>
  </w:style>
  <w:style w:type="paragraph" w:styleId="Title">
    <w:name w:val="Title"/>
    <w:basedOn w:val="Normal"/>
    <w:next w:val="Normal"/>
    <w:link w:val="TitleChar"/>
    <w:uiPriority w:val="10"/>
    <w:qFormat/>
    <w:rsid w:val="004E4D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D0D"/>
    <w:pPr>
      <w:spacing w:before="160"/>
      <w:jc w:val="center"/>
    </w:pPr>
    <w:rPr>
      <w:i/>
      <w:iCs/>
      <w:color w:val="404040" w:themeColor="text1" w:themeTint="BF"/>
    </w:rPr>
  </w:style>
  <w:style w:type="character" w:customStyle="1" w:styleId="QuoteChar">
    <w:name w:val="Quote Char"/>
    <w:basedOn w:val="DefaultParagraphFont"/>
    <w:link w:val="Quote"/>
    <w:uiPriority w:val="29"/>
    <w:rsid w:val="004E4D0D"/>
    <w:rPr>
      <w:i/>
      <w:iCs/>
      <w:color w:val="404040" w:themeColor="text1" w:themeTint="BF"/>
    </w:rPr>
  </w:style>
  <w:style w:type="paragraph" w:styleId="ListParagraph">
    <w:name w:val="List Paragraph"/>
    <w:basedOn w:val="Normal"/>
    <w:uiPriority w:val="34"/>
    <w:qFormat/>
    <w:rsid w:val="004E4D0D"/>
    <w:pPr>
      <w:ind w:left="720"/>
      <w:contextualSpacing/>
    </w:pPr>
  </w:style>
  <w:style w:type="character" w:styleId="IntenseEmphasis">
    <w:name w:val="Intense Emphasis"/>
    <w:basedOn w:val="DefaultParagraphFont"/>
    <w:uiPriority w:val="21"/>
    <w:qFormat/>
    <w:rsid w:val="004E4D0D"/>
    <w:rPr>
      <w:i/>
      <w:iCs/>
      <w:color w:val="2F5496" w:themeColor="accent1" w:themeShade="BF"/>
    </w:rPr>
  </w:style>
  <w:style w:type="paragraph" w:styleId="IntenseQuote">
    <w:name w:val="Intense Quote"/>
    <w:basedOn w:val="Normal"/>
    <w:next w:val="Normal"/>
    <w:link w:val="IntenseQuoteChar"/>
    <w:uiPriority w:val="30"/>
    <w:qFormat/>
    <w:rsid w:val="004E4D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4D0D"/>
    <w:rPr>
      <w:i/>
      <w:iCs/>
      <w:color w:val="2F5496" w:themeColor="accent1" w:themeShade="BF"/>
    </w:rPr>
  </w:style>
  <w:style w:type="character" w:styleId="IntenseReference">
    <w:name w:val="Intense Reference"/>
    <w:basedOn w:val="DefaultParagraphFont"/>
    <w:uiPriority w:val="32"/>
    <w:qFormat/>
    <w:rsid w:val="004E4D0D"/>
    <w:rPr>
      <w:b/>
      <w:bCs/>
      <w:smallCaps/>
      <w:color w:val="2F5496" w:themeColor="accent1" w:themeShade="BF"/>
      <w:spacing w:val="5"/>
    </w:rPr>
  </w:style>
  <w:style w:type="character" w:styleId="Hyperlink">
    <w:name w:val="Hyperlink"/>
    <w:basedOn w:val="DefaultParagraphFont"/>
    <w:uiPriority w:val="99"/>
    <w:rsid w:val="004E4D0D"/>
    <w:rPr>
      <w:rFonts w:cs="Times New Roman"/>
      <w:color w:val="0000FF"/>
      <w:u w:val="single"/>
    </w:rPr>
  </w:style>
  <w:style w:type="table" w:styleId="TableGrid">
    <w:name w:val="Table Grid"/>
    <w:basedOn w:val="TableNormal"/>
    <w:uiPriority w:val="59"/>
    <w:rsid w:val="004E4D0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4D0D"/>
    <w:rPr>
      <w:rFonts w:cs="Times New Roman"/>
      <w:b/>
      <w:bCs/>
    </w:rPr>
  </w:style>
  <w:style w:type="paragraph" w:styleId="NormalWeb">
    <w:name w:val="Normal (Web)"/>
    <w:basedOn w:val="Normal"/>
    <w:uiPriority w:val="99"/>
    <w:unhideWhenUsed/>
    <w:rsid w:val="004E4D0D"/>
    <w:pPr>
      <w:spacing w:before="100" w:beforeAutospacing="1" w:after="100" w:afterAutospacing="1"/>
    </w:pPr>
  </w:style>
  <w:style w:type="paragraph" w:styleId="NoSpacing">
    <w:name w:val="No Spacing"/>
    <w:uiPriority w:val="1"/>
    <w:qFormat/>
    <w:rsid w:val="004E4D0D"/>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479280">
      <w:bodyDiv w:val="1"/>
      <w:marLeft w:val="0"/>
      <w:marRight w:val="0"/>
      <w:marTop w:val="0"/>
      <w:marBottom w:val="0"/>
      <w:divBdr>
        <w:top w:val="none" w:sz="0" w:space="0" w:color="auto"/>
        <w:left w:val="none" w:sz="0" w:space="0" w:color="auto"/>
        <w:bottom w:val="none" w:sz="0" w:space="0" w:color="auto"/>
        <w:right w:val="none" w:sz="0" w:space="0" w:color="auto"/>
      </w:divBdr>
    </w:div>
    <w:div w:id="20294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services/title-i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lochard@cscc.edu?subject=" TargetMode="External"/><Relationship Id="rId5" Type="http://schemas.openxmlformats.org/officeDocument/2006/relationships/styles" Target="styles.xml"/><Relationship Id="rId10" Type="http://schemas.openxmlformats.org/officeDocument/2006/relationships/hyperlink" Target="mailto:jbroshious@cscc.edu?subject=" TargetMode="External"/><Relationship Id="rId4" Type="http://schemas.openxmlformats.org/officeDocument/2006/relationships/numbering" Target="numbering.xml"/><Relationship Id="rId9" Type="http://schemas.openxmlformats.org/officeDocument/2006/relationships/hyperlink" Target="mailto:jcook60@cscc.edu?subje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2AD53-AB43-4378-97AF-0E05C2166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37D16-8F13-41A0-9FE6-CE12F66F96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346C64-B01B-4BC7-A182-05B8D1C836F6}">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2561</Words>
  <Characters>14601</Characters>
  <Application>Microsoft Office Word</Application>
  <DocSecurity>8</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Welch</dc:creator>
  <cp:keywords/>
  <dc:description/>
  <cp:lastModifiedBy>Jeff Akers</cp:lastModifiedBy>
  <cp:revision>3</cp:revision>
  <dcterms:created xsi:type="dcterms:W3CDTF">2026-05-05T11:24:00Z</dcterms:created>
  <dcterms:modified xsi:type="dcterms:W3CDTF">2026-05-10T09:40:00Z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