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659D9" w:rsidRDefault="009826D0" w:rsidP="00C046A0">
      <w:pPr>
        <w:pStyle w:val="BodyText"/>
        <w:spacing w:before="29"/>
        <w:ind w:left="0" w:firstLine="0"/>
        <w:rPr>
          <w:sz w:val="36"/>
          <w:szCs w:val="36"/>
        </w:rPr>
      </w:pPr>
      <w:r w:rsidRPr="006659D9">
        <w:rPr>
          <w:noProof/>
          <w:sz w:val="32"/>
          <w:szCs w:val="32"/>
        </w:rPr>
        <w:drawing>
          <wp:anchor distT="0" distB="0" distL="114300" distR="114300" simplePos="0" relativeHeight="251657216" behindDoc="1" locked="0" layoutInCell="1" allowOverlap="1" wp14:anchorId="6E27DC9E" wp14:editId="1619531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659D9">
        <w:rPr>
          <w:sz w:val="36"/>
          <w:szCs w:val="36"/>
        </w:rPr>
        <w:t>Columbus</w:t>
      </w:r>
      <w:r w:rsidR="00D91EA6" w:rsidRPr="006659D9">
        <w:rPr>
          <w:spacing w:val="-5"/>
          <w:sz w:val="36"/>
          <w:szCs w:val="36"/>
        </w:rPr>
        <w:t xml:space="preserve"> </w:t>
      </w:r>
      <w:r w:rsidR="00D91EA6" w:rsidRPr="006659D9">
        <w:rPr>
          <w:sz w:val="36"/>
          <w:szCs w:val="36"/>
        </w:rPr>
        <w:t>State</w:t>
      </w:r>
      <w:r w:rsidR="00D91EA6" w:rsidRPr="006659D9">
        <w:rPr>
          <w:spacing w:val="-5"/>
          <w:sz w:val="36"/>
          <w:szCs w:val="36"/>
        </w:rPr>
        <w:t xml:space="preserve"> </w:t>
      </w:r>
      <w:r w:rsidR="00D91EA6" w:rsidRPr="006659D9">
        <w:rPr>
          <w:sz w:val="36"/>
          <w:szCs w:val="36"/>
        </w:rPr>
        <w:t>Community</w:t>
      </w:r>
      <w:r w:rsidR="00D91EA6" w:rsidRPr="006659D9">
        <w:rPr>
          <w:spacing w:val="-5"/>
          <w:sz w:val="36"/>
          <w:szCs w:val="36"/>
        </w:rPr>
        <w:t xml:space="preserve"> </w:t>
      </w:r>
      <w:r w:rsidR="00D91EA6" w:rsidRPr="006659D9">
        <w:rPr>
          <w:spacing w:val="-2"/>
          <w:sz w:val="36"/>
          <w:szCs w:val="36"/>
        </w:rPr>
        <w:t>College</w:t>
      </w:r>
    </w:p>
    <w:p w14:paraId="57F4083B" w14:textId="53A0EC3E" w:rsidR="00C046A0" w:rsidRDefault="00C046A0" w:rsidP="00C046A0">
      <w:pPr>
        <w:pStyle w:val="Title"/>
        <w:ind w:left="0" w:right="1001" w:firstLine="0"/>
        <w:rPr>
          <w:spacing w:val="-2"/>
        </w:rPr>
      </w:pPr>
      <w:r>
        <w:rPr>
          <w:spacing w:val="-2"/>
        </w:rPr>
        <w:t xml:space="preserve">Division: </w:t>
      </w:r>
      <w:r w:rsidR="004258EC">
        <w:rPr>
          <w:spacing w:val="-2"/>
        </w:rPr>
        <w:t>Business, Education, &amp; Technology</w:t>
      </w:r>
    </w:p>
    <w:p w14:paraId="46C038AC" w14:textId="20EF8F43" w:rsidR="00C046A0" w:rsidRDefault="00D91EA6" w:rsidP="00C046A0">
      <w:pPr>
        <w:pStyle w:val="Title"/>
        <w:ind w:left="0" w:right="1001" w:firstLine="0"/>
        <w:rPr>
          <w:spacing w:val="-2"/>
        </w:rPr>
      </w:pPr>
      <w:r>
        <w:rPr>
          <w:spacing w:val="-2"/>
        </w:rPr>
        <w:t>Department</w:t>
      </w:r>
      <w:r w:rsidR="00C046A0">
        <w:rPr>
          <w:spacing w:val="-2"/>
        </w:rPr>
        <w:t xml:space="preserve">: </w:t>
      </w:r>
      <w:r w:rsidR="004258EC">
        <w:rPr>
          <w:spacing w:val="-2"/>
        </w:rPr>
        <w:t>Engineering Technologies</w:t>
      </w:r>
    </w:p>
    <w:p w14:paraId="31AE8E3B" w14:textId="77777777" w:rsidR="006462E0" w:rsidRDefault="006462E0">
      <w:pPr>
        <w:pStyle w:val="BodyText"/>
        <w:spacing w:before="49"/>
        <w:ind w:left="0" w:firstLine="0"/>
      </w:pPr>
    </w:p>
    <w:p w14:paraId="31AE8E3E" w14:textId="1A5F98CA" w:rsidR="006462E0" w:rsidRPr="00233C0A" w:rsidRDefault="00D91EA6" w:rsidP="00233C0A">
      <w:pPr>
        <w:rPr>
          <w:b/>
          <w:bCs/>
        </w:rPr>
      </w:pPr>
      <w:r w:rsidRPr="00233C0A">
        <w:rPr>
          <w:b/>
          <w:bCs/>
        </w:rPr>
        <w:t>COURSE NUMBER:</w:t>
      </w:r>
      <w:r w:rsidR="00D457F1">
        <w:rPr>
          <w:b/>
          <w:bCs/>
        </w:rPr>
        <w:t xml:space="preserve"> </w:t>
      </w:r>
      <w:r w:rsidR="001479E9">
        <w:rPr>
          <w:rFonts w:cs="Arial,Bold"/>
          <w:b/>
          <w:bCs/>
        </w:rPr>
        <w:t>SCM-11</w:t>
      </w:r>
      <w:r w:rsidR="00EA65C4">
        <w:rPr>
          <w:rFonts w:cs="Arial,Bold"/>
          <w:b/>
          <w:bCs/>
        </w:rPr>
        <w:t>9</w:t>
      </w:r>
      <w:r w:rsidR="001479E9">
        <w:rPr>
          <w:rFonts w:cs="Arial,Bold"/>
          <w:b/>
          <w:bCs/>
        </w:rPr>
        <w:t>0</w:t>
      </w:r>
      <w:r w:rsidR="00D457F1">
        <w:rPr>
          <w:b/>
          <w:bCs/>
        </w:rPr>
        <w:tab/>
      </w:r>
      <w:r w:rsidR="00D457F1">
        <w:rPr>
          <w:b/>
          <w:bCs/>
        </w:rPr>
        <w:tab/>
      </w:r>
      <w:r w:rsidRPr="00233C0A">
        <w:rPr>
          <w:b/>
          <w:bCs/>
        </w:rPr>
        <w:t>COURSE TITLE:</w:t>
      </w:r>
      <w:r w:rsidR="002435C6" w:rsidRPr="002435C6">
        <w:rPr>
          <w:rFonts w:cs="Arial,Bold"/>
          <w:b/>
          <w:bCs/>
        </w:rPr>
        <w:t xml:space="preserve"> </w:t>
      </w:r>
      <w:r w:rsidR="00B845C3" w:rsidRPr="00F700CD">
        <w:rPr>
          <w:rFonts w:cs="Arial,Bold"/>
          <w:b/>
          <w:bCs/>
        </w:rPr>
        <w:t>International Commerce</w:t>
      </w:r>
    </w:p>
    <w:p w14:paraId="043B8E46" w14:textId="77777777" w:rsidR="00233C0A" w:rsidRDefault="00233C0A" w:rsidP="00233C0A"/>
    <w:p w14:paraId="31AE8E3F" w14:textId="5F68ADE2" w:rsidR="006462E0" w:rsidRPr="00233C0A" w:rsidRDefault="00D91EA6" w:rsidP="00233C0A">
      <w:pPr>
        <w:rPr>
          <w:b/>
          <w:bCs/>
        </w:rPr>
      </w:pPr>
      <w:r w:rsidRPr="00233C0A">
        <w:rPr>
          <w:b/>
          <w:bCs/>
        </w:rPr>
        <w:t>INSTRUCTOR:</w:t>
      </w:r>
      <w:r w:rsidR="00EA65C4">
        <w:rPr>
          <w:b/>
          <w:bCs/>
        </w:rPr>
        <w:tab/>
      </w:r>
      <w:r w:rsidR="00EA65C4">
        <w:rPr>
          <w:b/>
          <w:bCs/>
        </w:rPr>
        <w:tab/>
      </w:r>
      <w:r w:rsidR="00EA65C4">
        <w:rPr>
          <w:b/>
          <w:bCs/>
        </w:rPr>
        <w:tab/>
      </w:r>
      <w:r w:rsidR="00EA65C4">
        <w:rPr>
          <w:b/>
          <w:bCs/>
        </w:rPr>
        <w:tab/>
      </w:r>
      <w:r w:rsidRPr="00233C0A">
        <w:rPr>
          <w:b/>
          <w:bCs/>
        </w:rPr>
        <w:t>CONTACT:</w:t>
      </w:r>
      <w:r w:rsidR="00C104AF">
        <w:rPr>
          <w:b/>
          <w:bCs/>
        </w:rPr>
        <w:t xml:space="preserve"> </w:t>
      </w:r>
      <w:r w:rsidR="00C104AF" w:rsidRPr="009309BD">
        <w:rPr>
          <w:rFonts w:cs="Arial"/>
          <w:b/>
        </w:rPr>
        <w:t>See Below</w:t>
      </w:r>
    </w:p>
    <w:p w14:paraId="15ECDE75" w14:textId="77777777" w:rsidR="00233C0A" w:rsidRDefault="00233C0A" w:rsidP="00233C0A">
      <w:pPr>
        <w:rPr>
          <w:b/>
          <w:bCs/>
        </w:rPr>
      </w:pPr>
    </w:p>
    <w:p w14:paraId="31AE8E40" w14:textId="4CE114A4" w:rsidR="006462E0" w:rsidRPr="00233C0A" w:rsidRDefault="00D91EA6" w:rsidP="00233C0A">
      <w:pPr>
        <w:rPr>
          <w:b/>
          <w:bCs/>
        </w:rPr>
      </w:pPr>
      <w:r w:rsidRPr="00233C0A">
        <w:rPr>
          <w:b/>
          <w:bCs/>
        </w:rPr>
        <w:t>CREDITS:</w:t>
      </w:r>
      <w:r w:rsidR="0048121E">
        <w:rPr>
          <w:b/>
          <w:bCs/>
        </w:rPr>
        <w:t xml:space="preserve"> 3.0</w:t>
      </w:r>
      <w:r w:rsidR="00233C0A">
        <w:rPr>
          <w:b/>
          <w:bCs/>
        </w:rPr>
        <w:tab/>
      </w:r>
      <w:r w:rsidRPr="00233C0A">
        <w:rPr>
          <w:b/>
          <w:bCs/>
        </w:rPr>
        <w:tab/>
        <w:t>CLASS</w:t>
      </w:r>
      <w:r w:rsidR="007778B7">
        <w:rPr>
          <w:b/>
          <w:bCs/>
        </w:rPr>
        <w:t>/CONTACT</w:t>
      </w:r>
      <w:r w:rsidRPr="00233C0A">
        <w:rPr>
          <w:b/>
          <w:bCs/>
        </w:rPr>
        <w:t xml:space="preserve"> HOURS PER WEEK:</w:t>
      </w:r>
      <w:r w:rsidR="00615C7A">
        <w:rPr>
          <w:b/>
          <w:bCs/>
        </w:rPr>
        <w:t xml:space="preserve"> 3.0</w:t>
      </w:r>
      <w:r w:rsidR="00233C0A">
        <w:rPr>
          <w:b/>
          <w:bCs/>
        </w:rPr>
        <w:tab/>
      </w:r>
      <w:r w:rsidRPr="00233C0A">
        <w:rPr>
          <w:b/>
          <w:bCs/>
        </w:rPr>
        <w:t>PREREQUISITES:</w:t>
      </w:r>
      <w:r w:rsidR="00615C7A">
        <w:rPr>
          <w:b/>
          <w:bCs/>
        </w:rPr>
        <w:t xml:space="preserve"> None</w:t>
      </w:r>
    </w:p>
    <w:p w14:paraId="31AE8E41" w14:textId="77777777" w:rsidR="006462E0" w:rsidRPr="00233C0A" w:rsidRDefault="006462E0" w:rsidP="00233C0A"/>
    <w:p w14:paraId="41608A16" w14:textId="77777777" w:rsidR="00A17243" w:rsidRDefault="00D91EA6" w:rsidP="00233C0A">
      <w:r w:rsidRPr="00233C0A">
        <w:rPr>
          <w:b/>
          <w:bCs/>
        </w:rPr>
        <w:t>DESCRIPTION OF COURSE</w:t>
      </w:r>
      <w:r w:rsidR="00015FB7">
        <w:rPr>
          <w:b/>
          <w:bCs/>
        </w:rPr>
        <w:t>:</w:t>
      </w:r>
      <w:r w:rsidRPr="00233C0A">
        <w:rPr>
          <w:b/>
          <w:bCs/>
        </w:rPr>
        <w:t xml:space="preserve"> </w:t>
      </w:r>
      <w:r w:rsidR="00A17243" w:rsidRPr="00A17243">
        <w:t>SCM-1190 focuses on the political, economic, social and cultural considerations in conducting business globally. The course explores the factors that allow organizations to be successful in the globalization of markets and the growth of overseas business ventures. The need to develop varied techniques for managing the organizations’ resources from other cultural backgrounds, the means of minimizing risks in financial transactions, and development of systems for coordinating and controlling the value chain is stressed. Techniques to overcome international business barriers are examined.</w:t>
      </w:r>
    </w:p>
    <w:p w14:paraId="67F41401" w14:textId="77777777" w:rsidR="00A17243" w:rsidRDefault="00A17243" w:rsidP="00233C0A"/>
    <w:p w14:paraId="31AE8E47" w14:textId="2F9E5372" w:rsidR="006462E0" w:rsidRDefault="00D91EA6" w:rsidP="00233C0A">
      <w:pPr>
        <w:rPr>
          <w:b/>
          <w:bCs/>
          <w:color w:val="FF0000"/>
        </w:rPr>
      </w:pPr>
      <w:r w:rsidRPr="00233C0A">
        <w:rPr>
          <w:b/>
          <w:bCs/>
        </w:rPr>
        <w:t xml:space="preserve">COURSE STUDENT LEARNING OUTCOMES </w:t>
      </w:r>
    </w:p>
    <w:p w14:paraId="64E8B84E" w14:textId="77777777" w:rsidR="00B44F96" w:rsidRPr="009309BD" w:rsidRDefault="00B44F96" w:rsidP="00B44F96">
      <w:pPr>
        <w:rPr>
          <w:rFonts w:cs="Arial"/>
        </w:rPr>
      </w:pPr>
    </w:p>
    <w:p w14:paraId="328ED379" w14:textId="77777777" w:rsidR="00CD624C" w:rsidRDefault="00CD624C" w:rsidP="00CD624C">
      <w:pPr>
        <w:pStyle w:val="ListParagraph"/>
        <w:numPr>
          <w:ilvl w:val="0"/>
          <w:numId w:val="3"/>
        </w:numPr>
        <w:tabs>
          <w:tab w:val="left" w:pos="831"/>
          <w:tab w:val="left" w:pos="832"/>
        </w:tabs>
        <w:spacing w:line="237" w:lineRule="auto"/>
        <w:ind w:right="459"/>
        <w:rPr>
          <w:sz w:val="24"/>
        </w:rPr>
      </w:pPr>
      <w:r>
        <w:rPr>
          <w:sz w:val="24"/>
        </w:rPr>
        <w:t>Review and gain an understanding of the fundamentals of international business &amp; trade,</w:t>
      </w:r>
      <w:r>
        <w:rPr>
          <w:spacing w:val="-14"/>
          <w:sz w:val="24"/>
        </w:rPr>
        <w:t xml:space="preserve"> </w:t>
      </w:r>
      <w:r>
        <w:rPr>
          <w:sz w:val="24"/>
        </w:rPr>
        <w:t>terms, concepts and</w:t>
      </w:r>
      <w:r>
        <w:rPr>
          <w:spacing w:val="-6"/>
          <w:sz w:val="24"/>
        </w:rPr>
        <w:t xml:space="preserve"> </w:t>
      </w:r>
      <w:r>
        <w:rPr>
          <w:sz w:val="24"/>
        </w:rPr>
        <w:t>history.</w:t>
      </w:r>
    </w:p>
    <w:p w14:paraId="2C538DAB" w14:textId="77777777" w:rsidR="00CD624C" w:rsidRDefault="00CD624C" w:rsidP="00CD624C">
      <w:pPr>
        <w:pStyle w:val="ListParagraph"/>
        <w:numPr>
          <w:ilvl w:val="0"/>
          <w:numId w:val="3"/>
        </w:numPr>
        <w:tabs>
          <w:tab w:val="left" w:pos="831"/>
          <w:tab w:val="left" w:pos="832"/>
        </w:tabs>
        <w:spacing w:before="2"/>
        <w:rPr>
          <w:sz w:val="24"/>
        </w:rPr>
      </w:pPr>
      <w:r>
        <w:rPr>
          <w:sz w:val="24"/>
        </w:rPr>
        <w:t>Identify the components of Unified Framework both the external formal and informal</w:t>
      </w:r>
      <w:r>
        <w:rPr>
          <w:spacing w:val="-11"/>
          <w:sz w:val="24"/>
        </w:rPr>
        <w:t xml:space="preserve"> </w:t>
      </w:r>
      <w:r>
        <w:rPr>
          <w:sz w:val="24"/>
        </w:rPr>
        <w:t>factors</w:t>
      </w:r>
    </w:p>
    <w:p w14:paraId="1C6EA241" w14:textId="77777777" w:rsidR="00CD624C" w:rsidRDefault="00CD624C" w:rsidP="00CD624C">
      <w:pPr>
        <w:pStyle w:val="ListParagraph"/>
        <w:numPr>
          <w:ilvl w:val="0"/>
          <w:numId w:val="3"/>
        </w:numPr>
        <w:tabs>
          <w:tab w:val="left" w:pos="831"/>
          <w:tab w:val="left" w:pos="832"/>
        </w:tabs>
        <w:spacing w:before="4" w:line="237" w:lineRule="auto"/>
        <w:ind w:right="215"/>
        <w:rPr>
          <w:sz w:val="24"/>
        </w:rPr>
      </w:pPr>
      <w:r>
        <w:rPr>
          <w:sz w:val="24"/>
        </w:rPr>
        <w:t>Explain a country’s culture, ethics, norms, politics, economics, and regulatory structure and a</w:t>
      </w:r>
      <w:r>
        <w:rPr>
          <w:spacing w:val="-26"/>
          <w:sz w:val="24"/>
        </w:rPr>
        <w:t xml:space="preserve"> </w:t>
      </w:r>
      <w:r>
        <w:rPr>
          <w:sz w:val="24"/>
        </w:rPr>
        <w:t>firm internal resource that impact the success or failure of a firm in global</w:t>
      </w:r>
      <w:r>
        <w:rPr>
          <w:spacing w:val="-11"/>
          <w:sz w:val="24"/>
        </w:rPr>
        <w:t xml:space="preserve"> </w:t>
      </w:r>
      <w:r>
        <w:rPr>
          <w:sz w:val="24"/>
        </w:rPr>
        <w:t>business</w:t>
      </w:r>
    </w:p>
    <w:p w14:paraId="5B5355E1" w14:textId="77777777" w:rsidR="00CD624C" w:rsidRDefault="00CD624C" w:rsidP="00CD624C">
      <w:pPr>
        <w:pStyle w:val="ListParagraph"/>
        <w:numPr>
          <w:ilvl w:val="0"/>
          <w:numId w:val="3"/>
        </w:numPr>
        <w:tabs>
          <w:tab w:val="left" w:pos="831"/>
          <w:tab w:val="left" w:pos="832"/>
        </w:tabs>
        <w:spacing w:before="4" w:line="237" w:lineRule="auto"/>
        <w:ind w:right="757"/>
        <w:rPr>
          <w:sz w:val="24"/>
        </w:rPr>
      </w:pPr>
      <w:r>
        <w:rPr>
          <w:sz w:val="24"/>
        </w:rPr>
        <w:t>Discuss and define the culture, norms and ethics and the impact on doing business in</w:t>
      </w:r>
      <w:r>
        <w:rPr>
          <w:spacing w:val="-14"/>
          <w:sz w:val="24"/>
        </w:rPr>
        <w:t xml:space="preserve"> </w:t>
      </w:r>
      <w:r>
        <w:rPr>
          <w:sz w:val="24"/>
        </w:rPr>
        <w:t>foreign markets</w:t>
      </w:r>
    </w:p>
    <w:p w14:paraId="27127068" w14:textId="77777777" w:rsidR="00CD624C" w:rsidRDefault="00CD624C" w:rsidP="00CD624C">
      <w:pPr>
        <w:pStyle w:val="ListParagraph"/>
        <w:numPr>
          <w:ilvl w:val="0"/>
          <w:numId w:val="3"/>
        </w:numPr>
        <w:tabs>
          <w:tab w:val="left" w:pos="831"/>
          <w:tab w:val="left" w:pos="832"/>
        </w:tabs>
        <w:spacing w:before="4" w:line="237" w:lineRule="auto"/>
        <w:ind w:right="740"/>
        <w:rPr>
          <w:sz w:val="24"/>
        </w:rPr>
      </w:pPr>
      <w:r>
        <w:rPr>
          <w:sz w:val="24"/>
        </w:rPr>
        <w:t xml:space="preserve">Explain what a </w:t>
      </w:r>
      <w:proofErr w:type="gramStart"/>
      <w:r>
        <w:rPr>
          <w:sz w:val="24"/>
        </w:rPr>
        <w:t>firm</w:t>
      </w:r>
      <w:proofErr w:type="gramEnd"/>
      <w:r>
        <w:rPr>
          <w:sz w:val="24"/>
        </w:rPr>
        <w:t xml:space="preserve"> resources and capabilities are and define how they impact the success</w:t>
      </w:r>
      <w:r>
        <w:rPr>
          <w:spacing w:val="-17"/>
          <w:sz w:val="24"/>
        </w:rPr>
        <w:t xml:space="preserve"> </w:t>
      </w:r>
      <w:r>
        <w:rPr>
          <w:sz w:val="24"/>
        </w:rPr>
        <w:t>or failure of a firm’s ability in doing business</w:t>
      </w:r>
      <w:r>
        <w:rPr>
          <w:spacing w:val="-7"/>
          <w:sz w:val="24"/>
        </w:rPr>
        <w:t xml:space="preserve"> </w:t>
      </w:r>
      <w:r>
        <w:rPr>
          <w:sz w:val="24"/>
        </w:rPr>
        <w:t>globally</w:t>
      </w:r>
    </w:p>
    <w:p w14:paraId="096F0D31" w14:textId="77777777" w:rsidR="00CD624C" w:rsidRDefault="00CD624C" w:rsidP="00CD624C">
      <w:pPr>
        <w:pStyle w:val="ListParagraph"/>
        <w:numPr>
          <w:ilvl w:val="0"/>
          <w:numId w:val="3"/>
        </w:numPr>
        <w:tabs>
          <w:tab w:val="left" w:pos="831"/>
          <w:tab w:val="left" w:pos="832"/>
        </w:tabs>
        <w:spacing w:before="1" w:line="293" w:lineRule="exact"/>
        <w:rPr>
          <w:sz w:val="24"/>
        </w:rPr>
      </w:pPr>
      <w:r>
        <w:rPr>
          <w:sz w:val="24"/>
        </w:rPr>
        <w:t>Identify trade theories and the political and economic realities of international</w:t>
      </w:r>
      <w:r>
        <w:rPr>
          <w:spacing w:val="-18"/>
          <w:sz w:val="24"/>
        </w:rPr>
        <w:t xml:space="preserve"> </w:t>
      </w:r>
      <w:r>
        <w:rPr>
          <w:sz w:val="24"/>
        </w:rPr>
        <w:t>trade</w:t>
      </w:r>
    </w:p>
    <w:p w14:paraId="0459C840" w14:textId="77777777" w:rsidR="00CD624C" w:rsidRDefault="00CD624C" w:rsidP="00CD624C">
      <w:pPr>
        <w:pStyle w:val="ListParagraph"/>
        <w:numPr>
          <w:ilvl w:val="0"/>
          <w:numId w:val="3"/>
        </w:numPr>
        <w:tabs>
          <w:tab w:val="left" w:pos="831"/>
          <w:tab w:val="left" w:pos="832"/>
        </w:tabs>
        <w:spacing w:before="1" w:line="237" w:lineRule="auto"/>
        <w:ind w:right="749"/>
        <w:rPr>
          <w:sz w:val="24"/>
        </w:rPr>
      </w:pPr>
      <w:r>
        <w:rPr>
          <w:sz w:val="24"/>
        </w:rPr>
        <w:t>Develop an understanding of the various options firms have in conducting business in</w:t>
      </w:r>
      <w:r>
        <w:rPr>
          <w:spacing w:val="-13"/>
          <w:sz w:val="24"/>
        </w:rPr>
        <w:t xml:space="preserve"> </w:t>
      </w:r>
      <w:r>
        <w:rPr>
          <w:sz w:val="24"/>
        </w:rPr>
        <w:t>global markets - identify vocabulary, benefits, risks and management</w:t>
      </w:r>
      <w:r>
        <w:rPr>
          <w:spacing w:val="-13"/>
          <w:sz w:val="24"/>
        </w:rPr>
        <w:t xml:space="preserve"> </w:t>
      </w:r>
      <w:r>
        <w:rPr>
          <w:sz w:val="24"/>
        </w:rPr>
        <w:t>implications</w:t>
      </w:r>
    </w:p>
    <w:p w14:paraId="0364029D" w14:textId="77777777" w:rsidR="00CD624C" w:rsidRDefault="00CD624C" w:rsidP="00CD624C">
      <w:pPr>
        <w:pStyle w:val="ListParagraph"/>
        <w:numPr>
          <w:ilvl w:val="0"/>
          <w:numId w:val="3"/>
        </w:numPr>
        <w:tabs>
          <w:tab w:val="left" w:pos="831"/>
          <w:tab w:val="left" w:pos="832"/>
        </w:tabs>
        <w:spacing w:before="1"/>
        <w:ind w:right="566"/>
        <w:rPr>
          <w:sz w:val="24"/>
        </w:rPr>
      </w:pPr>
      <w:r>
        <w:rPr>
          <w:sz w:val="24"/>
        </w:rPr>
        <w:t>Explain how to overcome the liability of foreignness. Understand where, when, and how firms should enter foreign</w:t>
      </w:r>
      <w:r>
        <w:rPr>
          <w:spacing w:val="-6"/>
          <w:sz w:val="24"/>
        </w:rPr>
        <w:t xml:space="preserve"> </w:t>
      </w:r>
      <w:r>
        <w:rPr>
          <w:sz w:val="24"/>
        </w:rPr>
        <w:t>markets.</w:t>
      </w:r>
    </w:p>
    <w:p w14:paraId="2EC4FFD4" w14:textId="77777777" w:rsidR="00CD624C" w:rsidRDefault="00CD624C" w:rsidP="00CD624C">
      <w:pPr>
        <w:pStyle w:val="ListParagraph"/>
        <w:numPr>
          <w:ilvl w:val="0"/>
          <w:numId w:val="3"/>
        </w:numPr>
        <w:tabs>
          <w:tab w:val="left" w:pos="831"/>
          <w:tab w:val="left" w:pos="832"/>
        </w:tabs>
        <w:spacing w:before="4" w:line="237" w:lineRule="auto"/>
        <w:ind w:right="1024"/>
        <w:rPr>
          <w:sz w:val="24"/>
        </w:rPr>
      </w:pPr>
      <w:r>
        <w:rPr>
          <w:sz w:val="24"/>
        </w:rPr>
        <w:t>Explain the industry conditions conducive to cooperation and collusion; how antitrust</w:t>
      </w:r>
      <w:r>
        <w:rPr>
          <w:spacing w:val="-19"/>
          <w:sz w:val="24"/>
        </w:rPr>
        <w:t xml:space="preserve"> </w:t>
      </w:r>
      <w:r>
        <w:rPr>
          <w:sz w:val="24"/>
        </w:rPr>
        <w:t>and antidumping laws affect international</w:t>
      </w:r>
      <w:r>
        <w:rPr>
          <w:spacing w:val="-12"/>
          <w:sz w:val="24"/>
        </w:rPr>
        <w:t xml:space="preserve"> </w:t>
      </w:r>
      <w:r>
        <w:rPr>
          <w:sz w:val="24"/>
        </w:rPr>
        <w:t>competition</w:t>
      </w:r>
    </w:p>
    <w:p w14:paraId="7EF9EB49" w14:textId="77777777" w:rsidR="00CD624C" w:rsidRDefault="00CD624C" w:rsidP="00CD624C">
      <w:pPr>
        <w:pStyle w:val="ListParagraph"/>
        <w:numPr>
          <w:ilvl w:val="0"/>
          <w:numId w:val="3"/>
        </w:numPr>
        <w:tabs>
          <w:tab w:val="left" w:pos="831"/>
          <w:tab w:val="left" w:pos="832"/>
        </w:tabs>
        <w:spacing w:before="1"/>
        <w:rPr>
          <w:sz w:val="24"/>
        </w:rPr>
      </w:pPr>
      <w:r>
        <w:rPr>
          <w:sz w:val="24"/>
        </w:rPr>
        <w:t>Discuss strategies for mergers &amp;</w:t>
      </w:r>
      <w:r>
        <w:rPr>
          <w:spacing w:val="-10"/>
          <w:sz w:val="24"/>
        </w:rPr>
        <w:t xml:space="preserve"> </w:t>
      </w:r>
      <w:r>
        <w:rPr>
          <w:sz w:val="24"/>
        </w:rPr>
        <w:t>acquisitions</w:t>
      </w:r>
    </w:p>
    <w:p w14:paraId="61AAC939" w14:textId="0ECD8F2A" w:rsidR="00CD624C" w:rsidRPr="00CD624C" w:rsidRDefault="00CD624C" w:rsidP="00CD624C">
      <w:pPr>
        <w:pStyle w:val="ListParagraph"/>
        <w:numPr>
          <w:ilvl w:val="0"/>
          <w:numId w:val="3"/>
        </w:numPr>
        <w:tabs>
          <w:tab w:val="left" w:pos="831"/>
          <w:tab w:val="left" w:pos="832"/>
        </w:tabs>
        <w:spacing w:before="1"/>
        <w:rPr>
          <w:sz w:val="24"/>
        </w:rPr>
      </w:pPr>
      <w:r w:rsidRPr="00CD624C">
        <w:rPr>
          <w:sz w:val="24"/>
        </w:rPr>
        <w:t>Explain the evolution of economic integration and the economic and political benefits and risks</w:t>
      </w:r>
      <w:r w:rsidRPr="00CD624C">
        <w:rPr>
          <w:spacing w:val="-19"/>
          <w:sz w:val="24"/>
        </w:rPr>
        <w:t xml:space="preserve"> </w:t>
      </w:r>
      <w:r w:rsidRPr="00CD624C">
        <w:rPr>
          <w:sz w:val="24"/>
        </w:rPr>
        <w:t>to countries</w:t>
      </w:r>
    </w:p>
    <w:p w14:paraId="6FF67DD9" w14:textId="77777777" w:rsidR="00CD624C" w:rsidRDefault="00CD624C" w:rsidP="00CD624C">
      <w:pPr>
        <w:pStyle w:val="ListParagraph"/>
        <w:numPr>
          <w:ilvl w:val="0"/>
          <w:numId w:val="3"/>
        </w:numPr>
        <w:tabs>
          <w:tab w:val="left" w:pos="831"/>
          <w:tab w:val="left" w:pos="832"/>
        </w:tabs>
        <w:spacing w:before="2" w:line="293" w:lineRule="exact"/>
        <w:rPr>
          <w:sz w:val="24"/>
        </w:rPr>
      </w:pPr>
      <w:r>
        <w:rPr>
          <w:sz w:val="24"/>
        </w:rPr>
        <w:t>Discuss and identify determinants of foreign exchange rates impact on purchasing</w:t>
      </w:r>
      <w:r>
        <w:rPr>
          <w:spacing w:val="-11"/>
          <w:sz w:val="24"/>
        </w:rPr>
        <w:t xml:space="preserve"> </w:t>
      </w:r>
      <w:r>
        <w:rPr>
          <w:sz w:val="24"/>
        </w:rPr>
        <w:t>parity</w:t>
      </w:r>
    </w:p>
    <w:p w14:paraId="5E46EE7B" w14:textId="77777777" w:rsidR="00CD624C" w:rsidRDefault="00CD624C" w:rsidP="00CD624C">
      <w:pPr>
        <w:pStyle w:val="ListParagraph"/>
        <w:numPr>
          <w:ilvl w:val="0"/>
          <w:numId w:val="3"/>
        </w:numPr>
        <w:tabs>
          <w:tab w:val="left" w:pos="831"/>
          <w:tab w:val="left" w:pos="832"/>
        </w:tabs>
        <w:ind w:right="274"/>
        <w:rPr>
          <w:sz w:val="24"/>
        </w:rPr>
      </w:pPr>
      <w:r>
        <w:rPr>
          <w:sz w:val="24"/>
        </w:rPr>
        <w:t>Describe the four Ps in marketing (product, price, promotion and place) and outline the principles of supply chain management and</w:t>
      </w:r>
      <w:r>
        <w:rPr>
          <w:spacing w:val="-6"/>
          <w:sz w:val="24"/>
        </w:rPr>
        <w:t xml:space="preserve"> </w:t>
      </w:r>
      <w:r>
        <w:rPr>
          <w:sz w:val="24"/>
        </w:rPr>
        <w:t>logistics</w:t>
      </w:r>
    </w:p>
    <w:p w14:paraId="6237E03D" w14:textId="77777777" w:rsidR="00CD624C" w:rsidRDefault="00CD624C" w:rsidP="00CD624C">
      <w:pPr>
        <w:pStyle w:val="ListParagraph"/>
        <w:numPr>
          <w:ilvl w:val="0"/>
          <w:numId w:val="3"/>
        </w:numPr>
        <w:tabs>
          <w:tab w:val="left" w:pos="831"/>
          <w:tab w:val="left" w:pos="832"/>
        </w:tabs>
        <w:spacing w:before="5" w:line="237" w:lineRule="auto"/>
        <w:ind w:right="166"/>
        <w:rPr>
          <w:sz w:val="24"/>
        </w:rPr>
      </w:pPr>
      <w:r>
        <w:rPr>
          <w:sz w:val="24"/>
        </w:rPr>
        <w:t>Explain the four Ps in marketing as they relate to a firm’s unique resources, and how they impact</w:t>
      </w:r>
      <w:r>
        <w:rPr>
          <w:spacing w:val="-17"/>
          <w:sz w:val="24"/>
        </w:rPr>
        <w:t xml:space="preserve"> </w:t>
      </w:r>
      <w:r>
        <w:rPr>
          <w:sz w:val="24"/>
        </w:rPr>
        <w:t>a firm’s success in foreign</w:t>
      </w:r>
      <w:r>
        <w:rPr>
          <w:spacing w:val="-9"/>
          <w:sz w:val="24"/>
        </w:rPr>
        <w:t xml:space="preserve"> </w:t>
      </w:r>
      <w:r>
        <w:rPr>
          <w:sz w:val="24"/>
        </w:rPr>
        <w:t>markets</w:t>
      </w:r>
    </w:p>
    <w:p w14:paraId="14A27228" w14:textId="77777777" w:rsidR="00CD624C" w:rsidRDefault="00CD624C" w:rsidP="00CD624C">
      <w:pPr>
        <w:pStyle w:val="ListParagraph"/>
        <w:numPr>
          <w:ilvl w:val="0"/>
          <w:numId w:val="3"/>
        </w:numPr>
        <w:tabs>
          <w:tab w:val="left" w:pos="831"/>
          <w:tab w:val="left" w:pos="832"/>
        </w:tabs>
        <w:spacing w:before="4" w:line="237" w:lineRule="auto"/>
        <w:ind w:right="199"/>
        <w:rPr>
          <w:sz w:val="24"/>
        </w:rPr>
      </w:pPr>
      <w:r>
        <w:rPr>
          <w:sz w:val="24"/>
        </w:rPr>
        <w:t xml:space="preserve">Acquire a global perspective on how corporate governance mechanisms and social </w:t>
      </w:r>
      <w:r>
        <w:rPr>
          <w:sz w:val="24"/>
        </w:rPr>
        <w:lastRenderedPageBreak/>
        <w:t>responsibilities vary around the</w:t>
      </w:r>
      <w:r>
        <w:rPr>
          <w:spacing w:val="-7"/>
          <w:sz w:val="24"/>
        </w:rPr>
        <w:t xml:space="preserve"> </w:t>
      </w:r>
      <w:r>
        <w:rPr>
          <w:sz w:val="24"/>
        </w:rPr>
        <w:t>world.</w:t>
      </w:r>
    </w:p>
    <w:p w14:paraId="31AE8E48" w14:textId="77777777" w:rsidR="006462E0" w:rsidRPr="00233C0A" w:rsidRDefault="006462E0" w:rsidP="00233C0A"/>
    <w:p w14:paraId="31AE8E4B" w14:textId="20712BB5" w:rsidR="006462E0" w:rsidRPr="0067368A" w:rsidRDefault="00D91EA6" w:rsidP="00233C0A">
      <w:pPr>
        <w:rPr>
          <w:b/>
          <w:bCs/>
          <w:color w:val="FF0000"/>
        </w:rPr>
      </w:pPr>
      <w:r w:rsidRPr="0067368A">
        <w:rPr>
          <w:b/>
          <w:bCs/>
        </w:rPr>
        <w:t xml:space="preserve">PROGRAM OUTCOMES </w:t>
      </w:r>
    </w:p>
    <w:p w14:paraId="0FC67B79" w14:textId="77777777" w:rsidR="00E76076" w:rsidRPr="009309BD" w:rsidRDefault="00E76076" w:rsidP="00E76076">
      <w:pPr>
        <w:ind w:right="123"/>
        <w:jc w:val="both"/>
        <w:rPr>
          <w:rFonts w:eastAsia="Arial" w:cs="Arial"/>
        </w:rPr>
      </w:pPr>
      <w:r w:rsidRPr="009309BD">
        <w:t>At the completion of</w:t>
      </w:r>
      <w:r w:rsidRPr="009309BD">
        <w:rPr>
          <w:spacing w:val="7"/>
        </w:rPr>
        <w:t xml:space="preserve"> </w:t>
      </w:r>
      <w:r w:rsidRPr="009309BD">
        <w:t>this program of</w:t>
      </w:r>
      <w:r w:rsidRPr="009309BD">
        <w:rPr>
          <w:spacing w:val="8"/>
        </w:rPr>
        <w:t xml:space="preserve"> </w:t>
      </w:r>
      <w:r w:rsidRPr="009309BD">
        <w:t>study, students</w:t>
      </w:r>
      <w:r w:rsidRPr="009309BD">
        <w:rPr>
          <w:spacing w:val="28"/>
        </w:rPr>
        <w:t xml:space="preserve"> </w:t>
      </w:r>
      <w:r w:rsidRPr="009309BD">
        <w:t>must be able to</w:t>
      </w:r>
    </w:p>
    <w:p w14:paraId="4C7B7B84"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Earn a degree and/or certificates in Supply Chain Management</w:t>
      </w:r>
    </w:p>
    <w:p w14:paraId="383E5763" w14:textId="77777777" w:rsidR="00E76076" w:rsidRPr="009309BD" w:rsidRDefault="00E76076" w:rsidP="00E76076">
      <w:pPr>
        <w:numPr>
          <w:ilvl w:val="0"/>
          <w:numId w:val="2"/>
        </w:numPr>
        <w:tabs>
          <w:tab w:val="left" w:pos="450"/>
        </w:tabs>
        <w:autoSpaceDE/>
        <w:autoSpaceDN/>
        <w:ind w:left="450" w:hanging="350"/>
        <w:rPr>
          <w:rFonts w:eastAsia="Arial"/>
        </w:rPr>
      </w:pPr>
      <w:proofErr w:type="gramStart"/>
      <w:r w:rsidRPr="009309BD">
        <w:rPr>
          <w:rFonts w:eastAsia="Arial"/>
          <w:spacing w:val="-1"/>
        </w:rPr>
        <w:t>Continue</w:t>
      </w:r>
      <w:proofErr w:type="gramEnd"/>
      <w:r w:rsidRPr="009309BD">
        <w:rPr>
          <w:rFonts w:eastAsia="Arial"/>
          <w:spacing w:val="-1"/>
        </w:rPr>
        <w:t xml:space="preserve"> their education in Supply Chain Management</w:t>
      </w:r>
    </w:p>
    <w:p w14:paraId="4AAB4209"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Gain employment in Supply Chain Management or related career field</w:t>
      </w:r>
    </w:p>
    <w:p w14:paraId="31AE8E4D" w14:textId="77777777" w:rsidR="006462E0" w:rsidRPr="00233C0A" w:rsidRDefault="006462E0" w:rsidP="00233C0A"/>
    <w:p w14:paraId="31AE8E4E" w14:textId="54C45617"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Default="00D91EA6" w:rsidP="00233C0A">
      <w:r w:rsidRPr="00233C0A">
        <w:t>For this course, students are expected to demonstrate the skills associated with the Institutional Learning Goals (ILG) identified below:</w:t>
      </w:r>
    </w:p>
    <w:p w14:paraId="084A3762" w14:textId="77777777" w:rsidR="00562166" w:rsidRPr="00233C0A" w:rsidRDefault="00562166" w:rsidP="00233C0A"/>
    <w:p w14:paraId="154554A8" w14:textId="77777777" w:rsidR="00915097" w:rsidRPr="00915097" w:rsidRDefault="00915097" w:rsidP="00915097">
      <w:pPr>
        <w:ind w:firstLine="720"/>
        <w:rPr>
          <w:b/>
          <w:bCs/>
        </w:rPr>
      </w:pPr>
      <w:r w:rsidRPr="00915097">
        <w:rPr>
          <w:b/>
          <w:bCs/>
        </w:rPr>
        <w:t>1. Critical Thinking</w:t>
      </w:r>
    </w:p>
    <w:p w14:paraId="57E7E77C" w14:textId="77777777" w:rsidR="00E5001A" w:rsidRPr="00E5001A" w:rsidRDefault="00E5001A" w:rsidP="00E5001A">
      <w:pPr>
        <w:ind w:firstLine="720"/>
        <w:rPr>
          <w:b/>
          <w:bCs/>
        </w:rPr>
      </w:pPr>
      <w:r w:rsidRPr="00E5001A">
        <w:rPr>
          <w:b/>
          <w:bCs/>
        </w:rPr>
        <w:t>2. Ethical Reasoning</w:t>
      </w:r>
    </w:p>
    <w:p w14:paraId="144979BF" w14:textId="77777777" w:rsidR="00E5001A" w:rsidRPr="00E5001A" w:rsidRDefault="00E5001A" w:rsidP="00E5001A">
      <w:pPr>
        <w:ind w:firstLine="720"/>
        <w:rPr>
          <w:b/>
          <w:bCs/>
        </w:rPr>
      </w:pPr>
      <w:r w:rsidRPr="00E5001A">
        <w:rPr>
          <w:b/>
          <w:bCs/>
        </w:rPr>
        <w:t>6. Communication Competence</w:t>
      </w:r>
    </w:p>
    <w:p w14:paraId="527EA3E9" w14:textId="77777777" w:rsidR="00E5001A" w:rsidRPr="00E5001A" w:rsidRDefault="00E5001A" w:rsidP="00E5001A">
      <w:pPr>
        <w:ind w:firstLine="720"/>
        <w:rPr>
          <w:b/>
          <w:bCs/>
        </w:rPr>
      </w:pPr>
      <w:r w:rsidRPr="00E5001A">
        <w:rPr>
          <w:b/>
          <w:bCs/>
        </w:rPr>
        <w:t>7. Cultural and Social Awareness</w:t>
      </w:r>
    </w:p>
    <w:p w14:paraId="582FEB50" w14:textId="21B478E8" w:rsidR="00A3608A" w:rsidRDefault="009D439E" w:rsidP="00970436">
      <w:pPr>
        <w:ind w:firstLine="720"/>
        <w:rPr>
          <w:b/>
          <w:bCs/>
        </w:rPr>
      </w:pPr>
      <w:r w:rsidRPr="009D439E">
        <w:rPr>
          <w:b/>
          <w:bCs/>
        </w:rPr>
        <w:t>8. Professional and Life Skills</w:t>
      </w:r>
    </w:p>
    <w:p w14:paraId="2FB45619" w14:textId="77777777" w:rsidR="00CD624C" w:rsidRPr="00970436" w:rsidRDefault="00CD624C" w:rsidP="00970436">
      <w:pPr>
        <w:ind w:firstLine="720"/>
        <w:rPr>
          <w:b/>
          <w:bCs/>
        </w:rPr>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34C5678A" w:rsidR="006462E0" w:rsidRPr="00A3608A" w:rsidRDefault="00D91EA6" w:rsidP="00233C0A">
      <w:pPr>
        <w:rPr>
          <w:b/>
          <w:bCs/>
        </w:rPr>
      </w:pPr>
      <w:r w:rsidRPr="00A3608A">
        <w:rPr>
          <w:b/>
          <w:bCs/>
        </w:rPr>
        <w:t>COURSE MATERIALS REQUIRED</w:t>
      </w:r>
      <w:r w:rsidR="00E53633">
        <w:rPr>
          <w:b/>
          <w:bCs/>
        </w:rPr>
        <w:t xml:space="preserve">: </w:t>
      </w:r>
      <w:r w:rsidR="00E53633" w:rsidRPr="009309BD">
        <w:rPr>
          <w:rFonts w:cs="Arial"/>
        </w:rPr>
        <w:t>None</w:t>
      </w:r>
    </w:p>
    <w:p w14:paraId="31AE8E55" w14:textId="77777777" w:rsidR="006462E0" w:rsidRPr="00233C0A" w:rsidRDefault="006462E0" w:rsidP="00233C0A"/>
    <w:p w14:paraId="31AE8E57" w14:textId="5A4E5B5F" w:rsidR="006462E0" w:rsidRPr="00970436" w:rsidRDefault="00D91EA6" w:rsidP="00233C0A">
      <w:r w:rsidRPr="00A3608A">
        <w:rPr>
          <w:b/>
          <w:bCs/>
        </w:rPr>
        <w:t>TEXTBOOK(S), MANUALS, REFERENCES, AND OTHER READINGS</w:t>
      </w:r>
      <w:r w:rsidR="00970436">
        <w:t>:</w:t>
      </w:r>
    </w:p>
    <w:p w14:paraId="512D68FC" w14:textId="77777777" w:rsidR="00372A97" w:rsidRDefault="00372A97" w:rsidP="00233C0A">
      <w:pPr>
        <w:rPr>
          <w:b/>
          <w:bCs/>
        </w:rPr>
      </w:pPr>
    </w:p>
    <w:p w14:paraId="3B30B895" w14:textId="15ABB957" w:rsidR="00CE57AC" w:rsidRPr="00CE57AC" w:rsidRDefault="00CE57AC" w:rsidP="00CE57AC">
      <w:pPr>
        <w:ind w:left="990"/>
        <w:rPr>
          <w:rFonts w:cs="Arial,BoldItalic"/>
        </w:rPr>
      </w:pPr>
      <w:r w:rsidRPr="00CE57AC">
        <w:rPr>
          <w:rFonts w:cs="Arial,BoldItalic"/>
          <w:b/>
          <w:bCs/>
        </w:rPr>
        <w:t>Global Business</w:t>
      </w:r>
      <w:r>
        <w:rPr>
          <w:rFonts w:cs="Arial,BoldItalic"/>
          <w:b/>
          <w:bCs/>
        </w:rPr>
        <w:t xml:space="preserve"> -</w:t>
      </w:r>
      <w:r w:rsidRPr="00CE57AC">
        <w:rPr>
          <w:rFonts w:cs="Arial,BoldItalic"/>
        </w:rPr>
        <w:t xml:space="preserve"> 4th Edition</w:t>
      </w:r>
    </w:p>
    <w:p w14:paraId="57260F1C" w14:textId="77777777" w:rsidR="00CE57AC" w:rsidRPr="00CE57AC" w:rsidRDefault="00CE57AC" w:rsidP="00CE57AC">
      <w:pPr>
        <w:ind w:left="990"/>
        <w:rPr>
          <w:rFonts w:cs="Arial,BoldItalic"/>
        </w:rPr>
      </w:pPr>
      <w:r w:rsidRPr="00CE57AC">
        <w:rPr>
          <w:rFonts w:cs="Arial,BoldItalic"/>
        </w:rPr>
        <w:t>Author: Mike W. Peng</w:t>
      </w:r>
    </w:p>
    <w:p w14:paraId="6A1E7CFC" w14:textId="77777777" w:rsidR="00CE57AC" w:rsidRPr="00CE57AC" w:rsidRDefault="00CE57AC" w:rsidP="00CE57AC">
      <w:pPr>
        <w:ind w:left="990"/>
        <w:rPr>
          <w:rFonts w:cs="Arial,BoldItalic"/>
        </w:rPr>
      </w:pPr>
      <w:r w:rsidRPr="00CE57AC">
        <w:rPr>
          <w:rFonts w:cs="Arial,BoldItalic"/>
        </w:rPr>
        <w:t>Publisher: Cengage Learning, © 2017, 2014</w:t>
      </w:r>
    </w:p>
    <w:p w14:paraId="37157CEF" w14:textId="77F78238" w:rsidR="00A3608A" w:rsidRPr="00CE57AC" w:rsidRDefault="00CE57AC" w:rsidP="00CE57AC">
      <w:pPr>
        <w:ind w:left="990"/>
        <w:rPr>
          <w:rFonts w:cs="Arial,BoldItalic"/>
        </w:rPr>
      </w:pPr>
      <w:r w:rsidRPr="00CE57AC">
        <w:rPr>
          <w:rFonts w:cs="Arial,BoldItalic"/>
        </w:rPr>
        <w:t>ISBN: 978-1-305-50089-1</w:t>
      </w:r>
    </w:p>
    <w:p w14:paraId="05EF1690" w14:textId="77777777" w:rsidR="00CE57AC" w:rsidRDefault="00CE57AC" w:rsidP="00CE57AC"/>
    <w:p w14:paraId="60500BC2" w14:textId="5B902A90" w:rsidR="00741849" w:rsidRPr="009309BD" w:rsidRDefault="00D91EA6" w:rsidP="00741849">
      <w:pPr>
        <w:rPr>
          <w:rFonts w:cs="Arial"/>
          <w:b/>
        </w:rPr>
      </w:pPr>
      <w:r w:rsidRPr="00A3608A">
        <w:rPr>
          <w:b/>
          <w:bCs/>
        </w:rPr>
        <w:t>GENERAL INSTRUCTIONAL METHODS</w:t>
      </w:r>
      <w:r w:rsidR="00970436">
        <w:rPr>
          <w:b/>
          <w:bCs/>
        </w:rPr>
        <w:t xml:space="preserve">: </w:t>
      </w:r>
      <w:r w:rsidR="00830193" w:rsidRPr="00830193">
        <w:rPr>
          <w:rFonts w:cs="Arial"/>
          <w:color w:val="000000"/>
        </w:rPr>
        <w:t>Lectures, assignments, discussion, current event articles, quizzes and videos</w:t>
      </w:r>
      <w:r w:rsidR="00830193">
        <w:rPr>
          <w:rFonts w:cs="Arial"/>
          <w:color w:val="000000"/>
        </w:rPr>
        <w:t xml:space="preserve">. </w:t>
      </w:r>
    </w:p>
    <w:p w14:paraId="31AE8E5A" w14:textId="77777777" w:rsidR="006462E0" w:rsidRPr="00233C0A" w:rsidRDefault="006462E0" w:rsidP="00233C0A"/>
    <w:p w14:paraId="64D70FB1" w14:textId="2D8B1189" w:rsidR="00C40B19" w:rsidRDefault="00D91EA6" w:rsidP="00970436">
      <w:pPr>
        <w:rPr>
          <w:rFonts w:cs="Arial"/>
          <w:color w:val="000000"/>
        </w:rPr>
      </w:pPr>
      <w:r w:rsidRPr="00A3608A">
        <w:rPr>
          <w:b/>
          <w:bCs/>
        </w:rPr>
        <w:t>STANDARDS AND METHODS FOR EVALUATION</w:t>
      </w:r>
      <w:r w:rsidR="00970436">
        <w:rPr>
          <w:b/>
          <w:bCs/>
        </w:rPr>
        <w:t xml:space="preserve">: </w:t>
      </w:r>
      <w:r w:rsidR="00C40B19" w:rsidRPr="009309BD">
        <w:rPr>
          <w:rFonts w:cs="Arial"/>
          <w:color w:val="000000"/>
        </w:rPr>
        <w:t>Case study analysis, quizzes, and classroom participation.</w:t>
      </w:r>
    </w:p>
    <w:p w14:paraId="2981EC9E" w14:textId="77777777" w:rsidR="00C40B19" w:rsidRPr="008277F0" w:rsidRDefault="00C40B19" w:rsidP="00C40B19">
      <w:pPr>
        <w:adjustRightInd w:val="0"/>
        <w:rPr>
          <w:rFonts w:cs="Arial"/>
          <w:color w:val="000000"/>
          <w:sz w:val="14"/>
        </w:rPr>
      </w:pPr>
    </w:p>
    <w:p w14:paraId="5E2C4EC7" w14:textId="4CFF99EB" w:rsidR="00C40B19" w:rsidRDefault="00A10861" w:rsidP="00233C0A">
      <w:r w:rsidRPr="00D71A9D">
        <w:rPr>
          <w:noProof/>
        </w:rPr>
        <w:lastRenderedPageBreak/>
        <w:drawing>
          <wp:inline distT="0" distB="0" distL="0" distR="0" wp14:anchorId="04C09DE6" wp14:editId="649490FC">
            <wp:extent cx="5943600" cy="2119630"/>
            <wp:effectExtent l="0" t="0" r="0" b="0"/>
            <wp:docPr id="11269366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36636"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19630"/>
                    </a:xfrm>
                    <a:prstGeom prst="rect">
                      <a:avLst/>
                    </a:prstGeom>
                    <a:noFill/>
                    <a:ln>
                      <a:noFill/>
                    </a:ln>
                  </pic:spPr>
                </pic:pic>
              </a:graphicData>
            </a:graphic>
          </wp:inline>
        </w:drawing>
      </w:r>
    </w:p>
    <w:p w14:paraId="60187766" w14:textId="77777777" w:rsidR="00970436" w:rsidRDefault="00970436" w:rsidP="00233C0A"/>
    <w:p w14:paraId="6F868BB7" w14:textId="77777777" w:rsidR="00970436" w:rsidRDefault="00970436" w:rsidP="00233C0A"/>
    <w:p w14:paraId="106309E1" w14:textId="77777777" w:rsidR="00970436" w:rsidRPr="00233C0A" w:rsidRDefault="00970436" w:rsidP="00233C0A"/>
    <w:p w14:paraId="31AE8E62" w14:textId="77777777" w:rsidR="006462E0" w:rsidRPr="00104EE2" w:rsidRDefault="00D91EA6" w:rsidP="00233C0A">
      <w:pPr>
        <w:rPr>
          <w:b/>
          <w:bCs/>
        </w:rPr>
      </w:pPr>
      <w:r w:rsidRPr="00104EE2">
        <w:rPr>
          <w:b/>
          <w:bCs/>
        </w:rPr>
        <w:t>GRADING SCALE</w:t>
      </w:r>
    </w:p>
    <w:p w14:paraId="4416A7E8" w14:textId="69B7AB4D" w:rsidR="000026CB" w:rsidRPr="009309BD" w:rsidRDefault="000026CB" w:rsidP="000026CB">
      <w:pPr>
        <w:tabs>
          <w:tab w:val="left" w:pos="720"/>
          <w:tab w:val="left" w:pos="2790"/>
          <w:tab w:val="left" w:pos="4410"/>
        </w:tabs>
        <w:adjustRightInd w:val="0"/>
        <w:rPr>
          <w:rFonts w:cs="Arial"/>
          <w:color w:val="000000"/>
        </w:rPr>
      </w:pPr>
      <w:r>
        <w:rPr>
          <w:rFonts w:cs="Arial"/>
          <w:color w:val="000000"/>
        </w:rPr>
        <w:tab/>
      </w:r>
      <w:r>
        <w:rPr>
          <w:rFonts w:cs="Arial"/>
          <w:color w:val="000000"/>
        </w:rPr>
        <w:tab/>
        <w:t>900</w:t>
      </w:r>
      <w:r w:rsidRPr="009309BD">
        <w:rPr>
          <w:rFonts w:cs="Arial"/>
          <w:color w:val="000000"/>
        </w:rPr>
        <w:t xml:space="preserve"> to </w:t>
      </w:r>
      <w:r>
        <w:rPr>
          <w:rFonts w:cs="Arial"/>
          <w:color w:val="000000"/>
        </w:rPr>
        <w:t>10</w:t>
      </w:r>
      <w:r w:rsidRPr="009309BD">
        <w:rPr>
          <w:rFonts w:cs="Arial"/>
          <w:color w:val="000000"/>
        </w:rPr>
        <w:t xml:space="preserve">00 </w:t>
      </w:r>
      <w:proofErr w:type="gramStart"/>
      <w:r w:rsidRPr="009309BD">
        <w:rPr>
          <w:rFonts w:cs="Arial"/>
          <w:color w:val="000000"/>
        </w:rPr>
        <w:t xml:space="preserve">points </w:t>
      </w:r>
      <w:r w:rsidRPr="009309BD">
        <w:rPr>
          <w:rFonts w:cs="Arial"/>
          <w:color w:val="000000"/>
        </w:rPr>
        <w:tab/>
        <w:t>(</w:t>
      </w:r>
      <w:proofErr w:type="gramEnd"/>
      <w:r w:rsidRPr="009309BD">
        <w:rPr>
          <w:rFonts w:cs="Arial"/>
          <w:color w:val="000000"/>
        </w:rPr>
        <w:t xml:space="preserve">90%-100%): </w:t>
      </w:r>
      <w:r w:rsidRPr="009309BD">
        <w:rPr>
          <w:rFonts w:cs="Arial"/>
          <w:color w:val="000000"/>
        </w:rPr>
        <w:tab/>
        <w:t>A</w:t>
      </w:r>
    </w:p>
    <w:p w14:paraId="343457BB" w14:textId="188FDF81"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800</w:t>
      </w:r>
      <w:r w:rsidRPr="009309BD">
        <w:rPr>
          <w:rFonts w:cs="Arial"/>
          <w:color w:val="000000"/>
        </w:rPr>
        <w:t xml:space="preserve"> to </w:t>
      </w:r>
      <w:r>
        <w:rPr>
          <w:rFonts w:cs="Arial"/>
          <w:color w:val="000000"/>
        </w:rPr>
        <w:t>899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(80%-89%)</w:t>
      </w:r>
      <w:proofErr w:type="gramStart"/>
      <w:r w:rsidRPr="009309BD">
        <w:rPr>
          <w:rFonts w:cs="Arial"/>
          <w:color w:val="000000"/>
        </w:rPr>
        <w:t xml:space="preserve">: </w:t>
      </w:r>
      <w:r>
        <w:rPr>
          <w:rFonts w:cs="Arial"/>
          <w:color w:val="000000"/>
        </w:rPr>
        <w:tab/>
      </w:r>
      <w:r w:rsidRPr="009309BD">
        <w:rPr>
          <w:rFonts w:cs="Arial"/>
          <w:color w:val="000000"/>
        </w:rPr>
        <w:t>B</w:t>
      </w:r>
      <w:proofErr w:type="gramEnd"/>
    </w:p>
    <w:p w14:paraId="571682B7" w14:textId="24F504C3"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700</w:t>
      </w:r>
      <w:r w:rsidRPr="009309BD">
        <w:rPr>
          <w:rFonts w:cs="Arial"/>
          <w:color w:val="000000"/>
        </w:rPr>
        <w:t xml:space="preserve"> to </w:t>
      </w:r>
      <w:r>
        <w:rPr>
          <w:rFonts w:cs="Arial"/>
          <w:color w:val="000000"/>
        </w:rPr>
        <w:t>799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(70%-79%)</w:t>
      </w:r>
      <w:proofErr w:type="gramStart"/>
      <w:r w:rsidRPr="009309BD">
        <w:rPr>
          <w:rFonts w:cs="Arial"/>
          <w:color w:val="000000"/>
        </w:rPr>
        <w:t xml:space="preserve">: </w:t>
      </w:r>
      <w:r w:rsidRPr="009309BD">
        <w:rPr>
          <w:rFonts w:cs="Arial"/>
          <w:color w:val="000000"/>
        </w:rPr>
        <w:tab/>
        <w:t>C</w:t>
      </w:r>
      <w:proofErr w:type="gramEnd"/>
    </w:p>
    <w:p w14:paraId="15A181E5" w14:textId="66C46CD4" w:rsidR="000026CB" w:rsidRPr="009309BD"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600</w:t>
      </w:r>
      <w:r w:rsidRPr="009309BD">
        <w:rPr>
          <w:rFonts w:cs="Arial"/>
          <w:color w:val="000000"/>
        </w:rPr>
        <w:t xml:space="preserve"> to </w:t>
      </w:r>
      <w:r>
        <w:rPr>
          <w:rFonts w:cs="Arial"/>
          <w:color w:val="000000"/>
        </w:rPr>
        <w:t>69</w:t>
      </w:r>
      <w:r w:rsidRPr="009309BD">
        <w:rPr>
          <w:rFonts w:cs="Arial"/>
          <w:color w:val="000000"/>
        </w:rPr>
        <w:t xml:space="preserve">9 points </w:t>
      </w:r>
      <w:r w:rsidRPr="009309BD">
        <w:rPr>
          <w:rFonts w:cs="Arial"/>
          <w:color w:val="000000"/>
        </w:rPr>
        <w:tab/>
      </w:r>
      <w:r>
        <w:rPr>
          <w:rFonts w:cs="Arial"/>
          <w:color w:val="000000"/>
        </w:rPr>
        <w:tab/>
      </w:r>
      <w:r w:rsidRPr="009309BD">
        <w:rPr>
          <w:rFonts w:cs="Arial"/>
          <w:color w:val="000000"/>
        </w:rPr>
        <w:t>(60%-69%)</w:t>
      </w:r>
      <w:proofErr w:type="gramStart"/>
      <w:r w:rsidRPr="009309BD">
        <w:rPr>
          <w:rFonts w:cs="Arial"/>
          <w:color w:val="000000"/>
        </w:rPr>
        <w:t xml:space="preserve">: </w:t>
      </w:r>
      <w:r w:rsidRPr="009309BD">
        <w:rPr>
          <w:rFonts w:cs="Arial"/>
          <w:color w:val="000000"/>
        </w:rPr>
        <w:tab/>
        <w:t>D</w:t>
      </w:r>
      <w:proofErr w:type="gramEnd"/>
    </w:p>
    <w:p w14:paraId="7000F8BE" w14:textId="77777777" w:rsidR="000026CB"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59</w:t>
      </w:r>
      <w:r w:rsidRPr="009309BD">
        <w:rPr>
          <w:rFonts w:cs="Arial"/>
          <w:color w:val="000000"/>
        </w:rPr>
        <w:t>9 points</w:t>
      </w:r>
      <w:r>
        <w:rPr>
          <w:rFonts w:cs="Arial"/>
          <w:color w:val="000000"/>
        </w:rPr>
        <w:t xml:space="preserve"> and </w:t>
      </w:r>
      <w:proofErr w:type="gramStart"/>
      <w:r>
        <w:rPr>
          <w:rFonts w:cs="Arial"/>
          <w:color w:val="000000"/>
        </w:rPr>
        <w:t>under</w:t>
      </w:r>
      <w:r w:rsidRPr="009309BD">
        <w:rPr>
          <w:rFonts w:cs="Arial"/>
          <w:color w:val="000000"/>
        </w:rPr>
        <w:t xml:space="preserve"> </w:t>
      </w:r>
      <w:r w:rsidRPr="009309BD">
        <w:rPr>
          <w:rFonts w:cs="Arial"/>
          <w:color w:val="000000"/>
        </w:rPr>
        <w:tab/>
        <w:t>(</w:t>
      </w:r>
      <w:proofErr w:type="gramEnd"/>
      <w:r w:rsidRPr="009309BD">
        <w:rPr>
          <w:rFonts w:cs="Arial"/>
          <w:color w:val="000000"/>
        </w:rPr>
        <w:t xml:space="preserve">0%-59%): </w:t>
      </w:r>
      <w:r w:rsidRPr="009309BD">
        <w:rPr>
          <w:rFonts w:cs="Arial"/>
          <w:color w:val="000000"/>
        </w:rPr>
        <w:tab/>
        <w:t>F</w:t>
      </w:r>
    </w:p>
    <w:p w14:paraId="31AE8E63" w14:textId="77777777" w:rsidR="006462E0" w:rsidRDefault="006462E0" w:rsidP="00233C0A"/>
    <w:p w14:paraId="1F05FF0F" w14:textId="77777777" w:rsidR="000026CB" w:rsidRPr="00233C0A" w:rsidRDefault="000026CB" w:rsidP="00233C0A"/>
    <w:p w14:paraId="31AE8E66" w14:textId="49310068" w:rsidR="006462E0" w:rsidRPr="00104EE2" w:rsidRDefault="00D91EA6" w:rsidP="00233C0A">
      <w:pPr>
        <w:rPr>
          <w:b/>
          <w:bCs/>
        </w:rPr>
      </w:pPr>
      <w:r w:rsidRPr="00104EE2">
        <w:rPr>
          <w:b/>
          <w:bCs/>
        </w:rPr>
        <w:t>SPECIAL COURSE REQUIREMENTS</w:t>
      </w:r>
      <w:r w:rsidR="00876740">
        <w:rPr>
          <w:b/>
          <w:bCs/>
        </w:rPr>
        <w:t xml:space="preserve">: </w:t>
      </w:r>
      <w:r w:rsidR="00876740" w:rsidRPr="00876740">
        <w:t>None</w:t>
      </w:r>
    </w:p>
    <w:p w14:paraId="31AE8E68" w14:textId="77777777" w:rsidR="006462E0" w:rsidRPr="00233C0A" w:rsidRDefault="006462E0" w:rsidP="00233C0A"/>
    <w:p w14:paraId="4B1131E6" w14:textId="2230302E" w:rsidR="00510DF5" w:rsidRPr="00524E1C" w:rsidRDefault="00D91EA6" w:rsidP="00233C0A">
      <w:pPr>
        <w:rPr>
          <w:b/>
          <w:bCs/>
        </w:rPr>
      </w:pPr>
      <w:r w:rsidRPr="00104EE2">
        <w:rPr>
          <w:b/>
          <w:bCs/>
        </w:rPr>
        <w:t>ATTENDANCE POLICY</w:t>
      </w:r>
      <w:r w:rsidR="00876740">
        <w:rPr>
          <w:b/>
          <w:bCs/>
        </w:rPr>
        <w:t xml:space="preserve">: </w:t>
      </w:r>
      <w:r w:rsidR="00524E1C" w:rsidRPr="00524E1C">
        <w:t>Section Specific –</w:t>
      </w:r>
      <w:r w:rsidR="00524E1C">
        <w:rPr>
          <w:b/>
          <w:bCs/>
        </w:rPr>
        <w:t xml:space="preserve"> </w:t>
      </w:r>
      <w:r w:rsidR="00510DF5" w:rsidRPr="00876740">
        <w:t xml:space="preserve">Class Participation will be set by each individual instructor. </w:t>
      </w:r>
    </w:p>
    <w:p w14:paraId="4ADD8DF5" w14:textId="77777777" w:rsidR="00510DF5" w:rsidRPr="00104EE2" w:rsidRDefault="00510DF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9">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36CBD2B" w:rsidR="006462E0" w:rsidRPr="00104EE2" w:rsidRDefault="00D91EA6" w:rsidP="00233C0A">
      <w:pPr>
        <w:rPr>
          <w:b/>
          <w:bCs/>
        </w:rPr>
      </w:pPr>
      <w:r w:rsidRPr="00104EE2">
        <w:rPr>
          <w:b/>
          <w:bCs/>
        </w:rPr>
        <w:t>WEATHER RELATED DEPARTMENT SPECIFIC POLICY</w:t>
      </w:r>
      <w:r w:rsidR="00893042">
        <w:rPr>
          <w:b/>
          <w:bCs/>
        </w:rPr>
        <w:t xml:space="preserve">: </w:t>
      </w:r>
      <w:r w:rsidR="00893042" w:rsidRPr="00893042">
        <w:t>Covered by College Policy</w:t>
      </w:r>
    </w:p>
    <w:p w14:paraId="31AE8E73" w14:textId="77777777" w:rsidR="006462E0" w:rsidRPr="00233C0A" w:rsidRDefault="006462E0" w:rsidP="00233C0A"/>
    <w:p w14:paraId="0C4091CA" w14:textId="0DAA5DF3" w:rsidR="00CE0B08" w:rsidRDefault="00D91EA6" w:rsidP="00044687">
      <w:pPr>
        <w:rPr>
          <w:b/>
          <w:bCs/>
        </w:rPr>
      </w:pPr>
      <w:r w:rsidRPr="00A86695">
        <w:rPr>
          <w:b/>
          <w:bCs/>
        </w:rPr>
        <w:t xml:space="preserve">UNITS OF INSTRUCTION </w:t>
      </w:r>
    </w:p>
    <w:p w14:paraId="545DAAC6" w14:textId="77777777" w:rsidR="00044687" w:rsidRDefault="00044687" w:rsidP="00044687">
      <w:pPr>
        <w:rPr>
          <w:b/>
          <w:bCs/>
        </w:rPr>
      </w:pPr>
    </w:p>
    <w:p w14:paraId="02AF2A85" w14:textId="14FEDE8D" w:rsidR="00044687" w:rsidRPr="00296077" w:rsidRDefault="00044687" w:rsidP="00044687">
      <w:pPr>
        <w:rPr>
          <w:b/>
        </w:rPr>
      </w:pPr>
      <w:r w:rsidRPr="004D368B">
        <w:rPr>
          <w:noProof/>
        </w:rPr>
        <w:lastRenderedPageBreak/>
        <w:drawing>
          <wp:inline distT="0" distB="0" distL="0" distR="0" wp14:anchorId="10AC7D7A" wp14:editId="328AFD46">
            <wp:extent cx="5943600" cy="6267450"/>
            <wp:effectExtent l="0" t="0" r="0" b="0"/>
            <wp:docPr id="572549427"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49427" name="Picture 1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267450"/>
                    </a:xfrm>
                    <a:prstGeom prst="rect">
                      <a:avLst/>
                    </a:prstGeom>
                    <a:noFill/>
                    <a:ln>
                      <a:noFill/>
                    </a:ln>
                  </pic:spPr>
                </pic:pic>
              </a:graphicData>
            </a:graphic>
          </wp:inline>
        </w:drawing>
      </w:r>
    </w:p>
    <w:p w14:paraId="44BFA185" w14:textId="77777777" w:rsidR="00B06F19" w:rsidRPr="00C046A0" w:rsidRDefault="00B06F19" w:rsidP="00B06F19">
      <w:pPr>
        <w:rPr>
          <w:rFonts w:asciiTheme="minorHAnsi" w:hAnsiTheme="minorHAnsi" w:cstheme="minorHAnsi"/>
          <w:b/>
        </w:rPr>
      </w:pPr>
    </w:p>
    <w:sectPr w:rsidR="00B06F19" w:rsidRPr="00C046A0" w:rsidSect="00970436">
      <w:footerReference w:type="default" r:id="rId11"/>
      <w:pgSz w:w="12240" w:h="15840"/>
      <w:pgMar w:top="1440" w:right="1080" w:bottom="135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9D99" w14:textId="77777777" w:rsidR="000E08E6" w:rsidRDefault="000E08E6">
      <w:r>
        <w:separator/>
      </w:r>
    </w:p>
  </w:endnote>
  <w:endnote w:type="continuationSeparator" w:id="0">
    <w:p w14:paraId="27ED92FA" w14:textId="77777777" w:rsidR="000E08E6" w:rsidRDefault="000E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312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B4E6" w14:textId="77777777" w:rsidR="000E08E6" w:rsidRDefault="000E08E6">
      <w:r>
        <w:separator/>
      </w:r>
    </w:p>
  </w:footnote>
  <w:footnote w:type="continuationSeparator" w:id="0">
    <w:p w14:paraId="7D9FD34F" w14:textId="77777777" w:rsidR="000E08E6" w:rsidRDefault="000E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6A93978"/>
    <w:multiLevelType w:val="hybridMultilevel"/>
    <w:tmpl w:val="E0C8F932"/>
    <w:lvl w:ilvl="0" w:tplc="A844ABDE">
      <w:start w:val="1"/>
      <w:numFmt w:val="bullet"/>
      <w:lvlText w:val="•"/>
      <w:lvlJc w:val="left"/>
      <w:pPr>
        <w:ind w:left="820" w:hanging="720"/>
      </w:pPr>
      <w:rPr>
        <w:rFonts w:ascii="Arial" w:eastAsia="Arial" w:hAnsi="Arial" w:hint="default"/>
        <w:sz w:val="24"/>
        <w:szCs w:val="24"/>
      </w:rPr>
    </w:lvl>
    <w:lvl w:ilvl="1" w:tplc="E35CEF8A">
      <w:start w:val="1"/>
      <w:numFmt w:val="bullet"/>
      <w:lvlText w:val="•"/>
      <w:lvlJc w:val="left"/>
      <w:pPr>
        <w:ind w:left="1696" w:hanging="720"/>
      </w:pPr>
      <w:rPr>
        <w:rFonts w:hint="default"/>
      </w:rPr>
    </w:lvl>
    <w:lvl w:ilvl="2" w:tplc="125821A4">
      <w:start w:val="1"/>
      <w:numFmt w:val="bullet"/>
      <w:lvlText w:val="•"/>
      <w:lvlJc w:val="left"/>
      <w:pPr>
        <w:ind w:left="2572" w:hanging="720"/>
      </w:pPr>
      <w:rPr>
        <w:rFonts w:hint="default"/>
      </w:rPr>
    </w:lvl>
    <w:lvl w:ilvl="3" w:tplc="D54C74F8">
      <w:start w:val="1"/>
      <w:numFmt w:val="bullet"/>
      <w:lvlText w:val="•"/>
      <w:lvlJc w:val="left"/>
      <w:pPr>
        <w:ind w:left="3448" w:hanging="720"/>
      </w:pPr>
      <w:rPr>
        <w:rFonts w:hint="default"/>
      </w:rPr>
    </w:lvl>
    <w:lvl w:ilvl="4" w:tplc="C9428EF6">
      <w:start w:val="1"/>
      <w:numFmt w:val="bullet"/>
      <w:lvlText w:val="•"/>
      <w:lvlJc w:val="left"/>
      <w:pPr>
        <w:ind w:left="4324" w:hanging="720"/>
      </w:pPr>
      <w:rPr>
        <w:rFonts w:hint="default"/>
      </w:rPr>
    </w:lvl>
    <w:lvl w:ilvl="5" w:tplc="1696CF84">
      <w:start w:val="1"/>
      <w:numFmt w:val="bullet"/>
      <w:lvlText w:val="•"/>
      <w:lvlJc w:val="left"/>
      <w:pPr>
        <w:ind w:left="5200" w:hanging="720"/>
      </w:pPr>
      <w:rPr>
        <w:rFonts w:hint="default"/>
      </w:rPr>
    </w:lvl>
    <w:lvl w:ilvl="6" w:tplc="B8E24942">
      <w:start w:val="1"/>
      <w:numFmt w:val="bullet"/>
      <w:lvlText w:val="•"/>
      <w:lvlJc w:val="left"/>
      <w:pPr>
        <w:ind w:left="6076" w:hanging="720"/>
      </w:pPr>
      <w:rPr>
        <w:rFonts w:hint="default"/>
      </w:rPr>
    </w:lvl>
    <w:lvl w:ilvl="7" w:tplc="EB049426">
      <w:start w:val="1"/>
      <w:numFmt w:val="bullet"/>
      <w:lvlText w:val="•"/>
      <w:lvlJc w:val="left"/>
      <w:pPr>
        <w:ind w:left="6952" w:hanging="720"/>
      </w:pPr>
      <w:rPr>
        <w:rFonts w:hint="default"/>
      </w:rPr>
    </w:lvl>
    <w:lvl w:ilvl="8" w:tplc="FAC28D5C">
      <w:start w:val="1"/>
      <w:numFmt w:val="bullet"/>
      <w:lvlText w:val="•"/>
      <w:lvlJc w:val="left"/>
      <w:pPr>
        <w:ind w:left="7828" w:hanging="720"/>
      </w:pPr>
      <w:rPr>
        <w:rFonts w:hint="default"/>
      </w:rPr>
    </w:lvl>
  </w:abstractNum>
  <w:abstractNum w:abstractNumId="2" w15:restartNumberingAfterBreak="0">
    <w:nsid w:val="783F51F8"/>
    <w:multiLevelType w:val="hybridMultilevel"/>
    <w:tmpl w:val="D5A0E5F4"/>
    <w:lvl w:ilvl="0" w:tplc="799A83EE">
      <w:numFmt w:val="bullet"/>
      <w:lvlText w:val=""/>
      <w:lvlJc w:val="left"/>
      <w:pPr>
        <w:ind w:left="831" w:hanging="360"/>
      </w:pPr>
      <w:rPr>
        <w:rFonts w:ascii="Symbol" w:eastAsia="Symbol" w:hAnsi="Symbol" w:cs="Symbol" w:hint="default"/>
        <w:w w:val="100"/>
        <w:sz w:val="24"/>
        <w:szCs w:val="24"/>
      </w:rPr>
    </w:lvl>
    <w:lvl w:ilvl="1" w:tplc="C998822E">
      <w:numFmt w:val="bullet"/>
      <w:lvlText w:val=""/>
      <w:lvlJc w:val="left"/>
      <w:pPr>
        <w:ind w:left="1191" w:hanging="360"/>
      </w:pPr>
      <w:rPr>
        <w:rFonts w:ascii="Wingdings" w:eastAsia="Wingdings" w:hAnsi="Wingdings" w:cs="Wingdings" w:hint="default"/>
        <w:w w:val="100"/>
        <w:sz w:val="24"/>
        <w:szCs w:val="24"/>
      </w:rPr>
    </w:lvl>
    <w:lvl w:ilvl="2" w:tplc="C108E8E4">
      <w:numFmt w:val="bullet"/>
      <w:lvlText w:val="•"/>
      <w:lvlJc w:val="left"/>
      <w:pPr>
        <w:ind w:left="2231" w:hanging="360"/>
      </w:pPr>
      <w:rPr>
        <w:rFonts w:hint="default"/>
      </w:rPr>
    </w:lvl>
    <w:lvl w:ilvl="3" w:tplc="0AD6359C">
      <w:numFmt w:val="bullet"/>
      <w:lvlText w:val="•"/>
      <w:lvlJc w:val="left"/>
      <w:pPr>
        <w:ind w:left="3262" w:hanging="360"/>
      </w:pPr>
      <w:rPr>
        <w:rFonts w:hint="default"/>
      </w:rPr>
    </w:lvl>
    <w:lvl w:ilvl="4" w:tplc="19CE4A88">
      <w:numFmt w:val="bullet"/>
      <w:lvlText w:val="•"/>
      <w:lvlJc w:val="left"/>
      <w:pPr>
        <w:ind w:left="4293" w:hanging="360"/>
      </w:pPr>
      <w:rPr>
        <w:rFonts w:hint="default"/>
      </w:rPr>
    </w:lvl>
    <w:lvl w:ilvl="5" w:tplc="97981844">
      <w:numFmt w:val="bullet"/>
      <w:lvlText w:val="•"/>
      <w:lvlJc w:val="left"/>
      <w:pPr>
        <w:ind w:left="5324" w:hanging="360"/>
      </w:pPr>
      <w:rPr>
        <w:rFonts w:hint="default"/>
      </w:rPr>
    </w:lvl>
    <w:lvl w:ilvl="6" w:tplc="57AE0F68">
      <w:numFmt w:val="bullet"/>
      <w:lvlText w:val="•"/>
      <w:lvlJc w:val="left"/>
      <w:pPr>
        <w:ind w:left="6355" w:hanging="360"/>
      </w:pPr>
      <w:rPr>
        <w:rFonts w:hint="default"/>
      </w:rPr>
    </w:lvl>
    <w:lvl w:ilvl="7" w:tplc="66F68AA6">
      <w:numFmt w:val="bullet"/>
      <w:lvlText w:val="•"/>
      <w:lvlJc w:val="left"/>
      <w:pPr>
        <w:ind w:left="7386" w:hanging="360"/>
      </w:pPr>
      <w:rPr>
        <w:rFonts w:hint="default"/>
      </w:rPr>
    </w:lvl>
    <w:lvl w:ilvl="8" w:tplc="73260C3A">
      <w:numFmt w:val="bullet"/>
      <w:lvlText w:val="•"/>
      <w:lvlJc w:val="left"/>
      <w:pPr>
        <w:ind w:left="8417" w:hanging="360"/>
      </w:pPr>
      <w:rPr>
        <w:rFonts w:hint="default"/>
      </w:rPr>
    </w:lvl>
  </w:abstractNum>
  <w:num w:numId="1" w16cid:durableId="112598572">
    <w:abstractNumId w:val="0"/>
  </w:num>
  <w:num w:numId="2" w16cid:durableId="786853387">
    <w:abstractNumId w:val="1"/>
  </w:num>
  <w:num w:numId="3" w16cid:durableId="30450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rdffenFYiCWVRbO7UOrlQ+Vbx6ZmXNkXr5Dz8SrYxhj7MfFpwxzK6r0ZdGbXXXRBAazRuNq7QqWiRwn7CnbdRA==" w:salt="tJeXtwbq8JZrjZrvNG2EX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026CB"/>
    <w:rsid w:val="00015FB7"/>
    <w:rsid w:val="00044687"/>
    <w:rsid w:val="000E08E6"/>
    <w:rsid w:val="00104EE2"/>
    <w:rsid w:val="001479E9"/>
    <w:rsid w:val="00195F62"/>
    <w:rsid w:val="00206EB4"/>
    <w:rsid w:val="00233C0A"/>
    <w:rsid w:val="002435C6"/>
    <w:rsid w:val="0032791C"/>
    <w:rsid w:val="0035227D"/>
    <w:rsid w:val="00372A97"/>
    <w:rsid w:val="003C6959"/>
    <w:rsid w:val="004258EC"/>
    <w:rsid w:val="004300A2"/>
    <w:rsid w:val="004463CF"/>
    <w:rsid w:val="0048121E"/>
    <w:rsid w:val="00496B9F"/>
    <w:rsid w:val="00510DF5"/>
    <w:rsid w:val="00524E1C"/>
    <w:rsid w:val="00562166"/>
    <w:rsid w:val="005A6033"/>
    <w:rsid w:val="00615C7A"/>
    <w:rsid w:val="006462E0"/>
    <w:rsid w:val="006659D9"/>
    <w:rsid w:val="0067368A"/>
    <w:rsid w:val="00687CAD"/>
    <w:rsid w:val="006A56D2"/>
    <w:rsid w:val="00741849"/>
    <w:rsid w:val="007778B7"/>
    <w:rsid w:val="00830193"/>
    <w:rsid w:val="00865B05"/>
    <w:rsid w:val="00876740"/>
    <w:rsid w:val="00893042"/>
    <w:rsid w:val="00915097"/>
    <w:rsid w:val="00970436"/>
    <w:rsid w:val="00976558"/>
    <w:rsid w:val="00981DA8"/>
    <w:rsid w:val="009826D0"/>
    <w:rsid w:val="009D3B85"/>
    <w:rsid w:val="009D439E"/>
    <w:rsid w:val="00A10861"/>
    <w:rsid w:val="00A17243"/>
    <w:rsid w:val="00A3608A"/>
    <w:rsid w:val="00A86695"/>
    <w:rsid w:val="00B06F19"/>
    <w:rsid w:val="00B44F96"/>
    <w:rsid w:val="00B845C3"/>
    <w:rsid w:val="00BB5FC9"/>
    <w:rsid w:val="00C046A0"/>
    <w:rsid w:val="00C104AF"/>
    <w:rsid w:val="00C15FD0"/>
    <w:rsid w:val="00C40B19"/>
    <w:rsid w:val="00CD624C"/>
    <w:rsid w:val="00CE0B08"/>
    <w:rsid w:val="00CE57AC"/>
    <w:rsid w:val="00D457F1"/>
    <w:rsid w:val="00D91EA6"/>
    <w:rsid w:val="00E5001A"/>
    <w:rsid w:val="00E53633"/>
    <w:rsid w:val="00E76076"/>
    <w:rsid w:val="00EA65C4"/>
    <w:rsid w:val="00FB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CD624C"/>
    <w:pPr>
      <w:tabs>
        <w:tab w:val="center" w:pos="4680"/>
        <w:tab w:val="right" w:pos="9360"/>
      </w:tabs>
    </w:pPr>
  </w:style>
  <w:style w:type="character" w:customStyle="1" w:styleId="HeaderChar">
    <w:name w:val="Header Char"/>
    <w:basedOn w:val="DefaultParagraphFont"/>
    <w:link w:val="Header"/>
    <w:uiPriority w:val="99"/>
    <w:rsid w:val="00CD624C"/>
    <w:rPr>
      <w:rFonts w:ascii="Calibri" w:eastAsia="Calibri" w:hAnsi="Calibri" w:cs="Calibri"/>
    </w:rPr>
  </w:style>
  <w:style w:type="paragraph" w:styleId="Footer">
    <w:name w:val="footer"/>
    <w:basedOn w:val="Normal"/>
    <w:link w:val="FooterChar"/>
    <w:uiPriority w:val="99"/>
    <w:unhideWhenUsed/>
    <w:rsid w:val="00CD624C"/>
    <w:pPr>
      <w:tabs>
        <w:tab w:val="center" w:pos="4680"/>
        <w:tab w:val="right" w:pos="9360"/>
      </w:tabs>
    </w:pPr>
  </w:style>
  <w:style w:type="character" w:customStyle="1" w:styleId="FooterChar">
    <w:name w:val="Footer Char"/>
    <w:basedOn w:val="DefaultParagraphFont"/>
    <w:link w:val="Footer"/>
    <w:uiPriority w:val="99"/>
    <w:rsid w:val="00CD624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3033">
      <w:bodyDiv w:val="1"/>
      <w:marLeft w:val="0"/>
      <w:marRight w:val="0"/>
      <w:marTop w:val="0"/>
      <w:marBottom w:val="0"/>
      <w:divBdr>
        <w:top w:val="none" w:sz="0" w:space="0" w:color="auto"/>
        <w:left w:val="none" w:sz="0" w:space="0" w:color="auto"/>
        <w:bottom w:val="none" w:sz="0" w:space="0" w:color="auto"/>
        <w:right w:val="none" w:sz="0" w:space="0" w:color="auto"/>
      </w:divBdr>
    </w:div>
    <w:div w:id="138229131">
      <w:bodyDiv w:val="1"/>
      <w:marLeft w:val="0"/>
      <w:marRight w:val="0"/>
      <w:marTop w:val="0"/>
      <w:marBottom w:val="0"/>
      <w:divBdr>
        <w:top w:val="none" w:sz="0" w:space="0" w:color="auto"/>
        <w:left w:val="none" w:sz="0" w:space="0" w:color="auto"/>
        <w:bottom w:val="none" w:sz="0" w:space="0" w:color="auto"/>
        <w:right w:val="none" w:sz="0" w:space="0" w:color="auto"/>
      </w:divBdr>
    </w:div>
    <w:div w:id="586765142">
      <w:bodyDiv w:val="1"/>
      <w:marLeft w:val="0"/>
      <w:marRight w:val="0"/>
      <w:marTop w:val="0"/>
      <w:marBottom w:val="0"/>
      <w:divBdr>
        <w:top w:val="none" w:sz="0" w:space="0" w:color="auto"/>
        <w:left w:val="none" w:sz="0" w:space="0" w:color="auto"/>
        <w:bottom w:val="none" w:sz="0" w:space="0" w:color="auto"/>
        <w:right w:val="none" w:sz="0" w:space="0" w:color="auto"/>
      </w:divBdr>
    </w:div>
    <w:div w:id="669334290">
      <w:bodyDiv w:val="1"/>
      <w:marLeft w:val="0"/>
      <w:marRight w:val="0"/>
      <w:marTop w:val="0"/>
      <w:marBottom w:val="0"/>
      <w:divBdr>
        <w:top w:val="none" w:sz="0" w:space="0" w:color="auto"/>
        <w:left w:val="none" w:sz="0" w:space="0" w:color="auto"/>
        <w:bottom w:val="none" w:sz="0" w:space="0" w:color="auto"/>
        <w:right w:val="none" w:sz="0" w:space="0" w:color="auto"/>
      </w:divBdr>
    </w:div>
    <w:div w:id="921377394">
      <w:bodyDiv w:val="1"/>
      <w:marLeft w:val="0"/>
      <w:marRight w:val="0"/>
      <w:marTop w:val="0"/>
      <w:marBottom w:val="0"/>
      <w:divBdr>
        <w:top w:val="none" w:sz="0" w:space="0" w:color="auto"/>
        <w:left w:val="none" w:sz="0" w:space="0" w:color="auto"/>
        <w:bottom w:val="none" w:sz="0" w:space="0" w:color="auto"/>
        <w:right w:val="none" w:sz="0" w:space="0" w:color="auto"/>
      </w:divBdr>
    </w:div>
    <w:div w:id="926839135">
      <w:bodyDiv w:val="1"/>
      <w:marLeft w:val="0"/>
      <w:marRight w:val="0"/>
      <w:marTop w:val="0"/>
      <w:marBottom w:val="0"/>
      <w:divBdr>
        <w:top w:val="none" w:sz="0" w:space="0" w:color="auto"/>
        <w:left w:val="none" w:sz="0" w:space="0" w:color="auto"/>
        <w:bottom w:val="none" w:sz="0" w:space="0" w:color="auto"/>
        <w:right w:val="none" w:sz="0" w:space="0" w:color="auto"/>
      </w:divBdr>
    </w:div>
    <w:div w:id="981736652">
      <w:bodyDiv w:val="1"/>
      <w:marLeft w:val="0"/>
      <w:marRight w:val="0"/>
      <w:marTop w:val="0"/>
      <w:marBottom w:val="0"/>
      <w:divBdr>
        <w:top w:val="none" w:sz="0" w:space="0" w:color="auto"/>
        <w:left w:val="none" w:sz="0" w:space="0" w:color="auto"/>
        <w:bottom w:val="none" w:sz="0" w:space="0" w:color="auto"/>
        <w:right w:val="none" w:sz="0" w:space="0" w:color="auto"/>
      </w:divBdr>
    </w:div>
    <w:div w:id="1073161536">
      <w:bodyDiv w:val="1"/>
      <w:marLeft w:val="0"/>
      <w:marRight w:val="0"/>
      <w:marTop w:val="0"/>
      <w:marBottom w:val="0"/>
      <w:divBdr>
        <w:top w:val="none" w:sz="0" w:space="0" w:color="auto"/>
        <w:left w:val="none" w:sz="0" w:space="0" w:color="auto"/>
        <w:bottom w:val="none" w:sz="0" w:space="0" w:color="auto"/>
        <w:right w:val="none" w:sz="0" w:space="0" w:color="auto"/>
      </w:divBdr>
    </w:div>
    <w:div w:id="1292787926">
      <w:bodyDiv w:val="1"/>
      <w:marLeft w:val="0"/>
      <w:marRight w:val="0"/>
      <w:marTop w:val="0"/>
      <w:marBottom w:val="0"/>
      <w:divBdr>
        <w:top w:val="none" w:sz="0" w:space="0" w:color="auto"/>
        <w:left w:val="none" w:sz="0" w:space="0" w:color="auto"/>
        <w:bottom w:val="none" w:sz="0" w:space="0" w:color="auto"/>
        <w:right w:val="none" w:sz="0" w:space="0" w:color="auto"/>
      </w:divBdr>
    </w:div>
    <w:div w:id="1549803363">
      <w:bodyDiv w:val="1"/>
      <w:marLeft w:val="0"/>
      <w:marRight w:val="0"/>
      <w:marTop w:val="0"/>
      <w:marBottom w:val="0"/>
      <w:divBdr>
        <w:top w:val="none" w:sz="0" w:space="0" w:color="auto"/>
        <w:left w:val="none" w:sz="0" w:space="0" w:color="auto"/>
        <w:bottom w:val="none" w:sz="0" w:space="0" w:color="auto"/>
        <w:right w:val="none" w:sz="0" w:space="0" w:color="auto"/>
      </w:divBdr>
    </w:div>
    <w:div w:id="1805659744">
      <w:bodyDiv w:val="1"/>
      <w:marLeft w:val="0"/>
      <w:marRight w:val="0"/>
      <w:marTop w:val="0"/>
      <w:marBottom w:val="0"/>
      <w:divBdr>
        <w:top w:val="none" w:sz="0" w:space="0" w:color="auto"/>
        <w:left w:val="none" w:sz="0" w:space="0" w:color="auto"/>
        <w:bottom w:val="none" w:sz="0" w:space="0" w:color="auto"/>
        <w:right w:val="none" w:sz="0" w:space="0" w:color="auto"/>
      </w:divBdr>
    </w:div>
    <w:div w:id="208005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E692D-09EA-4188-9034-62D078E96A58}"/>
</file>

<file path=customXml/itemProps2.xml><?xml version="1.0" encoding="utf-8"?>
<ds:datastoreItem xmlns:ds="http://schemas.openxmlformats.org/officeDocument/2006/customXml" ds:itemID="{D38AF0A3-5546-4B6B-B72E-1BC14438D6DF}"/>
</file>

<file path=customXml/itemProps3.xml><?xml version="1.0" encoding="utf-8"?>
<ds:datastoreItem xmlns:ds="http://schemas.openxmlformats.org/officeDocument/2006/customXml" ds:itemID="{F6898404-42D8-4BC8-B76C-3A47E0835AC5}"/>
</file>

<file path=docProps/app.xml><?xml version="1.0" encoding="utf-8"?>
<Properties xmlns="http://schemas.openxmlformats.org/officeDocument/2006/extended-properties" xmlns:vt="http://schemas.openxmlformats.org/officeDocument/2006/docPropsVTypes">
  <Template>Normal</Template>
  <TotalTime>5</TotalTime>
  <Pages>4</Pages>
  <Words>705</Words>
  <Characters>4019</Characters>
  <Application>Microsoft Office Word</Application>
  <DocSecurity>8</DocSecurity>
  <Lines>33</Lines>
  <Paragraphs>9</Paragraphs>
  <ScaleCrop>false</ScaleCrop>
  <Company>Columbus State Community College</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12</cp:revision>
  <dcterms:created xsi:type="dcterms:W3CDTF">2025-08-08T15:26:00Z</dcterms:created>
  <dcterms:modified xsi:type="dcterms:W3CDTF">2026-04-08T20:36:00Z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