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6659D9" w:rsidRDefault="009826D0" w:rsidP="00C046A0">
      <w:pPr>
        <w:pStyle w:val="BodyText"/>
        <w:spacing w:before="29"/>
        <w:ind w:left="0" w:firstLine="0"/>
        <w:rPr>
          <w:sz w:val="36"/>
          <w:szCs w:val="36"/>
        </w:rPr>
      </w:pPr>
      <w:r w:rsidRPr="006659D9">
        <w:rPr>
          <w:noProof/>
          <w:sz w:val="32"/>
          <w:szCs w:val="32"/>
        </w:rPr>
        <w:drawing>
          <wp:anchor distT="0" distB="0" distL="114300" distR="114300" simplePos="0" relativeHeight="251657216" behindDoc="1" locked="0" layoutInCell="1" allowOverlap="1" wp14:anchorId="6E27DC9E" wp14:editId="18551849">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6659D9">
        <w:rPr>
          <w:sz w:val="36"/>
          <w:szCs w:val="36"/>
        </w:rPr>
        <w:t>Columbus</w:t>
      </w:r>
      <w:r w:rsidR="00D91EA6" w:rsidRPr="006659D9">
        <w:rPr>
          <w:spacing w:val="-5"/>
          <w:sz w:val="36"/>
          <w:szCs w:val="36"/>
        </w:rPr>
        <w:t xml:space="preserve"> </w:t>
      </w:r>
      <w:r w:rsidR="00D91EA6" w:rsidRPr="006659D9">
        <w:rPr>
          <w:sz w:val="36"/>
          <w:szCs w:val="36"/>
        </w:rPr>
        <w:t>State</w:t>
      </w:r>
      <w:r w:rsidR="00D91EA6" w:rsidRPr="006659D9">
        <w:rPr>
          <w:spacing w:val="-5"/>
          <w:sz w:val="36"/>
          <w:szCs w:val="36"/>
        </w:rPr>
        <w:t xml:space="preserve"> </w:t>
      </w:r>
      <w:r w:rsidR="00D91EA6" w:rsidRPr="006659D9">
        <w:rPr>
          <w:sz w:val="36"/>
          <w:szCs w:val="36"/>
        </w:rPr>
        <w:t>Community</w:t>
      </w:r>
      <w:r w:rsidR="00D91EA6" w:rsidRPr="006659D9">
        <w:rPr>
          <w:spacing w:val="-5"/>
          <w:sz w:val="36"/>
          <w:szCs w:val="36"/>
        </w:rPr>
        <w:t xml:space="preserve"> </w:t>
      </w:r>
      <w:r w:rsidR="00D91EA6" w:rsidRPr="006659D9">
        <w:rPr>
          <w:spacing w:val="-2"/>
          <w:sz w:val="36"/>
          <w:szCs w:val="36"/>
        </w:rPr>
        <w:t>College</w:t>
      </w:r>
    </w:p>
    <w:p w14:paraId="57F4083B" w14:textId="53A0EC3E" w:rsidR="00C046A0" w:rsidRDefault="00C046A0" w:rsidP="00C046A0">
      <w:pPr>
        <w:pStyle w:val="Title"/>
        <w:ind w:left="0" w:right="1001" w:firstLine="0"/>
        <w:rPr>
          <w:spacing w:val="-2"/>
        </w:rPr>
      </w:pPr>
      <w:r>
        <w:rPr>
          <w:spacing w:val="-2"/>
        </w:rPr>
        <w:t xml:space="preserve">Division: </w:t>
      </w:r>
      <w:r w:rsidR="004258EC">
        <w:rPr>
          <w:spacing w:val="-2"/>
        </w:rPr>
        <w:t>Business, Education, &amp; Technology</w:t>
      </w:r>
    </w:p>
    <w:p w14:paraId="46C038AC" w14:textId="20EF8F43" w:rsidR="00C046A0" w:rsidRDefault="00D91EA6" w:rsidP="00C046A0">
      <w:pPr>
        <w:pStyle w:val="Title"/>
        <w:ind w:left="0" w:right="1001" w:firstLine="0"/>
        <w:rPr>
          <w:spacing w:val="-2"/>
        </w:rPr>
      </w:pPr>
      <w:r>
        <w:rPr>
          <w:spacing w:val="-2"/>
        </w:rPr>
        <w:t>Department</w:t>
      </w:r>
      <w:r w:rsidR="00C046A0">
        <w:rPr>
          <w:spacing w:val="-2"/>
        </w:rPr>
        <w:t xml:space="preserve">: </w:t>
      </w:r>
      <w:r w:rsidR="004258EC">
        <w:rPr>
          <w:spacing w:val="-2"/>
        </w:rPr>
        <w:t>Engineering Technologies</w:t>
      </w:r>
    </w:p>
    <w:p w14:paraId="31AE8E3B" w14:textId="77777777" w:rsidR="006462E0" w:rsidRDefault="006462E0">
      <w:pPr>
        <w:pStyle w:val="BodyText"/>
        <w:spacing w:before="49"/>
        <w:ind w:left="0" w:firstLine="0"/>
      </w:pPr>
    </w:p>
    <w:p w14:paraId="31AE8E3E" w14:textId="0BF048A7" w:rsidR="006462E0" w:rsidRPr="00233C0A" w:rsidRDefault="00D91EA6" w:rsidP="00233C0A">
      <w:pPr>
        <w:rPr>
          <w:b/>
          <w:bCs/>
        </w:rPr>
      </w:pPr>
      <w:r w:rsidRPr="00233C0A">
        <w:rPr>
          <w:b/>
          <w:bCs/>
        </w:rPr>
        <w:t>COURSE NUMBER:</w:t>
      </w:r>
      <w:r w:rsidR="00D457F1">
        <w:rPr>
          <w:b/>
          <w:bCs/>
        </w:rPr>
        <w:t xml:space="preserve"> </w:t>
      </w:r>
      <w:r w:rsidR="001479E9">
        <w:rPr>
          <w:rFonts w:cs="Arial,Bold"/>
          <w:b/>
          <w:bCs/>
        </w:rPr>
        <w:t>SCM-110</w:t>
      </w:r>
      <w:r w:rsidR="00040D2D">
        <w:rPr>
          <w:rFonts w:cs="Arial,Bold"/>
          <w:b/>
          <w:bCs/>
        </w:rPr>
        <w:t>1</w:t>
      </w:r>
      <w:r w:rsidR="00D457F1">
        <w:rPr>
          <w:b/>
          <w:bCs/>
        </w:rPr>
        <w:tab/>
      </w:r>
      <w:r w:rsidR="00D457F1">
        <w:rPr>
          <w:b/>
          <w:bCs/>
        </w:rPr>
        <w:tab/>
      </w:r>
      <w:r w:rsidRPr="00233C0A">
        <w:rPr>
          <w:b/>
          <w:bCs/>
        </w:rPr>
        <w:t>COURSE TITLE:</w:t>
      </w:r>
      <w:r w:rsidR="002435C6" w:rsidRPr="002435C6">
        <w:rPr>
          <w:rFonts w:cs="Arial,Bold"/>
          <w:b/>
          <w:bCs/>
        </w:rPr>
        <w:t xml:space="preserve"> </w:t>
      </w:r>
      <w:r w:rsidR="00D15AAE" w:rsidRPr="00A427A4">
        <w:rPr>
          <w:rFonts w:cs="Arial,Bold"/>
          <w:b/>
          <w:bCs/>
        </w:rPr>
        <w:t xml:space="preserve">Transportation </w:t>
      </w:r>
      <w:r w:rsidR="00D15AAE">
        <w:rPr>
          <w:rFonts w:cs="Arial,Bold"/>
          <w:b/>
          <w:bCs/>
        </w:rPr>
        <w:t xml:space="preserve">&amp; </w:t>
      </w:r>
      <w:r w:rsidR="00D15AAE" w:rsidRPr="00A427A4">
        <w:rPr>
          <w:rFonts w:cs="Arial,Bold"/>
          <w:b/>
          <w:bCs/>
        </w:rPr>
        <w:t>Traffic Management</w:t>
      </w:r>
    </w:p>
    <w:p w14:paraId="043B8E46" w14:textId="77777777" w:rsidR="00233C0A" w:rsidRDefault="00233C0A" w:rsidP="00233C0A"/>
    <w:p w14:paraId="31AE8E3F" w14:textId="596281D6" w:rsidR="006462E0" w:rsidRPr="00233C0A" w:rsidRDefault="00D91EA6" w:rsidP="00233C0A">
      <w:pPr>
        <w:rPr>
          <w:b/>
          <w:bCs/>
        </w:rPr>
      </w:pPr>
      <w:r w:rsidRPr="00233C0A">
        <w:rPr>
          <w:b/>
          <w:bCs/>
        </w:rPr>
        <w:t>INSTRUCTOR:</w:t>
      </w:r>
      <w:r w:rsidR="00D15AAE">
        <w:rPr>
          <w:rFonts w:cs="Arial"/>
          <w:b/>
        </w:rPr>
        <w:tab/>
      </w:r>
      <w:r w:rsidR="00D15AAE">
        <w:rPr>
          <w:rFonts w:cs="Arial"/>
          <w:b/>
        </w:rPr>
        <w:tab/>
      </w:r>
      <w:r w:rsidR="00233C0A" w:rsidRPr="00233C0A">
        <w:rPr>
          <w:b/>
          <w:bCs/>
        </w:rPr>
        <w:tab/>
      </w:r>
      <w:r w:rsidR="00233C0A" w:rsidRPr="00233C0A">
        <w:rPr>
          <w:b/>
          <w:bCs/>
        </w:rPr>
        <w:tab/>
      </w:r>
      <w:r w:rsidRPr="00233C0A">
        <w:rPr>
          <w:b/>
          <w:bCs/>
        </w:rPr>
        <w:t>CONTACT:</w:t>
      </w:r>
      <w:r w:rsidR="00C104AF">
        <w:rPr>
          <w:b/>
          <w:bCs/>
        </w:rPr>
        <w:t xml:space="preserve"> </w:t>
      </w:r>
      <w:r w:rsidR="00C104AF" w:rsidRPr="009309BD">
        <w:rPr>
          <w:rFonts w:cs="Arial"/>
          <w:b/>
        </w:rPr>
        <w:t>See Below</w:t>
      </w:r>
    </w:p>
    <w:p w14:paraId="15ECDE75" w14:textId="77777777" w:rsidR="00233C0A" w:rsidRDefault="00233C0A" w:rsidP="00233C0A">
      <w:pPr>
        <w:rPr>
          <w:b/>
          <w:bCs/>
        </w:rPr>
      </w:pPr>
    </w:p>
    <w:p w14:paraId="31AE8E40" w14:textId="5E14F2A1" w:rsidR="006462E0" w:rsidRPr="00233C0A" w:rsidRDefault="00D91EA6" w:rsidP="00233C0A">
      <w:pPr>
        <w:rPr>
          <w:b/>
          <w:bCs/>
        </w:rPr>
      </w:pPr>
      <w:r w:rsidRPr="00233C0A">
        <w:rPr>
          <w:b/>
          <w:bCs/>
        </w:rPr>
        <w:t>CREDITS:</w:t>
      </w:r>
      <w:r w:rsidR="0048121E">
        <w:rPr>
          <w:b/>
          <w:bCs/>
        </w:rPr>
        <w:t xml:space="preserve"> 3.0</w:t>
      </w:r>
      <w:r w:rsidR="00233C0A">
        <w:rPr>
          <w:b/>
          <w:bCs/>
        </w:rPr>
        <w:tab/>
      </w:r>
      <w:r w:rsidRPr="00233C0A">
        <w:rPr>
          <w:b/>
          <w:bCs/>
        </w:rPr>
        <w:tab/>
        <w:t>CLASS</w:t>
      </w:r>
      <w:r w:rsidR="007778B7">
        <w:rPr>
          <w:b/>
          <w:bCs/>
        </w:rPr>
        <w:t>/CONTACT</w:t>
      </w:r>
      <w:r w:rsidRPr="00233C0A">
        <w:rPr>
          <w:b/>
          <w:bCs/>
        </w:rPr>
        <w:t xml:space="preserve"> HOURS PER WEEK:</w:t>
      </w:r>
      <w:r w:rsidR="00615C7A">
        <w:rPr>
          <w:b/>
          <w:bCs/>
        </w:rPr>
        <w:t xml:space="preserve"> 3.0</w:t>
      </w:r>
      <w:r w:rsidR="00233C0A">
        <w:rPr>
          <w:b/>
          <w:bCs/>
        </w:rPr>
        <w:tab/>
      </w:r>
      <w:r w:rsidRPr="00233C0A">
        <w:rPr>
          <w:b/>
          <w:bCs/>
        </w:rPr>
        <w:t>PREREQUISITES:</w:t>
      </w:r>
      <w:r w:rsidR="00615C7A">
        <w:rPr>
          <w:b/>
          <w:bCs/>
        </w:rPr>
        <w:t xml:space="preserve"> </w:t>
      </w:r>
      <w:r w:rsidR="00D15AAE">
        <w:rPr>
          <w:b/>
          <w:bCs/>
        </w:rPr>
        <w:t>SCM 1100</w:t>
      </w:r>
    </w:p>
    <w:p w14:paraId="31AE8E41" w14:textId="77777777" w:rsidR="006462E0" w:rsidRPr="00233C0A" w:rsidRDefault="006462E0" w:rsidP="00233C0A"/>
    <w:p w14:paraId="31AE8E43" w14:textId="69F9D749" w:rsidR="006462E0" w:rsidRPr="0067368A" w:rsidRDefault="00D91EA6" w:rsidP="00233C0A">
      <w:pPr>
        <w:rPr>
          <w:b/>
          <w:bCs/>
          <w:color w:val="FF0000"/>
        </w:rPr>
      </w:pPr>
      <w:r w:rsidRPr="00233C0A">
        <w:rPr>
          <w:b/>
          <w:bCs/>
        </w:rPr>
        <w:t>DESCRIPTION OF COURSE</w:t>
      </w:r>
      <w:r w:rsidR="00015FB7">
        <w:rPr>
          <w:b/>
          <w:bCs/>
        </w:rPr>
        <w:t>:</w:t>
      </w:r>
      <w:r w:rsidRPr="00233C0A">
        <w:rPr>
          <w:b/>
          <w:bCs/>
        </w:rPr>
        <w:t xml:space="preserve"> </w:t>
      </w:r>
      <w:r w:rsidR="00CC6FAB" w:rsidRPr="00CC6FAB">
        <w:t>SCM 1101 is designed to provide the student with a</w:t>
      </w:r>
      <w:r w:rsidR="00CC6FAB">
        <w:rPr>
          <w:rFonts w:ascii="Tahoma" w:hAnsi="Tahoma" w:cs="Tahoma"/>
        </w:rPr>
        <w:t xml:space="preserve"> </w:t>
      </w:r>
      <w:r w:rsidR="00CC6FAB" w:rsidRPr="00CC6FAB">
        <w:t>practical learning experience based on what a person in</w:t>
      </w:r>
      <w:r w:rsidR="00CC6FAB">
        <w:rPr>
          <w:rFonts w:ascii="Tahoma" w:hAnsi="Tahoma" w:cs="Tahoma"/>
        </w:rPr>
        <w:t xml:space="preserve"> </w:t>
      </w:r>
      <w:r w:rsidR="00CC6FAB" w:rsidRPr="00CC6FAB">
        <w:t>traffic management may encounter in his or her daily work schedule and also review some of the transition of the manager's job from past to present. The traffic manager's job will be analyzed with regard to his or her daily dealings with others in the supply chain management and how the manager is involved with and must work with each of the other areas</w:t>
      </w:r>
    </w:p>
    <w:p w14:paraId="31AE8E44" w14:textId="77777777" w:rsidR="006462E0" w:rsidRPr="00233C0A" w:rsidRDefault="006462E0" w:rsidP="00233C0A"/>
    <w:p w14:paraId="31AE8E47" w14:textId="7CC06590" w:rsidR="006462E0" w:rsidRDefault="00D91EA6" w:rsidP="00233C0A">
      <w:pPr>
        <w:rPr>
          <w:b/>
          <w:bCs/>
          <w:color w:val="FF0000"/>
        </w:rPr>
      </w:pPr>
      <w:r w:rsidRPr="00233C0A">
        <w:rPr>
          <w:b/>
          <w:bCs/>
        </w:rPr>
        <w:t xml:space="preserve">COURSE STUDENT LEARNING OUTCOMES </w:t>
      </w:r>
    </w:p>
    <w:p w14:paraId="64E8B84E" w14:textId="77777777" w:rsidR="00B44F96" w:rsidRPr="009309BD" w:rsidRDefault="00B44F96" w:rsidP="00B44F96">
      <w:pPr>
        <w:rPr>
          <w:rFonts w:cs="Arial"/>
        </w:rPr>
      </w:pPr>
    </w:p>
    <w:p w14:paraId="22B1EE08" w14:textId="77777777" w:rsidR="002D05F6" w:rsidRPr="002D05F6" w:rsidRDefault="002D05F6" w:rsidP="00BC6381">
      <w:pPr>
        <w:pStyle w:val="ListParagraph"/>
        <w:numPr>
          <w:ilvl w:val="0"/>
          <w:numId w:val="3"/>
        </w:numPr>
        <w:rPr>
          <w:rFonts w:cs="Arial"/>
          <w:color w:val="000000"/>
        </w:rPr>
      </w:pPr>
      <w:r w:rsidRPr="009309BD">
        <w:rPr>
          <w:rFonts w:cs="Arial"/>
        </w:rPr>
        <w:t>To learn</w:t>
      </w:r>
      <w:r>
        <w:rPr>
          <w:rFonts w:cs="Arial"/>
        </w:rPr>
        <w:t xml:space="preserve">, understand and demonstrate the different modes of transportation. </w:t>
      </w:r>
    </w:p>
    <w:p w14:paraId="0BCA59DF" w14:textId="26D70A46" w:rsidR="00BC6381" w:rsidRDefault="00BC6381" w:rsidP="00BC6381">
      <w:pPr>
        <w:pStyle w:val="ListParagraph"/>
        <w:numPr>
          <w:ilvl w:val="0"/>
          <w:numId w:val="3"/>
        </w:numPr>
        <w:rPr>
          <w:rFonts w:cs="Arial"/>
          <w:color w:val="000000"/>
        </w:rPr>
      </w:pPr>
      <w:r w:rsidRPr="009309BD">
        <w:rPr>
          <w:rFonts w:cs="Arial"/>
        </w:rPr>
        <w:t xml:space="preserve">To learn the definition </w:t>
      </w:r>
      <w:r w:rsidRPr="00BC6381">
        <w:rPr>
          <w:rFonts w:cs="Arial"/>
          <w:color w:val="000000"/>
        </w:rPr>
        <w:t xml:space="preserve">terms essential to the job of a traffic manager. </w:t>
      </w:r>
    </w:p>
    <w:p w14:paraId="23A57FA3" w14:textId="77777777" w:rsidR="001463FB" w:rsidRDefault="00BC6381" w:rsidP="00BC6381">
      <w:pPr>
        <w:pStyle w:val="ListParagraph"/>
        <w:numPr>
          <w:ilvl w:val="0"/>
          <w:numId w:val="3"/>
        </w:numPr>
        <w:rPr>
          <w:rFonts w:cs="Arial"/>
          <w:color w:val="000000"/>
        </w:rPr>
      </w:pPr>
      <w:r w:rsidRPr="009309BD">
        <w:rPr>
          <w:rFonts w:cs="Arial"/>
        </w:rPr>
        <w:t xml:space="preserve">To learn the </w:t>
      </w:r>
      <w:r w:rsidRPr="00BC6381">
        <w:rPr>
          <w:rFonts w:cs="Arial"/>
          <w:color w:val="000000"/>
        </w:rPr>
        <w:t xml:space="preserve">general meaning of </w:t>
      </w:r>
      <w:r>
        <w:rPr>
          <w:rFonts w:cs="Arial"/>
          <w:color w:val="000000"/>
        </w:rPr>
        <w:t xml:space="preserve">basic terminology and know where to </w:t>
      </w:r>
      <w:r w:rsidR="001463FB">
        <w:rPr>
          <w:rFonts w:cs="Arial"/>
          <w:color w:val="000000"/>
        </w:rPr>
        <w:t xml:space="preserve">look for more information </w:t>
      </w:r>
    </w:p>
    <w:p w14:paraId="6BF372E9" w14:textId="77777777" w:rsidR="00C8714A" w:rsidRDefault="001463FB" w:rsidP="00BC6381">
      <w:pPr>
        <w:pStyle w:val="ListParagraph"/>
        <w:numPr>
          <w:ilvl w:val="0"/>
          <w:numId w:val="3"/>
        </w:numPr>
        <w:rPr>
          <w:rFonts w:cs="Arial"/>
          <w:color w:val="000000"/>
        </w:rPr>
      </w:pPr>
      <w:r>
        <w:rPr>
          <w:rFonts w:cs="Arial"/>
        </w:rPr>
        <w:t xml:space="preserve">To learn </w:t>
      </w:r>
      <w:r w:rsidR="00BC6381" w:rsidRPr="00BC6381">
        <w:rPr>
          <w:rFonts w:cs="Arial"/>
          <w:color w:val="000000"/>
        </w:rPr>
        <w:t>the history of transportation</w:t>
      </w:r>
      <w:r>
        <w:rPr>
          <w:rFonts w:cs="Arial"/>
          <w:color w:val="000000"/>
        </w:rPr>
        <w:t xml:space="preserve"> and understand the </w:t>
      </w:r>
      <w:r w:rsidR="00BC6381" w:rsidRPr="00BC6381">
        <w:rPr>
          <w:rFonts w:cs="Arial"/>
          <w:color w:val="000000"/>
        </w:rPr>
        <w:t>foundation</w:t>
      </w:r>
      <w:r>
        <w:rPr>
          <w:rFonts w:cs="Arial"/>
          <w:color w:val="000000"/>
        </w:rPr>
        <w:t xml:space="preserve">al </w:t>
      </w:r>
      <w:proofErr w:type="spellStart"/>
      <w:r w:rsidR="00C8714A">
        <w:rPr>
          <w:rFonts w:cs="Arial"/>
          <w:color w:val="000000"/>
        </w:rPr>
        <w:t>beginings</w:t>
      </w:r>
      <w:proofErr w:type="spellEnd"/>
      <w:r w:rsidR="00C8714A">
        <w:rPr>
          <w:rFonts w:cs="Arial"/>
          <w:color w:val="000000"/>
        </w:rPr>
        <w:t xml:space="preserve"> of the </w:t>
      </w:r>
      <w:r w:rsidR="00BC6381" w:rsidRPr="00BC6381">
        <w:rPr>
          <w:rFonts w:cs="Arial"/>
          <w:color w:val="000000"/>
        </w:rPr>
        <w:t>industry</w:t>
      </w:r>
      <w:r w:rsidR="00C8714A">
        <w:rPr>
          <w:rFonts w:cs="Arial"/>
          <w:color w:val="000000"/>
        </w:rPr>
        <w:t>. \</w:t>
      </w:r>
    </w:p>
    <w:p w14:paraId="0BB2EFF3" w14:textId="77777777" w:rsidR="00C8714A" w:rsidRDefault="00C8714A" w:rsidP="00BC6381">
      <w:pPr>
        <w:pStyle w:val="ListParagraph"/>
        <w:numPr>
          <w:ilvl w:val="0"/>
          <w:numId w:val="3"/>
        </w:numPr>
        <w:rPr>
          <w:rFonts w:cs="Arial"/>
          <w:color w:val="000000"/>
        </w:rPr>
      </w:pPr>
      <w:r>
        <w:rPr>
          <w:rFonts w:cs="Arial"/>
          <w:color w:val="000000"/>
        </w:rPr>
        <w:t>To</w:t>
      </w:r>
      <w:r w:rsidR="00BC6381" w:rsidRPr="00BC6381">
        <w:rPr>
          <w:rFonts w:cs="Arial"/>
          <w:color w:val="000000"/>
        </w:rPr>
        <w:t xml:space="preserve"> obtain skills and knowledge to enter the supply chain </w:t>
      </w:r>
      <w:r>
        <w:rPr>
          <w:rFonts w:cs="Arial"/>
          <w:color w:val="000000"/>
        </w:rPr>
        <w:t>in</w:t>
      </w:r>
      <w:r w:rsidR="00BC6381" w:rsidRPr="00BC6381">
        <w:rPr>
          <w:rFonts w:cs="Arial"/>
          <w:color w:val="000000"/>
        </w:rPr>
        <w:t xml:space="preserve"> the transportation </w:t>
      </w:r>
      <w:r>
        <w:rPr>
          <w:rFonts w:cs="Arial"/>
          <w:color w:val="000000"/>
        </w:rPr>
        <w:t>industry</w:t>
      </w:r>
    </w:p>
    <w:p w14:paraId="6E235108" w14:textId="77777777" w:rsidR="00C8714A" w:rsidRDefault="00C8714A" w:rsidP="00C8714A">
      <w:pPr>
        <w:pStyle w:val="ListParagraph"/>
        <w:numPr>
          <w:ilvl w:val="0"/>
          <w:numId w:val="3"/>
        </w:numPr>
        <w:rPr>
          <w:rFonts w:cs="Arial"/>
          <w:color w:val="000000"/>
        </w:rPr>
      </w:pPr>
      <w:r>
        <w:rPr>
          <w:rFonts w:cs="Arial"/>
          <w:color w:val="000000"/>
        </w:rPr>
        <w:t xml:space="preserve">To understand how to </w:t>
      </w:r>
      <w:r w:rsidR="00BC6381" w:rsidRPr="00BC6381">
        <w:rPr>
          <w:rFonts w:cs="Arial"/>
          <w:color w:val="000000"/>
        </w:rPr>
        <w:t>address problems, watch for liabilities, and deal with manag</w:t>
      </w:r>
      <w:r>
        <w:rPr>
          <w:rFonts w:cs="Arial"/>
          <w:color w:val="000000"/>
        </w:rPr>
        <w:t>erial issues</w:t>
      </w:r>
      <w:r w:rsidR="00BC6381" w:rsidRPr="00BC6381">
        <w:rPr>
          <w:rFonts w:cs="Arial"/>
          <w:color w:val="000000"/>
        </w:rPr>
        <w:t>.</w:t>
      </w:r>
    </w:p>
    <w:p w14:paraId="10A4D698" w14:textId="5ECAECBE" w:rsidR="00B44F96" w:rsidRDefault="00B44F96" w:rsidP="00C8714A">
      <w:pPr>
        <w:pStyle w:val="ListParagraph"/>
        <w:numPr>
          <w:ilvl w:val="0"/>
          <w:numId w:val="3"/>
        </w:numPr>
        <w:rPr>
          <w:rFonts w:cs="Arial"/>
          <w:color w:val="000000"/>
        </w:rPr>
      </w:pPr>
      <w:r w:rsidRPr="00C8714A">
        <w:rPr>
          <w:rFonts w:cs="Arial"/>
        </w:rPr>
        <w:t xml:space="preserve">To learn and demonstrate understanding how </w:t>
      </w:r>
      <w:r w:rsidR="00C8714A">
        <w:rPr>
          <w:rFonts w:cs="Arial"/>
        </w:rPr>
        <w:t>transportation</w:t>
      </w:r>
      <w:r w:rsidRPr="00C8714A">
        <w:rPr>
          <w:rFonts w:cs="Arial"/>
        </w:rPr>
        <w:t xml:space="preserve"> influence</w:t>
      </w:r>
      <w:r w:rsidR="00970436" w:rsidRPr="00C8714A">
        <w:rPr>
          <w:rFonts w:cs="Arial"/>
        </w:rPr>
        <w:t>s</w:t>
      </w:r>
      <w:r w:rsidRPr="00C8714A">
        <w:rPr>
          <w:rFonts w:cs="Arial"/>
        </w:rPr>
        <w:t xml:space="preserve"> strategic financial outcomes</w:t>
      </w:r>
      <w:r w:rsidRPr="00C8714A">
        <w:rPr>
          <w:rFonts w:cs="Arial"/>
          <w:color w:val="000000"/>
        </w:rPr>
        <w:t xml:space="preserve"> </w:t>
      </w:r>
    </w:p>
    <w:p w14:paraId="6D78DF9E" w14:textId="1D536E7A" w:rsidR="00C8714A" w:rsidRPr="002D05F6" w:rsidRDefault="00C8714A" w:rsidP="00C8714A">
      <w:pPr>
        <w:pStyle w:val="ListParagraph"/>
        <w:numPr>
          <w:ilvl w:val="0"/>
          <w:numId w:val="3"/>
        </w:numPr>
        <w:rPr>
          <w:rFonts w:cs="Arial"/>
          <w:color w:val="000000"/>
        </w:rPr>
      </w:pPr>
      <w:r w:rsidRPr="009309BD">
        <w:rPr>
          <w:rFonts w:cs="Arial"/>
        </w:rPr>
        <w:t xml:space="preserve">To </w:t>
      </w:r>
      <w:r>
        <w:rPr>
          <w:rFonts w:cs="Arial"/>
        </w:rPr>
        <w:t>learn and demonstrate understanding</w:t>
      </w:r>
      <w:r w:rsidRPr="009309BD">
        <w:rPr>
          <w:rFonts w:cs="Arial"/>
        </w:rPr>
        <w:t xml:space="preserve"> the relationship between </w:t>
      </w:r>
      <w:r w:rsidR="002D05F6">
        <w:rPr>
          <w:rFonts w:cs="Arial"/>
        </w:rPr>
        <w:t xml:space="preserve">transportation, </w:t>
      </w:r>
      <w:r w:rsidRPr="009309BD">
        <w:rPr>
          <w:rFonts w:cs="Arial"/>
        </w:rPr>
        <w:t>supply management and logistics</w:t>
      </w:r>
    </w:p>
    <w:p w14:paraId="12A9422F" w14:textId="4F8D0388" w:rsidR="002D05F6" w:rsidRPr="002D05F6" w:rsidRDefault="002D05F6" w:rsidP="00C8714A">
      <w:pPr>
        <w:pStyle w:val="ListParagraph"/>
        <w:numPr>
          <w:ilvl w:val="0"/>
          <w:numId w:val="3"/>
        </w:numPr>
        <w:rPr>
          <w:rFonts w:cs="Arial"/>
          <w:color w:val="000000"/>
        </w:rPr>
      </w:pPr>
      <w:r w:rsidRPr="009309BD">
        <w:rPr>
          <w:rFonts w:cs="Arial"/>
        </w:rPr>
        <w:t xml:space="preserve">To </w:t>
      </w:r>
      <w:r>
        <w:rPr>
          <w:rFonts w:cs="Arial"/>
        </w:rPr>
        <w:t xml:space="preserve">learn and demonstrate understanding of fleet operations. </w:t>
      </w:r>
    </w:p>
    <w:p w14:paraId="7B150661" w14:textId="77777777" w:rsidR="002D05F6" w:rsidRPr="002D05F6" w:rsidRDefault="00B44F96" w:rsidP="002D05F6">
      <w:pPr>
        <w:pStyle w:val="ListParagraph"/>
        <w:numPr>
          <w:ilvl w:val="0"/>
          <w:numId w:val="3"/>
        </w:numPr>
        <w:rPr>
          <w:rFonts w:cs="Arial"/>
          <w:color w:val="000000"/>
        </w:rPr>
      </w:pPr>
      <w:r w:rsidRPr="002D05F6">
        <w:rPr>
          <w:rFonts w:cs="Arial"/>
          <w:noProof/>
        </w:rPr>
        <w:t>To provide an overview of transportation infrastructures and identify the five modes of transportation and learn their respective characteristics</w:t>
      </w:r>
    </w:p>
    <w:p w14:paraId="48D97CFA" w14:textId="77777777" w:rsidR="00A740F9" w:rsidRDefault="00B44F96" w:rsidP="00A740F9">
      <w:pPr>
        <w:pStyle w:val="ListParagraph"/>
        <w:numPr>
          <w:ilvl w:val="0"/>
          <w:numId w:val="3"/>
        </w:numPr>
        <w:rPr>
          <w:rFonts w:cs="Arial"/>
          <w:color w:val="000000"/>
        </w:rPr>
      </w:pPr>
      <w:r w:rsidRPr="002D05F6">
        <w:rPr>
          <w:rFonts w:cs="Arial"/>
          <w:noProof/>
        </w:rPr>
        <w:t>To discuss the functions of transportation management, identify the role negotiations play in the transportation management function, and understand how rates are determined</w:t>
      </w:r>
      <w:r w:rsidRPr="002D05F6">
        <w:rPr>
          <w:rFonts w:cs="Arial"/>
          <w:color w:val="000000"/>
        </w:rPr>
        <w:t xml:space="preserve"> </w:t>
      </w:r>
    </w:p>
    <w:p w14:paraId="00A39174" w14:textId="37C2D7B1" w:rsidR="00B44F96" w:rsidRPr="00A740F9" w:rsidRDefault="00B44F96" w:rsidP="00A740F9">
      <w:pPr>
        <w:pStyle w:val="ListParagraph"/>
        <w:numPr>
          <w:ilvl w:val="0"/>
          <w:numId w:val="3"/>
        </w:numPr>
        <w:rPr>
          <w:rFonts w:cs="Arial"/>
          <w:color w:val="000000"/>
        </w:rPr>
      </w:pPr>
      <w:r w:rsidRPr="00A740F9">
        <w:rPr>
          <w:rFonts w:cs="Arial"/>
          <w:noProof/>
        </w:rPr>
        <w:t>To understand macroenvironmental influences on international logistics and examine transportation and inventory considerations in international distribution</w:t>
      </w:r>
    </w:p>
    <w:p w14:paraId="31AE8E48" w14:textId="77777777" w:rsidR="006462E0" w:rsidRPr="00233C0A" w:rsidRDefault="006462E0" w:rsidP="00233C0A"/>
    <w:p w14:paraId="31AE8E4B" w14:textId="20712BB5" w:rsidR="006462E0" w:rsidRPr="0067368A" w:rsidRDefault="00D91EA6" w:rsidP="00233C0A">
      <w:pPr>
        <w:rPr>
          <w:b/>
          <w:bCs/>
          <w:color w:val="FF0000"/>
        </w:rPr>
      </w:pPr>
      <w:r w:rsidRPr="0067368A">
        <w:rPr>
          <w:b/>
          <w:bCs/>
        </w:rPr>
        <w:t xml:space="preserve">PROGRAM OUTCOMES </w:t>
      </w:r>
    </w:p>
    <w:p w14:paraId="0FC67B79" w14:textId="77777777" w:rsidR="00E76076" w:rsidRPr="009309BD" w:rsidRDefault="00E76076" w:rsidP="00E76076">
      <w:pPr>
        <w:ind w:right="123"/>
        <w:jc w:val="both"/>
        <w:rPr>
          <w:rFonts w:eastAsia="Arial" w:cs="Arial"/>
        </w:rPr>
      </w:pPr>
      <w:r w:rsidRPr="009309BD">
        <w:t>At the completion of</w:t>
      </w:r>
      <w:r w:rsidRPr="009309BD">
        <w:rPr>
          <w:spacing w:val="7"/>
        </w:rPr>
        <w:t xml:space="preserve"> </w:t>
      </w:r>
      <w:r w:rsidRPr="009309BD">
        <w:t>this program of</w:t>
      </w:r>
      <w:r w:rsidRPr="009309BD">
        <w:rPr>
          <w:spacing w:val="8"/>
        </w:rPr>
        <w:t xml:space="preserve"> </w:t>
      </w:r>
      <w:r w:rsidRPr="009309BD">
        <w:t>study, students</w:t>
      </w:r>
      <w:r w:rsidRPr="009309BD">
        <w:rPr>
          <w:spacing w:val="28"/>
        </w:rPr>
        <w:t xml:space="preserve"> </w:t>
      </w:r>
      <w:r w:rsidRPr="009309BD">
        <w:t>must be able to</w:t>
      </w:r>
    </w:p>
    <w:p w14:paraId="4C7B7B84" w14:textId="77777777" w:rsidR="00E76076" w:rsidRPr="009309BD" w:rsidRDefault="00E76076" w:rsidP="00E76076">
      <w:pPr>
        <w:numPr>
          <w:ilvl w:val="0"/>
          <w:numId w:val="2"/>
        </w:numPr>
        <w:tabs>
          <w:tab w:val="left" w:pos="450"/>
        </w:tabs>
        <w:autoSpaceDE/>
        <w:autoSpaceDN/>
        <w:ind w:left="450" w:hanging="350"/>
        <w:rPr>
          <w:rFonts w:eastAsia="Arial"/>
        </w:rPr>
      </w:pPr>
      <w:r w:rsidRPr="009309BD">
        <w:rPr>
          <w:rFonts w:eastAsia="Arial"/>
          <w:spacing w:val="-1"/>
        </w:rPr>
        <w:t>Earn a degree and/or certificates in Supply Chain Management</w:t>
      </w:r>
    </w:p>
    <w:p w14:paraId="383E5763" w14:textId="77777777" w:rsidR="00E76076" w:rsidRPr="009309BD" w:rsidRDefault="00E76076" w:rsidP="00E76076">
      <w:pPr>
        <w:numPr>
          <w:ilvl w:val="0"/>
          <w:numId w:val="2"/>
        </w:numPr>
        <w:tabs>
          <w:tab w:val="left" w:pos="450"/>
        </w:tabs>
        <w:autoSpaceDE/>
        <w:autoSpaceDN/>
        <w:ind w:left="450" w:hanging="350"/>
        <w:rPr>
          <w:rFonts w:eastAsia="Arial"/>
        </w:rPr>
      </w:pPr>
      <w:r w:rsidRPr="009309BD">
        <w:rPr>
          <w:rFonts w:eastAsia="Arial"/>
          <w:spacing w:val="-1"/>
        </w:rPr>
        <w:t>Continue their education in Supply Chain Management</w:t>
      </w:r>
    </w:p>
    <w:p w14:paraId="4AAB4209" w14:textId="77777777" w:rsidR="00E76076" w:rsidRPr="009309BD" w:rsidRDefault="00E76076" w:rsidP="00E76076">
      <w:pPr>
        <w:numPr>
          <w:ilvl w:val="0"/>
          <w:numId w:val="2"/>
        </w:numPr>
        <w:tabs>
          <w:tab w:val="left" w:pos="450"/>
        </w:tabs>
        <w:autoSpaceDE/>
        <w:autoSpaceDN/>
        <w:ind w:left="450" w:hanging="350"/>
        <w:rPr>
          <w:rFonts w:eastAsia="Arial"/>
        </w:rPr>
      </w:pPr>
      <w:r w:rsidRPr="009309BD">
        <w:rPr>
          <w:rFonts w:eastAsia="Arial"/>
          <w:spacing w:val="-1"/>
        </w:rPr>
        <w:t>Gain employment in Supply Chain Management or related career field</w:t>
      </w:r>
    </w:p>
    <w:p w14:paraId="31AE8E4D" w14:textId="77777777" w:rsidR="006462E0" w:rsidRPr="00233C0A" w:rsidRDefault="006462E0" w:rsidP="00233C0A"/>
    <w:p w14:paraId="31AE8E4E" w14:textId="77777777" w:rsidR="006462E0" w:rsidRPr="0067368A" w:rsidRDefault="00D91EA6" w:rsidP="00233C0A">
      <w:pPr>
        <w:rPr>
          <w:b/>
          <w:bCs/>
        </w:rPr>
      </w:pPr>
      <w:r w:rsidRPr="0067368A">
        <w:rPr>
          <w:b/>
          <w:bCs/>
        </w:rPr>
        <w:t xml:space="preserve">OUTCOMES BASED ASSESSMENT OF STUDENT LEARNING </w:t>
      </w:r>
      <w:r w:rsidRPr="00944EB9">
        <w:rPr>
          <w:b/>
          <w:bCs/>
        </w:rPr>
        <w:t>(Include only those ILGs covered in this course)</w:t>
      </w:r>
    </w:p>
    <w:p w14:paraId="5945EA67" w14:textId="77777777" w:rsidR="0067368A" w:rsidRDefault="0067368A" w:rsidP="00233C0A"/>
    <w:p w14:paraId="31AE8E4F" w14:textId="4273385C" w:rsidR="006462E0" w:rsidRDefault="00D91EA6" w:rsidP="00233C0A">
      <w:r w:rsidRPr="00233C0A">
        <w:t>For this course, students are expected to demonstrate the skills associated with the Institutional Learning Goals (ILG) identified below:</w:t>
      </w:r>
    </w:p>
    <w:p w14:paraId="56CDD25D" w14:textId="77777777" w:rsidR="00256AD7" w:rsidRPr="00233C0A" w:rsidRDefault="00256AD7" w:rsidP="00233C0A"/>
    <w:p w14:paraId="154554A8" w14:textId="77777777" w:rsidR="00915097" w:rsidRPr="00915097" w:rsidRDefault="00915097" w:rsidP="00915097">
      <w:pPr>
        <w:ind w:firstLine="720"/>
        <w:rPr>
          <w:b/>
          <w:bCs/>
        </w:rPr>
      </w:pPr>
      <w:r w:rsidRPr="00915097">
        <w:rPr>
          <w:b/>
          <w:bCs/>
        </w:rPr>
        <w:lastRenderedPageBreak/>
        <w:t>1. Critical Thinking</w:t>
      </w:r>
    </w:p>
    <w:p w14:paraId="57E7E77C" w14:textId="77777777" w:rsidR="00E5001A" w:rsidRPr="00E5001A" w:rsidRDefault="00E5001A" w:rsidP="00E5001A">
      <w:pPr>
        <w:ind w:firstLine="720"/>
        <w:rPr>
          <w:b/>
          <w:bCs/>
        </w:rPr>
      </w:pPr>
      <w:r w:rsidRPr="00E5001A">
        <w:rPr>
          <w:b/>
          <w:bCs/>
        </w:rPr>
        <w:t>2. Ethical Reasoning</w:t>
      </w:r>
    </w:p>
    <w:p w14:paraId="4B3AC664" w14:textId="77777777" w:rsidR="00E5001A" w:rsidRPr="00E5001A" w:rsidRDefault="00E5001A" w:rsidP="00E5001A">
      <w:pPr>
        <w:ind w:firstLine="720"/>
        <w:rPr>
          <w:b/>
          <w:bCs/>
        </w:rPr>
      </w:pPr>
      <w:r w:rsidRPr="00E5001A">
        <w:rPr>
          <w:b/>
          <w:bCs/>
        </w:rPr>
        <w:t>5. Technological Competence</w:t>
      </w:r>
    </w:p>
    <w:p w14:paraId="144979BF" w14:textId="77777777" w:rsidR="00E5001A" w:rsidRPr="00E5001A" w:rsidRDefault="00E5001A" w:rsidP="00E5001A">
      <w:pPr>
        <w:ind w:firstLine="720"/>
        <w:rPr>
          <w:b/>
          <w:bCs/>
        </w:rPr>
      </w:pPr>
      <w:r w:rsidRPr="00E5001A">
        <w:rPr>
          <w:b/>
          <w:bCs/>
        </w:rPr>
        <w:t>6. Communication Competence</w:t>
      </w:r>
    </w:p>
    <w:p w14:paraId="527EA3E9" w14:textId="77777777" w:rsidR="00E5001A" w:rsidRPr="00E5001A" w:rsidRDefault="00E5001A" w:rsidP="00E5001A">
      <w:pPr>
        <w:ind w:firstLine="720"/>
        <w:rPr>
          <w:b/>
          <w:bCs/>
        </w:rPr>
      </w:pPr>
      <w:r w:rsidRPr="00E5001A">
        <w:rPr>
          <w:b/>
          <w:bCs/>
        </w:rPr>
        <w:t>7. Cultural and Social Awareness</w:t>
      </w:r>
    </w:p>
    <w:p w14:paraId="582FEB50" w14:textId="21B478E8" w:rsidR="00A3608A" w:rsidRDefault="009D439E" w:rsidP="00970436">
      <w:pPr>
        <w:ind w:firstLine="720"/>
        <w:rPr>
          <w:b/>
          <w:bCs/>
        </w:rPr>
      </w:pPr>
      <w:r w:rsidRPr="009D439E">
        <w:rPr>
          <w:b/>
          <w:bCs/>
        </w:rPr>
        <w:t>8. Professional and Life Skills</w:t>
      </w:r>
    </w:p>
    <w:p w14:paraId="1BAEE93A" w14:textId="77777777" w:rsidR="00256AD7" w:rsidRPr="00970436" w:rsidRDefault="00256AD7" w:rsidP="00970436">
      <w:pPr>
        <w:ind w:firstLine="720"/>
        <w:rPr>
          <w:b/>
          <w:bCs/>
        </w:rPr>
      </w:pPr>
    </w:p>
    <w:p w14:paraId="31AE8E51" w14:textId="77777777" w:rsidR="006462E0" w:rsidRPr="00233C0A" w:rsidRDefault="00D91EA6" w:rsidP="00233C0A">
      <w:r w:rsidRPr="00233C0A">
        <w:t>In class students are assessed on their achievement of these outcomes. Names will not be used when reporting results. Outcomes-based assessment is used to improve instructional planning and design and the quality of student learning throughout the college.</w:t>
      </w:r>
    </w:p>
    <w:p w14:paraId="31AE8E52" w14:textId="77777777" w:rsidR="006462E0" w:rsidRPr="00233C0A" w:rsidRDefault="006462E0" w:rsidP="00233C0A"/>
    <w:p w14:paraId="31AE8E54" w14:textId="34C5678A" w:rsidR="006462E0" w:rsidRPr="00A3608A" w:rsidRDefault="00D91EA6" w:rsidP="00233C0A">
      <w:pPr>
        <w:rPr>
          <w:b/>
          <w:bCs/>
        </w:rPr>
      </w:pPr>
      <w:r w:rsidRPr="00A3608A">
        <w:rPr>
          <w:b/>
          <w:bCs/>
        </w:rPr>
        <w:t>COURSE MATERIALS REQUIRED</w:t>
      </w:r>
      <w:r w:rsidR="00E53633">
        <w:rPr>
          <w:b/>
          <w:bCs/>
        </w:rPr>
        <w:t xml:space="preserve">: </w:t>
      </w:r>
      <w:r w:rsidR="00E53633" w:rsidRPr="009309BD">
        <w:rPr>
          <w:rFonts w:cs="Arial"/>
        </w:rPr>
        <w:t>None</w:t>
      </w:r>
    </w:p>
    <w:p w14:paraId="31AE8E55" w14:textId="77777777" w:rsidR="006462E0" w:rsidRPr="00233C0A" w:rsidRDefault="006462E0" w:rsidP="00233C0A"/>
    <w:p w14:paraId="31AE8E57" w14:textId="5A4E5B5F" w:rsidR="006462E0" w:rsidRPr="00970436" w:rsidRDefault="00D91EA6" w:rsidP="00233C0A">
      <w:r w:rsidRPr="00A3608A">
        <w:rPr>
          <w:b/>
          <w:bCs/>
        </w:rPr>
        <w:t>TEXTBOOK(S), MANUALS, REFERENCES, AND OTHER READINGS</w:t>
      </w:r>
      <w:r w:rsidR="00970436">
        <w:t>:</w:t>
      </w:r>
    </w:p>
    <w:p w14:paraId="512D68FC" w14:textId="77777777" w:rsidR="00372A97" w:rsidRDefault="00372A97" w:rsidP="00233C0A">
      <w:pPr>
        <w:rPr>
          <w:b/>
          <w:bCs/>
        </w:rPr>
      </w:pPr>
    </w:p>
    <w:p w14:paraId="4A8A3294" w14:textId="78369407" w:rsidR="00256AD7" w:rsidRPr="00256AD7" w:rsidRDefault="00256AD7" w:rsidP="00256AD7">
      <w:pPr>
        <w:ind w:left="990"/>
        <w:rPr>
          <w:rFonts w:cs="Arial,BoldItalic"/>
          <w:b/>
          <w:bCs/>
        </w:rPr>
      </w:pPr>
      <w:r w:rsidRPr="00256AD7">
        <w:rPr>
          <w:rFonts w:cs="Arial,BoldItalic"/>
          <w:b/>
          <w:bCs/>
        </w:rPr>
        <w:t xml:space="preserve">"Transportation A Global Supply Chain Perspective" </w:t>
      </w:r>
    </w:p>
    <w:p w14:paraId="32C337FA" w14:textId="77777777" w:rsidR="00256AD7" w:rsidRDefault="00256AD7" w:rsidP="00256AD7">
      <w:pPr>
        <w:ind w:left="990"/>
        <w:rPr>
          <w:rFonts w:cs="Arial,BoldItalic"/>
        </w:rPr>
      </w:pPr>
      <w:r w:rsidRPr="00F3149C">
        <w:rPr>
          <w:rFonts w:cs="Arial,BoldItalic"/>
        </w:rPr>
        <w:t>Coyle, Novack, Gibson,</w:t>
      </w:r>
      <w:r>
        <w:rPr>
          <w:rFonts w:cs="Arial,BoldItalic"/>
        </w:rPr>
        <w:t xml:space="preserve"> </w:t>
      </w:r>
      <w:r w:rsidRPr="00F3149C">
        <w:rPr>
          <w:rFonts w:cs="Arial,BoldItalic"/>
        </w:rPr>
        <w:t xml:space="preserve">8th </w:t>
      </w:r>
      <w:r>
        <w:rPr>
          <w:rFonts w:cs="Arial,BoldItalic"/>
        </w:rPr>
        <w:t>Ed.</w:t>
      </w:r>
    </w:p>
    <w:p w14:paraId="06472DFE" w14:textId="77777777" w:rsidR="00256AD7" w:rsidRDefault="00256AD7" w:rsidP="00256AD7">
      <w:pPr>
        <w:ind w:left="990"/>
        <w:rPr>
          <w:rFonts w:cs="Arial,BoldItalic"/>
        </w:rPr>
      </w:pPr>
      <w:r w:rsidRPr="00F3149C">
        <w:rPr>
          <w:rFonts w:cs="Arial,BoldItalic"/>
        </w:rPr>
        <w:t xml:space="preserve">ISBN -978-1-133-59296-9 </w:t>
      </w:r>
    </w:p>
    <w:p w14:paraId="37157CEF" w14:textId="77777777" w:rsidR="00A3608A" w:rsidRDefault="00A3608A" w:rsidP="00233C0A"/>
    <w:p w14:paraId="60500BC2" w14:textId="48CCA082" w:rsidR="00741849" w:rsidRPr="009309BD" w:rsidRDefault="00D91EA6" w:rsidP="00741849">
      <w:pPr>
        <w:rPr>
          <w:rFonts w:cs="Arial"/>
          <w:b/>
        </w:rPr>
      </w:pPr>
      <w:r w:rsidRPr="00A3608A">
        <w:rPr>
          <w:b/>
          <w:bCs/>
        </w:rPr>
        <w:t>GENERAL INSTRUCTIONAL METHODS</w:t>
      </w:r>
      <w:r w:rsidR="00970436">
        <w:rPr>
          <w:b/>
          <w:bCs/>
        </w:rPr>
        <w:t xml:space="preserve">: </w:t>
      </w:r>
      <w:r w:rsidR="00741849" w:rsidRPr="009309BD">
        <w:rPr>
          <w:rFonts w:cs="Arial"/>
          <w:color w:val="000000"/>
        </w:rPr>
        <w:t>Lectures, case studies, discussion, quizzes.</w:t>
      </w:r>
    </w:p>
    <w:p w14:paraId="31AE8E5A" w14:textId="77777777" w:rsidR="006462E0" w:rsidRPr="00233C0A" w:rsidRDefault="006462E0" w:rsidP="00233C0A"/>
    <w:p w14:paraId="64D70FB1" w14:textId="2D8B1189" w:rsidR="00C40B19" w:rsidRDefault="00D91EA6" w:rsidP="00970436">
      <w:pPr>
        <w:rPr>
          <w:rFonts w:cs="Arial"/>
          <w:color w:val="000000"/>
        </w:rPr>
      </w:pPr>
      <w:r w:rsidRPr="00A3608A">
        <w:rPr>
          <w:b/>
          <w:bCs/>
        </w:rPr>
        <w:t>STANDARDS AND METHODS FOR EVALUATION</w:t>
      </w:r>
      <w:r w:rsidR="00970436">
        <w:rPr>
          <w:b/>
          <w:bCs/>
        </w:rPr>
        <w:t xml:space="preserve">: </w:t>
      </w:r>
      <w:r w:rsidR="00C40B19" w:rsidRPr="009309BD">
        <w:rPr>
          <w:rFonts w:cs="Arial"/>
          <w:color w:val="000000"/>
        </w:rPr>
        <w:t>Case study analysis, quizzes, and classroom participation.</w:t>
      </w:r>
    </w:p>
    <w:p w14:paraId="2981EC9E" w14:textId="77777777" w:rsidR="00C40B19" w:rsidRPr="008277F0" w:rsidRDefault="00C40B19" w:rsidP="00C40B19">
      <w:pPr>
        <w:adjustRightInd w:val="0"/>
        <w:rPr>
          <w:rFonts w:cs="Arial"/>
          <w:color w:val="000000"/>
          <w:sz w:val="14"/>
        </w:rPr>
      </w:pPr>
    </w:p>
    <w:p w14:paraId="1A1183BC" w14:textId="77777777" w:rsidR="00AE47A0" w:rsidRPr="00866857" w:rsidRDefault="00AE47A0" w:rsidP="00AE47A0">
      <w:pPr>
        <w:tabs>
          <w:tab w:val="left" w:pos="360"/>
          <w:tab w:val="left" w:pos="2880"/>
          <w:tab w:val="left" w:pos="3150"/>
        </w:tabs>
        <w:adjustRightInd w:val="0"/>
        <w:ind w:left="450"/>
        <w:rPr>
          <w:rFonts w:cs="Arial"/>
          <w:color w:val="2E74B5"/>
        </w:rPr>
      </w:pPr>
      <w:r w:rsidRPr="00866857">
        <w:rPr>
          <w:rFonts w:cs="Arial,Bold"/>
          <w:b/>
          <w:bCs/>
          <w:color w:val="2E74B5"/>
        </w:rPr>
        <w:t xml:space="preserve">Homework:                            </w:t>
      </w:r>
      <w:r w:rsidRPr="00866857">
        <w:rPr>
          <w:rFonts w:cs="Arial,Bold"/>
          <w:bCs/>
          <w:color w:val="2E74B5"/>
        </w:rPr>
        <w:t xml:space="preserve">12 Learning Units - 50 Points Each </w:t>
      </w:r>
      <w:r w:rsidRPr="00866857">
        <w:rPr>
          <w:rFonts w:cs="Arial,Bold"/>
          <w:bCs/>
          <w:color w:val="2E74B5"/>
        </w:rPr>
        <w:tab/>
        <w:t>600 Points</w:t>
      </w:r>
    </w:p>
    <w:p w14:paraId="2CF79425" w14:textId="77777777" w:rsidR="00AE47A0" w:rsidRPr="00866857" w:rsidRDefault="00AE47A0" w:rsidP="00AE47A0">
      <w:pPr>
        <w:tabs>
          <w:tab w:val="left" w:pos="360"/>
          <w:tab w:val="left" w:pos="2880"/>
          <w:tab w:val="left" w:pos="3150"/>
        </w:tabs>
        <w:adjustRightInd w:val="0"/>
        <w:ind w:left="450"/>
        <w:rPr>
          <w:rFonts w:cs="Arial"/>
          <w:color w:val="2E74B5"/>
        </w:rPr>
      </w:pPr>
      <w:r w:rsidRPr="00866857">
        <w:rPr>
          <w:rFonts w:cs="Arial,Bold"/>
          <w:b/>
          <w:bCs/>
          <w:color w:val="2E74B5"/>
        </w:rPr>
        <w:t>Discussion Board</w:t>
      </w:r>
      <w:r w:rsidRPr="00866857">
        <w:rPr>
          <w:rFonts w:cs="Arial"/>
          <w:b/>
          <w:color w:val="2E74B5"/>
        </w:rPr>
        <w:t xml:space="preserve">:                 </w:t>
      </w:r>
      <w:r w:rsidRPr="00866857">
        <w:rPr>
          <w:rFonts w:cs="Arial"/>
          <w:b/>
          <w:color w:val="2E74B5"/>
        </w:rPr>
        <w:tab/>
      </w:r>
      <w:r w:rsidRPr="00866857">
        <w:rPr>
          <w:rFonts w:cs="Arial"/>
          <w:color w:val="2E74B5"/>
        </w:rPr>
        <w:t xml:space="preserve">6 Topics – 10 Points Each    </w:t>
      </w:r>
      <w:r w:rsidRPr="00866857">
        <w:rPr>
          <w:rFonts w:cs="Arial"/>
          <w:color w:val="2E74B5"/>
        </w:rPr>
        <w:tab/>
      </w:r>
      <w:r w:rsidRPr="00866857">
        <w:rPr>
          <w:rFonts w:cs="Arial"/>
          <w:color w:val="2E74B5"/>
        </w:rPr>
        <w:tab/>
        <w:t xml:space="preserve">  60 Points</w:t>
      </w:r>
    </w:p>
    <w:p w14:paraId="30FB28E8" w14:textId="77777777" w:rsidR="00AE47A0" w:rsidRPr="00866857" w:rsidRDefault="00AE47A0" w:rsidP="00AE47A0">
      <w:pPr>
        <w:tabs>
          <w:tab w:val="left" w:pos="360"/>
          <w:tab w:val="left" w:pos="2880"/>
          <w:tab w:val="left" w:pos="3150"/>
        </w:tabs>
        <w:adjustRightInd w:val="0"/>
        <w:ind w:left="450"/>
        <w:rPr>
          <w:rFonts w:cs="Arial"/>
          <w:color w:val="2E74B5"/>
        </w:rPr>
      </w:pPr>
      <w:r w:rsidRPr="00866857">
        <w:rPr>
          <w:rFonts w:cs="Arial"/>
          <w:b/>
          <w:color w:val="2E74B5"/>
        </w:rPr>
        <w:t xml:space="preserve">Midterm:                              </w:t>
      </w:r>
      <w:r w:rsidRPr="00866857">
        <w:rPr>
          <w:rFonts w:cs="Arial"/>
          <w:b/>
          <w:color w:val="2E74B5"/>
        </w:rPr>
        <w:tab/>
      </w:r>
      <w:r w:rsidRPr="00866857">
        <w:rPr>
          <w:rFonts w:cs="Arial"/>
          <w:color w:val="2E74B5"/>
        </w:rPr>
        <w:tab/>
      </w:r>
      <w:r w:rsidRPr="00866857">
        <w:rPr>
          <w:rFonts w:cs="Arial"/>
          <w:color w:val="2E74B5"/>
        </w:rPr>
        <w:tab/>
      </w:r>
      <w:r w:rsidRPr="00866857">
        <w:rPr>
          <w:rFonts w:cs="Arial"/>
          <w:color w:val="2E74B5"/>
        </w:rPr>
        <w:tab/>
      </w:r>
      <w:r w:rsidRPr="00866857">
        <w:rPr>
          <w:rFonts w:cs="Arial"/>
          <w:color w:val="2E74B5"/>
        </w:rPr>
        <w:tab/>
      </w:r>
      <w:r w:rsidRPr="00866857">
        <w:rPr>
          <w:rFonts w:cs="Arial"/>
          <w:color w:val="2E74B5"/>
        </w:rPr>
        <w:tab/>
      </w:r>
      <w:r w:rsidRPr="00866857">
        <w:rPr>
          <w:rFonts w:cs="Arial"/>
          <w:color w:val="2E74B5"/>
        </w:rPr>
        <w:tab/>
        <w:t>162 Points</w:t>
      </w:r>
    </w:p>
    <w:p w14:paraId="2E5D217A" w14:textId="77777777" w:rsidR="00AE47A0" w:rsidRPr="00866857" w:rsidRDefault="00AE47A0" w:rsidP="00AE47A0">
      <w:pPr>
        <w:tabs>
          <w:tab w:val="left" w:pos="360"/>
          <w:tab w:val="left" w:pos="2880"/>
          <w:tab w:val="left" w:pos="3150"/>
        </w:tabs>
        <w:adjustRightInd w:val="0"/>
        <w:ind w:left="450"/>
        <w:rPr>
          <w:rFonts w:cs="Arial"/>
          <w:color w:val="2E74B5"/>
        </w:rPr>
      </w:pPr>
      <w:r w:rsidRPr="00866857">
        <w:rPr>
          <w:rFonts w:cs="Arial"/>
          <w:b/>
          <w:color w:val="2E74B5"/>
        </w:rPr>
        <w:t xml:space="preserve">Final:                                    </w:t>
      </w:r>
      <w:r w:rsidRPr="00866857">
        <w:rPr>
          <w:rFonts w:cs="Arial"/>
          <w:b/>
          <w:color w:val="2E74B5"/>
        </w:rPr>
        <w:tab/>
      </w:r>
      <w:r w:rsidRPr="00866857">
        <w:rPr>
          <w:rFonts w:cs="Arial"/>
          <w:color w:val="2E74B5"/>
        </w:rPr>
        <w:tab/>
      </w:r>
      <w:r w:rsidRPr="00866857">
        <w:rPr>
          <w:rFonts w:cs="Arial"/>
          <w:color w:val="2E74B5"/>
        </w:rPr>
        <w:tab/>
      </w:r>
      <w:r w:rsidRPr="00866857">
        <w:rPr>
          <w:rFonts w:cs="Arial"/>
          <w:color w:val="2E74B5"/>
        </w:rPr>
        <w:tab/>
      </w:r>
      <w:r w:rsidRPr="00866857">
        <w:rPr>
          <w:rFonts w:cs="Arial"/>
          <w:color w:val="2E74B5"/>
        </w:rPr>
        <w:tab/>
      </w:r>
      <w:r w:rsidRPr="00866857">
        <w:rPr>
          <w:rFonts w:cs="Arial"/>
          <w:color w:val="2E74B5"/>
        </w:rPr>
        <w:tab/>
      </w:r>
      <w:r w:rsidRPr="00866857">
        <w:rPr>
          <w:rFonts w:cs="Arial"/>
          <w:color w:val="2E74B5"/>
        </w:rPr>
        <w:tab/>
        <w:t>162 Points</w:t>
      </w:r>
      <w:r w:rsidRPr="00866857">
        <w:rPr>
          <w:rFonts w:cs="Arial"/>
          <w:color w:val="2E74B5"/>
        </w:rPr>
        <w:tab/>
      </w:r>
    </w:p>
    <w:p w14:paraId="45DA0CF4" w14:textId="77777777" w:rsidR="00AE47A0" w:rsidRPr="00866857" w:rsidRDefault="00AE47A0" w:rsidP="00AE47A0">
      <w:pPr>
        <w:tabs>
          <w:tab w:val="left" w:pos="540"/>
          <w:tab w:val="left" w:pos="2880"/>
          <w:tab w:val="left" w:pos="3150"/>
        </w:tabs>
        <w:adjustRightInd w:val="0"/>
        <w:ind w:left="450"/>
        <w:rPr>
          <w:rFonts w:cs="Arial"/>
          <w:color w:val="2E74B5"/>
        </w:rPr>
      </w:pPr>
      <w:r w:rsidRPr="00866857">
        <w:rPr>
          <w:rFonts w:cs="Arial"/>
          <w:b/>
          <w:color w:val="2E74B5"/>
        </w:rPr>
        <w:t xml:space="preserve">Video Review:                         </w:t>
      </w:r>
      <w:r w:rsidRPr="00866857">
        <w:rPr>
          <w:rFonts w:cs="Arial"/>
          <w:b/>
          <w:color w:val="2E74B5"/>
        </w:rPr>
        <w:tab/>
      </w:r>
      <w:r w:rsidRPr="00866857">
        <w:rPr>
          <w:rFonts w:cs="Arial"/>
          <w:color w:val="2E74B5"/>
        </w:rPr>
        <w:tab/>
      </w:r>
      <w:r w:rsidRPr="00866857">
        <w:rPr>
          <w:rFonts w:cs="Arial"/>
          <w:color w:val="2E74B5"/>
        </w:rPr>
        <w:tab/>
        <w:t xml:space="preserve"> </w:t>
      </w:r>
      <w:r w:rsidRPr="00866857">
        <w:rPr>
          <w:rFonts w:cs="Arial"/>
          <w:color w:val="2E74B5"/>
        </w:rPr>
        <w:tab/>
      </w:r>
      <w:r w:rsidRPr="00866857">
        <w:rPr>
          <w:rFonts w:cs="Arial"/>
          <w:color w:val="2E74B5"/>
        </w:rPr>
        <w:tab/>
      </w:r>
      <w:r w:rsidRPr="00866857">
        <w:rPr>
          <w:rFonts w:cs="Arial"/>
          <w:color w:val="2E74B5"/>
        </w:rPr>
        <w:tab/>
      </w:r>
      <w:r w:rsidRPr="00866857">
        <w:rPr>
          <w:rFonts w:cs="Arial"/>
          <w:color w:val="2E74B5"/>
          <w:u w:val="single"/>
        </w:rPr>
        <w:t xml:space="preserve">  16 Points</w:t>
      </w:r>
    </w:p>
    <w:p w14:paraId="592FB8FE" w14:textId="76EB1F1F" w:rsidR="00AE47A0" w:rsidRPr="00556F8A" w:rsidRDefault="00AE47A0" w:rsidP="00AE47A0">
      <w:pPr>
        <w:tabs>
          <w:tab w:val="left" w:pos="360"/>
          <w:tab w:val="left" w:pos="3150"/>
        </w:tabs>
        <w:adjustRightInd w:val="0"/>
        <w:ind w:left="450"/>
        <w:rPr>
          <w:rFonts w:cs="Arial,Bold"/>
          <w:b/>
          <w:bCs/>
          <w:color w:val="2E74B5"/>
        </w:rPr>
      </w:pPr>
      <w:r w:rsidRPr="00866857">
        <w:rPr>
          <w:rFonts w:cs="Arial,Bold"/>
          <w:b/>
          <w:bCs/>
          <w:color w:val="2E74B5"/>
          <w:sz w:val="28"/>
        </w:rPr>
        <w:t xml:space="preserve">Total Course Score: </w:t>
      </w:r>
      <w:r w:rsidRPr="00866857">
        <w:rPr>
          <w:rFonts w:cs="Arial,Bold"/>
          <w:b/>
          <w:bCs/>
          <w:color w:val="2E74B5"/>
        </w:rPr>
        <w:tab/>
      </w:r>
      <w:r w:rsidRPr="00866857">
        <w:rPr>
          <w:rFonts w:cs="Arial,Bold"/>
          <w:b/>
          <w:bCs/>
          <w:color w:val="2E74B5"/>
        </w:rPr>
        <w:tab/>
      </w:r>
      <w:r w:rsidRPr="00866857">
        <w:rPr>
          <w:rFonts w:cs="Arial,Bold"/>
          <w:b/>
          <w:bCs/>
          <w:color w:val="2E74B5"/>
        </w:rPr>
        <w:tab/>
      </w:r>
      <w:r w:rsidRPr="00866857">
        <w:rPr>
          <w:rFonts w:cs="Arial,Bold"/>
          <w:b/>
          <w:bCs/>
          <w:color w:val="2E74B5"/>
        </w:rPr>
        <w:tab/>
      </w:r>
      <w:r>
        <w:rPr>
          <w:rFonts w:cs="Arial,Bold"/>
          <w:b/>
          <w:bCs/>
          <w:color w:val="2E74B5"/>
        </w:rPr>
        <w:tab/>
        <w:t xml:space="preserve">            </w:t>
      </w:r>
      <w:r w:rsidRPr="00866857">
        <w:rPr>
          <w:rFonts w:cs="Arial,Bold"/>
          <w:b/>
          <w:bCs/>
          <w:color w:val="2E74B5"/>
        </w:rPr>
        <w:t>1000 Points</w:t>
      </w:r>
    </w:p>
    <w:p w14:paraId="6F868BB7" w14:textId="77777777" w:rsidR="00970436" w:rsidRDefault="00970436" w:rsidP="00233C0A"/>
    <w:p w14:paraId="106309E1" w14:textId="77777777" w:rsidR="00970436" w:rsidRPr="00233C0A" w:rsidRDefault="00970436" w:rsidP="00233C0A"/>
    <w:p w14:paraId="31AE8E62" w14:textId="77777777" w:rsidR="006462E0" w:rsidRPr="00104EE2" w:rsidRDefault="00D91EA6" w:rsidP="00233C0A">
      <w:pPr>
        <w:rPr>
          <w:b/>
          <w:bCs/>
        </w:rPr>
      </w:pPr>
      <w:r w:rsidRPr="00104EE2">
        <w:rPr>
          <w:b/>
          <w:bCs/>
        </w:rPr>
        <w:t>GRADING SCALE</w:t>
      </w:r>
    </w:p>
    <w:p w14:paraId="4416A7E8" w14:textId="69B7AB4D" w:rsidR="000026CB" w:rsidRPr="009309BD" w:rsidRDefault="000026CB" w:rsidP="000026CB">
      <w:pPr>
        <w:tabs>
          <w:tab w:val="left" w:pos="720"/>
          <w:tab w:val="left" w:pos="2790"/>
          <w:tab w:val="left" w:pos="4410"/>
        </w:tabs>
        <w:adjustRightInd w:val="0"/>
        <w:rPr>
          <w:rFonts w:cs="Arial"/>
          <w:color w:val="000000"/>
        </w:rPr>
      </w:pPr>
      <w:r>
        <w:rPr>
          <w:rFonts w:cs="Arial"/>
          <w:color w:val="000000"/>
        </w:rPr>
        <w:tab/>
      </w:r>
      <w:r>
        <w:rPr>
          <w:rFonts w:cs="Arial"/>
          <w:color w:val="000000"/>
        </w:rPr>
        <w:tab/>
        <w:t>900</w:t>
      </w:r>
      <w:r w:rsidRPr="009309BD">
        <w:rPr>
          <w:rFonts w:cs="Arial"/>
          <w:color w:val="000000"/>
        </w:rPr>
        <w:t xml:space="preserve"> to </w:t>
      </w:r>
      <w:r>
        <w:rPr>
          <w:rFonts w:cs="Arial"/>
          <w:color w:val="000000"/>
        </w:rPr>
        <w:t>10</w:t>
      </w:r>
      <w:r w:rsidRPr="009309BD">
        <w:rPr>
          <w:rFonts w:cs="Arial"/>
          <w:color w:val="000000"/>
        </w:rPr>
        <w:t xml:space="preserve">00 points </w:t>
      </w:r>
      <w:r w:rsidRPr="009309BD">
        <w:rPr>
          <w:rFonts w:cs="Arial"/>
          <w:color w:val="000000"/>
        </w:rPr>
        <w:tab/>
        <w:t xml:space="preserve">(90%-100%): </w:t>
      </w:r>
      <w:r w:rsidRPr="009309BD">
        <w:rPr>
          <w:rFonts w:cs="Arial"/>
          <w:color w:val="000000"/>
        </w:rPr>
        <w:tab/>
        <w:t>A</w:t>
      </w:r>
    </w:p>
    <w:p w14:paraId="343457BB" w14:textId="188FDF81" w:rsidR="000026CB" w:rsidRPr="009309BD" w:rsidRDefault="000026CB" w:rsidP="000026CB">
      <w:pPr>
        <w:tabs>
          <w:tab w:val="left" w:pos="720"/>
          <w:tab w:val="left" w:pos="2790"/>
          <w:tab w:val="left" w:pos="4410"/>
        </w:tabs>
        <w:adjustRightInd w:val="0"/>
        <w:rPr>
          <w:rFonts w:cs="Arial"/>
          <w:color w:val="000000"/>
        </w:rPr>
      </w:pPr>
      <w:r w:rsidRPr="009309BD">
        <w:rPr>
          <w:rFonts w:cs="Arial"/>
          <w:color w:val="000000"/>
        </w:rPr>
        <w:tab/>
      </w:r>
      <w:r w:rsidRPr="009309BD">
        <w:rPr>
          <w:rFonts w:cs="Arial"/>
          <w:color w:val="000000"/>
        </w:rPr>
        <w:tab/>
      </w:r>
      <w:r>
        <w:rPr>
          <w:rFonts w:cs="Arial"/>
          <w:color w:val="000000"/>
        </w:rPr>
        <w:t>800</w:t>
      </w:r>
      <w:r w:rsidRPr="009309BD">
        <w:rPr>
          <w:rFonts w:cs="Arial"/>
          <w:color w:val="000000"/>
        </w:rPr>
        <w:t xml:space="preserve"> to </w:t>
      </w:r>
      <w:r>
        <w:rPr>
          <w:rFonts w:cs="Arial"/>
          <w:color w:val="000000"/>
        </w:rPr>
        <w:t>899</w:t>
      </w:r>
      <w:r w:rsidRPr="009309BD">
        <w:rPr>
          <w:rFonts w:cs="Arial"/>
          <w:color w:val="000000"/>
        </w:rPr>
        <w:t xml:space="preserve"> points </w:t>
      </w:r>
      <w:r w:rsidRPr="009309BD">
        <w:rPr>
          <w:rFonts w:cs="Arial"/>
          <w:color w:val="000000"/>
        </w:rPr>
        <w:tab/>
      </w:r>
      <w:r>
        <w:rPr>
          <w:rFonts w:cs="Arial"/>
          <w:color w:val="000000"/>
        </w:rPr>
        <w:tab/>
      </w:r>
      <w:r w:rsidRPr="009309BD">
        <w:rPr>
          <w:rFonts w:cs="Arial"/>
          <w:color w:val="000000"/>
        </w:rPr>
        <w:t xml:space="preserve">(80%-89%): </w:t>
      </w:r>
      <w:r>
        <w:rPr>
          <w:rFonts w:cs="Arial"/>
          <w:color w:val="000000"/>
        </w:rPr>
        <w:tab/>
      </w:r>
      <w:r w:rsidRPr="009309BD">
        <w:rPr>
          <w:rFonts w:cs="Arial"/>
          <w:color w:val="000000"/>
        </w:rPr>
        <w:t>B</w:t>
      </w:r>
    </w:p>
    <w:p w14:paraId="571682B7" w14:textId="24F504C3" w:rsidR="000026CB" w:rsidRPr="009309BD" w:rsidRDefault="000026CB" w:rsidP="000026CB">
      <w:pPr>
        <w:tabs>
          <w:tab w:val="left" w:pos="720"/>
          <w:tab w:val="left" w:pos="2790"/>
          <w:tab w:val="left" w:pos="4410"/>
        </w:tabs>
        <w:adjustRightInd w:val="0"/>
        <w:rPr>
          <w:rFonts w:cs="Arial"/>
          <w:color w:val="000000"/>
        </w:rPr>
      </w:pPr>
      <w:r w:rsidRPr="009309BD">
        <w:rPr>
          <w:rFonts w:cs="Arial"/>
          <w:color w:val="000000"/>
        </w:rPr>
        <w:tab/>
      </w:r>
      <w:r w:rsidRPr="009309BD">
        <w:rPr>
          <w:rFonts w:cs="Arial"/>
          <w:color w:val="000000"/>
        </w:rPr>
        <w:tab/>
      </w:r>
      <w:r>
        <w:rPr>
          <w:rFonts w:cs="Arial"/>
          <w:color w:val="000000"/>
        </w:rPr>
        <w:t>700</w:t>
      </w:r>
      <w:r w:rsidRPr="009309BD">
        <w:rPr>
          <w:rFonts w:cs="Arial"/>
          <w:color w:val="000000"/>
        </w:rPr>
        <w:t xml:space="preserve"> to </w:t>
      </w:r>
      <w:r>
        <w:rPr>
          <w:rFonts w:cs="Arial"/>
          <w:color w:val="000000"/>
        </w:rPr>
        <w:t>799</w:t>
      </w:r>
      <w:r w:rsidRPr="009309BD">
        <w:rPr>
          <w:rFonts w:cs="Arial"/>
          <w:color w:val="000000"/>
        </w:rPr>
        <w:t xml:space="preserve"> points </w:t>
      </w:r>
      <w:r w:rsidRPr="009309BD">
        <w:rPr>
          <w:rFonts w:cs="Arial"/>
          <w:color w:val="000000"/>
        </w:rPr>
        <w:tab/>
      </w:r>
      <w:r>
        <w:rPr>
          <w:rFonts w:cs="Arial"/>
          <w:color w:val="000000"/>
        </w:rPr>
        <w:tab/>
      </w:r>
      <w:r w:rsidRPr="009309BD">
        <w:rPr>
          <w:rFonts w:cs="Arial"/>
          <w:color w:val="000000"/>
        </w:rPr>
        <w:t xml:space="preserve">(70%-79%): </w:t>
      </w:r>
      <w:r w:rsidRPr="009309BD">
        <w:rPr>
          <w:rFonts w:cs="Arial"/>
          <w:color w:val="000000"/>
        </w:rPr>
        <w:tab/>
        <w:t>C</w:t>
      </w:r>
    </w:p>
    <w:p w14:paraId="15A181E5" w14:textId="66C46CD4" w:rsidR="000026CB" w:rsidRPr="009309BD" w:rsidRDefault="000026CB" w:rsidP="000026CB">
      <w:pPr>
        <w:tabs>
          <w:tab w:val="left" w:pos="720"/>
          <w:tab w:val="left" w:pos="2790"/>
          <w:tab w:val="left" w:pos="4410"/>
        </w:tabs>
        <w:adjustRightInd w:val="0"/>
        <w:ind w:firstLine="720"/>
        <w:rPr>
          <w:rFonts w:cs="Arial"/>
          <w:color w:val="000000"/>
        </w:rPr>
      </w:pPr>
      <w:r w:rsidRPr="009309BD">
        <w:rPr>
          <w:rFonts w:cs="Arial"/>
          <w:color w:val="000000"/>
        </w:rPr>
        <w:tab/>
      </w:r>
      <w:r>
        <w:rPr>
          <w:rFonts w:cs="Arial"/>
          <w:color w:val="000000"/>
        </w:rPr>
        <w:t>600</w:t>
      </w:r>
      <w:r w:rsidRPr="009309BD">
        <w:rPr>
          <w:rFonts w:cs="Arial"/>
          <w:color w:val="000000"/>
        </w:rPr>
        <w:t xml:space="preserve"> to </w:t>
      </w:r>
      <w:r>
        <w:rPr>
          <w:rFonts w:cs="Arial"/>
          <w:color w:val="000000"/>
        </w:rPr>
        <w:t>69</w:t>
      </w:r>
      <w:r w:rsidRPr="009309BD">
        <w:rPr>
          <w:rFonts w:cs="Arial"/>
          <w:color w:val="000000"/>
        </w:rPr>
        <w:t xml:space="preserve">9 points </w:t>
      </w:r>
      <w:r w:rsidRPr="009309BD">
        <w:rPr>
          <w:rFonts w:cs="Arial"/>
          <w:color w:val="000000"/>
        </w:rPr>
        <w:tab/>
      </w:r>
      <w:r>
        <w:rPr>
          <w:rFonts w:cs="Arial"/>
          <w:color w:val="000000"/>
        </w:rPr>
        <w:tab/>
      </w:r>
      <w:r w:rsidRPr="009309BD">
        <w:rPr>
          <w:rFonts w:cs="Arial"/>
          <w:color w:val="000000"/>
        </w:rPr>
        <w:t xml:space="preserve">(60%-69%): </w:t>
      </w:r>
      <w:r w:rsidRPr="009309BD">
        <w:rPr>
          <w:rFonts w:cs="Arial"/>
          <w:color w:val="000000"/>
        </w:rPr>
        <w:tab/>
        <w:t>D</w:t>
      </w:r>
    </w:p>
    <w:p w14:paraId="7000F8BE" w14:textId="77777777" w:rsidR="000026CB" w:rsidRDefault="000026CB" w:rsidP="000026CB">
      <w:pPr>
        <w:tabs>
          <w:tab w:val="left" w:pos="720"/>
          <w:tab w:val="left" w:pos="2790"/>
          <w:tab w:val="left" w:pos="4410"/>
        </w:tabs>
        <w:adjustRightInd w:val="0"/>
        <w:ind w:firstLine="720"/>
        <w:rPr>
          <w:rFonts w:cs="Arial"/>
          <w:color w:val="000000"/>
        </w:rPr>
      </w:pPr>
      <w:r w:rsidRPr="009309BD">
        <w:rPr>
          <w:rFonts w:cs="Arial"/>
          <w:color w:val="000000"/>
        </w:rPr>
        <w:tab/>
      </w:r>
      <w:r>
        <w:rPr>
          <w:rFonts w:cs="Arial"/>
          <w:color w:val="000000"/>
        </w:rPr>
        <w:t>59</w:t>
      </w:r>
      <w:r w:rsidRPr="009309BD">
        <w:rPr>
          <w:rFonts w:cs="Arial"/>
          <w:color w:val="000000"/>
        </w:rPr>
        <w:t>9 points</w:t>
      </w:r>
      <w:r>
        <w:rPr>
          <w:rFonts w:cs="Arial"/>
          <w:color w:val="000000"/>
        </w:rPr>
        <w:t xml:space="preserve"> and under</w:t>
      </w:r>
      <w:r w:rsidRPr="009309BD">
        <w:rPr>
          <w:rFonts w:cs="Arial"/>
          <w:color w:val="000000"/>
        </w:rPr>
        <w:t xml:space="preserve"> </w:t>
      </w:r>
      <w:r w:rsidRPr="009309BD">
        <w:rPr>
          <w:rFonts w:cs="Arial"/>
          <w:color w:val="000000"/>
        </w:rPr>
        <w:tab/>
        <w:t xml:space="preserve">(0%-59%): </w:t>
      </w:r>
      <w:r w:rsidRPr="009309BD">
        <w:rPr>
          <w:rFonts w:cs="Arial"/>
          <w:color w:val="000000"/>
        </w:rPr>
        <w:tab/>
        <w:t>F</w:t>
      </w:r>
    </w:p>
    <w:p w14:paraId="31AE8E63" w14:textId="77777777" w:rsidR="006462E0" w:rsidRDefault="006462E0" w:rsidP="00233C0A"/>
    <w:p w14:paraId="1F05FF0F" w14:textId="77777777" w:rsidR="000026CB" w:rsidRPr="00233C0A" w:rsidRDefault="000026CB" w:rsidP="00233C0A"/>
    <w:p w14:paraId="31AE8E66" w14:textId="49310068" w:rsidR="006462E0" w:rsidRPr="00104EE2" w:rsidRDefault="00D91EA6" w:rsidP="00233C0A">
      <w:pPr>
        <w:rPr>
          <w:b/>
          <w:bCs/>
        </w:rPr>
      </w:pPr>
      <w:r w:rsidRPr="00104EE2">
        <w:rPr>
          <w:b/>
          <w:bCs/>
        </w:rPr>
        <w:t>SPECIAL COURSE REQUIREMENTS</w:t>
      </w:r>
      <w:r w:rsidR="00876740">
        <w:rPr>
          <w:b/>
          <w:bCs/>
        </w:rPr>
        <w:t xml:space="preserve">: </w:t>
      </w:r>
      <w:r w:rsidR="00876740" w:rsidRPr="00876740">
        <w:t>None</w:t>
      </w:r>
    </w:p>
    <w:p w14:paraId="31AE8E68" w14:textId="77777777" w:rsidR="006462E0" w:rsidRPr="00233C0A" w:rsidRDefault="006462E0" w:rsidP="00233C0A"/>
    <w:p w14:paraId="4B1131E6" w14:textId="2230302E" w:rsidR="00510DF5" w:rsidRPr="00524E1C" w:rsidRDefault="00D91EA6" w:rsidP="00233C0A">
      <w:pPr>
        <w:rPr>
          <w:b/>
          <w:bCs/>
        </w:rPr>
      </w:pPr>
      <w:r w:rsidRPr="00104EE2">
        <w:rPr>
          <w:b/>
          <w:bCs/>
        </w:rPr>
        <w:t>ATTENDANCE POLICY</w:t>
      </w:r>
      <w:r w:rsidR="00876740">
        <w:rPr>
          <w:b/>
          <w:bCs/>
        </w:rPr>
        <w:t xml:space="preserve">: </w:t>
      </w:r>
      <w:r w:rsidR="00524E1C" w:rsidRPr="00524E1C">
        <w:t>Section Specific –</w:t>
      </w:r>
      <w:r w:rsidR="00524E1C">
        <w:rPr>
          <w:b/>
          <w:bCs/>
        </w:rPr>
        <w:t xml:space="preserve"> </w:t>
      </w:r>
      <w:r w:rsidR="00510DF5" w:rsidRPr="00876740">
        <w:t xml:space="preserve">Class Participation will be set by each individual instructor. </w:t>
      </w:r>
    </w:p>
    <w:p w14:paraId="4ADD8DF5" w14:textId="77777777" w:rsidR="00510DF5" w:rsidRPr="00104EE2" w:rsidRDefault="00510DF5" w:rsidP="00233C0A">
      <w:pPr>
        <w:rPr>
          <w:b/>
          <w:bCs/>
        </w:rPr>
      </w:pPr>
    </w:p>
    <w:p w14:paraId="31AE8E6F" w14:textId="77777777" w:rsidR="006462E0" w:rsidRPr="00104EE2" w:rsidRDefault="00D91EA6" w:rsidP="00233C0A">
      <w:pPr>
        <w:rPr>
          <w:b/>
          <w:bCs/>
        </w:rPr>
      </w:pPr>
      <w:r w:rsidRPr="00104EE2">
        <w:rPr>
          <w:b/>
          <w:bCs/>
        </w:rPr>
        <w:t>COLLEGE SYLLABUS STATEMENTS</w:t>
      </w:r>
    </w:p>
    <w:p w14:paraId="31AE8E70" w14:textId="29B82043" w:rsidR="006462E0" w:rsidRPr="00233C0A" w:rsidRDefault="00D91EA6" w:rsidP="00233C0A">
      <w:r w:rsidRPr="00233C0A">
        <w:t xml:space="preserve">Columbus State Community College required College Syllabus Statements on College Policies and Student Support Services can be found at </w:t>
      </w:r>
      <w:hyperlink r:id="rId8">
        <w:r w:rsidRPr="00233C0A">
          <w:rPr>
            <w:rStyle w:val="Hyperlink"/>
          </w:rPr>
          <w:t>www.cscc.edu/syllabus</w:t>
        </w:r>
      </w:hyperlink>
      <w:r w:rsidRPr="00233C0A">
        <w:t xml:space="preserve"> or on the College website Quick Links “Syllabus Statements”.</w:t>
      </w:r>
    </w:p>
    <w:p w14:paraId="301C8F6B" w14:textId="77777777" w:rsidR="00104EE2" w:rsidRDefault="00104EE2" w:rsidP="00233C0A"/>
    <w:p w14:paraId="31AE8E71" w14:textId="736CBD2B" w:rsidR="006462E0" w:rsidRPr="00104EE2" w:rsidRDefault="00D91EA6" w:rsidP="00233C0A">
      <w:pPr>
        <w:rPr>
          <w:b/>
          <w:bCs/>
        </w:rPr>
      </w:pPr>
      <w:r w:rsidRPr="00104EE2">
        <w:rPr>
          <w:b/>
          <w:bCs/>
        </w:rPr>
        <w:lastRenderedPageBreak/>
        <w:t>WEATHER RELATED DEPARTMENT SPECIFIC POLICY</w:t>
      </w:r>
      <w:r w:rsidR="00893042">
        <w:rPr>
          <w:b/>
          <w:bCs/>
        </w:rPr>
        <w:t xml:space="preserve">: </w:t>
      </w:r>
      <w:r w:rsidR="00893042" w:rsidRPr="00893042">
        <w:t>Covered by College Policy</w:t>
      </w:r>
    </w:p>
    <w:p w14:paraId="31AE8E73" w14:textId="77777777" w:rsidR="006462E0" w:rsidRPr="00233C0A" w:rsidRDefault="006462E0" w:rsidP="00233C0A"/>
    <w:p w14:paraId="31AE8F46" w14:textId="59F39833" w:rsidR="006462E0" w:rsidRDefault="00D91EA6" w:rsidP="00B06F19">
      <w:pPr>
        <w:rPr>
          <w:b/>
          <w:bCs/>
        </w:rPr>
      </w:pPr>
      <w:r w:rsidRPr="00A86695">
        <w:rPr>
          <w:b/>
          <w:bCs/>
        </w:rPr>
        <w:t xml:space="preserve">UNITS OF INSTRUCTION </w:t>
      </w:r>
    </w:p>
    <w:p w14:paraId="5C1141F0" w14:textId="77777777" w:rsidR="00B06F19" w:rsidRDefault="00B06F19" w:rsidP="00B06F19">
      <w:pPr>
        <w:rPr>
          <w:b/>
          <w:bCs/>
        </w:rPr>
      </w:pPr>
    </w:p>
    <w:p w14:paraId="382030A0" w14:textId="77777777" w:rsidR="00CE0B08" w:rsidRPr="00296077" w:rsidRDefault="00CE0B08" w:rsidP="00CE0B08"/>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1890"/>
        <w:gridCol w:w="2520"/>
        <w:gridCol w:w="1080"/>
        <w:gridCol w:w="1620"/>
        <w:gridCol w:w="1530"/>
      </w:tblGrid>
      <w:tr w:rsidR="00496B9F" w:rsidRPr="00564C06" w14:paraId="2E818117" w14:textId="77777777" w:rsidTr="004463CF">
        <w:trPr>
          <w:trHeight w:val="594"/>
        </w:trPr>
        <w:tc>
          <w:tcPr>
            <w:tcW w:w="1188" w:type="dxa"/>
            <w:vAlign w:val="center"/>
          </w:tcPr>
          <w:p w14:paraId="45F641F1" w14:textId="77777777" w:rsidR="00CE0B08" w:rsidRPr="00F55CC8" w:rsidRDefault="00CE0B08" w:rsidP="00393BD7">
            <w:pPr>
              <w:jc w:val="center"/>
              <w:rPr>
                <w:rFonts w:cs="Arial"/>
                <w:b/>
              </w:rPr>
            </w:pPr>
            <w:r w:rsidRPr="00F55CC8">
              <w:rPr>
                <w:rFonts w:cs="Arial"/>
                <w:b/>
              </w:rPr>
              <w:t>WEEK</w:t>
            </w:r>
          </w:p>
        </w:tc>
        <w:tc>
          <w:tcPr>
            <w:tcW w:w="1890" w:type="dxa"/>
            <w:vAlign w:val="center"/>
          </w:tcPr>
          <w:p w14:paraId="134C8FE6" w14:textId="77777777" w:rsidR="00CE0B08" w:rsidRPr="00F55CC8" w:rsidRDefault="00CE0B08" w:rsidP="00393BD7">
            <w:pPr>
              <w:jc w:val="center"/>
              <w:rPr>
                <w:rFonts w:cs="Arial"/>
                <w:b/>
              </w:rPr>
            </w:pPr>
            <w:r w:rsidRPr="00F55CC8">
              <w:rPr>
                <w:rFonts w:cs="Arial"/>
                <w:b/>
              </w:rPr>
              <w:t>UNIT OF INSTRUCTION</w:t>
            </w:r>
          </w:p>
        </w:tc>
        <w:tc>
          <w:tcPr>
            <w:tcW w:w="2520" w:type="dxa"/>
            <w:vAlign w:val="center"/>
          </w:tcPr>
          <w:p w14:paraId="7B3919C2" w14:textId="77777777" w:rsidR="00CE0B08" w:rsidRPr="00F55CC8" w:rsidRDefault="00CE0B08" w:rsidP="00393BD7">
            <w:pPr>
              <w:jc w:val="center"/>
              <w:rPr>
                <w:rFonts w:cs="Arial"/>
                <w:b/>
              </w:rPr>
            </w:pPr>
            <w:r w:rsidRPr="00F55CC8">
              <w:rPr>
                <w:rFonts w:cs="Arial"/>
                <w:b/>
              </w:rPr>
              <w:t>LEARNING OBJECTIVES/GOALS</w:t>
            </w:r>
          </w:p>
        </w:tc>
        <w:tc>
          <w:tcPr>
            <w:tcW w:w="1080" w:type="dxa"/>
            <w:vAlign w:val="center"/>
          </w:tcPr>
          <w:p w14:paraId="589E11F3" w14:textId="77777777" w:rsidR="00CE0B08" w:rsidRPr="00F55CC8" w:rsidRDefault="00CE0B08" w:rsidP="00393BD7">
            <w:pPr>
              <w:jc w:val="center"/>
              <w:rPr>
                <w:rFonts w:cs="Arial"/>
                <w:b/>
              </w:rPr>
            </w:pPr>
            <w:r w:rsidRPr="00F55CC8">
              <w:rPr>
                <w:rFonts w:cs="Arial"/>
                <w:b/>
              </w:rPr>
              <w:t>ASSESSMENT METHODS</w:t>
            </w:r>
          </w:p>
        </w:tc>
        <w:tc>
          <w:tcPr>
            <w:tcW w:w="1620" w:type="dxa"/>
            <w:vAlign w:val="center"/>
          </w:tcPr>
          <w:p w14:paraId="43237576" w14:textId="77777777" w:rsidR="00CE0B08" w:rsidRPr="00F55CC8" w:rsidRDefault="00CE0B08" w:rsidP="00393BD7">
            <w:pPr>
              <w:jc w:val="center"/>
              <w:rPr>
                <w:rFonts w:cs="Arial"/>
                <w:b/>
              </w:rPr>
            </w:pPr>
            <w:r w:rsidRPr="00F55CC8">
              <w:rPr>
                <w:rFonts w:cs="Arial"/>
                <w:b/>
              </w:rPr>
              <w:t>ASSIGNMENTS</w:t>
            </w:r>
          </w:p>
        </w:tc>
        <w:tc>
          <w:tcPr>
            <w:tcW w:w="1530" w:type="dxa"/>
            <w:vAlign w:val="center"/>
          </w:tcPr>
          <w:p w14:paraId="425E1612" w14:textId="77777777" w:rsidR="00CE0B08" w:rsidRPr="00F55CC8" w:rsidRDefault="00CE0B08" w:rsidP="00393BD7">
            <w:pPr>
              <w:jc w:val="center"/>
              <w:rPr>
                <w:rFonts w:cs="Arial"/>
                <w:b/>
              </w:rPr>
            </w:pPr>
            <w:r w:rsidRPr="00F55CC8">
              <w:rPr>
                <w:rFonts w:cs="Arial"/>
                <w:b/>
              </w:rPr>
              <w:t>ASSIGNMENT DUE DATE</w:t>
            </w:r>
          </w:p>
        </w:tc>
      </w:tr>
      <w:tr w:rsidR="001E282D" w:rsidRPr="00564C06" w14:paraId="6662DFF0" w14:textId="77777777" w:rsidTr="004463CF">
        <w:trPr>
          <w:trHeight w:val="2244"/>
        </w:trPr>
        <w:tc>
          <w:tcPr>
            <w:tcW w:w="1188" w:type="dxa"/>
            <w:vAlign w:val="center"/>
          </w:tcPr>
          <w:p w14:paraId="39420CF2" w14:textId="77777777" w:rsidR="001E282D" w:rsidRPr="00C849B2" w:rsidRDefault="001E282D" w:rsidP="001E282D">
            <w:pPr>
              <w:jc w:val="center"/>
              <w:rPr>
                <w:rFonts w:ascii="Arial" w:hAnsi="Arial" w:cs="Arial"/>
                <w:b/>
              </w:rPr>
            </w:pPr>
            <w:r w:rsidRPr="00C849B2">
              <w:rPr>
                <w:rFonts w:ascii="Arial" w:hAnsi="Arial" w:cs="Arial"/>
                <w:b/>
              </w:rPr>
              <w:t>Week 1</w:t>
            </w:r>
          </w:p>
          <w:p w14:paraId="35F78598" w14:textId="1BD4DA37" w:rsidR="001E282D" w:rsidRPr="00C849B2" w:rsidRDefault="001E282D" w:rsidP="001E282D">
            <w:pPr>
              <w:jc w:val="center"/>
              <w:rPr>
                <w:rFonts w:cs="Arial"/>
                <w:b/>
              </w:rPr>
            </w:pPr>
          </w:p>
        </w:tc>
        <w:tc>
          <w:tcPr>
            <w:tcW w:w="1890" w:type="dxa"/>
          </w:tcPr>
          <w:p w14:paraId="2A4DE47C" w14:textId="3A869AD8" w:rsidR="001E282D" w:rsidRPr="00D77F1D" w:rsidRDefault="001E282D" w:rsidP="001E282D">
            <w:pPr>
              <w:rPr>
                <w:rFonts w:cs="Arial"/>
                <w:b/>
                <w:bCs/>
              </w:rPr>
            </w:pPr>
            <w:r>
              <w:rPr>
                <w:sz w:val="23"/>
                <w:szCs w:val="23"/>
              </w:rPr>
              <w:t xml:space="preserve">TM as Critical link in SCM and understanding the importance on customer service and </w:t>
            </w:r>
            <w:proofErr w:type="spellStart"/>
            <w:r>
              <w:rPr>
                <w:sz w:val="23"/>
                <w:szCs w:val="23"/>
              </w:rPr>
              <w:t>proift</w:t>
            </w:r>
            <w:proofErr w:type="spellEnd"/>
            <w:r>
              <w:rPr>
                <w:sz w:val="23"/>
                <w:szCs w:val="23"/>
              </w:rPr>
              <w:t xml:space="preserve">. </w:t>
            </w:r>
          </w:p>
        </w:tc>
        <w:tc>
          <w:tcPr>
            <w:tcW w:w="2520" w:type="dxa"/>
          </w:tcPr>
          <w:p w14:paraId="0B4AA4B4" w14:textId="695C7433" w:rsidR="001E282D" w:rsidRPr="00D77F1D" w:rsidRDefault="001E282D" w:rsidP="001E282D">
            <w:pPr>
              <w:rPr>
                <w:rFonts w:cs="Arial"/>
              </w:rPr>
            </w:pPr>
            <w:r>
              <w:rPr>
                <w:sz w:val="23"/>
                <w:szCs w:val="23"/>
              </w:rPr>
              <w:t xml:space="preserve">Develop an understanding of the key terms and concepts of international business. </w:t>
            </w:r>
          </w:p>
        </w:tc>
        <w:tc>
          <w:tcPr>
            <w:tcW w:w="1080" w:type="dxa"/>
          </w:tcPr>
          <w:p w14:paraId="1A075330" w14:textId="045BF7BD" w:rsidR="001E282D" w:rsidRPr="00E523C0" w:rsidRDefault="001E282D" w:rsidP="001E282D">
            <w:pPr>
              <w:jc w:val="center"/>
              <w:rPr>
                <w:rFonts w:cs="Arial"/>
                <w:b/>
                <w:color w:val="FF0000"/>
              </w:rPr>
            </w:pPr>
            <w:r>
              <w:rPr>
                <w:sz w:val="23"/>
                <w:szCs w:val="23"/>
              </w:rPr>
              <w:t xml:space="preserve">Exams, Quizzes, and case studies. </w:t>
            </w:r>
          </w:p>
        </w:tc>
        <w:tc>
          <w:tcPr>
            <w:tcW w:w="1620" w:type="dxa"/>
          </w:tcPr>
          <w:p w14:paraId="064CC62B" w14:textId="573BB226" w:rsidR="001E282D" w:rsidRPr="00D77F1D" w:rsidRDefault="001E282D" w:rsidP="001E282D">
            <w:pPr>
              <w:jc w:val="center"/>
              <w:rPr>
                <w:rFonts w:cs="Arial"/>
              </w:rPr>
            </w:pPr>
            <w:r>
              <w:rPr>
                <w:sz w:val="23"/>
                <w:szCs w:val="23"/>
              </w:rPr>
              <w:t xml:space="preserve">Read Chapter 1, answer text questions, case study, book terms </w:t>
            </w:r>
          </w:p>
        </w:tc>
        <w:tc>
          <w:tcPr>
            <w:tcW w:w="1530" w:type="dxa"/>
          </w:tcPr>
          <w:p w14:paraId="2235008D" w14:textId="6F7400A3" w:rsidR="001E282D" w:rsidRPr="004463CF" w:rsidRDefault="001E282D" w:rsidP="001E282D">
            <w:pPr>
              <w:jc w:val="center"/>
              <w:rPr>
                <w:rFonts w:cs="Arial"/>
              </w:rPr>
            </w:pPr>
            <w:r w:rsidRPr="00524E1C">
              <w:rPr>
                <w:rFonts w:cs="Arial"/>
                <w:b/>
                <w:bCs/>
              </w:rPr>
              <w:t xml:space="preserve">Section Specific – </w:t>
            </w:r>
            <w:r w:rsidRPr="004463CF">
              <w:rPr>
                <w:rFonts w:cs="Arial"/>
                <w:b/>
                <w:bCs/>
              </w:rPr>
              <w:t>Set By Instructor</w:t>
            </w:r>
          </w:p>
        </w:tc>
      </w:tr>
      <w:tr w:rsidR="001E282D" w:rsidRPr="00564C06" w14:paraId="5A0486AA" w14:textId="77777777" w:rsidTr="00D30410">
        <w:trPr>
          <w:trHeight w:val="845"/>
        </w:trPr>
        <w:tc>
          <w:tcPr>
            <w:tcW w:w="1188" w:type="dxa"/>
            <w:vAlign w:val="center"/>
          </w:tcPr>
          <w:p w14:paraId="7A35D54C" w14:textId="4FC4300B" w:rsidR="001E282D" w:rsidRPr="00C849B2" w:rsidRDefault="001E282D" w:rsidP="001E282D">
            <w:pPr>
              <w:jc w:val="center"/>
              <w:rPr>
                <w:rFonts w:ascii="Arial" w:hAnsi="Arial" w:cs="Arial"/>
                <w:b/>
                <w:sz w:val="20"/>
              </w:rPr>
            </w:pPr>
            <w:r w:rsidRPr="00C849B2">
              <w:rPr>
                <w:rFonts w:ascii="Arial" w:hAnsi="Arial" w:cs="Arial"/>
                <w:b/>
              </w:rPr>
              <w:t xml:space="preserve">Week 2 </w:t>
            </w:r>
          </w:p>
        </w:tc>
        <w:tc>
          <w:tcPr>
            <w:tcW w:w="1890" w:type="dxa"/>
          </w:tcPr>
          <w:p w14:paraId="7E44C003" w14:textId="220515D8" w:rsidR="001E282D" w:rsidRPr="008B6C9B" w:rsidRDefault="001E282D" w:rsidP="001E282D">
            <w:pPr>
              <w:rPr>
                <w:rFonts w:cs="Arial"/>
                <w:b/>
              </w:rPr>
            </w:pPr>
            <w:r>
              <w:rPr>
                <w:sz w:val="23"/>
                <w:szCs w:val="23"/>
              </w:rPr>
              <w:t xml:space="preserve">SCM critical link in economy, how the TM relates to SCM and economy, hiring, and understanding global change. </w:t>
            </w:r>
          </w:p>
        </w:tc>
        <w:tc>
          <w:tcPr>
            <w:tcW w:w="2520" w:type="dxa"/>
          </w:tcPr>
          <w:p w14:paraId="14B90B22" w14:textId="3823C7ED" w:rsidR="001E282D" w:rsidRPr="00D77F1D" w:rsidRDefault="001E282D" w:rsidP="001E282D">
            <w:pPr>
              <w:rPr>
                <w:rFonts w:cs="Arial"/>
              </w:rPr>
            </w:pPr>
            <w:r>
              <w:rPr>
                <w:sz w:val="23"/>
                <w:szCs w:val="23"/>
              </w:rPr>
              <w:t xml:space="preserve">Identify and explain TM and the relationship to economy and profit and the influence on global change&gt; </w:t>
            </w:r>
          </w:p>
        </w:tc>
        <w:tc>
          <w:tcPr>
            <w:tcW w:w="1080" w:type="dxa"/>
          </w:tcPr>
          <w:p w14:paraId="2D058EFD" w14:textId="1E8A8845" w:rsidR="001E282D" w:rsidRPr="00F86233" w:rsidRDefault="001E282D" w:rsidP="001E282D">
            <w:pPr>
              <w:jc w:val="center"/>
              <w:rPr>
                <w:rFonts w:cs="Arial"/>
                <w:b/>
                <w:bCs/>
              </w:rPr>
            </w:pPr>
            <w:r>
              <w:rPr>
                <w:sz w:val="23"/>
                <w:szCs w:val="23"/>
              </w:rPr>
              <w:t xml:space="preserve">Exams, </w:t>
            </w:r>
            <w:proofErr w:type="spellStart"/>
            <w:r>
              <w:rPr>
                <w:sz w:val="23"/>
                <w:szCs w:val="23"/>
              </w:rPr>
              <w:t>Quizes</w:t>
            </w:r>
            <w:proofErr w:type="spellEnd"/>
            <w:r>
              <w:rPr>
                <w:sz w:val="23"/>
                <w:szCs w:val="23"/>
              </w:rPr>
              <w:t>, and case studies. Discussion Board</w:t>
            </w:r>
          </w:p>
        </w:tc>
        <w:tc>
          <w:tcPr>
            <w:tcW w:w="1620" w:type="dxa"/>
          </w:tcPr>
          <w:p w14:paraId="25E04A74" w14:textId="439A831A" w:rsidR="001E282D" w:rsidRPr="00D77F1D" w:rsidRDefault="001E282D" w:rsidP="001E282D">
            <w:pPr>
              <w:jc w:val="center"/>
              <w:rPr>
                <w:rFonts w:cs="Arial"/>
              </w:rPr>
            </w:pPr>
            <w:r>
              <w:rPr>
                <w:sz w:val="23"/>
                <w:szCs w:val="23"/>
              </w:rPr>
              <w:t xml:space="preserve">End of chapter questions, case study. Book terms. Read Chapter 2 </w:t>
            </w:r>
          </w:p>
        </w:tc>
        <w:tc>
          <w:tcPr>
            <w:tcW w:w="1530" w:type="dxa"/>
          </w:tcPr>
          <w:p w14:paraId="688BE607" w14:textId="2C3E9563" w:rsidR="001E282D" w:rsidRPr="004463CF" w:rsidRDefault="001E282D" w:rsidP="001E282D">
            <w:pPr>
              <w:jc w:val="center"/>
              <w:rPr>
                <w:rFonts w:cs="Arial"/>
              </w:rPr>
            </w:pPr>
            <w:r w:rsidRPr="005E5F81">
              <w:rPr>
                <w:rFonts w:cs="Arial"/>
                <w:b/>
                <w:bCs/>
              </w:rPr>
              <w:t>Section Specific – Set By Instructor</w:t>
            </w:r>
          </w:p>
        </w:tc>
      </w:tr>
      <w:tr w:rsidR="00141B09" w:rsidRPr="00564C06" w14:paraId="19A763FE" w14:textId="77777777" w:rsidTr="00093864">
        <w:trPr>
          <w:trHeight w:val="1637"/>
        </w:trPr>
        <w:tc>
          <w:tcPr>
            <w:tcW w:w="1188" w:type="dxa"/>
          </w:tcPr>
          <w:p w14:paraId="277B3525" w14:textId="1FEBE1AC" w:rsidR="00141B09" w:rsidRPr="00C849B2" w:rsidRDefault="00141B09" w:rsidP="00141B09">
            <w:pPr>
              <w:jc w:val="center"/>
              <w:rPr>
                <w:rFonts w:cs="Arial"/>
                <w:b/>
              </w:rPr>
            </w:pPr>
            <w:bookmarkStart w:id="0" w:name="_Hlk123898874"/>
            <w:r w:rsidRPr="00C849B2">
              <w:rPr>
                <w:b/>
                <w:sz w:val="23"/>
                <w:szCs w:val="23"/>
              </w:rPr>
              <w:t xml:space="preserve">Week 3 </w:t>
            </w:r>
          </w:p>
        </w:tc>
        <w:tc>
          <w:tcPr>
            <w:tcW w:w="1890" w:type="dxa"/>
          </w:tcPr>
          <w:p w14:paraId="3CB28311" w14:textId="24A23809" w:rsidR="00141B09" w:rsidRPr="006744F3" w:rsidRDefault="00141B09" w:rsidP="00141B09">
            <w:pPr>
              <w:rPr>
                <w:rFonts w:cs="Arial"/>
                <w:b/>
              </w:rPr>
            </w:pPr>
            <w:r>
              <w:rPr>
                <w:sz w:val="23"/>
                <w:szCs w:val="23"/>
              </w:rPr>
              <w:t xml:space="preserve">Regulation and Public Policy. Effect on TM decisions. </w:t>
            </w:r>
          </w:p>
        </w:tc>
        <w:tc>
          <w:tcPr>
            <w:tcW w:w="2520" w:type="dxa"/>
          </w:tcPr>
          <w:p w14:paraId="654DDACB" w14:textId="7E4C753A" w:rsidR="00141B09" w:rsidRPr="00D77F1D" w:rsidRDefault="00141B09" w:rsidP="00141B09">
            <w:pPr>
              <w:rPr>
                <w:rFonts w:cs="Arial"/>
              </w:rPr>
            </w:pPr>
            <w:r>
              <w:rPr>
                <w:sz w:val="23"/>
                <w:szCs w:val="23"/>
              </w:rPr>
              <w:t xml:space="preserve">To develop a working knowledge to operate in a world of government regulation, and safety. </w:t>
            </w:r>
          </w:p>
        </w:tc>
        <w:tc>
          <w:tcPr>
            <w:tcW w:w="1080" w:type="dxa"/>
          </w:tcPr>
          <w:p w14:paraId="220DEFB6" w14:textId="563A289B" w:rsidR="00141B09" w:rsidRPr="00F86233" w:rsidRDefault="00141B09" w:rsidP="00141B09">
            <w:pPr>
              <w:jc w:val="center"/>
              <w:rPr>
                <w:rFonts w:cs="Arial"/>
                <w:b/>
                <w:bCs/>
              </w:rPr>
            </w:pPr>
            <w:r>
              <w:rPr>
                <w:sz w:val="23"/>
                <w:szCs w:val="23"/>
              </w:rPr>
              <w:t xml:space="preserve">Case study, mini quiz, Discussion Board. </w:t>
            </w:r>
          </w:p>
        </w:tc>
        <w:tc>
          <w:tcPr>
            <w:tcW w:w="1620" w:type="dxa"/>
          </w:tcPr>
          <w:p w14:paraId="7843B5C1" w14:textId="1034A9F0" w:rsidR="00141B09" w:rsidRPr="006744F3" w:rsidRDefault="00141B09" w:rsidP="00141B09">
            <w:pPr>
              <w:jc w:val="center"/>
              <w:rPr>
                <w:rFonts w:cs="Arial"/>
              </w:rPr>
            </w:pPr>
            <w:r>
              <w:rPr>
                <w:sz w:val="23"/>
                <w:szCs w:val="23"/>
              </w:rPr>
              <w:t xml:space="preserve">Video review, magazine article readings, chapter end questions. </w:t>
            </w:r>
          </w:p>
        </w:tc>
        <w:tc>
          <w:tcPr>
            <w:tcW w:w="1530" w:type="dxa"/>
          </w:tcPr>
          <w:p w14:paraId="279BA8CC" w14:textId="2BEDF0CC" w:rsidR="00141B09" w:rsidRPr="004463CF" w:rsidRDefault="00141B09" w:rsidP="00141B09">
            <w:pPr>
              <w:jc w:val="center"/>
              <w:rPr>
                <w:rFonts w:cs="Arial"/>
                <w:highlight w:val="yellow"/>
              </w:rPr>
            </w:pPr>
            <w:r w:rsidRPr="005E5F81">
              <w:rPr>
                <w:rFonts w:cs="Arial"/>
                <w:b/>
                <w:bCs/>
              </w:rPr>
              <w:t>Section Specific – Set By Instructor</w:t>
            </w:r>
          </w:p>
        </w:tc>
      </w:tr>
      <w:tr w:rsidR="00141B09" w:rsidRPr="00564C06" w14:paraId="2EB2FF39" w14:textId="77777777" w:rsidTr="00093864">
        <w:trPr>
          <w:trHeight w:val="1409"/>
        </w:trPr>
        <w:tc>
          <w:tcPr>
            <w:tcW w:w="1188" w:type="dxa"/>
          </w:tcPr>
          <w:p w14:paraId="1B9FE2F5" w14:textId="43C9631B" w:rsidR="00141B09" w:rsidRPr="00C849B2" w:rsidRDefault="00141B09" w:rsidP="00141B09">
            <w:pPr>
              <w:jc w:val="center"/>
              <w:rPr>
                <w:rFonts w:ascii="Arial" w:hAnsi="Arial" w:cs="Arial"/>
                <w:b/>
                <w:sz w:val="16"/>
                <w:szCs w:val="16"/>
              </w:rPr>
            </w:pPr>
            <w:r w:rsidRPr="00C849B2">
              <w:rPr>
                <w:b/>
                <w:sz w:val="23"/>
                <w:szCs w:val="23"/>
              </w:rPr>
              <w:t xml:space="preserve">Week 4 </w:t>
            </w:r>
          </w:p>
        </w:tc>
        <w:tc>
          <w:tcPr>
            <w:tcW w:w="1890" w:type="dxa"/>
          </w:tcPr>
          <w:p w14:paraId="5FD29C28" w14:textId="1B5D9DA7" w:rsidR="00141B09" w:rsidRPr="005206FC" w:rsidRDefault="00141B09" w:rsidP="00141B09">
            <w:pPr>
              <w:rPr>
                <w:rFonts w:cs="Arial"/>
                <w:b/>
              </w:rPr>
            </w:pPr>
            <w:r>
              <w:rPr>
                <w:sz w:val="23"/>
                <w:szCs w:val="23"/>
              </w:rPr>
              <w:t xml:space="preserve">Costing and Pricing. How a TM must review and compare various tariffs and bidding. </w:t>
            </w:r>
          </w:p>
        </w:tc>
        <w:tc>
          <w:tcPr>
            <w:tcW w:w="2520" w:type="dxa"/>
          </w:tcPr>
          <w:p w14:paraId="5B9D15E5" w14:textId="7175DF9D" w:rsidR="00141B09" w:rsidRPr="00D77F1D" w:rsidRDefault="00141B09" w:rsidP="00141B09">
            <w:pPr>
              <w:rPr>
                <w:rFonts w:cs="Arial"/>
              </w:rPr>
            </w:pPr>
            <w:r>
              <w:rPr>
                <w:sz w:val="23"/>
                <w:szCs w:val="23"/>
              </w:rPr>
              <w:t xml:space="preserve">Lay a foundation of different tariff pricing, understand the </w:t>
            </w:r>
            <w:proofErr w:type="spellStart"/>
            <w:proofErr w:type="gramStart"/>
            <w:r>
              <w:rPr>
                <w:sz w:val="23"/>
                <w:szCs w:val="23"/>
              </w:rPr>
              <w:t>affect</w:t>
            </w:r>
            <w:proofErr w:type="spellEnd"/>
            <w:proofErr w:type="gramEnd"/>
            <w:r>
              <w:rPr>
                <w:sz w:val="23"/>
                <w:szCs w:val="23"/>
              </w:rPr>
              <w:t xml:space="preserve"> of </w:t>
            </w:r>
            <w:proofErr w:type="spellStart"/>
            <w:r>
              <w:rPr>
                <w:sz w:val="23"/>
                <w:szCs w:val="23"/>
              </w:rPr>
              <w:t>dereguation</w:t>
            </w:r>
            <w:proofErr w:type="spellEnd"/>
            <w:r>
              <w:rPr>
                <w:sz w:val="23"/>
                <w:szCs w:val="23"/>
              </w:rPr>
              <w:t xml:space="preserve"> on pricing, how to approach bidding wars. </w:t>
            </w:r>
          </w:p>
        </w:tc>
        <w:tc>
          <w:tcPr>
            <w:tcW w:w="1080" w:type="dxa"/>
          </w:tcPr>
          <w:p w14:paraId="515F854F" w14:textId="5E7D4486" w:rsidR="00141B09" w:rsidRPr="00F86233" w:rsidRDefault="00141B09" w:rsidP="00141B09">
            <w:pPr>
              <w:jc w:val="center"/>
              <w:rPr>
                <w:rFonts w:cs="Arial"/>
                <w:b/>
                <w:bCs/>
              </w:rPr>
            </w:pPr>
            <w:r>
              <w:rPr>
                <w:sz w:val="23"/>
                <w:szCs w:val="23"/>
              </w:rPr>
              <w:t xml:space="preserve">Chapter end questions, terms, and case studies, exams </w:t>
            </w:r>
          </w:p>
        </w:tc>
        <w:tc>
          <w:tcPr>
            <w:tcW w:w="1620" w:type="dxa"/>
          </w:tcPr>
          <w:p w14:paraId="57A685E4" w14:textId="06BAC01F" w:rsidR="00141B09" w:rsidRPr="00D77F1D" w:rsidRDefault="00141B09" w:rsidP="00141B09">
            <w:pPr>
              <w:rPr>
                <w:rFonts w:cs="Arial"/>
                <w:b/>
                <w:highlight w:val="yellow"/>
              </w:rPr>
            </w:pPr>
            <w:r>
              <w:rPr>
                <w:sz w:val="23"/>
                <w:szCs w:val="23"/>
              </w:rPr>
              <w:t xml:space="preserve">Read Chapter and </w:t>
            </w:r>
            <w:proofErr w:type="spellStart"/>
            <w:r>
              <w:rPr>
                <w:sz w:val="23"/>
                <w:szCs w:val="23"/>
              </w:rPr>
              <w:t>assinged</w:t>
            </w:r>
            <w:proofErr w:type="spellEnd"/>
            <w:r>
              <w:rPr>
                <w:sz w:val="23"/>
                <w:szCs w:val="23"/>
              </w:rPr>
              <w:t xml:space="preserve"> magazine articles. Learn instructor terms </w:t>
            </w:r>
          </w:p>
        </w:tc>
        <w:tc>
          <w:tcPr>
            <w:tcW w:w="1530" w:type="dxa"/>
          </w:tcPr>
          <w:p w14:paraId="117ACA63" w14:textId="201A7625" w:rsidR="00141B09" w:rsidRPr="004463CF" w:rsidRDefault="00141B09" w:rsidP="00141B09">
            <w:pPr>
              <w:jc w:val="center"/>
              <w:rPr>
                <w:rFonts w:cs="Arial"/>
                <w:highlight w:val="yellow"/>
              </w:rPr>
            </w:pPr>
            <w:r w:rsidRPr="005E5F81">
              <w:rPr>
                <w:rFonts w:cs="Arial"/>
                <w:b/>
                <w:bCs/>
              </w:rPr>
              <w:t>Section Specific – Set By Instructor</w:t>
            </w:r>
          </w:p>
        </w:tc>
      </w:tr>
      <w:tr w:rsidR="00303E82" w:rsidRPr="00564C06" w14:paraId="0BDCD510" w14:textId="77777777" w:rsidTr="00DE76CC">
        <w:trPr>
          <w:trHeight w:val="1430"/>
        </w:trPr>
        <w:tc>
          <w:tcPr>
            <w:tcW w:w="1188" w:type="dxa"/>
          </w:tcPr>
          <w:p w14:paraId="2F0E08BC" w14:textId="1C88B661" w:rsidR="00303E82" w:rsidRPr="00C849B2" w:rsidRDefault="00303E82" w:rsidP="00303E82">
            <w:pPr>
              <w:jc w:val="center"/>
              <w:rPr>
                <w:rFonts w:ascii="Arial" w:hAnsi="Arial" w:cs="Arial"/>
                <w:b/>
                <w:sz w:val="16"/>
                <w:szCs w:val="16"/>
              </w:rPr>
            </w:pPr>
            <w:r w:rsidRPr="00C849B2">
              <w:rPr>
                <w:b/>
                <w:sz w:val="23"/>
                <w:szCs w:val="23"/>
              </w:rPr>
              <w:t xml:space="preserve">Week 5 </w:t>
            </w:r>
          </w:p>
        </w:tc>
        <w:tc>
          <w:tcPr>
            <w:tcW w:w="1890" w:type="dxa"/>
          </w:tcPr>
          <w:p w14:paraId="5F29E7EB" w14:textId="16F13B62" w:rsidR="00303E82" w:rsidRPr="00ED47FA" w:rsidRDefault="00303E82" w:rsidP="00303E82">
            <w:pPr>
              <w:rPr>
                <w:rFonts w:cs="Arial"/>
                <w:b/>
              </w:rPr>
            </w:pPr>
            <w:r>
              <w:rPr>
                <w:sz w:val="23"/>
                <w:szCs w:val="23"/>
              </w:rPr>
              <w:t xml:space="preserve">Motor Carriers and the TM. </w:t>
            </w:r>
          </w:p>
        </w:tc>
        <w:tc>
          <w:tcPr>
            <w:tcW w:w="2520" w:type="dxa"/>
          </w:tcPr>
          <w:p w14:paraId="1EEFB061" w14:textId="3F7FE269" w:rsidR="00303E82" w:rsidRPr="00D77F1D" w:rsidRDefault="00303E82" w:rsidP="00303E82">
            <w:pPr>
              <w:rPr>
                <w:rFonts w:cs="Arial"/>
              </w:rPr>
            </w:pPr>
            <w:r>
              <w:rPr>
                <w:sz w:val="23"/>
                <w:szCs w:val="23"/>
              </w:rPr>
              <w:t xml:space="preserve">To develop an understanding of motor carrier selection, strengths, and issues. </w:t>
            </w:r>
          </w:p>
        </w:tc>
        <w:tc>
          <w:tcPr>
            <w:tcW w:w="1080" w:type="dxa"/>
          </w:tcPr>
          <w:p w14:paraId="572EC92F" w14:textId="281DBEBF" w:rsidR="00303E82" w:rsidRPr="00F86233" w:rsidRDefault="00303E82" w:rsidP="00303E82">
            <w:pPr>
              <w:jc w:val="center"/>
              <w:rPr>
                <w:rFonts w:cs="Arial"/>
                <w:b/>
                <w:bCs/>
              </w:rPr>
            </w:pPr>
            <w:r>
              <w:rPr>
                <w:sz w:val="23"/>
                <w:szCs w:val="23"/>
              </w:rPr>
              <w:t xml:space="preserve">Exams, case study and discussion board credits. </w:t>
            </w:r>
          </w:p>
        </w:tc>
        <w:tc>
          <w:tcPr>
            <w:tcW w:w="1620" w:type="dxa"/>
            <w:shd w:val="clear" w:color="auto" w:fill="auto"/>
          </w:tcPr>
          <w:p w14:paraId="595FD351" w14:textId="55444231" w:rsidR="00303E82" w:rsidRPr="00D77F1D" w:rsidRDefault="00303E82" w:rsidP="00303E82">
            <w:pPr>
              <w:jc w:val="center"/>
              <w:rPr>
                <w:rFonts w:cs="Arial"/>
              </w:rPr>
            </w:pPr>
            <w:r>
              <w:rPr>
                <w:sz w:val="23"/>
                <w:szCs w:val="23"/>
              </w:rPr>
              <w:t xml:space="preserve">Video review, chapter end </w:t>
            </w:r>
            <w:proofErr w:type="spellStart"/>
            <w:r>
              <w:rPr>
                <w:sz w:val="23"/>
                <w:szCs w:val="23"/>
              </w:rPr>
              <w:t>estions</w:t>
            </w:r>
            <w:proofErr w:type="spellEnd"/>
            <w:r>
              <w:rPr>
                <w:sz w:val="23"/>
                <w:szCs w:val="23"/>
              </w:rPr>
              <w:t>, Read Chapter 5.</w:t>
            </w:r>
          </w:p>
        </w:tc>
        <w:tc>
          <w:tcPr>
            <w:tcW w:w="1530" w:type="dxa"/>
          </w:tcPr>
          <w:p w14:paraId="1A4CB588" w14:textId="72E57B9F" w:rsidR="00303E82" w:rsidRPr="004463CF" w:rsidRDefault="00303E82" w:rsidP="00303E82">
            <w:pPr>
              <w:jc w:val="center"/>
              <w:rPr>
                <w:rFonts w:cs="Arial"/>
              </w:rPr>
            </w:pPr>
            <w:r w:rsidRPr="005E5F81">
              <w:rPr>
                <w:rFonts w:cs="Arial"/>
                <w:b/>
                <w:bCs/>
              </w:rPr>
              <w:t>Section Specific – Set By Instructor</w:t>
            </w:r>
          </w:p>
        </w:tc>
      </w:tr>
      <w:tr w:rsidR="00547829" w:rsidRPr="00564C06" w14:paraId="2A645F01" w14:textId="77777777" w:rsidTr="00A3678E">
        <w:trPr>
          <w:trHeight w:val="1122"/>
        </w:trPr>
        <w:tc>
          <w:tcPr>
            <w:tcW w:w="1188" w:type="dxa"/>
          </w:tcPr>
          <w:p w14:paraId="3E039939" w14:textId="738A526B" w:rsidR="00547829" w:rsidRPr="00C849B2" w:rsidRDefault="00547829" w:rsidP="00547829">
            <w:pPr>
              <w:jc w:val="center"/>
              <w:rPr>
                <w:rFonts w:ascii="Arial" w:hAnsi="Arial" w:cs="Arial"/>
                <w:b/>
                <w:sz w:val="16"/>
                <w:szCs w:val="16"/>
              </w:rPr>
            </w:pPr>
            <w:r w:rsidRPr="00C849B2">
              <w:rPr>
                <w:b/>
                <w:sz w:val="23"/>
                <w:szCs w:val="23"/>
              </w:rPr>
              <w:lastRenderedPageBreak/>
              <w:t xml:space="preserve">Week 6 </w:t>
            </w:r>
          </w:p>
        </w:tc>
        <w:tc>
          <w:tcPr>
            <w:tcW w:w="1890" w:type="dxa"/>
          </w:tcPr>
          <w:p w14:paraId="2B19EF22" w14:textId="4F8912AA" w:rsidR="00547829" w:rsidRPr="00AC0902" w:rsidRDefault="00547829" w:rsidP="00547829">
            <w:pPr>
              <w:rPr>
                <w:rFonts w:cs="Arial"/>
                <w:b/>
              </w:rPr>
            </w:pPr>
            <w:r>
              <w:rPr>
                <w:sz w:val="23"/>
                <w:szCs w:val="23"/>
              </w:rPr>
              <w:t xml:space="preserve">Railroads and best use by a TM </w:t>
            </w:r>
          </w:p>
        </w:tc>
        <w:tc>
          <w:tcPr>
            <w:tcW w:w="2520" w:type="dxa"/>
          </w:tcPr>
          <w:p w14:paraId="65AE58FE" w14:textId="589DE563" w:rsidR="00547829" w:rsidRPr="006D4CE6" w:rsidRDefault="00547829" w:rsidP="00547829">
            <w:pPr>
              <w:rPr>
                <w:rFonts w:cs="Arial"/>
              </w:rPr>
            </w:pPr>
            <w:r>
              <w:rPr>
                <w:sz w:val="23"/>
                <w:szCs w:val="23"/>
              </w:rPr>
              <w:t xml:space="preserve">To review the </w:t>
            </w:r>
            <w:proofErr w:type="gramStart"/>
            <w:r>
              <w:rPr>
                <w:sz w:val="23"/>
                <w:szCs w:val="23"/>
              </w:rPr>
              <w:t>history, and</w:t>
            </w:r>
            <w:proofErr w:type="gramEnd"/>
            <w:r>
              <w:rPr>
                <w:sz w:val="23"/>
                <w:szCs w:val="23"/>
              </w:rPr>
              <w:t xml:space="preserve"> compare rail as a mode of transportation. Evaluate the rise of Intermodal. </w:t>
            </w:r>
          </w:p>
        </w:tc>
        <w:tc>
          <w:tcPr>
            <w:tcW w:w="1080" w:type="dxa"/>
          </w:tcPr>
          <w:p w14:paraId="5D95D172" w14:textId="3C75FACE" w:rsidR="00547829" w:rsidRPr="00F86233" w:rsidRDefault="00547829" w:rsidP="00547829">
            <w:pPr>
              <w:jc w:val="center"/>
              <w:rPr>
                <w:rFonts w:cs="Arial"/>
                <w:b/>
                <w:bCs/>
              </w:rPr>
            </w:pPr>
            <w:r>
              <w:rPr>
                <w:sz w:val="23"/>
                <w:szCs w:val="23"/>
              </w:rPr>
              <w:t xml:space="preserve">Case study, exams. Partial credit for Discussion Board. </w:t>
            </w:r>
          </w:p>
        </w:tc>
        <w:tc>
          <w:tcPr>
            <w:tcW w:w="1620" w:type="dxa"/>
          </w:tcPr>
          <w:p w14:paraId="3BA447F4" w14:textId="0E7DACAE" w:rsidR="00547829" w:rsidRPr="00D77F1D" w:rsidRDefault="00547829" w:rsidP="00547829">
            <w:pPr>
              <w:jc w:val="center"/>
              <w:rPr>
                <w:rFonts w:cs="Arial"/>
                <w:highlight w:val="yellow"/>
              </w:rPr>
            </w:pPr>
            <w:r>
              <w:rPr>
                <w:sz w:val="23"/>
                <w:szCs w:val="23"/>
              </w:rPr>
              <w:t xml:space="preserve">Read sections of Chapter 6, read link to current events. </w:t>
            </w:r>
          </w:p>
        </w:tc>
        <w:tc>
          <w:tcPr>
            <w:tcW w:w="1530" w:type="dxa"/>
          </w:tcPr>
          <w:p w14:paraId="0AB05974" w14:textId="51D07E4B" w:rsidR="00547829" w:rsidRPr="004463CF" w:rsidRDefault="00547829" w:rsidP="00547829">
            <w:pPr>
              <w:jc w:val="center"/>
              <w:rPr>
                <w:rFonts w:cs="Arial"/>
                <w:highlight w:val="yellow"/>
              </w:rPr>
            </w:pPr>
            <w:r w:rsidRPr="005E5F81">
              <w:rPr>
                <w:rFonts w:cs="Arial"/>
                <w:b/>
                <w:bCs/>
              </w:rPr>
              <w:t>Section Specific – Set By Instructor</w:t>
            </w:r>
          </w:p>
        </w:tc>
      </w:tr>
      <w:tr w:rsidR="00524E1C" w:rsidRPr="00564C06" w14:paraId="4AF51575" w14:textId="77777777" w:rsidTr="004463CF">
        <w:trPr>
          <w:trHeight w:val="1668"/>
        </w:trPr>
        <w:tc>
          <w:tcPr>
            <w:tcW w:w="1188" w:type="dxa"/>
            <w:shd w:val="clear" w:color="auto" w:fill="D9D9D9"/>
            <w:vAlign w:val="center"/>
          </w:tcPr>
          <w:p w14:paraId="679D751D" w14:textId="77777777" w:rsidR="00524E1C" w:rsidRPr="00C849B2" w:rsidRDefault="00524E1C" w:rsidP="00524E1C">
            <w:pPr>
              <w:jc w:val="center"/>
              <w:rPr>
                <w:rFonts w:ascii="Arial" w:hAnsi="Arial" w:cs="Arial"/>
                <w:b/>
              </w:rPr>
            </w:pPr>
            <w:r w:rsidRPr="00C849B2">
              <w:rPr>
                <w:rFonts w:ascii="Arial" w:hAnsi="Arial" w:cs="Arial"/>
                <w:b/>
              </w:rPr>
              <w:t>Week 7</w:t>
            </w:r>
          </w:p>
          <w:p w14:paraId="1EA2CBE1" w14:textId="4030B702" w:rsidR="00524E1C" w:rsidRPr="00C849B2" w:rsidRDefault="00524E1C" w:rsidP="00524E1C">
            <w:pPr>
              <w:jc w:val="center"/>
              <w:rPr>
                <w:rFonts w:ascii="Arial" w:hAnsi="Arial" w:cs="Arial"/>
                <w:b/>
                <w:sz w:val="16"/>
                <w:szCs w:val="16"/>
              </w:rPr>
            </w:pPr>
          </w:p>
        </w:tc>
        <w:tc>
          <w:tcPr>
            <w:tcW w:w="1890" w:type="dxa"/>
            <w:shd w:val="clear" w:color="auto" w:fill="D9D9D9"/>
            <w:vAlign w:val="center"/>
          </w:tcPr>
          <w:p w14:paraId="1A182EC8" w14:textId="257C5156" w:rsidR="00524E1C" w:rsidRPr="00C849B2" w:rsidRDefault="00D70BA7" w:rsidP="00524E1C">
            <w:pPr>
              <w:rPr>
                <w:rFonts w:cs="Arial"/>
                <w:bCs/>
              </w:rPr>
            </w:pPr>
            <w:r w:rsidRPr="00C849B2">
              <w:rPr>
                <w:rFonts w:cs="Arial"/>
                <w:bCs/>
              </w:rPr>
              <w:t>Midterm Exam</w:t>
            </w:r>
          </w:p>
        </w:tc>
        <w:tc>
          <w:tcPr>
            <w:tcW w:w="2520" w:type="dxa"/>
            <w:shd w:val="clear" w:color="auto" w:fill="D9D9D9"/>
          </w:tcPr>
          <w:p w14:paraId="2CC779BC" w14:textId="378C8C88" w:rsidR="00524E1C" w:rsidRPr="00C849B2" w:rsidRDefault="00524E1C" w:rsidP="00524E1C">
            <w:pPr>
              <w:rPr>
                <w:rFonts w:cs="Arial"/>
                <w:bCs/>
              </w:rPr>
            </w:pPr>
          </w:p>
        </w:tc>
        <w:tc>
          <w:tcPr>
            <w:tcW w:w="1080" w:type="dxa"/>
            <w:shd w:val="clear" w:color="auto" w:fill="D9D9D9"/>
          </w:tcPr>
          <w:p w14:paraId="03A96624" w14:textId="4AA71809" w:rsidR="00524E1C" w:rsidRPr="00C849B2" w:rsidRDefault="00524E1C" w:rsidP="00524E1C">
            <w:pPr>
              <w:jc w:val="center"/>
              <w:rPr>
                <w:rFonts w:cs="Arial"/>
                <w:bCs/>
              </w:rPr>
            </w:pPr>
          </w:p>
        </w:tc>
        <w:tc>
          <w:tcPr>
            <w:tcW w:w="1620" w:type="dxa"/>
            <w:shd w:val="clear" w:color="auto" w:fill="D9D9D9"/>
          </w:tcPr>
          <w:p w14:paraId="1139AE39" w14:textId="77777777" w:rsidR="00524E1C" w:rsidRPr="00C849B2" w:rsidRDefault="00524E1C" w:rsidP="00E3004E">
            <w:pPr>
              <w:jc w:val="center"/>
              <w:rPr>
                <w:rFonts w:cs="Arial"/>
                <w:bCs/>
              </w:rPr>
            </w:pPr>
          </w:p>
        </w:tc>
        <w:tc>
          <w:tcPr>
            <w:tcW w:w="1530" w:type="dxa"/>
            <w:shd w:val="clear" w:color="auto" w:fill="D9D9D9"/>
          </w:tcPr>
          <w:p w14:paraId="7028092E" w14:textId="3246C2EA" w:rsidR="00524E1C" w:rsidRPr="004463CF" w:rsidRDefault="00524E1C" w:rsidP="00524E1C">
            <w:pPr>
              <w:jc w:val="center"/>
              <w:rPr>
                <w:rFonts w:cs="Arial"/>
              </w:rPr>
            </w:pPr>
            <w:r w:rsidRPr="005E5F81">
              <w:rPr>
                <w:rFonts w:cs="Arial"/>
                <w:b/>
                <w:bCs/>
              </w:rPr>
              <w:t>Section Specific – Set By Instructor</w:t>
            </w:r>
          </w:p>
        </w:tc>
      </w:tr>
      <w:tr w:rsidR="00E3004E" w:rsidRPr="00564C06" w14:paraId="7AF855B5" w14:textId="77777777" w:rsidTr="00B4056F">
        <w:trPr>
          <w:trHeight w:val="1683"/>
        </w:trPr>
        <w:tc>
          <w:tcPr>
            <w:tcW w:w="1188" w:type="dxa"/>
          </w:tcPr>
          <w:p w14:paraId="37450B23" w14:textId="283E27D1" w:rsidR="00E3004E" w:rsidRPr="00C849B2" w:rsidRDefault="00E3004E" w:rsidP="00E3004E">
            <w:pPr>
              <w:jc w:val="center"/>
              <w:rPr>
                <w:rFonts w:ascii="Arial" w:hAnsi="Arial" w:cs="Arial"/>
                <w:b/>
                <w:sz w:val="16"/>
                <w:szCs w:val="16"/>
              </w:rPr>
            </w:pPr>
            <w:r w:rsidRPr="00C849B2">
              <w:rPr>
                <w:b/>
                <w:sz w:val="23"/>
                <w:szCs w:val="23"/>
              </w:rPr>
              <w:t xml:space="preserve">Week 8 </w:t>
            </w:r>
          </w:p>
        </w:tc>
        <w:tc>
          <w:tcPr>
            <w:tcW w:w="1890" w:type="dxa"/>
          </w:tcPr>
          <w:p w14:paraId="0DABA17C" w14:textId="5D6031ED" w:rsidR="00E3004E" w:rsidRPr="00AC0902" w:rsidRDefault="00E3004E" w:rsidP="00E3004E">
            <w:pPr>
              <w:rPr>
                <w:rFonts w:cs="Arial"/>
                <w:b/>
              </w:rPr>
            </w:pPr>
            <w:r>
              <w:rPr>
                <w:sz w:val="23"/>
                <w:szCs w:val="23"/>
              </w:rPr>
              <w:t xml:space="preserve">Risk Management by a TM. </w:t>
            </w:r>
          </w:p>
        </w:tc>
        <w:tc>
          <w:tcPr>
            <w:tcW w:w="2520" w:type="dxa"/>
          </w:tcPr>
          <w:p w14:paraId="0C5ECFCB" w14:textId="115A5BCA" w:rsidR="00E3004E" w:rsidRPr="00D77F1D" w:rsidRDefault="00E3004E" w:rsidP="00E3004E">
            <w:pPr>
              <w:rPr>
                <w:rFonts w:cs="Arial"/>
              </w:rPr>
            </w:pPr>
            <w:r>
              <w:rPr>
                <w:sz w:val="23"/>
                <w:szCs w:val="23"/>
              </w:rPr>
              <w:t xml:space="preserve">To evaluate, identify, and reduce the risks a TM will face in the SCM. </w:t>
            </w:r>
          </w:p>
        </w:tc>
        <w:tc>
          <w:tcPr>
            <w:tcW w:w="1080" w:type="dxa"/>
          </w:tcPr>
          <w:p w14:paraId="04BA3C1C" w14:textId="14139C19" w:rsidR="00E3004E" w:rsidRPr="00F86233" w:rsidRDefault="00E3004E" w:rsidP="00E3004E">
            <w:pPr>
              <w:jc w:val="center"/>
              <w:rPr>
                <w:rFonts w:cs="Arial"/>
                <w:b/>
                <w:bCs/>
                <w:color w:val="000000"/>
              </w:rPr>
            </w:pPr>
            <w:r>
              <w:rPr>
                <w:sz w:val="23"/>
                <w:szCs w:val="23"/>
              </w:rPr>
              <w:t xml:space="preserve">Exams, Chapter end questions, instructor quiz. Case study. </w:t>
            </w:r>
          </w:p>
        </w:tc>
        <w:tc>
          <w:tcPr>
            <w:tcW w:w="1620" w:type="dxa"/>
          </w:tcPr>
          <w:p w14:paraId="264A0792" w14:textId="4F5826F3" w:rsidR="00E3004E" w:rsidRPr="00D77F1D" w:rsidRDefault="00E3004E" w:rsidP="00E3004E">
            <w:pPr>
              <w:jc w:val="center"/>
              <w:rPr>
                <w:rFonts w:cs="Arial"/>
                <w:b/>
                <w:highlight w:val="yellow"/>
              </w:rPr>
            </w:pPr>
            <w:r>
              <w:rPr>
                <w:sz w:val="23"/>
                <w:szCs w:val="23"/>
              </w:rPr>
              <w:t xml:space="preserve">Read news article, Read Chapter 9, Watch video. </w:t>
            </w:r>
          </w:p>
        </w:tc>
        <w:tc>
          <w:tcPr>
            <w:tcW w:w="1530" w:type="dxa"/>
          </w:tcPr>
          <w:p w14:paraId="17217E56" w14:textId="0C5ED2EA" w:rsidR="00E3004E" w:rsidRPr="004463CF" w:rsidRDefault="00E3004E" w:rsidP="00E3004E">
            <w:pPr>
              <w:jc w:val="center"/>
              <w:rPr>
                <w:rFonts w:cs="Arial"/>
                <w:highlight w:val="yellow"/>
              </w:rPr>
            </w:pPr>
            <w:r w:rsidRPr="005E5F81">
              <w:rPr>
                <w:rFonts w:cs="Arial"/>
                <w:b/>
                <w:bCs/>
              </w:rPr>
              <w:t>Section Specific – Set By Instructor</w:t>
            </w:r>
          </w:p>
        </w:tc>
      </w:tr>
      <w:tr w:rsidR="00505BE7" w:rsidRPr="00564C06" w14:paraId="64365FCB" w14:textId="77777777" w:rsidTr="002F4395">
        <w:trPr>
          <w:trHeight w:val="1277"/>
        </w:trPr>
        <w:tc>
          <w:tcPr>
            <w:tcW w:w="1188" w:type="dxa"/>
          </w:tcPr>
          <w:p w14:paraId="29218648" w14:textId="5F46552A" w:rsidR="00505BE7" w:rsidRPr="00C849B2" w:rsidRDefault="00505BE7" w:rsidP="00505BE7">
            <w:pPr>
              <w:jc w:val="center"/>
              <w:rPr>
                <w:rFonts w:ascii="Arial" w:hAnsi="Arial" w:cs="Arial"/>
                <w:b/>
                <w:sz w:val="16"/>
                <w:szCs w:val="16"/>
              </w:rPr>
            </w:pPr>
            <w:r w:rsidRPr="00C849B2">
              <w:rPr>
                <w:b/>
                <w:sz w:val="23"/>
                <w:szCs w:val="23"/>
              </w:rPr>
              <w:t xml:space="preserve">Week 9 </w:t>
            </w:r>
          </w:p>
        </w:tc>
        <w:tc>
          <w:tcPr>
            <w:tcW w:w="1890" w:type="dxa"/>
          </w:tcPr>
          <w:p w14:paraId="06292F75" w14:textId="5FCE338B" w:rsidR="00505BE7" w:rsidRPr="009B0607" w:rsidRDefault="00505BE7" w:rsidP="00505BE7">
            <w:pPr>
              <w:rPr>
                <w:rFonts w:cs="Arial"/>
                <w:b/>
              </w:rPr>
            </w:pPr>
            <w:r>
              <w:rPr>
                <w:sz w:val="23"/>
                <w:szCs w:val="23"/>
              </w:rPr>
              <w:t xml:space="preserve">Global Transportation Planning </w:t>
            </w:r>
          </w:p>
        </w:tc>
        <w:tc>
          <w:tcPr>
            <w:tcW w:w="2520" w:type="dxa"/>
          </w:tcPr>
          <w:p w14:paraId="750E50ED" w14:textId="7C79BF14" w:rsidR="00505BE7" w:rsidRPr="00D77F1D" w:rsidRDefault="00505BE7" w:rsidP="00505BE7">
            <w:pPr>
              <w:rPr>
                <w:rFonts w:cs="Arial"/>
              </w:rPr>
            </w:pPr>
            <w:r>
              <w:rPr>
                <w:sz w:val="23"/>
                <w:szCs w:val="23"/>
              </w:rPr>
              <w:t xml:space="preserve">To develop an understanding of the TM in a global market and strategies to build a SCM. </w:t>
            </w:r>
          </w:p>
        </w:tc>
        <w:tc>
          <w:tcPr>
            <w:tcW w:w="1080" w:type="dxa"/>
          </w:tcPr>
          <w:p w14:paraId="7FCA03C5" w14:textId="6B2C4C53" w:rsidR="00505BE7" w:rsidRPr="00F86233" w:rsidRDefault="00505BE7" w:rsidP="00505BE7">
            <w:pPr>
              <w:jc w:val="center"/>
              <w:rPr>
                <w:rFonts w:cs="Arial"/>
                <w:b/>
                <w:bCs/>
              </w:rPr>
            </w:pPr>
            <w:r>
              <w:rPr>
                <w:sz w:val="23"/>
                <w:szCs w:val="23"/>
              </w:rPr>
              <w:t xml:space="preserve">Exams, Chapter end questions. </w:t>
            </w:r>
          </w:p>
        </w:tc>
        <w:tc>
          <w:tcPr>
            <w:tcW w:w="1620" w:type="dxa"/>
          </w:tcPr>
          <w:p w14:paraId="1CDA16E4" w14:textId="473DB7D8" w:rsidR="00505BE7" w:rsidRPr="00D77F1D" w:rsidRDefault="00505BE7" w:rsidP="00505BE7">
            <w:pPr>
              <w:jc w:val="center"/>
              <w:rPr>
                <w:rFonts w:cs="Arial"/>
              </w:rPr>
            </w:pPr>
            <w:r>
              <w:rPr>
                <w:sz w:val="23"/>
                <w:szCs w:val="23"/>
              </w:rPr>
              <w:t xml:space="preserve">Case study on Route, Reaq Chapter 10 and questions, read links on speed. </w:t>
            </w:r>
          </w:p>
        </w:tc>
        <w:tc>
          <w:tcPr>
            <w:tcW w:w="1530" w:type="dxa"/>
          </w:tcPr>
          <w:p w14:paraId="72348745" w14:textId="77E35EA8" w:rsidR="00505BE7" w:rsidRPr="004463CF" w:rsidRDefault="00505BE7" w:rsidP="00505BE7">
            <w:pPr>
              <w:jc w:val="center"/>
              <w:rPr>
                <w:rFonts w:cs="Arial"/>
                <w:highlight w:val="yellow"/>
              </w:rPr>
            </w:pPr>
            <w:r w:rsidRPr="005E5F81">
              <w:rPr>
                <w:rFonts w:cs="Arial"/>
                <w:b/>
                <w:bCs/>
              </w:rPr>
              <w:t>Section Specific – Set By Instructor</w:t>
            </w:r>
          </w:p>
        </w:tc>
      </w:tr>
      <w:tr w:rsidR="00505BE7" w:rsidRPr="00564C06" w14:paraId="58162C8D" w14:textId="77777777" w:rsidTr="00D21719">
        <w:trPr>
          <w:trHeight w:val="1409"/>
        </w:trPr>
        <w:tc>
          <w:tcPr>
            <w:tcW w:w="1188" w:type="dxa"/>
          </w:tcPr>
          <w:p w14:paraId="1505E729" w14:textId="0001C745" w:rsidR="00505BE7" w:rsidRPr="00C849B2" w:rsidRDefault="00505BE7" w:rsidP="00505BE7">
            <w:pPr>
              <w:jc w:val="center"/>
              <w:rPr>
                <w:rFonts w:cs="Arial"/>
                <w:b/>
              </w:rPr>
            </w:pPr>
            <w:r w:rsidRPr="00C849B2">
              <w:rPr>
                <w:b/>
                <w:sz w:val="23"/>
                <w:szCs w:val="23"/>
              </w:rPr>
              <w:t xml:space="preserve">Week 10 </w:t>
            </w:r>
          </w:p>
        </w:tc>
        <w:tc>
          <w:tcPr>
            <w:tcW w:w="1890" w:type="dxa"/>
          </w:tcPr>
          <w:p w14:paraId="1E81BF67" w14:textId="27390FB8" w:rsidR="00505BE7" w:rsidRPr="00586A77" w:rsidRDefault="00505BE7" w:rsidP="00505BE7">
            <w:pPr>
              <w:rPr>
                <w:rFonts w:cs="Arial"/>
                <w:b/>
              </w:rPr>
            </w:pPr>
            <w:r>
              <w:rPr>
                <w:sz w:val="23"/>
                <w:szCs w:val="23"/>
              </w:rPr>
              <w:t xml:space="preserve">Global </w:t>
            </w:r>
            <w:proofErr w:type="spellStart"/>
            <w:r>
              <w:rPr>
                <w:sz w:val="23"/>
                <w:szCs w:val="23"/>
              </w:rPr>
              <w:t>Transporttion</w:t>
            </w:r>
            <w:proofErr w:type="spellEnd"/>
            <w:r>
              <w:rPr>
                <w:sz w:val="23"/>
                <w:szCs w:val="23"/>
              </w:rPr>
              <w:t xml:space="preserve"> Execution </w:t>
            </w:r>
          </w:p>
        </w:tc>
        <w:tc>
          <w:tcPr>
            <w:tcW w:w="2520" w:type="dxa"/>
          </w:tcPr>
          <w:p w14:paraId="72988C09" w14:textId="11E13ABD" w:rsidR="00505BE7" w:rsidRPr="00D77F1D" w:rsidRDefault="00505BE7" w:rsidP="00505BE7">
            <w:pPr>
              <w:rPr>
                <w:rFonts w:cs="Arial"/>
              </w:rPr>
            </w:pPr>
            <w:r>
              <w:rPr>
                <w:sz w:val="23"/>
                <w:szCs w:val="23"/>
              </w:rPr>
              <w:t xml:space="preserve">To outline the TM's </w:t>
            </w:r>
            <w:proofErr w:type="spellStart"/>
            <w:r>
              <w:rPr>
                <w:sz w:val="23"/>
                <w:szCs w:val="23"/>
              </w:rPr>
              <w:t>responsibilty</w:t>
            </w:r>
            <w:proofErr w:type="spellEnd"/>
            <w:r>
              <w:rPr>
                <w:sz w:val="23"/>
                <w:szCs w:val="23"/>
              </w:rPr>
              <w:t xml:space="preserve"> in executing the SCM in a global market. </w:t>
            </w:r>
          </w:p>
        </w:tc>
        <w:tc>
          <w:tcPr>
            <w:tcW w:w="1080" w:type="dxa"/>
          </w:tcPr>
          <w:p w14:paraId="1BD8A9B6" w14:textId="272F8C45" w:rsidR="00505BE7" w:rsidRPr="00F86233" w:rsidRDefault="00505BE7" w:rsidP="00505BE7">
            <w:pPr>
              <w:jc w:val="center"/>
              <w:rPr>
                <w:rFonts w:cs="Arial"/>
                <w:b/>
                <w:bCs/>
              </w:rPr>
            </w:pPr>
            <w:r>
              <w:rPr>
                <w:sz w:val="23"/>
                <w:szCs w:val="23"/>
              </w:rPr>
              <w:t xml:space="preserve">Discussion Board, Chapter end questions, case study review. </w:t>
            </w:r>
          </w:p>
        </w:tc>
        <w:tc>
          <w:tcPr>
            <w:tcW w:w="1620" w:type="dxa"/>
          </w:tcPr>
          <w:p w14:paraId="4E4B8456" w14:textId="6624EEA2" w:rsidR="00505BE7" w:rsidRPr="00CF6E1F" w:rsidRDefault="00505BE7" w:rsidP="00505BE7">
            <w:pPr>
              <w:jc w:val="center"/>
              <w:rPr>
                <w:rFonts w:cs="Arial"/>
                <w:b/>
              </w:rPr>
            </w:pPr>
            <w:r>
              <w:rPr>
                <w:sz w:val="23"/>
                <w:szCs w:val="23"/>
              </w:rPr>
              <w:t xml:space="preserve">Read pages 323-346, chapter end questions, </w:t>
            </w:r>
            <w:proofErr w:type="spellStart"/>
            <w:r>
              <w:rPr>
                <w:sz w:val="23"/>
                <w:szCs w:val="23"/>
              </w:rPr>
              <w:t>esearch</w:t>
            </w:r>
            <w:proofErr w:type="spellEnd"/>
            <w:r>
              <w:rPr>
                <w:sz w:val="23"/>
                <w:szCs w:val="23"/>
              </w:rPr>
              <w:t xml:space="preserve"> paper, discussion board. </w:t>
            </w:r>
          </w:p>
        </w:tc>
        <w:tc>
          <w:tcPr>
            <w:tcW w:w="1530" w:type="dxa"/>
          </w:tcPr>
          <w:p w14:paraId="464ECCDE" w14:textId="403FB121" w:rsidR="00505BE7" w:rsidRPr="004463CF" w:rsidRDefault="00505BE7" w:rsidP="00505BE7">
            <w:pPr>
              <w:jc w:val="center"/>
              <w:rPr>
                <w:rFonts w:cs="Arial"/>
                <w:b/>
                <w:bCs/>
              </w:rPr>
            </w:pPr>
            <w:r w:rsidRPr="005E5F81">
              <w:rPr>
                <w:rFonts w:cs="Arial"/>
                <w:b/>
                <w:bCs/>
              </w:rPr>
              <w:t>Section Specific – Set By Instructor</w:t>
            </w:r>
          </w:p>
        </w:tc>
      </w:tr>
      <w:tr w:rsidR="00505BE7" w:rsidRPr="00564C06" w14:paraId="6AB9841C" w14:textId="77777777" w:rsidTr="00245E1C">
        <w:trPr>
          <w:trHeight w:val="1683"/>
        </w:trPr>
        <w:tc>
          <w:tcPr>
            <w:tcW w:w="1188" w:type="dxa"/>
          </w:tcPr>
          <w:p w14:paraId="65B7F722" w14:textId="5C353366" w:rsidR="00505BE7" w:rsidRPr="00C849B2" w:rsidRDefault="00505BE7" w:rsidP="00505BE7">
            <w:pPr>
              <w:jc w:val="center"/>
              <w:rPr>
                <w:rFonts w:cs="Arial"/>
                <w:b/>
              </w:rPr>
            </w:pPr>
            <w:r w:rsidRPr="00C849B2">
              <w:rPr>
                <w:b/>
                <w:sz w:val="23"/>
                <w:szCs w:val="23"/>
              </w:rPr>
              <w:t xml:space="preserve">Week 11 </w:t>
            </w:r>
          </w:p>
        </w:tc>
        <w:tc>
          <w:tcPr>
            <w:tcW w:w="1890" w:type="dxa"/>
          </w:tcPr>
          <w:p w14:paraId="5D90D25B" w14:textId="33366F35" w:rsidR="00505BE7" w:rsidRPr="00182E83" w:rsidRDefault="00505BE7" w:rsidP="00505BE7">
            <w:pPr>
              <w:rPr>
                <w:rFonts w:cs="Arial"/>
                <w:b/>
              </w:rPr>
            </w:pPr>
            <w:r>
              <w:rPr>
                <w:sz w:val="23"/>
                <w:szCs w:val="23"/>
              </w:rPr>
              <w:t xml:space="preserve">Third Party Logistics </w:t>
            </w:r>
          </w:p>
        </w:tc>
        <w:tc>
          <w:tcPr>
            <w:tcW w:w="2520" w:type="dxa"/>
          </w:tcPr>
          <w:p w14:paraId="7145DF1D" w14:textId="4A552416" w:rsidR="00505BE7" w:rsidRPr="00D77F1D" w:rsidRDefault="00505BE7" w:rsidP="00505BE7">
            <w:pPr>
              <w:rPr>
                <w:rFonts w:cs="Arial"/>
              </w:rPr>
            </w:pPr>
            <w:r>
              <w:rPr>
                <w:sz w:val="23"/>
                <w:szCs w:val="23"/>
              </w:rPr>
              <w:t xml:space="preserve">To </w:t>
            </w:r>
            <w:proofErr w:type="spellStart"/>
            <w:r>
              <w:rPr>
                <w:sz w:val="23"/>
                <w:szCs w:val="23"/>
              </w:rPr>
              <w:t>ouline</w:t>
            </w:r>
            <w:proofErr w:type="spellEnd"/>
            <w:r>
              <w:rPr>
                <w:sz w:val="23"/>
                <w:szCs w:val="23"/>
              </w:rPr>
              <w:t xml:space="preserve"> the TM's review of </w:t>
            </w:r>
            <w:proofErr w:type="spellStart"/>
            <w:r>
              <w:rPr>
                <w:sz w:val="23"/>
                <w:szCs w:val="23"/>
              </w:rPr>
              <w:t>utilzing</w:t>
            </w:r>
            <w:proofErr w:type="spellEnd"/>
            <w:r>
              <w:rPr>
                <w:sz w:val="23"/>
                <w:szCs w:val="23"/>
              </w:rPr>
              <w:t xml:space="preserve"> third party logistics, the advantages and possible pitfalls. </w:t>
            </w:r>
          </w:p>
        </w:tc>
        <w:tc>
          <w:tcPr>
            <w:tcW w:w="1080" w:type="dxa"/>
          </w:tcPr>
          <w:p w14:paraId="6761B1B9" w14:textId="6BC9FCF8" w:rsidR="00505BE7" w:rsidRPr="00F86233" w:rsidRDefault="00505BE7" w:rsidP="00505BE7">
            <w:pPr>
              <w:jc w:val="center"/>
              <w:rPr>
                <w:rFonts w:cs="Arial"/>
                <w:b/>
                <w:bCs/>
              </w:rPr>
            </w:pPr>
            <w:r>
              <w:rPr>
                <w:sz w:val="23"/>
                <w:szCs w:val="23"/>
              </w:rPr>
              <w:t xml:space="preserve">Chapter end questions, terms, and case studies, exams. </w:t>
            </w:r>
          </w:p>
        </w:tc>
        <w:tc>
          <w:tcPr>
            <w:tcW w:w="1620" w:type="dxa"/>
          </w:tcPr>
          <w:p w14:paraId="312F43F7" w14:textId="3EFAA24A" w:rsidR="00505BE7" w:rsidRPr="00D77F1D" w:rsidRDefault="00505BE7" w:rsidP="00505BE7">
            <w:pPr>
              <w:jc w:val="center"/>
              <w:rPr>
                <w:rFonts w:cs="Arial"/>
                <w:highlight w:val="yellow"/>
              </w:rPr>
            </w:pPr>
            <w:r>
              <w:rPr>
                <w:sz w:val="23"/>
                <w:szCs w:val="23"/>
              </w:rPr>
              <w:t xml:space="preserve">Read Chapter 12, chapter end questions, case study Sunny, case study by instructor </w:t>
            </w:r>
          </w:p>
        </w:tc>
        <w:tc>
          <w:tcPr>
            <w:tcW w:w="1530" w:type="dxa"/>
          </w:tcPr>
          <w:p w14:paraId="16C6FBE0" w14:textId="1D9955FD" w:rsidR="00505BE7" w:rsidRPr="004463CF" w:rsidRDefault="00505BE7" w:rsidP="00505BE7">
            <w:pPr>
              <w:jc w:val="center"/>
              <w:rPr>
                <w:rFonts w:cs="Arial"/>
                <w:highlight w:val="yellow"/>
              </w:rPr>
            </w:pPr>
            <w:r w:rsidRPr="005E5F81">
              <w:rPr>
                <w:rFonts w:cs="Arial"/>
                <w:b/>
                <w:bCs/>
              </w:rPr>
              <w:t>Section Specific – Set By Instructor</w:t>
            </w:r>
          </w:p>
        </w:tc>
      </w:tr>
      <w:tr w:rsidR="00E74546" w:rsidRPr="00564C06" w14:paraId="624D1807" w14:textId="77777777" w:rsidTr="009B15A6">
        <w:trPr>
          <w:trHeight w:val="1250"/>
        </w:trPr>
        <w:tc>
          <w:tcPr>
            <w:tcW w:w="1188" w:type="dxa"/>
          </w:tcPr>
          <w:p w14:paraId="6A0E07CD" w14:textId="7287BB9C" w:rsidR="00E74546" w:rsidRPr="00C849B2" w:rsidRDefault="00E74546" w:rsidP="00E74546">
            <w:pPr>
              <w:jc w:val="center"/>
              <w:rPr>
                <w:rFonts w:cs="Arial"/>
                <w:b/>
              </w:rPr>
            </w:pPr>
            <w:r w:rsidRPr="00C849B2">
              <w:rPr>
                <w:b/>
                <w:sz w:val="23"/>
                <w:szCs w:val="23"/>
              </w:rPr>
              <w:lastRenderedPageBreak/>
              <w:t xml:space="preserve">Week 12 </w:t>
            </w:r>
          </w:p>
        </w:tc>
        <w:tc>
          <w:tcPr>
            <w:tcW w:w="1890" w:type="dxa"/>
          </w:tcPr>
          <w:p w14:paraId="55EF28BF" w14:textId="220C956C" w:rsidR="00E74546" w:rsidRPr="00182E83" w:rsidRDefault="00E74546" w:rsidP="00E74546">
            <w:pPr>
              <w:rPr>
                <w:rFonts w:cs="Arial"/>
                <w:b/>
              </w:rPr>
            </w:pPr>
            <w:r>
              <w:rPr>
                <w:sz w:val="23"/>
                <w:szCs w:val="23"/>
              </w:rPr>
              <w:t xml:space="preserve">Private Transportation </w:t>
            </w:r>
          </w:p>
        </w:tc>
        <w:tc>
          <w:tcPr>
            <w:tcW w:w="2520" w:type="dxa"/>
          </w:tcPr>
          <w:p w14:paraId="02E95A0E" w14:textId="57CD15EB" w:rsidR="00E74546" w:rsidRPr="00D77F1D" w:rsidRDefault="00E74546" w:rsidP="00E74546">
            <w:pPr>
              <w:rPr>
                <w:rFonts w:cs="Arial"/>
              </w:rPr>
            </w:pPr>
            <w:r>
              <w:rPr>
                <w:sz w:val="23"/>
                <w:szCs w:val="23"/>
              </w:rPr>
              <w:t xml:space="preserve">To understand and compare the </w:t>
            </w:r>
            <w:proofErr w:type="spellStart"/>
            <w:r>
              <w:rPr>
                <w:sz w:val="23"/>
                <w:szCs w:val="23"/>
              </w:rPr>
              <w:t>advatages</w:t>
            </w:r>
            <w:proofErr w:type="spellEnd"/>
            <w:r>
              <w:rPr>
                <w:sz w:val="23"/>
                <w:szCs w:val="23"/>
              </w:rPr>
              <w:t xml:space="preserve"> of private vs. owned transportation. </w:t>
            </w:r>
          </w:p>
        </w:tc>
        <w:tc>
          <w:tcPr>
            <w:tcW w:w="1080" w:type="dxa"/>
          </w:tcPr>
          <w:p w14:paraId="59F55AA8" w14:textId="212A5835" w:rsidR="00E74546" w:rsidRPr="00F86233" w:rsidRDefault="00E74546" w:rsidP="00E74546">
            <w:pPr>
              <w:jc w:val="center"/>
              <w:rPr>
                <w:rFonts w:cs="Arial"/>
                <w:b/>
                <w:bCs/>
                <w:color w:val="FF0000"/>
              </w:rPr>
            </w:pPr>
            <w:r>
              <w:rPr>
                <w:sz w:val="23"/>
                <w:szCs w:val="23"/>
              </w:rPr>
              <w:t xml:space="preserve">Build a transportation model, chapter end questions, exam. </w:t>
            </w:r>
          </w:p>
        </w:tc>
        <w:tc>
          <w:tcPr>
            <w:tcW w:w="1620" w:type="dxa"/>
          </w:tcPr>
          <w:p w14:paraId="601E1407" w14:textId="70869F6D" w:rsidR="00E74546" w:rsidRPr="00D77F1D" w:rsidRDefault="00E74546" w:rsidP="00E74546">
            <w:pPr>
              <w:jc w:val="center"/>
              <w:rPr>
                <w:rFonts w:cs="Arial"/>
              </w:rPr>
            </w:pPr>
            <w:r>
              <w:rPr>
                <w:sz w:val="23"/>
                <w:szCs w:val="23"/>
              </w:rPr>
              <w:t>Read Chapter 13, pages 435-447, report to CEO, table review</w:t>
            </w:r>
          </w:p>
        </w:tc>
        <w:tc>
          <w:tcPr>
            <w:tcW w:w="1530" w:type="dxa"/>
          </w:tcPr>
          <w:p w14:paraId="1D2CFF5B" w14:textId="5EA62E78" w:rsidR="00E74546" w:rsidRPr="004463CF" w:rsidRDefault="00E74546" w:rsidP="00E74546">
            <w:pPr>
              <w:spacing w:line="228" w:lineRule="atLeast"/>
              <w:jc w:val="center"/>
              <w:rPr>
                <w:rFonts w:cs="Arial"/>
                <w:highlight w:val="yellow"/>
              </w:rPr>
            </w:pPr>
            <w:r w:rsidRPr="005E5F81">
              <w:rPr>
                <w:rFonts w:cs="Arial"/>
                <w:b/>
                <w:bCs/>
              </w:rPr>
              <w:t>Section Specific – Set By Instructor</w:t>
            </w:r>
          </w:p>
        </w:tc>
      </w:tr>
      <w:tr w:rsidR="00E74546" w:rsidRPr="00564C06" w14:paraId="0665F8D3" w14:textId="77777777" w:rsidTr="00307E71">
        <w:trPr>
          <w:trHeight w:val="1538"/>
        </w:trPr>
        <w:tc>
          <w:tcPr>
            <w:tcW w:w="1188" w:type="dxa"/>
          </w:tcPr>
          <w:p w14:paraId="04A7F7F2" w14:textId="6ECE11A4" w:rsidR="00E74546" w:rsidRPr="00C849B2" w:rsidRDefault="00E74546" w:rsidP="00E74546">
            <w:pPr>
              <w:jc w:val="center"/>
              <w:rPr>
                <w:rFonts w:cs="Arial"/>
                <w:b/>
              </w:rPr>
            </w:pPr>
            <w:r w:rsidRPr="00C849B2">
              <w:rPr>
                <w:b/>
                <w:sz w:val="23"/>
                <w:szCs w:val="23"/>
              </w:rPr>
              <w:t xml:space="preserve">Week 13 </w:t>
            </w:r>
          </w:p>
        </w:tc>
        <w:tc>
          <w:tcPr>
            <w:tcW w:w="1890" w:type="dxa"/>
          </w:tcPr>
          <w:p w14:paraId="3ADFA5CD" w14:textId="446639D4" w:rsidR="00E74546" w:rsidRPr="00AC0902" w:rsidRDefault="00E74546" w:rsidP="00E74546">
            <w:pPr>
              <w:rPr>
                <w:rFonts w:cs="Arial"/>
                <w:b/>
                <w:color w:val="000000"/>
              </w:rPr>
            </w:pPr>
            <w:r>
              <w:rPr>
                <w:sz w:val="23"/>
                <w:szCs w:val="23"/>
              </w:rPr>
              <w:t xml:space="preserve">Issues and Challenges of a TM in the next 10 years. </w:t>
            </w:r>
          </w:p>
        </w:tc>
        <w:tc>
          <w:tcPr>
            <w:tcW w:w="2520" w:type="dxa"/>
          </w:tcPr>
          <w:p w14:paraId="30E88DBA" w14:textId="4B4BDFF5" w:rsidR="00E74546" w:rsidRPr="00D77F1D" w:rsidRDefault="00E74546" w:rsidP="00E74546">
            <w:pPr>
              <w:rPr>
                <w:rFonts w:cs="Arial"/>
              </w:rPr>
            </w:pPr>
            <w:r>
              <w:rPr>
                <w:sz w:val="23"/>
                <w:szCs w:val="23"/>
              </w:rPr>
              <w:t xml:space="preserve">Explore the possible future issues and challenges a TM may face. </w:t>
            </w:r>
          </w:p>
        </w:tc>
        <w:tc>
          <w:tcPr>
            <w:tcW w:w="1080" w:type="dxa"/>
          </w:tcPr>
          <w:p w14:paraId="36ADD859" w14:textId="5AF754D0" w:rsidR="00E74546" w:rsidRPr="00F86233" w:rsidRDefault="00E74546" w:rsidP="00E74546">
            <w:pPr>
              <w:jc w:val="center"/>
              <w:rPr>
                <w:rFonts w:cs="Arial"/>
                <w:b/>
                <w:bCs/>
              </w:rPr>
            </w:pPr>
            <w:r>
              <w:rPr>
                <w:sz w:val="23"/>
                <w:szCs w:val="23"/>
              </w:rPr>
              <w:t xml:space="preserve">Exams, Discussion Board </w:t>
            </w:r>
            <w:proofErr w:type="spellStart"/>
            <w:r>
              <w:rPr>
                <w:sz w:val="23"/>
                <w:szCs w:val="23"/>
              </w:rPr>
              <w:t>participaton</w:t>
            </w:r>
            <w:proofErr w:type="spellEnd"/>
            <w:r>
              <w:rPr>
                <w:sz w:val="23"/>
                <w:szCs w:val="23"/>
              </w:rPr>
              <w:t xml:space="preserve">. Chapter end questions </w:t>
            </w:r>
          </w:p>
        </w:tc>
        <w:tc>
          <w:tcPr>
            <w:tcW w:w="1620" w:type="dxa"/>
          </w:tcPr>
          <w:p w14:paraId="44F29A10" w14:textId="345D8278" w:rsidR="00E74546" w:rsidRPr="00D77F1D" w:rsidRDefault="00E74546" w:rsidP="00E74546">
            <w:pPr>
              <w:jc w:val="center"/>
              <w:rPr>
                <w:rFonts w:cs="Arial"/>
              </w:rPr>
            </w:pPr>
            <w:r>
              <w:rPr>
                <w:sz w:val="23"/>
                <w:szCs w:val="23"/>
              </w:rPr>
              <w:t xml:space="preserve">Read Chapter 14, answer instructor questions, case study Bonzo </w:t>
            </w:r>
          </w:p>
        </w:tc>
        <w:tc>
          <w:tcPr>
            <w:tcW w:w="1530" w:type="dxa"/>
          </w:tcPr>
          <w:p w14:paraId="70519FA2" w14:textId="5BF18C66" w:rsidR="00E74546" w:rsidRPr="004463CF" w:rsidRDefault="00E74546" w:rsidP="00E74546">
            <w:pPr>
              <w:jc w:val="center"/>
              <w:rPr>
                <w:rFonts w:cs="Arial"/>
                <w:highlight w:val="yellow"/>
              </w:rPr>
            </w:pPr>
            <w:r w:rsidRPr="005E5F81">
              <w:rPr>
                <w:rFonts w:cs="Arial"/>
                <w:b/>
                <w:bCs/>
              </w:rPr>
              <w:t>Section Specific – Set By Instructor</w:t>
            </w:r>
          </w:p>
        </w:tc>
      </w:tr>
      <w:tr w:rsidR="00524E1C" w:rsidRPr="00564C06" w14:paraId="10F27956" w14:textId="77777777" w:rsidTr="004463CF">
        <w:trPr>
          <w:trHeight w:val="1395"/>
        </w:trPr>
        <w:tc>
          <w:tcPr>
            <w:tcW w:w="1188" w:type="dxa"/>
            <w:vAlign w:val="center"/>
          </w:tcPr>
          <w:p w14:paraId="11076A95" w14:textId="77777777" w:rsidR="00524E1C" w:rsidRPr="00C849B2" w:rsidRDefault="00524E1C" w:rsidP="00524E1C">
            <w:pPr>
              <w:jc w:val="center"/>
              <w:rPr>
                <w:rFonts w:ascii="Arial" w:hAnsi="Arial" w:cs="Arial"/>
                <w:b/>
              </w:rPr>
            </w:pPr>
            <w:r w:rsidRPr="00C849B2">
              <w:rPr>
                <w:rFonts w:ascii="Arial" w:hAnsi="Arial" w:cs="Arial"/>
                <w:b/>
              </w:rPr>
              <w:t>Week 14</w:t>
            </w:r>
          </w:p>
          <w:p w14:paraId="649084E2" w14:textId="29AC4DD8" w:rsidR="00524E1C" w:rsidRPr="00C849B2" w:rsidRDefault="00524E1C" w:rsidP="00524E1C">
            <w:pPr>
              <w:jc w:val="center"/>
              <w:rPr>
                <w:rFonts w:ascii="Arial" w:hAnsi="Arial" w:cs="Arial"/>
                <w:b/>
                <w:sz w:val="20"/>
              </w:rPr>
            </w:pPr>
          </w:p>
        </w:tc>
        <w:tc>
          <w:tcPr>
            <w:tcW w:w="1890" w:type="dxa"/>
            <w:vAlign w:val="center"/>
          </w:tcPr>
          <w:p w14:paraId="177A46DB" w14:textId="1A99EFC9" w:rsidR="00524E1C" w:rsidRPr="00AC0902" w:rsidRDefault="00C849B2" w:rsidP="00524E1C">
            <w:pPr>
              <w:rPr>
                <w:rFonts w:cs="Arial"/>
                <w:b/>
              </w:rPr>
            </w:pPr>
            <w:r>
              <w:rPr>
                <w:rFonts w:cs="Arial"/>
                <w:b/>
              </w:rPr>
              <w:t>Review for Final</w:t>
            </w:r>
          </w:p>
        </w:tc>
        <w:tc>
          <w:tcPr>
            <w:tcW w:w="2520" w:type="dxa"/>
          </w:tcPr>
          <w:p w14:paraId="2D68B665" w14:textId="77777777" w:rsidR="00524E1C" w:rsidRPr="00D77F1D" w:rsidRDefault="00524E1C" w:rsidP="00C849B2">
            <w:pPr>
              <w:rPr>
                <w:rFonts w:cs="Arial"/>
              </w:rPr>
            </w:pPr>
          </w:p>
        </w:tc>
        <w:tc>
          <w:tcPr>
            <w:tcW w:w="1080" w:type="dxa"/>
          </w:tcPr>
          <w:p w14:paraId="252A1EA7" w14:textId="5C87EB8E" w:rsidR="00524E1C" w:rsidRPr="00F86233" w:rsidRDefault="00524E1C" w:rsidP="00524E1C">
            <w:pPr>
              <w:jc w:val="center"/>
              <w:rPr>
                <w:rFonts w:cs="Arial"/>
                <w:b/>
                <w:bCs/>
              </w:rPr>
            </w:pPr>
          </w:p>
        </w:tc>
        <w:tc>
          <w:tcPr>
            <w:tcW w:w="1620" w:type="dxa"/>
          </w:tcPr>
          <w:p w14:paraId="3E1289A4" w14:textId="14BBBD2E" w:rsidR="00524E1C" w:rsidRPr="00D77F1D" w:rsidRDefault="00524E1C" w:rsidP="00524E1C">
            <w:pPr>
              <w:jc w:val="center"/>
              <w:rPr>
                <w:rFonts w:cs="Arial"/>
              </w:rPr>
            </w:pPr>
          </w:p>
        </w:tc>
        <w:tc>
          <w:tcPr>
            <w:tcW w:w="1530" w:type="dxa"/>
          </w:tcPr>
          <w:p w14:paraId="1C9B6806" w14:textId="1D64A71D" w:rsidR="00524E1C" w:rsidRPr="004463CF" w:rsidRDefault="00524E1C" w:rsidP="00524E1C">
            <w:pPr>
              <w:jc w:val="center"/>
              <w:rPr>
                <w:rFonts w:cs="Arial"/>
                <w:highlight w:val="yellow"/>
              </w:rPr>
            </w:pPr>
            <w:r w:rsidRPr="005E5F81">
              <w:rPr>
                <w:rFonts w:cs="Arial"/>
                <w:b/>
                <w:bCs/>
              </w:rPr>
              <w:t>Section Specific – Set By Instructor</w:t>
            </w:r>
          </w:p>
        </w:tc>
      </w:tr>
      <w:tr w:rsidR="00524E1C" w:rsidRPr="00564C06" w14:paraId="31545B55" w14:textId="77777777" w:rsidTr="004463CF">
        <w:trPr>
          <w:trHeight w:val="1395"/>
        </w:trPr>
        <w:tc>
          <w:tcPr>
            <w:tcW w:w="1188" w:type="dxa"/>
            <w:vAlign w:val="center"/>
          </w:tcPr>
          <w:p w14:paraId="730A7974" w14:textId="6F03F143" w:rsidR="00524E1C" w:rsidRPr="00C849B2" w:rsidRDefault="00524E1C" w:rsidP="00524E1C">
            <w:pPr>
              <w:jc w:val="center"/>
              <w:rPr>
                <w:rFonts w:ascii="Arial" w:hAnsi="Arial" w:cs="Arial"/>
                <w:b/>
                <w:sz w:val="20"/>
              </w:rPr>
            </w:pPr>
            <w:r w:rsidRPr="00C849B2">
              <w:rPr>
                <w:rFonts w:ascii="Arial" w:hAnsi="Arial" w:cs="Arial"/>
                <w:b/>
              </w:rPr>
              <w:t>Weeks 15 &amp; 16</w:t>
            </w:r>
          </w:p>
        </w:tc>
        <w:tc>
          <w:tcPr>
            <w:tcW w:w="1890" w:type="dxa"/>
            <w:vAlign w:val="center"/>
          </w:tcPr>
          <w:p w14:paraId="5B97C5B9" w14:textId="69AC63AA" w:rsidR="00524E1C" w:rsidRPr="00444211" w:rsidRDefault="00524E1C" w:rsidP="00524E1C">
            <w:pPr>
              <w:rPr>
                <w:rFonts w:cs="Arial"/>
                <w:b/>
              </w:rPr>
            </w:pPr>
            <w:r w:rsidRPr="00D77F1D">
              <w:rPr>
                <w:rFonts w:cs="Arial"/>
                <w:b/>
              </w:rPr>
              <w:t>Final</w:t>
            </w:r>
            <w:r>
              <w:rPr>
                <w:rFonts w:cs="Arial"/>
                <w:b/>
              </w:rPr>
              <w:t xml:space="preserve"> Exam</w:t>
            </w:r>
          </w:p>
        </w:tc>
        <w:tc>
          <w:tcPr>
            <w:tcW w:w="2520" w:type="dxa"/>
          </w:tcPr>
          <w:p w14:paraId="68893128" w14:textId="15785697" w:rsidR="00524E1C" w:rsidRPr="00D77F1D" w:rsidRDefault="00524E1C" w:rsidP="00524E1C">
            <w:pPr>
              <w:rPr>
                <w:rFonts w:cs="Arial"/>
              </w:rPr>
            </w:pPr>
          </w:p>
        </w:tc>
        <w:tc>
          <w:tcPr>
            <w:tcW w:w="1080" w:type="dxa"/>
          </w:tcPr>
          <w:p w14:paraId="722FBB65" w14:textId="449E8C90" w:rsidR="00524E1C" w:rsidRPr="00F86233" w:rsidRDefault="00524E1C" w:rsidP="00524E1C">
            <w:pPr>
              <w:jc w:val="center"/>
              <w:rPr>
                <w:rFonts w:cs="Arial"/>
                <w:b/>
                <w:bCs/>
              </w:rPr>
            </w:pPr>
          </w:p>
        </w:tc>
        <w:tc>
          <w:tcPr>
            <w:tcW w:w="1620" w:type="dxa"/>
          </w:tcPr>
          <w:p w14:paraId="01070BF0" w14:textId="77777777" w:rsidR="00524E1C" w:rsidRPr="00D77F1D" w:rsidRDefault="00524E1C" w:rsidP="00D70BA7">
            <w:pPr>
              <w:jc w:val="center"/>
              <w:rPr>
                <w:rFonts w:cs="Arial"/>
                <w:highlight w:val="yellow"/>
              </w:rPr>
            </w:pPr>
          </w:p>
        </w:tc>
        <w:tc>
          <w:tcPr>
            <w:tcW w:w="1530" w:type="dxa"/>
          </w:tcPr>
          <w:p w14:paraId="6B40D5BB" w14:textId="7410E2FE" w:rsidR="00524E1C" w:rsidRPr="004463CF" w:rsidRDefault="00524E1C" w:rsidP="00524E1C">
            <w:pPr>
              <w:spacing w:line="228" w:lineRule="atLeast"/>
              <w:jc w:val="center"/>
              <w:rPr>
                <w:rFonts w:cs="Arial"/>
                <w:highlight w:val="yellow"/>
              </w:rPr>
            </w:pPr>
            <w:r w:rsidRPr="005E5F81">
              <w:rPr>
                <w:rFonts w:cs="Arial"/>
                <w:b/>
                <w:bCs/>
              </w:rPr>
              <w:t>Section Specific – Set By Instructor</w:t>
            </w:r>
          </w:p>
        </w:tc>
      </w:tr>
      <w:bookmarkEnd w:id="0"/>
    </w:tbl>
    <w:p w14:paraId="0C4091CA" w14:textId="77777777" w:rsidR="00CE0B08" w:rsidRPr="00296077" w:rsidRDefault="00CE0B08" w:rsidP="00CE0B08">
      <w:pPr>
        <w:rPr>
          <w:b/>
        </w:rPr>
      </w:pPr>
    </w:p>
    <w:p w14:paraId="44BFA185" w14:textId="77777777" w:rsidR="00B06F19" w:rsidRPr="00C046A0" w:rsidRDefault="00B06F19" w:rsidP="00B06F19">
      <w:pPr>
        <w:rPr>
          <w:rFonts w:asciiTheme="minorHAnsi" w:hAnsiTheme="minorHAnsi" w:cstheme="minorHAnsi"/>
          <w:b/>
        </w:rPr>
      </w:pPr>
    </w:p>
    <w:sectPr w:rsidR="00B06F19" w:rsidRPr="00C046A0" w:rsidSect="00970436">
      <w:footerReference w:type="default" r:id="rId9"/>
      <w:pgSz w:w="12240" w:h="15840"/>
      <w:pgMar w:top="1440" w:right="1080" w:bottom="135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99D99" w14:textId="77777777" w:rsidR="000E08E6" w:rsidRDefault="000E08E6">
      <w:r>
        <w:separator/>
      </w:r>
    </w:p>
  </w:endnote>
  <w:endnote w:type="continuationSeparator" w:id="0">
    <w:p w14:paraId="27ED92FA" w14:textId="77777777" w:rsidR="000E08E6" w:rsidRDefault="000E0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Bold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5B4E6" w14:textId="77777777" w:rsidR="000E08E6" w:rsidRDefault="000E08E6">
      <w:r>
        <w:separator/>
      </w:r>
    </w:p>
  </w:footnote>
  <w:footnote w:type="continuationSeparator" w:id="0">
    <w:p w14:paraId="7D9FD34F" w14:textId="77777777" w:rsidR="000E08E6" w:rsidRDefault="000E08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1" w15:restartNumberingAfterBreak="0">
    <w:nsid w:val="36A93978"/>
    <w:multiLevelType w:val="hybridMultilevel"/>
    <w:tmpl w:val="E0C8F932"/>
    <w:lvl w:ilvl="0" w:tplc="A844ABDE">
      <w:start w:val="1"/>
      <w:numFmt w:val="bullet"/>
      <w:lvlText w:val="•"/>
      <w:lvlJc w:val="left"/>
      <w:pPr>
        <w:ind w:left="820" w:hanging="720"/>
      </w:pPr>
      <w:rPr>
        <w:rFonts w:ascii="Arial" w:eastAsia="Arial" w:hAnsi="Arial" w:hint="default"/>
        <w:sz w:val="24"/>
        <w:szCs w:val="24"/>
      </w:rPr>
    </w:lvl>
    <w:lvl w:ilvl="1" w:tplc="E35CEF8A">
      <w:start w:val="1"/>
      <w:numFmt w:val="bullet"/>
      <w:lvlText w:val="•"/>
      <w:lvlJc w:val="left"/>
      <w:pPr>
        <w:ind w:left="1696" w:hanging="720"/>
      </w:pPr>
      <w:rPr>
        <w:rFonts w:hint="default"/>
      </w:rPr>
    </w:lvl>
    <w:lvl w:ilvl="2" w:tplc="125821A4">
      <w:start w:val="1"/>
      <w:numFmt w:val="bullet"/>
      <w:lvlText w:val="•"/>
      <w:lvlJc w:val="left"/>
      <w:pPr>
        <w:ind w:left="2572" w:hanging="720"/>
      </w:pPr>
      <w:rPr>
        <w:rFonts w:hint="default"/>
      </w:rPr>
    </w:lvl>
    <w:lvl w:ilvl="3" w:tplc="D54C74F8">
      <w:start w:val="1"/>
      <w:numFmt w:val="bullet"/>
      <w:lvlText w:val="•"/>
      <w:lvlJc w:val="left"/>
      <w:pPr>
        <w:ind w:left="3448" w:hanging="720"/>
      </w:pPr>
      <w:rPr>
        <w:rFonts w:hint="default"/>
      </w:rPr>
    </w:lvl>
    <w:lvl w:ilvl="4" w:tplc="C9428EF6">
      <w:start w:val="1"/>
      <w:numFmt w:val="bullet"/>
      <w:lvlText w:val="•"/>
      <w:lvlJc w:val="left"/>
      <w:pPr>
        <w:ind w:left="4324" w:hanging="720"/>
      </w:pPr>
      <w:rPr>
        <w:rFonts w:hint="default"/>
      </w:rPr>
    </w:lvl>
    <w:lvl w:ilvl="5" w:tplc="1696CF84">
      <w:start w:val="1"/>
      <w:numFmt w:val="bullet"/>
      <w:lvlText w:val="•"/>
      <w:lvlJc w:val="left"/>
      <w:pPr>
        <w:ind w:left="5200" w:hanging="720"/>
      </w:pPr>
      <w:rPr>
        <w:rFonts w:hint="default"/>
      </w:rPr>
    </w:lvl>
    <w:lvl w:ilvl="6" w:tplc="B8E24942">
      <w:start w:val="1"/>
      <w:numFmt w:val="bullet"/>
      <w:lvlText w:val="•"/>
      <w:lvlJc w:val="left"/>
      <w:pPr>
        <w:ind w:left="6076" w:hanging="720"/>
      </w:pPr>
      <w:rPr>
        <w:rFonts w:hint="default"/>
      </w:rPr>
    </w:lvl>
    <w:lvl w:ilvl="7" w:tplc="EB049426">
      <w:start w:val="1"/>
      <w:numFmt w:val="bullet"/>
      <w:lvlText w:val="•"/>
      <w:lvlJc w:val="left"/>
      <w:pPr>
        <w:ind w:left="6952" w:hanging="720"/>
      </w:pPr>
      <w:rPr>
        <w:rFonts w:hint="default"/>
      </w:rPr>
    </w:lvl>
    <w:lvl w:ilvl="8" w:tplc="FAC28D5C">
      <w:start w:val="1"/>
      <w:numFmt w:val="bullet"/>
      <w:lvlText w:val="•"/>
      <w:lvlJc w:val="left"/>
      <w:pPr>
        <w:ind w:left="7828" w:hanging="720"/>
      </w:pPr>
      <w:rPr>
        <w:rFonts w:hint="default"/>
      </w:rPr>
    </w:lvl>
  </w:abstractNum>
  <w:abstractNum w:abstractNumId="2" w15:restartNumberingAfterBreak="0">
    <w:nsid w:val="769338BC"/>
    <w:multiLevelType w:val="hybridMultilevel"/>
    <w:tmpl w:val="4B267DE0"/>
    <w:lvl w:ilvl="0" w:tplc="BFD870B4">
      <w:start w:val="8"/>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598572">
    <w:abstractNumId w:val="0"/>
  </w:num>
  <w:num w:numId="2" w16cid:durableId="786853387">
    <w:abstractNumId w:val="1"/>
  </w:num>
  <w:num w:numId="3" w16cid:durableId="10672599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ocumentProtection w:edit="readOnly" w:enforcement="1" w:cryptProviderType="rsaAES" w:cryptAlgorithmClass="hash" w:cryptAlgorithmType="typeAny" w:cryptAlgorithmSid="14" w:cryptSpinCount="100000" w:hash="tmfBqLEqv0gS2pUciqMevLQ+Gqc1YFjSFdoC7AY5AcEmMvXNMyyjLvNDM31B/TAk+wBCJtrKn1mgj3w0SJqsYA==" w:salt="AmkwGvlcdmKff92Qff0K8Q=="/>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462E0"/>
    <w:rsid w:val="000026CB"/>
    <w:rsid w:val="00015FB7"/>
    <w:rsid w:val="00040D2D"/>
    <w:rsid w:val="000E08E6"/>
    <w:rsid w:val="00104EE2"/>
    <w:rsid w:val="00141B09"/>
    <w:rsid w:val="001463FB"/>
    <w:rsid w:val="001479E9"/>
    <w:rsid w:val="00195F62"/>
    <w:rsid w:val="001E282D"/>
    <w:rsid w:val="00233C0A"/>
    <w:rsid w:val="002435C6"/>
    <w:rsid w:val="00256AD7"/>
    <w:rsid w:val="002D05F6"/>
    <w:rsid w:val="00303E82"/>
    <w:rsid w:val="0032791C"/>
    <w:rsid w:val="0035227D"/>
    <w:rsid w:val="00372A97"/>
    <w:rsid w:val="003C6959"/>
    <w:rsid w:val="004258EC"/>
    <w:rsid w:val="004300A2"/>
    <w:rsid w:val="004463CF"/>
    <w:rsid w:val="0048121E"/>
    <w:rsid w:val="00496B9F"/>
    <w:rsid w:val="00505BE7"/>
    <w:rsid w:val="00510DF5"/>
    <w:rsid w:val="00524E1C"/>
    <w:rsid w:val="00547829"/>
    <w:rsid w:val="005660F5"/>
    <w:rsid w:val="005A6033"/>
    <w:rsid w:val="00615C7A"/>
    <w:rsid w:val="006462E0"/>
    <w:rsid w:val="006659D9"/>
    <w:rsid w:val="0067368A"/>
    <w:rsid w:val="00677158"/>
    <w:rsid w:val="00687CAD"/>
    <w:rsid w:val="006A56D2"/>
    <w:rsid w:val="00741849"/>
    <w:rsid w:val="007778B7"/>
    <w:rsid w:val="00865B05"/>
    <w:rsid w:val="00876740"/>
    <w:rsid w:val="00893042"/>
    <w:rsid w:val="00915097"/>
    <w:rsid w:val="00944EB9"/>
    <w:rsid w:val="00970436"/>
    <w:rsid w:val="00981DA8"/>
    <w:rsid w:val="009826D0"/>
    <w:rsid w:val="009D3B85"/>
    <w:rsid w:val="009D439E"/>
    <w:rsid w:val="00A3608A"/>
    <w:rsid w:val="00A740F9"/>
    <w:rsid w:val="00A86695"/>
    <w:rsid w:val="00AE47A0"/>
    <w:rsid w:val="00B06F19"/>
    <w:rsid w:val="00B44F96"/>
    <w:rsid w:val="00BB5FC9"/>
    <w:rsid w:val="00BC6381"/>
    <w:rsid w:val="00C046A0"/>
    <w:rsid w:val="00C104AF"/>
    <w:rsid w:val="00C15FD0"/>
    <w:rsid w:val="00C40B19"/>
    <w:rsid w:val="00C849B2"/>
    <w:rsid w:val="00C8714A"/>
    <w:rsid w:val="00CC6FAB"/>
    <w:rsid w:val="00CE0B08"/>
    <w:rsid w:val="00D15AAE"/>
    <w:rsid w:val="00D457F1"/>
    <w:rsid w:val="00D70BA7"/>
    <w:rsid w:val="00D91EA6"/>
    <w:rsid w:val="00E3004E"/>
    <w:rsid w:val="00E5001A"/>
    <w:rsid w:val="00E53633"/>
    <w:rsid w:val="00E74546"/>
    <w:rsid w:val="00E76076"/>
    <w:rsid w:val="00F17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1"/>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83033">
      <w:bodyDiv w:val="1"/>
      <w:marLeft w:val="0"/>
      <w:marRight w:val="0"/>
      <w:marTop w:val="0"/>
      <w:marBottom w:val="0"/>
      <w:divBdr>
        <w:top w:val="none" w:sz="0" w:space="0" w:color="auto"/>
        <w:left w:val="none" w:sz="0" w:space="0" w:color="auto"/>
        <w:bottom w:val="none" w:sz="0" w:space="0" w:color="auto"/>
        <w:right w:val="none" w:sz="0" w:space="0" w:color="auto"/>
      </w:divBdr>
    </w:div>
    <w:div w:id="138229131">
      <w:bodyDiv w:val="1"/>
      <w:marLeft w:val="0"/>
      <w:marRight w:val="0"/>
      <w:marTop w:val="0"/>
      <w:marBottom w:val="0"/>
      <w:divBdr>
        <w:top w:val="none" w:sz="0" w:space="0" w:color="auto"/>
        <w:left w:val="none" w:sz="0" w:space="0" w:color="auto"/>
        <w:bottom w:val="none" w:sz="0" w:space="0" w:color="auto"/>
        <w:right w:val="none" w:sz="0" w:space="0" w:color="auto"/>
      </w:divBdr>
    </w:div>
    <w:div w:id="586765142">
      <w:bodyDiv w:val="1"/>
      <w:marLeft w:val="0"/>
      <w:marRight w:val="0"/>
      <w:marTop w:val="0"/>
      <w:marBottom w:val="0"/>
      <w:divBdr>
        <w:top w:val="none" w:sz="0" w:space="0" w:color="auto"/>
        <w:left w:val="none" w:sz="0" w:space="0" w:color="auto"/>
        <w:bottom w:val="none" w:sz="0" w:space="0" w:color="auto"/>
        <w:right w:val="none" w:sz="0" w:space="0" w:color="auto"/>
      </w:divBdr>
    </w:div>
    <w:div w:id="669334290">
      <w:bodyDiv w:val="1"/>
      <w:marLeft w:val="0"/>
      <w:marRight w:val="0"/>
      <w:marTop w:val="0"/>
      <w:marBottom w:val="0"/>
      <w:divBdr>
        <w:top w:val="none" w:sz="0" w:space="0" w:color="auto"/>
        <w:left w:val="none" w:sz="0" w:space="0" w:color="auto"/>
        <w:bottom w:val="none" w:sz="0" w:space="0" w:color="auto"/>
        <w:right w:val="none" w:sz="0" w:space="0" w:color="auto"/>
      </w:divBdr>
    </w:div>
    <w:div w:id="921377394">
      <w:bodyDiv w:val="1"/>
      <w:marLeft w:val="0"/>
      <w:marRight w:val="0"/>
      <w:marTop w:val="0"/>
      <w:marBottom w:val="0"/>
      <w:divBdr>
        <w:top w:val="none" w:sz="0" w:space="0" w:color="auto"/>
        <w:left w:val="none" w:sz="0" w:space="0" w:color="auto"/>
        <w:bottom w:val="none" w:sz="0" w:space="0" w:color="auto"/>
        <w:right w:val="none" w:sz="0" w:space="0" w:color="auto"/>
      </w:divBdr>
    </w:div>
    <w:div w:id="926839135">
      <w:bodyDiv w:val="1"/>
      <w:marLeft w:val="0"/>
      <w:marRight w:val="0"/>
      <w:marTop w:val="0"/>
      <w:marBottom w:val="0"/>
      <w:divBdr>
        <w:top w:val="none" w:sz="0" w:space="0" w:color="auto"/>
        <w:left w:val="none" w:sz="0" w:space="0" w:color="auto"/>
        <w:bottom w:val="none" w:sz="0" w:space="0" w:color="auto"/>
        <w:right w:val="none" w:sz="0" w:space="0" w:color="auto"/>
      </w:divBdr>
    </w:div>
    <w:div w:id="981736652">
      <w:bodyDiv w:val="1"/>
      <w:marLeft w:val="0"/>
      <w:marRight w:val="0"/>
      <w:marTop w:val="0"/>
      <w:marBottom w:val="0"/>
      <w:divBdr>
        <w:top w:val="none" w:sz="0" w:space="0" w:color="auto"/>
        <w:left w:val="none" w:sz="0" w:space="0" w:color="auto"/>
        <w:bottom w:val="none" w:sz="0" w:space="0" w:color="auto"/>
        <w:right w:val="none" w:sz="0" w:space="0" w:color="auto"/>
      </w:divBdr>
    </w:div>
    <w:div w:id="1073161536">
      <w:bodyDiv w:val="1"/>
      <w:marLeft w:val="0"/>
      <w:marRight w:val="0"/>
      <w:marTop w:val="0"/>
      <w:marBottom w:val="0"/>
      <w:divBdr>
        <w:top w:val="none" w:sz="0" w:space="0" w:color="auto"/>
        <w:left w:val="none" w:sz="0" w:space="0" w:color="auto"/>
        <w:bottom w:val="none" w:sz="0" w:space="0" w:color="auto"/>
        <w:right w:val="none" w:sz="0" w:space="0" w:color="auto"/>
      </w:divBdr>
    </w:div>
    <w:div w:id="1292787926">
      <w:bodyDiv w:val="1"/>
      <w:marLeft w:val="0"/>
      <w:marRight w:val="0"/>
      <w:marTop w:val="0"/>
      <w:marBottom w:val="0"/>
      <w:divBdr>
        <w:top w:val="none" w:sz="0" w:space="0" w:color="auto"/>
        <w:left w:val="none" w:sz="0" w:space="0" w:color="auto"/>
        <w:bottom w:val="none" w:sz="0" w:space="0" w:color="auto"/>
        <w:right w:val="none" w:sz="0" w:space="0" w:color="auto"/>
      </w:divBdr>
    </w:div>
    <w:div w:id="1549803363">
      <w:bodyDiv w:val="1"/>
      <w:marLeft w:val="0"/>
      <w:marRight w:val="0"/>
      <w:marTop w:val="0"/>
      <w:marBottom w:val="0"/>
      <w:divBdr>
        <w:top w:val="none" w:sz="0" w:space="0" w:color="auto"/>
        <w:left w:val="none" w:sz="0" w:space="0" w:color="auto"/>
        <w:bottom w:val="none" w:sz="0" w:space="0" w:color="auto"/>
        <w:right w:val="none" w:sz="0" w:space="0" w:color="auto"/>
      </w:divBdr>
    </w:div>
    <w:div w:id="1805659744">
      <w:bodyDiv w:val="1"/>
      <w:marLeft w:val="0"/>
      <w:marRight w:val="0"/>
      <w:marTop w:val="0"/>
      <w:marBottom w:val="0"/>
      <w:divBdr>
        <w:top w:val="none" w:sz="0" w:space="0" w:color="auto"/>
        <w:left w:val="none" w:sz="0" w:space="0" w:color="auto"/>
        <w:bottom w:val="none" w:sz="0" w:space="0" w:color="auto"/>
        <w:right w:val="none" w:sz="0" w:space="0" w:color="auto"/>
      </w:divBdr>
    </w:div>
    <w:div w:id="20800544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scc.edu/syllabus"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F7922C-E004-4B0B-A880-B60C41403791}"/>
</file>

<file path=customXml/itemProps2.xml><?xml version="1.0" encoding="utf-8"?>
<ds:datastoreItem xmlns:ds="http://schemas.openxmlformats.org/officeDocument/2006/customXml" ds:itemID="{244ADE73-0BD1-4FCF-9672-287109B0A1D3}"/>
</file>

<file path=customXml/itemProps3.xml><?xml version="1.0" encoding="utf-8"?>
<ds:datastoreItem xmlns:ds="http://schemas.openxmlformats.org/officeDocument/2006/customXml" ds:itemID="{4A5A6280-83ED-42E8-861A-B9603BBA884E}"/>
</file>

<file path=docProps/app.xml><?xml version="1.0" encoding="utf-8"?>
<Properties xmlns="http://schemas.openxmlformats.org/officeDocument/2006/extended-properties" xmlns:vt="http://schemas.openxmlformats.org/officeDocument/2006/docPropsVTypes">
  <Template>Normal</Template>
  <TotalTime>20</TotalTime>
  <Pages>5</Pages>
  <Words>1257</Words>
  <Characters>7167</Characters>
  <Application>Microsoft Office Word</Application>
  <DocSecurity>8</DocSecurity>
  <Lines>59</Lines>
  <Paragraphs>16</Paragraphs>
  <ScaleCrop>false</ScaleCrop>
  <Company>Columbus State Community College</Company>
  <LinksUpToDate>false</LinksUpToDate>
  <CharactersWithSpaces>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Andrew Filippi</cp:lastModifiedBy>
  <cp:revision>24</cp:revision>
  <dcterms:created xsi:type="dcterms:W3CDTF">2025-08-08T15:35:00Z</dcterms:created>
  <dcterms:modified xsi:type="dcterms:W3CDTF">2026-04-08T20:35:00Z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ies>
</file>