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6659D9" w:rsidRDefault="009826D0" w:rsidP="00C046A0">
      <w:pPr>
        <w:pStyle w:val="BodyText"/>
        <w:spacing w:before="29"/>
        <w:ind w:left="0" w:firstLine="0"/>
        <w:rPr>
          <w:sz w:val="36"/>
          <w:szCs w:val="36"/>
        </w:rPr>
      </w:pPr>
      <w:r w:rsidRPr="006659D9">
        <w:rPr>
          <w:noProof/>
          <w:sz w:val="32"/>
          <w:szCs w:val="32"/>
        </w:rPr>
        <w:drawing>
          <wp:anchor distT="0" distB="0" distL="114300" distR="114300" simplePos="0" relativeHeight="251657216" behindDoc="1" locked="0" layoutInCell="1" allowOverlap="1" wp14:anchorId="6E27DC9E" wp14:editId="7DEB7863">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6659D9">
        <w:rPr>
          <w:sz w:val="36"/>
          <w:szCs w:val="36"/>
        </w:rPr>
        <w:t>Columbus</w:t>
      </w:r>
      <w:r w:rsidR="00D91EA6" w:rsidRPr="006659D9">
        <w:rPr>
          <w:spacing w:val="-5"/>
          <w:sz w:val="36"/>
          <w:szCs w:val="36"/>
        </w:rPr>
        <w:t xml:space="preserve"> </w:t>
      </w:r>
      <w:r w:rsidR="00D91EA6" w:rsidRPr="006659D9">
        <w:rPr>
          <w:sz w:val="36"/>
          <w:szCs w:val="36"/>
        </w:rPr>
        <w:t>State</w:t>
      </w:r>
      <w:r w:rsidR="00D91EA6" w:rsidRPr="006659D9">
        <w:rPr>
          <w:spacing w:val="-5"/>
          <w:sz w:val="36"/>
          <w:szCs w:val="36"/>
        </w:rPr>
        <w:t xml:space="preserve"> </w:t>
      </w:r>
      <w:r w:rsidR="00D91EA6" w:rsidRPr="006659D9">
        <w:rPr>
          <w:sz w:val="36"/>
          <w:szCs w:val="36"/>
        </w:rPr>
        <w:t>Community</w:t>
      </w:r>
      <w:r w:rsidR="00D91EA6" w:rsidRPr="006659D9">
        <w:rPr>
          <w:spacing w:val="-5"/>
          <w:sz w:val="36"/>
          <w:szCs w:val="36"/>
        </w:rPr>
        <w:t xml:space="preserve"> </w:t>
      </w:r>
      <w:r w:rsidR="00D91EA6" w:rsidRPr="006659D9">
        <w:rPr>
          <w:spacing w:val="-2"/>
          <w:sz w:val="36"/>
          <w:szCs w:val="36"/>
        </w:rPr>
        <w:t>College</w:t>
      </w:r>
    </w:p>
    <w:p w14:paraId="57F4083B" w14:textId="53A0EC3E" w:rsidR="00C046A0" w:rsidRDefault="00C046A0" w:rsidP="00C046A0">
      <w:pPr>
        <w:pStyle w:val="Title"/>
        <w:ind w:left="0" w:right="1001" w:firstLine="0"/>
        <w:rPr>
          <w:spacing w:val="-2"/>
        </w:rPr>
      </w:pPr>
      <w:r>
        <w:rPr>
          <w:spacing w:val="-2"/>
        </w:rPr>
        <w:t xml:space="preserve">Division: </w:t>
      </w:r>
      <w:r w:rsidR="004258EC">
        <w:rPr>
          <w:spacing w:val="-2"/>
        </w:rPr>
        <w:t>Business, Education, &amp; Technology</w:t>
      </w:r>
    </w:p>
    <w:p w14:paraId="46C038AC" w14:textId="20EF8F43" w:rsidR="00C046A0" w:rsidRDefault="00D91EA6" w:rsidP="00C046A0">
      <w:pPr>
        <w:pStyle w:val="Title"/>
        <w:ind w:left="0" w:right="1001" w:firstLine="0"/>
        <w:rPr>
          <w:spacing w:val="-2"/>
        </w:rPr>
      </w:pPr>
      <w:r>
        <w:rPr>
          <w:spacing w:val="-2"/>
        </w:rPr>
        <w:t>Department</w:t>
      </w:r>
      <w:r w:rsidR="00C046A0">
        <w:rPr>
          <w:spacing w:val="-2"/>
        </w:rPr>
        <w:t xml:space="preserve">: </w:t>
      </w:r>
      <w:r w:rsidR="004258EC">
        <w:rPr>
          <w:spacing w:val="-2"/>
        </w:rPr>
        <w:t>Engineering Technologies</w:t>
      </w:r>
    </w:p>
    <w:p w14:paraId="31AE8E3B" w14:textId="77777777" w:rsidR="006462E0" w:rsidRDefault="006462E0">
      <w:pPr>
        <w:pStyle w:val="BodyText"/>
        <w:spacing w:before="49"/>
        <w:ind w:left="0" w:firstLine="0"/>
      </w:pPr>
    </w:p>
    <w:p w14:paraId="31AE8E3E" w14:textId="2B27FF5F" w:rsidR="006462E0" w:rsidRPr="00233C0A" w:rsidRDefault="00D91EA6" w:rsidP="00233C0A">
      <w:pPr>
        <w:rPr>
          <w:b/>
          <w:bCs/>
        </w:rPr>
      </w:pPr>
      <w:r w:rsidRPr="00233C0A">
        <w:rPr>
          <w:b/>
          <w:bCs/>
        </w:rPr>
        <w:t>COURSE NUMBER:</w:t>
      </w:r>
      <w:r w:rsidR="00D457F1">
        <w:rPr>
          <w:b/>
          <w:bCs/>
        </w:rPr>
        <w:t xml:space="preserve"> </w:t>
      </w:r>
      <w:r w:rsidR="001479E9">
        <w:rPr>
          <w:rFonts w:cs="Arial,Bold"/>
          <w:b/>
          <w:bCs/>
        </w:rPr>
        <w:t>SCM-1100</w:t>
      </w:r>
      <w:r w:rsidR="00D457F1">
        <w:rPr>
          <w:b/>
          <w:bCs/>
        </w:rPr>
        <w:tab/>
      </w:r>
      <w:r w:rsidR="00D457F1">
        <w:rPr>
          <w:b/>
          <w:bCs/>
        </w:rPr>
        <w:tab/>
      </w:r>
      <w:r w:rsidRPr="00233C0A">
        <w:rPr>
          <w:b/>
          <w:bCs/>
        </w:rPr>
        <w:t>COURSE TITLE:</w:t>
      </w:r>
      <w:r w:rsidR="002435C6" w:rsidRPr="002435C6">
        <w:rPr>
          <w:rFonts w:cs="Arial,Bold"/>
          <w:b/>
          <w:bCs/>
        </w:rPr>
        <w:t xml:space="preserve"> </w:t>
      </w:r>
      <w:r w:rsidR="002435C6" w:rsidRPr="009309BD">
        <w:rPr>
          <w:rFonts w:cs="Arial,Bold"/>
          <w:b/>
          <w:bCs/>
        </w:rPr>
        <w:t>Supply Chain Management Principles</w:t>
      </w:r>
    </w:p>
    <w:p w14:paraId="043B8E46" w14:textId="77777777" w:rsidR="00233C0A" w:rsidRDefault="00233C0A" w:rsidP="00233C0A"/>
    <w:p w14:paraId="31AE8E3F" w14:textId="1EBD604C" w:rsidR="006462E0" w:rsidRPr="00233C0A" w:rsidRDefault="00D91EA6" w:rsidP="00233C0A">
      <w:pPr>
        <w:rPr>
          <w:b/>
          <w:bCs/>
        </w:rPr>
      </w:pPr>
      <w:r w:rsidRPr="00233C0A">
        <w:rPr>
          <w:b/>
          <w:bCs/>
        </w:rPr>
        <w:t>INSTRUCTOR:</w:t>
      </w:r>
      <w:r w:rsidR="0035227D">
        <w:rPr>
          <w:b/>
          <w:bCs/>
        </w:rPr>
        <w:t xml:space="preserve"> </w:t>
      </w:r>
      <w:r w:rsidR="0035227D" w:rsidRPr="009309BD">
        <w:rPr>
          <w:rFonts w:cs="Arial"/>
          <w:b/>
        </w:rPr>
        <w:t>Jeremy Banta</w:t>
      </w:r>
      <w:r w:rsidR="00233C0A" w:rsidRPr="00233C0A">
        <w:rPr>
          <w:b/>
          <w:bCs/>
        </w:rPr>
        <w:tab/>
      </w:r>
      <w:r w:rsidR="00233C0A" w:rsidRPr="00233C0A">
        <w:rPr>
          <w:b/>
          <w:bCs/>
        </w:rPr>
        <w:tab/>
      </w:r>
      <w:r w:rsidRPr="00233C0A">
        <w:rPr>
          <w:b/>
          <w:bCs/>
        </w:rPr>
        <w:t>CONTACT:</w:t>
      </w:r>
      <w:r w:rsidR="00C104AF">
        <w:rPr>
          <w:b/>
          <w:bCs/>
        </w:rPr>
        <w:t xml:space="preserve"> </w:t>
      </w:r>
      <w:r w:rsidR="00C104AF" w:rsidRPr="009309BD">
        <w:rPr>
          <w:rFonts w:cs="Arial"/>
          <w:b/>
        </w:rPr>
        <w:t>See Below</w:t>
      </w:r>
    </w:p>
    <w:p w14:paraId="15ECDE75" w14:textId="77777777" w:rsidR="00233C0A" w:rsidRDefault="00233C0A" w:rsidP="00233C0A">
      <w:pPr>
        <w:rPr>
          <w:b/>
          <w:bCs/>
        </w:rPr>
      </w:pPr>
    </w:p>
    <w:p w14:paraId="31AE8E40" w14:textId="4CE114A4" w:rsidR="006462E0" w:rsidRPr="00233C0A" w:rsidRDefault="00D91EA6" w:rsidP="00233C0A">
      <w:pPr>
        <w:rPr>
          <w:b/>
          <w:bCs/>
        </w:rPr>
      </w:pPr>
      <w:r w:rsidRPr="00233C0A">
        <w:rPr>
          <w:b/>
          <w:bCs/>
        </w:rPr>
        <w:t>CREDITS:</w:t>
      </w:r>
      <w:r w:rsidR="0048121E">
        <w:rPr>
          <w:b/>
          <w:bCs/>
        </w:rPr>
        <w:t xml:space="preserve"> 3.0</w:t>
      </w:r>
      <w:r w:rsidR="00233C0A">
        <w:rPr>
          <w:b/>
          <w:bCs/>
        </w:rPr>
        <w:tab/>
      </w:r>
      <w:r w:rsidRPr="00233C0A">
        <w:rPr>
          <w:b/>
          <w:bCs/>
        </w:rPr>
        <w:tab/>
        <w:t>CLASS</w:t>
      </w:r>
      <w:r w:rsidR="007778B7">
        <w:rPr>
          <w:b/>
          <w:bCs/>
        </w:rPr>
        <w:t>/CONTACT</w:t>
      </w:r>
      <w:r w:rsidRPr="00233C0A">
        <w:rPr>
          <w:b/>
          <w:bCs/>
        </w:rPr>
        <w:t xml:space="preserve"> HOURS PER WEEK:</w:t>
      </w:r>
      <w:r w:rsidR="00615C7A">
        <w:rPr>
          <w:b/>
          <w:bCs/>
        </w:rPr>
        <w:t xml:space="preserve"> 3.0</w:t>
      </w:r>
      <w:r w:rsidR="00233C0A">
        <w:rPr>
          <w:b/>
          <w:bCs/>
        </w:rPr>
        <w:tab/>
      </w:r>
      <w:r w:rsidRPr="00233C0A">
        <w:rPr>
          <w:b/>
          <w:bCs/>
        </w:rPr>
        <w:t>PREREQUISITES:</w:t>
      </w:r>
      <w:r w:rsidR="00615C7A">
        <w:rPr>
          <w:b/>
          <w:bCs/>
        </w:rPr>
        <w:t xml:space="preserve"> None</w:t>
      </w:r>
    </w:p>
    <w:p w14:paraId="31AE8E41" w14:textId="77777777" w:rsidR="006462E0" w:rsidRPr="00233C0A" w:rsidRDefault="006462E0" w:rsidP="00233C0A"/>
    <w:p w14:paraId="31AE8E43" w14:textId="7388FEFA" w:rsidR="006462E0" w:rsidRPr="0067368A" w:rsidRDefault="00D91EA6" w:rsidP="00233C0A">
      <w:pPr>
        <w:rPr>
          <w:b/>
          <w:bCs/>
          <w:color w:val="FF0000"/>
        </w:rPr>
      </w:pPr>
      <w:r w:rsidRPr="00233C0A">
        <w:rPr>
          <w:b/>
          <w:bCs/>
        </w:rPr>
        <w:t>DESCRIPTION OF COURSE</w:t>
      </w:r>
      <w:r w:rsidR="00015FB7">
        <w:rPr>
          <w:b/>
          <w:bCs/>
        </w:rPr>
        <w:t>:</w:t>
      </w:r>
      <w:r w:rsidRPr="00233C0A">
        <w:rPr>
          <w:b/>
          <w:bCs/>
        </w:rPr>
        <w:t xml:space="preserve"> </w:t>
      </w:r>
      <w:r w:rsidR="00015FB7" w:rsidRPr="00015FB7">
        <w:t xml:space="preserve">SCM 1100 provides an overview of the key processes, concepts, and methodologies of supply chain management. Emphasis is given to the study of the impact that the supply chain management framework, (that includes distribution, procurement, inventory, transportation and information technology components) has on business and the economy. The </w:t>
      </w:r>
      <w:proofErr w:type="gramStart"/>
      <w:r w:rsidR="00015FB7" w:rsidRPr="00015FB7">
        <w:t>decision making</w:t>
      </w:r>
      <w:proofErr w:type="gramEnd"/>
      <w:r w:rsidR="00015FB7" w:rsidRPr="00015FB7">
        <w:t xml:space="preserve"> process within supply chain is of particular importance as the interrelationships (cost and service trade-offs) between logistics and other areas of business will be covered. The overall focus is the strategic and financial significance the supply chain has on the firm's ability to add customer value.</w:t>
      </w:r>
    </w:p>
    <w:p w14:paraId="31AE8E44" w14:textId="77777777" w:rsidR="006462E0" w:rsidRPr="00233C0A" w:rsidRDefault="006462E0" w:rsidP="00233C0A"/>
    <w:p w14:paraId="31AE8E47" w14:textId="7CC06590" w:rsidR="006462E0" w:rsidRDefault="00D91EA6" w:rsidP="00233C0A">
      <w:pPr>
        <w:rPr>
          <w:b/>
          <w:bCs/>
          <w:color w:val="FF0000"/>
        </w:rPr>
      </w:pPr>
      <w:r w:rsidRPr="00233C0A">
        <w:rPr>
          <w:b/>
          <w:bCs/>
        </w:rPr>
        <w:t xml:space="preserve">COURSE STUDENT LEARNING OUTCOMES </w:t>
      </w:r>
    </w:p>
    <w:p w14:paraId="64E8B84E" w14:textId="77777777" w:rsidR="00B44F96" w:rsidRPr="009309BD" w:rsidRDefault="00B44F96" w:rsidP="00B44F96">
      <w:pPr>
        <w:rPr>
          <w:rFonts w:cs="Arial"/>
        </w:rPr>
      </w:pPr>
    </w:p>
    <w:p w14:paraId="4EF3652C" w14:textId="77777777" w:rsidR="00B44F96" w:rsidRPr="009309BD" w:rsidRDefault="00B44F96" w:rsidP="00B44F96">
      <w:pPr>
        <w:adjustRightInd w:val="0"/>
        <w:ind w:left="270"/>
        <w:rPr>
          <w:rFonts w:cs="Arial"/>
          <w:color w:val="000000"/>
        </w:rPr>
      </w:pPr>
      <w:r w:rsidRPr="009309BD">
        <w:rPr>
          <w:rFonts w:cs="Arial"/>
          <w:color w:val="000000"/>
        </w:rPr>
        <w:t xml:space="preserve">• </w:t>
      </w:r>
      <w:r w:rsidRPr="009309BD">
        <w:rPr>
          <w:rFonts w:cs="Arial"/>
        </w:rPr>
        <w:t>To learn the definition of logistics, understand the economic importance of logistics, and learn of recent events and their influences on logistics practices</w:t>
      </w:r>
      <w:r w:rsidRPr="009309BD">
        <w:rPr>
          <w:rFonts w:cs="Arial"/>
          <w:color w:val="000000"/>
        </w:rPr>
        <w:t xml:space="preserve"> </w:t>
      </w:r>
    </w:p>
    <w:p w14:paraId="6A7D24D8" w14:textId="77777777" w:rsidR="00B44F96" w:rsidRPr="009309BD" w:rsidRDefault="00B44F96" w:rsidP="00B44F96">
      <w:pPr>
        <w:adjustRightInd w:val="0"/>
        <w:ind w:left="270"/>
        <w:rPr>
          <w:rFonts w:cs="Arial"/>
          <w:color w:val="000000"/>
        </w:rPr>
      </w:pPr>
      <w:r w:rsidRPr="009309BD">
        <w:rPr>
          <w:rFonts w:cs="Arial"/>
          <w:color w:val="000000"/>
        </w:rPr>
        <w:t xml:space="preserve">• </w:t>
      </w:r>
      <w:r w:rsidRPr="009309BD">
        <w:rPr>
          <w:rFonts w:cs="Arial"/>
        </w:rPr>
        <w:t>To learn about supply chains and their management, understand differences between transactional and relational exchanges, and realize the importance of leveraging technology</w:t>
      </w:r>
    </w:p>
    <w:p w14:paraId="5DFB66D5" w14:textId="77777777" w:rsidR="00B44F96" w:rsidRPr="009309BD" w:rsidRDefault="00B44F96" w:rsidP="00B44F96">
      <w:pPr>
        <w:ind w:left="270"/>
        <w:rPr>
          <w:rFonts w:cs="Arial"/>
          <w:color w:val="000000"/>
        </w:rPr>
      </w:pPr>
      <w:r w:rsidRPr="009309BD">
        <w:rPr>
          <w:rFonts w:cs="Arial"/>
          <w:color w:val="000000"/>
        </w:rPr>
        <w:t xml:space="preserve">• </w:t>
      </w:r>
      <w:r w:rsidRPr="009309BD">
        <w:rPr>
          <w:rFonts w:cs="Arial"/>
        </w:rPr>
        <w:t xml:space="preserve">To </w:t>
      </w:r>
      <w:r>
        <w:rPr>
          <w:rFonts w:cs="Arial"/>
        </w:rPr>
        <w:t>learn and demonstrate understanding of</w:t>
      </w:r>
      <w:r w:rsidRPr="009309BD">
        <w:rPr>
          <w:rFonts w:cs="Arial"/>
        </w:rPr>
        <w:t xml:space="preserve"> the importance of effective and efficient utilization of information for logistics management and learn about general types of information systems and their logistical applications</w:t>
      </w:r>
      <w:r w:rsidRPr="009309BD">
        <w:rPr>
          <w:rFonts w:cs="Arial"/>
          <w:color w:val="000000"/>
        </w:rPr>
        <w:t xml:space="preserve"> </w:t>
      </w:r>
    </w:p>
    <w:p w14:paraId="10A4D698" w14:textId="63688F30" w:rsidR="00B44F96" w:rsidRPr="009309BD" w:rsidRDefault="00B44F96" w:rsidP="00B44F96">
      <w:pPr>
        <w:adjustRightInd w:val="0"/>
        <w:ind w:left="270"/>
        <w:rPr>
          <w:rFonts w:cs="Arial"/>
          <w:color w:val="000000"/>
        </w:rPr>
      </w:pPr>
      <w:r w:rsidRPr="009309BD">
        <w:rPr>
          <w:rFonts w:cs="Arial"/>
          <w:color w:val="000000"/>
        </w:rPr>
        <w:t xml:space="preserve">• </w:t>
      </w:r>
      <w:r w:rsidRPr="009309BD">
        <w:rPr>
          <w:rFonts w:cs="Arial"/>
        </w:rPr>
        <w:t xml:space="preserve">To </w:t>
      </w:r>
      <w:r>
        <w:rPr>
          <w:rFonts w:cs="Arial"/>
        </w:rPr>
        <w:t>learn and demonstrate understanding</w:t>
      </w:r>
      <w:r w:rsidRPr="009309BD">
        <w:rPr>
          <w:rFonts w:cs="Arial"/>
        </w:rPr>
        <w:t xml:space="preserve"> how logistics influence</w:t>
      </w:r>
      <w:r w:rsidR="00970436">
        <w:rPr>
          <w:rFonts w:cs="Arial"/>
        </w:rPr>
        <w:t>s</w:t>
      </w:r>
      <w:r w:rsidRPr="009309BD">
        <w:rPr>
          <w:rFonts w:cs="Arial"/>
        </w:rPr>
        <w:t xml:space="preserve"> strategic financial outcomes</w:t>
      </w:r>
      <w:r w:rsidRPr="009309BD">
        <w:rPr>
          <w:rFonts w:cs="Arial"/>
          <w:color w:val="000000"/>
        </w:rPr>
        <w:t xml:space="preserve"> </w:t>
      </w:r>
    </w:p>
    <w:p w14:paraId="1EC93733" w14:textId="77777777" w:rsidR="00B44F96" w:rsidRPr="009309BD" w:rsidRDefault="00B44F96" w:rsidP="00B44F96">
      <w:pPr>
        <w:adjustRightInd w:val="0"/>
        <w:ind w:left="270"/>
        <w:rPr>
          <w:rFonts w:cs="Arial"/>
        </w:rPr>
      </w:pPr>
      <w:r w:rsidRPr="009309BD">
        <w:rPr>
          <w:rFonts w:cs="Arial"/>
          <w:color w:val="000000"/>
        </w:rPr>
        <w:t xml:space="preserve">• </w:t>
      </w:r>
      <w:r w:rsidRPr="009309BD">
        <w:rPr>
          <w:rFonts w:cs="Arial"/>
        </w:rPr>
        <w:t>To examine organizational structure for logistics and learn how to reduce pilferage, organized theft, and vulnerability to terrorist activity</w:t>
      </w:r>
    </w:p>
    <w:p w14:paraId="285758ED" w14:textId="77777777" w:rsidR="00B44F96" w:rsidRPr="009309BD" w:rsidRDefault="00B44F96" w:rsidP="00B44F96">
      <w:pPr>
        <w:adjustRightInd w:val="0"/>
        <w:ind w:left="270"/>
        <w:rPr>
          <w:rFonts w:cs="Arial"/>
          <w:color w:val="000000"/>
        </w:rPr>
      </w:pPr>
      <w:r w:rsidRPr="009309BD">
        <w:rPr>
          <w:rFonts w:cs="Arial"/>
          <w:color w:val="000000"/>
        </w:rPr>
        <w:t xml:space="preserve">• </w:t>
      </w:r>
      <w:r w:rsidRPr="009309BD">
        <w:rPr>
          <w:rFonts w:cs="Arial"/>
        </w:rPr>
        <w:t xml:space="preserve">To </w:t>
      </w:r>
      <w:r>
        <w:rPr>
          <w:rFonts w:cs="Arial"/>
        </w:rPr>
        <w:t>learn and demonstrate understanding</w:t>
      </w:r>
      <w:r w:rsidRPr="009309BD">
        <w:rPr>
          <w:rFonts w:cs="Arial"/>
        </w:rPr>
        <w:t xml:space="preserve"> the relationship between supply management and logistics and understand steps in selecting a supplier</w:t>
      </w:r>
      <w:r w:rsidRPr="009309BD">
        <w:rPr>
          <w:rFonts w:cs="Arial"/>
          <w:color w:val="000000"/>
        </w:rPr>
        <w:t xml:space="preserve"> </w:t>
      </w:r>
    </w:p>
    <w:p w14:paraId="39FB34D2" w14:textId="77777777" w:rsidR="00B44F96" w:rsidRPr="009309BD" w:rsidRDefault="00B44F96" w:rsidP="00B44F96">
      <w:pPr>
        <w:adjustRightInd w:val="0"/>
        <w:ind w:left="270"/>
        <w:rPr>
          <w:rFonts w:cs="Arial"/>
          <w:color w:val="000000"/>
        </w:rPr>
      </w:pPr>
      <w:r w:rsidRPr="009309BD">
        <w:rPr>
          <w:rFonts w:cs="Arial"/>
          <w:color w:val="000000"/>
        </w:rPr>
        <w:t xml:space="preserve">• </w:t>
      </w:r>
      <w:r w:rsidRPr="009309BD">
        <w:rPr>
          <w:rFonts w:cs="Arial"/>
        </w:rPr>
        <w:t xml:space="preserve">To </w:t>
      </w:r>
      <w:r>
        <w:rPr>
          <w:rFonts w:cs="Arial"/>
        </w:rPr>
        <w:t>learn and demonstrate understanding</w:t>
      </w:r>
      <w:r w:rsidRPr="009309BD">
        <w:rPr>
          <w:rFonts w:cs="Arial"/>
        </w:rPr>
        <w:t xml:space="preserve"> how a firm processes incoming orders, the importance of customer service to a firm’s marketing activities, and relate the role of logistics in the customer service area</w:t>
      </w:r>
      <w:r w:rsidRPr="009309BD">
        <w:rPr>
          <w:rFonts w:cs="Arial"/>
          <w:color w:val="000000"/>
        </w:rPr>
        <w:t xml:space="preserve"> </w:t>
      </w:r>
    </w:p>
    <w:p w14:paraId="75262305" w14:textId="77777777" w:rsidR="00B44F96" w:rsidRPr="009309BD" w:rsidRDefault="00B44F96" w:rsidP="00B44F96">
      <w:pPr>
        <w:adjustRightInd w:val="0"/>
        <w:ind w:left="270"/>
        <w:rPr>
          <w:rFonts w:cs="Arial"/>
          <w:color w:val="000000"/>
        </w:rPr>
      </w:pPr>
      <w:r w:rsidRPr="009309BD">
        <w:rPr>
          <w:rFonts w:cs="Arial"/>
          <w:color w:val="000000"/>
        </w:rPr>
        <w:t xml:space="preserve">• </w:t>
      </w:r>
      <w:r w:rsidRPr="009309BD">
        <w:rPr>
          <w:rFonts w:cs="Arial"/>
        </w:rPr>
        <w:t>To determine the costs of holding inventory and differentiate the inventory flow patterns</w:t>
      </w:r>
      <w:r w:rsidRPr="009309BD">
        <w:rPr>
          <w:rFonts w:cs="Arial"/>
          <w:color w:val="000000"/>
        </w:rPr>
        <w:t xml:space="preserve"> </w:t>
      </w:r>
    </w:p>
    <w:p w14:paraId="531A62A3" w14:textId="77777777" w:rsidR="00B44F96" w:rsidRPr="009309BD" w:rsidRDefault="00B44F96" w:rsidP="00B44F96">
      <w:pPr>
        <w:adjustRightInd w:val="0"/>
        <w:ind w:left="270"/>
        <w:rPr>
          <w:rFonts w:cs="Arial"/>
        </w:rPr>
      </w:pPr>
      <w:r w:rsidRPr="009309BD">
        <w:rPr>
          <w:rFonts w:cs="Arial"/>
          <w:color w:val="000000"/>
        </w:rPr>
        <w:t xml:space="preserve">• </w:t>
      </w:r>
      <w:r w:rsidRPr="009309BD">
        <w:rPr>
          <w:rFonts w:cs="Arial"/>
        </w:rPr>
        <w:t>To examine the screening concept of plant/warehouse location, describe the major factors that influence location decisions, and explain the general process of determining the optimum number of facilities</w:t>
      </w:r>
    </w:p>
    <w:p w14:paraId="3646EFBE" w14:textId="77777777" w:rsidR="00B44F96" w:rsidRPr="009309BD" w:rsidRDefault="00B44F96" w:rsidP="00B44F96">
      <w:pPr>
        <w:adjustRightInd w:val="0"/>
        <w:ind w:left="270"/>
        <w:rPr>
          <w:rFonts w:cs="Arial"/>
          <w:color w:val="000000"/>
        </w:rPr>
      </w:pPr>
      <w:r w:rsidRPr="009309BD">
        <w:rPr>
          <w:rFonts w:cs="Arial"/>
          <w:color w:val="000000"/>
        </w:rPr>
        <w:t xml:space="preserve">• </w:t>
      </w:r>
      <w:r w:rsidRPr="009309BD">
        <w:rPr>
          <w:rFonts w:cs="Arial"/>
        </w:rPr>
        <w:t xml:space="preserve">To </w:t>
      </w:r>
      <w:r>
        <w:rPr>
          <w:rFonts w:cs="Arial"/>
        </w:rPr>
        <w:t>learn and demonstrate understanding</w:t>
      </w:r>
      <w:r w:rsidRPr="009309BD">
        <w:rPr>
          <w:rFonts w:cs="Arial"/>
        </w:rPr>
        <w:t xml:space="preserve"> the role of warehouses and distribution centers in a logistics system and analyze the issue of employee safety in warehousing</w:t>
      </w:r>
      <w:r w:rsidRPr="009309BD">
        <w:rPr>
          <w:rFonts w:cs="Arial"/>
          <w:color w:val="000000"/>
        </w:rPr>
        <w:t xml:space="preserve"> </w:t>
      </w:r>
    </w:p>
    <w:p w14:paraId="5A680E69" w14:textId="77777777" w:rsidR="00B44F96" w:rsidRPr="009309BD" w:rsidRDefault="00B44F96" w:rsidP="00B44F96">
      <w:pPr>
        <w:adjustRightInd w:val="0"/>
        <w:ind w:left="270"/>
        <w:rPr>
          <w:rFonts w:cs="Arial"/>
          <w:color w:val="000000"/>
        </w:rPr>
      </w:pPr>
      <w:r w:rsidRPr="009309BD">
        <w:rPr>
          <w:rFonts w:cs="Arial"/>
          <w:color w:val="000000"/>
        </w:rPr>
        <w:t xml:space="preserve">• </w:t>
      </w:r>
      <w:r w:rsidRPr="009309BD">
        <w:rPr>
          <w:rFonts w:cs="Arial"/>
        </w:rPr>
        <w:t xml:space="preserve">To </w:t>
      </w:r>
      <w:r>
        <w:rPr>
          <w:rFonts w:cs="Arial"/>
        </w:rPr>
        <w:t>learn and demonstrate understanding</w:t>
      </w:r>
      <w:r w:rsidRPr="009309BD">
        <w:rPr>
          <w:rFonts w:cs="Arial"/>
        </w:rPr>
        <w:t xml:space="preserve"> how product features affect packaging and materials handling, identify the functions performed by protective packaging, and learn materials handling principles</w:t>
      </w:r>
      <w:r w:rsidRPr="009309BD">
        <w:rPr>
          <w:rFonts w:cs="Arial"/>
          <w:color w:val="000000"/>
        </w:rPr>
        <w:t xml:space="preserve"> </w:t>
      </w:r>
    </w:p>
    <w:p w14:paraId="64FDA96F" w14:textId="77777777" w:rsidR="00B44F96" w:rsidRPr="009309BD" w:rsidRDefault="00B44F96" w:rsidP="00B44F96">
      <w:pPr>
        <w:adjustRightInd w:val="0"/>
        <w:ind w:left="270"/>
        <w:rPr>
          <w:rFonts w:cs="Arial"/>
        </w:rPr>
      </w:pPr>
      <w:r w:rsidRPr="009309BD">
        <w:rPr>
          <w:rFonts w:cs="Arial"/>
          <w:color w:val="000000"/>
        </w:rPr>
        <w:t xml:space="preserve">• </w:t>
      </w:r>
      <w:r w:rsidRPr="009309BD">
        <w:rPr>
          <w:rFonts w:cs="Arial"/>
          <w:noProof/>
        </w:rPr>
        <w:t>To provide an overview of transportation infrastructures and identify the five modes of transportation and learn their respective characteristics</w:t>
      </w:r>
    </w:p>
    <w:p w14:paraId="7259F89D" w14:textId="77777777" w:rsidR="00B44F96" w:rsidRPr="009309BD" w:rsidRDefault="00B44F96" w:rsidP="00B44F96">
      <w:pPr>
        <w:ind w:left="270"/>
        <w:rPr>
          <w:rFonts w:cs="Arial"/>
          <w:color w:val="000000"/>
        </w:rPr>
      </w:pPr>
      <w:r w:rsidRPr="009309BD">
        <w:rPr>
          <w:rFonts w:cs="Arial"/>
          <w:color w:val="000000"/>
        </w:rPr>
        <w:t xml:space="preserve">• </w:t>
      </w:r>
      <w:r w:rsidRPr="009309BD">
        <w:rPr>
          <w:rFonts w:cs="Arial"/>
          <w:noProof/>
        </w:rPr>
        <w:t>To discuss the functions of transportation management, identify the role negotiations play in the transportation management function, and understand how rates are determined</w:t>
      </w:r>
      <w:r w:rsidRPr="009309BD">
        <w:rPr>
          <w:rFonts w:cs="Arial"/>
          <w:color w:val="000000"/>
        </w:rPr>
        <w:t xml:space="preserve"> </w:t>
      </w:r>
    </w:p>
    <w:p w14:paraId="00A39174" w14:textId="77777777" w:rsidR="00B44F96" w:rsidRPr="009309BD" w:rsidRDefault="00B44F96" w:rsidP="00B44F96">
      <w:pPr>
        <w:adjustRightInd w:val="0"/>
        <w:ind w:left="270"/>
        <w:rPr>
          <w:rFonts w:cs="Arial"/>
          <w:noProof/>
        </w:rPr>
      </w:pPr>
      <w:r w:rsidRPr="009309BD">
        <w:rPr>
          <w:rFonts w:cs="Arial"/>
          <w:color w:val="000000"/>
        </w:rPr>
        <w:t xml:space="preserve">• </w:t>
      </w:r>
      <w:r w:rsidRPr="009309BD">
        <w:rPr>
          <w:rFonts w:cs="Arial"/>
          <w:noProof/>
        </w:rPr>
        <w:t>To understand macroenvironmental influences on international logistics and examine transportation and inventory considerations in international distribution</w:t>
      </w:r>
    </w:p>
    <w:p w14:paraId="31AE8E48" w14:textId="77777777" w:rsidR="006462E0" w:rsidRPr="00233C0A" w:rsidRDefault="006462E0" w:rsidP="00233C0A"/>
    <w:p w14:paraId="31AE8E4B" w14:textId="20712BB5" w:rsidR="006462E0" w:rsidRPr="0067368A" w:rsidRDefault="00D91EA6" w:rsidP="00233C0A">
      <w:pPr>
        <w:rPr>
          <w:b/>
          <w:bCs/>
          <w:color w:val="FF0000"/>
        </w:rPr>
      </w:pPr>
      <w:r w:rsidRPr="0067368A">
        <w:rPr>
          <w:b/>
          <w:bCs/>
        </w:rPr>
        <w:t xml:space="preserve">PROGRAM OUTCOMES </w:t>
      </w:r>
    </w:p>
    <w:p w14:paraId="0FC67B79" w14:textId="77777777" w:rsidR="00E76076" w:rsidRPr="009309BD" w:rsidRDefault="00E76076" w:rsidP="00E76076">
      <w:pPr>
        <w:ind w:right="123"/>
        <w:jc w:val="both"/>
        <w:rPr>
          <w:rFonts w:eastAsia="Arial" w:cs="Arial"/>
        </w:rPr>
      </w:pPr>
      <w:r w:rsidRPr="009309BD">
        <w:t>At the completion of</w:t>
      </w:r>
      <w:r w:rsidRPr="009309BD">
        <w:rPr>
          <w:spacing w:val="7"/>
        </w:rPr>
        <w:t xml:space="preserve"> </w:t>
      </w:r>
      <w:r w:rsidRPr="009309BD">
        <w:t>this program of</w:t>
      </w:r>
      <w:r w:rsidRPr="009309BD">
        <w:rPr>
          <w:spacing w:val="8"/>
        </w:rPr>
        <w:t xml:space="preserve"> </w:t>
      </w:r>
      <w:r w:rsidRPr="009309BD">
        <w:t>study, students</w:t>
      </w:r>
      <w:r w:rsidRPr="009309BD">
        <w:rPr>
          <w:spacing w:val="28"/>
        </w:rPr>
        <w:t xml:space="preserve"> </w:t>
      </w:r>
      <w:r w:rsidRPr="009309BD">
        <w:t>must be able to</w:t>
      </w:r>
    </w:p>
    <w:p w14:paraId="4C7B7B84" w14:textId="77777777" w:rsidR="00E76076" w:rsidRPr="009309BD" w:rsidRDefault="00E76076" w:rsidP="00E76076">
      <w:pPr>
        <w:numPr>
          <w:ilvl w:val="0"/>
          <w:numId w:val="2"/>
        </w:numPr>
        <w:tabs>
          <w:tab w:val="left" w:pos="450"/>
        </w:tabs>
        <w:autoSpaceDE/>
        <w:autoSpaceDN/>
        <w:ind w:left="450" w:hanging="350"/>
        <w:rPr>
          <w:rFonts w:eastAsia="Arial"/>
        </w:rPr>
      </w:pPr>
      <w:r w:rsidRPr="009309BD">
        <w:rPr>
          <w:rFonts w:eastAsia="Arial"/>
          <w:spacing w:val="-1"/>
        </w:rPr>
        <w:t>Earn a degree and/or certificates in Supply Chain Management</w:t>
      </w:r>
    </w:p>
    <w:p w14:paraId="383E5763" w14:textId="77777777" w:rsidR="00E76076" w:rsidRPr="009309BD" w:rsidRDefault="00E76076" w:rsidP="00E76076">
      <w:pPr>
        <w:numPr>
          <w:ilvl w:val="0"/>
          <w:numId w:val="2"/>
        </w:numPr>
        <w:tabs>
          <w:tab w:val="left" w:pos="450"/>
        </w:tabs>
        <w:autoSpaceDE/>
        <w:autoSpaceDN/>
        <w:ind w:left="450" w:hanging="350"/>
        <w:rPr>
          <w:rFonts w:eastAsia="Arial"/>
        </w:rPr>
      </w:pPr>
      <w:r w:rsidRPr="009309BD">
        <w:rPr>
          <w:rFonts w:eastAsia="Arial"/>
          <w:spacing w:val="-1"/>
        </w:rPr>
        <w:t>Continue their education in Supply Chain Management</w:t>
      </w:r>
    </w:p>
    <w:p w14:paraId="4AAB4209" w14:textId="77777777" w:rsidR="00E76076" w:rsidRPr="009309BD" w:rsidRDefault="00E76076" w:rsidP="00E76076">
      <w:pPr>
        <w:numPr>
          <w:ilvl w:val="0"/>
          <w:numId w:val="2"/>
        </w:numPr>
        <w:tabs>
          <w:tab w:val="left" w:pos="450"/>
        </w:tabs>
        <w:autoSpaceDE/>
        <w:autoSpaceDN/>
        <w:ind w:left="450" w:hanging="350"/>
        <w:rPr>
          <w:rFonts w:eastAsia="Arial"/>
        </w:rPr>
      </w:pPr>
      <w:r w:rsidRPr="009309BD">
        <w:rPr>
          <w:rFonts w:eastAsia="Arial"/>
          <w:spacing w:val="-1"/>
        </w:rPr>
        <w:t>Gain employment in Supply Chain Management or related career field</w:t>
      </w:r>
    </w:p>
    <w:p w14:paraId="31AE8E4D" w14:textId="77777777" w:rsidR="006462E0" w:rsidRPr="00233C0A" w:rsidRDefault="006462E0" w:rsidP="00233C0A"/>
    <w:p w14:paraId="31AE8E4E" w14:textId="77777777" w:rsidR="006462E0" w:rsidRPr="0067368A" w:rsidRDefault="00D91EA6" w:rsidP="00233C0A">
      <w:pPr>
        <w:rPr>
          <w:b/>
          <w:bCs/>
        </w:rPr>
      </w:pPr>
      <w:r w:rsidRPr="0067368A">
        <w:rPr>
          <w:b/>
          <w:bCs/>
        </w:rPr>
        <w:t xml:space="preserve">OUTCOMES BASED ASSESSMENT OF STUDENT LEARNING </w:t>
      </w:r>
      <w:r w:rsidRPr="00132BDE">
        <w:rPr>
          <w:b/>
          <w:bCs/>
        </w:rPr>
        <w:t>(Include only those ILGs covered in this course)</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154554A8" w14:textId="77777777" w:rsidR="00915097" w:rsidRPr="00915097" w:rsidRDefault="00915097" w:rsidP="00915097">
      <w:pPr>
        <w:ind w:firstLine="720"/>
        <w:rPr>
          <w:b/>
          <w:bCs/>
        </w:rPr>
      </w:pPr>
      <w:r w:rsidRPr="00915097">
        <w:rPr>
          <w:b/>
          <w:bCs/>
        </w:rPr>
        <w:t>1. Critical Thinking</w:t>
      </w:r>
    </w:p>
    <w:p w14:paraId="57E7E77C" w14:textId="77777777" w:rsidR="00E5001A" w:rsidRPr="00E5001A" w:rsidRDefault="00E5001A" w:rsidP="00E5001A">
      <w:pPr>
        <w:ind w:firstLine="720"/>
        <w:rPr>
          <w:b/>
          <w:bCs/>
        </w:rPr>
      </w:pPr>
      <w:r w:rsidRPr="00E5001A">
        <w:rPr>
          <w:b/>
          <w:bCs/>
        </w:rPr>
        <w:t>2. Ethical Reasoning</w:t>
      </w:r>
    </w:p>
    <w:p w14:paraId="4B3AC664" w14:textId="77777777" w:rsidR="00E5001A" w:rsidRPr="00E5001A" w:rsidRDefault="00E5001A" w:rsidP="00E5001A">
      <w:pPr>
        <w:ind w:firstLine="720"/>
        <w:rPr>
          <w:b/>
          <w:bCs/>
        </w:rPr>
      </w:pPr>
      <w:r w:rsidRPr="00E5001A">
        <w:rPr>
          <w:b/>
          <w:bCs/>
        </w:rPr>
        <w:t>5. Technological Competence</w:t>
      </w:r>
    </w:p>
    <w:p w14:paraId="144979BF" w14:textId="77777777" w:rsidR="00E5001A" w:rsidRPr="00E5001A" w:rsidRDefault="00E5001A" w:rsidP="00E5001A">
      <w:pPr>
        <w:ind w:firstLine="720"/>
        <w:rPr>
          <w:b/>
          <w:bCs/>
        </w:rPr>
      </w:pPr>
      <w:r w:rsidRPr="00E5001A">
        <w:rPr>
          <w:b/>
          <w:bCs/>
        </w:rPr>
        <w:t>6. Communication Competence</w:t>
      </w:r>
    </w:p>
    <w:p w14:paraId="527EA3E9" w14:textId="77777777" w:rsidR="00E5001A" w:rsidRPr="00E5001A" w:rsidRDefault="00E5001A" w:rsidP="00E5001A">
      <w:pPr>
        <w:ind w:firstLine="720"/>
        <w:rPr>
          <w:b/>
          <w:bCs/>
        </w:rPr>
      </w:pPr>
      <w:r w:rsidRPr="00E5001A">
        <w:rPr>
          <w:b/>
          <w:bCs/>
        </w:rPr>
        <w:t>7. Cultural and Social Awareness</w:t>
      </w:r>
    </w:p>
    <w:p w14:paraId="582FEB50" w14:textId="21B478E8" w:rsidR="00A3608A" w:rsidRPr="00970436" w:rsidRDefault="009D439E" w:rsidP="00970436">
      <w:pPr>
        <w:ind w:firstLine="720"/>
        <w:rPr>
          <w:b/>
          <w:bCs/>
        </w:rPr>
      </w:pPr>
      <w:r w:rsidRPr="009D439E">
        <w:rPr>
          <w:b/>
          <w:bCs/>
        </w:rPr>
        <w:t>8. Professional and Life Skills</w:t>
      </w: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34C5678A" w:rsidR="006462E0" w:rsidRPr="00A3608A" w:rsidRDefault="00D91EA6" w:rsidP="00233C0A">
      <w:pPr>
        <w:rPr>
          <w:b/>
          <w:bCs/>
        </w:rPr>
      </w:pPr>
      <w:r w:rsidRPr="00A3608A">
        <w:rPr>
          <w:b/>
          <w:bCs/>
        </w:rPr>
        <w:t>COURSE MATERIALS REQUIRED</w:t>
      </w:r>
      <w:r w:rsidR="00E53633">
        <w:rPr>
          <w:b/>
          <w:bCs/>
        </w:rPr>
        <w:t xml:space="preserve">: </w:t>
      </w:r>
      <w:r w:rsidR="00E53633" w:rsidRPr="009309BD">
        <w:rPr>
          <w:rFonts w:cs="Arial"/>
        </w:rPr>
        <w:t>None</w:t>
      </w:r>
    </w:p>
    <w:p w14:paraId="31AE8E55" w14:textId="77777777" w:rsidR="006462E0" w:rsidRPr="00233C0A" w:rsidRDefault="006462E0" w:rsidP="00233C0A"/>
    <w:p w14:paraId="31AE8E57" w14:textId="5A4E5B5F" w:rsidR="006462E0" w:rsidRPr="00970436" w:rsidRDefault="00D91EA6" w:rsidP="00233C0A">
      <w:r w:rsidRPr="00A3608A">
        <w:rPr>
          <w:b/>
          <w:bCs/>
        </w:rPr>
        <w:t>TEXTBOOK(S), MANUALS, REFERENCES, AND OTHER READINGS</w:t>
      </w:r>
      <w:r w:rsidR="00970436">
        <w:t>:</w:t>
      </w:r>
    </w:p>
    <w:p w14:paraId="512D68FC" w14:textId="77777777" w:rsidR="00372A97" w:rsidRDefault="00372A97" w:rsidP="00233C0A">
      <w:pPr>
        <w:rPr>
          <w:b/>
          <w:bCs/>
        </w:rPr>
      </w:pPr>
    </w:p>
    <w:p w14:paraId="6D20C0D0" w14:textId="77777777" w:rsidR="00372A97" w:rsidRPr="00132BDE" w:rsidRDefault="00372A97" w:rsidP="00372A97">
      <w:pPr>
        <w:adjustRightInd w:val="0"/>
        <w:rPr>
          <w:rFonts w:cs="Arial"/>
        </w:rPr>
      </w:pPr>
      <w:r w:rsidRPr="00132BDE">
        <w:rPr>
          <w:rFonts w:cs="Arial,BoldItalic"/>
          <w:b/>
          <w:bCs/>
          <w:i/>
          <w:iCs/>
        </w:rPr>
        <w:t>Contemporary Logistics 12</w:t>
      </w:r>
      <w:r w:rsidRPr="00132BDE">
        <w:rPr>
          <w:rFonts w:cs="Arial"/>
          <w:b/>
          <w:vertAlign w:val="superscript"/>
        </w:rPr>
        <w:t>th</w:t>
      </w:r>
      <w:r w:rsidRPr="00132BDE">
        <w:rPr>
          <w:rFonts w:cs="Arial"/>
          <w:b/>
        </w:rPr>
        <w:t xml:space="preserve"> Edition*, by Paul R. Murphy Jr. and A. Michael Knemeyer; </w:t>
      </w:r>
      <w:r w:rsidRPr="00132BDE">
        <w:rPr>
          <w:rFonts w:cs="Arial"/>
        </w:rPr>
        <w:t xml:space="preserve">Pearson Education Inc. publishing as Prentice Hall, Upper Saddle River, NJ </w:t>
      </w:r>
    </w:p>
    <w:p w14:paraId="1C91EE64" w14:textId="77777777" w:rsidR="00372A97" w:rsidRPr="00132BDE" w:rsidRDefault="00372A97" w:rsidP="00372A97">
      <w:pPr>
        <w:adjustRightInd w:val="0"/>
        <w:rPr>
          <w:rFonts w:cs="Arial"/>
        </w:rPr>
      </w:pPr>
      <w:r w:rsidRPr="00132BDE">
        <w:rPr>
          <w:rFonts w:cs="Arial"/>
        </w:rPr>
        <w:t>(ISBN-13:  </w:t>
      </w:r>
      <w:proofErr w:type="gramStart"/>
      <w:r w:rsidRPr="00132BDE">
        <w:rPr>
          <w:rFonts w:cs="Arial"/>
        </w:rPr>
        <w:t>9780134520506)*</w:t>
      </w:r>
      <w:proofErr w:type="gramEnd"/>
      <w:r w:rsidRPr="00132BDE">
        <w:rPr>
          <w:rFonts w:cs="Arial"/>
        </w:rPr>
        <w:t>*</w:t>
      </w:r>
    </w:p>
    <w:p w14:paraId="25732B80" w14:textId="77777777" w:rsidR="00372A97" w:rsidRPr="00132BDE" w:rsidRDefault="00372A97" w:rsidP="00372A97">
      <w:pPr>
        <w:adjustRightInd w:val="0"/>
        <w:ind w:firstLine="720"/>
        <w:rPr>
          <w:rFonts w:cs="Arial"/>
          <w:b/>
        </w:rPr>
      </w:pPr>
    </w:p>
    <w:p w14:paraId="4E5897AE" w14:textId="77777777" w:rsidR="00372A97" w:rsidRPr="00132BDE" w:rsidRDefault="00372A97" w:rsidP="00372A97">
      <w:pPr>
        <w:adjustRightInd w:val="0"/>
        <w:ind w:firstLine="720"/>
        <w:rPr>
          <w:rFonts w:cs="Arial"/>
          <w:b/>
        </w:rPr>
      </w:pPr>
      <w:r w:rsidRPr="00132BDE">
        <w:rPr>
          <w:rFonts w:cs="Arial"/>
          <w:b/>
        </w:rPr>
        <w:t xml:space="preserve">*There is an </w:t>
      </w:r>
      <w:r w:rsidRPr="00132BDE">
        <w:rPr>
          <w:rFonts w:cs="Arial"/>
          <w:b/>
          <w:u w:val="single"/>
        </w:rPr>
        <w:t>11</w:t>
      </w:r>
      <w:r w:rsidRPr="00132BDE">
        <w:rPr>
          <w:rFonts w:cs="Arial"/>
          <w:b/>
          <w:u w:val="single"/>
          <w:vertAlign w:val="superscript"/>
        </w:rPr>
        <w:t>th</w:t>
      </w:r>
      <w:r w:rsidRPr="00132BDE">
        <w:rPr>
          <w:rFonts w:cs="Arial"/>
          <w:b/>
          <w:u w:val="single"/>
        </w:rPr>
        <w:t xml:space="preserve"> Edition</w:t>
      </w:r>
      <w:r w:rsidRPr="00132BDE">
        <w:rPr>
          <w:rFonts w:cs="Arial"/>
          <w:b/>
        </w:rPr>
        <w:t xml:space="preserve"> that IS acceptable for class – differences are minimal</w:t>
      </w:r>
    </w:p>
    <w:p w14:paraId="37BFC14F" w14:textId="77777777" w:rsidR="00372A97" w:rsidRPr="00132BDE" w:rsidRDefault="00372A97" w:rsidP="00372A97">
      <w:pPr>
        <w:tabs>
          <w:tab w:val="left" w:pos="1740"/>
        </w:tabs>
        <w:adjustRightInd w:val="0"/>
        <w:ind w:firstLine="720"/>
        <w:rPr>
          <w:rFonts w:cs="Arial"/>
          <w:b/>
          <w:sz w:val="8"/>
        </w:rPr>
      </w:pPr>
      <w:r w:rsidRPr="00132BDE">
        <w:rPr>
          <w:rFonts w:cs="Arial"/>
          <w:b/>
          <w:sz w:val="8"/>
        </w:rPr>
        <w:tab/>
      </w:r>
    </w:p>
    <w:p w14:paraId="5267B808" w14:textId="77777777" w:rsidR="00372A97" w:rsidRPr="00132BDE" w:rsidRDefault="00372A97" w:rsidP="00372A97">
      <w:pPr>
        <w:adjustRightInd w:val="0"/>
        <w:ind w:firstLine="720"/>
        <w:rPr>
          <w:rFonts w:cs="Arial"/>
          <w:b/>
        </w:rPr>
      </w:pPr>
      <w:r w:rsidRPr="00132BDE">
        <w:rPr>
          <w:rFonts w:cs="Arial"/>
          <w:b/>
        </w:rPr>
        <w:t xml:space="preserve">**Do not purchase the paperback “Global Edition.” </w:t>
      </w:r>
    </w:p>
    <w:p w14:paraId="37157CEF" w14:textId="77777777" w:rsidR="00A3608A" w:rsidRDefault="00A3608A" w:rsidP="00233C0A"/>
    <w:p w14:paraId="60500BC2" w14:textId="48CCA082" w:rsidR="00741849" w:rsidRPr="009309BD" w:rsidRDefault="00D91EA6" w:rsidP="00741849">
      <w:pPr>
        <w:rPr>
          <w:rFonts w:cs="Arial"/>
          <w:b/>
        </w:rPr>
      </w:pPr>
      <w:r w:rsidRPr="00A3608A">
        <w:rPr>
          <w:b/>
          <w:bCs/>
        </w:rPr>
        <w:t>GENERAL INSTRUCTIONAL METHODS</w:t>
      </w:r>
      <w:r w:rsidR="00970436">
        <w:rPr>
          <w:b/>
          <w:bCs/>
        </w:rPr>
        <w:t xml:space="preserve">: </w:t>
      </w:r>
      <w:r w:rsidR="00741849" w:rsidRPr="009309BD">
        <w:rPr>
          <w:rFonts w:cs="Arial"/>
          <w:color w:val="000000"/>
        </w:rPr>
        <w:t>Lectures, case studies, discussion, quizzes.</w:t>
      </w:r>
    </w:p>
    <w:p w14:paraId="31AE8E5A" w14:textId="77777777" w:rsidR="006462E0" w:rsidRPr="00233C0A" w:rsidRDefault="006462E0" w:rsidP="00233C0A"/>
    <w:p w14:paraId="64D70FB1" w14:textId="2D8B1189" w:rsidR="00C40B19" w:rsidRDefault="00D91EA6" w:rsidP="00970436">
      <w:pPr>
        <w:rPr>
          <w:rFonts w:cs="Arial"/>
          <w:color w:val="000000"/>
        </w:rPr>
      </w:pPr>
      <w:r w:rsidRPr="00A3608A">
        <w:rPr>
          <w:b/>
          <w:bCs/>
        </w:rPr>
        <w:t>STANDARDS AND METHODS FOR EVALUATION</w:t>
      </w:r>
      <w:r w:rsidR="00970436">
        <w:rPr>
          <w:b/>
          <w:bCs/>
        </w:rPr>
        <w:t xml:space="preserve">: </w:t>
      </w:r>
      <w:r w:rsidR="00C40B19" w:rsidRPr="009309BD">
        <w:rPr>
          <w:rFonts w:cs="Arial"/>
          <w:color w:val="000000"/>
        </w:rPr>
        <w:t>Case study analysis, quizzes, and classroom participation.</w:t>
      </w:r>
    </w:p>
    <w:p w14:paraId="2981EC9E" w14:textId="77777777" w:rsidR="00C40B19" w:rsidRPr="008277F0" w:rsidRDefault="00C40B19" w:rsidP="00C40B19">
      <w:pPr>
        <w:adjustRightInd w:val="0"/>
        <w:rPr>
          <w:rFonts w:cs="Arial"/>
          <w:color w:val="000000"/>
          <w:sz w:val="14"/>
        </w:rPr>
      </w:pPr>
    </w:p>
    <w:p w14:paraId="785F31C7" w14:textId="24548A67" w:rsidR="00C40B19" w:rsidRDefault="00C40B19" w:rsidP="00C40B19">
      <w:pPr>
        <w:tabs>
          <w:tab w:val="left" w:pos="360"/>
          <w:tab w:val="left" w:pos="2880"/>
          <w:tab w:val="left" w:pos="3150"/>
        </w:tabs>
        <w:adjustRightInd w:val="0"/>
        <w:ind w:left="450"/>
        <w:rPr>
          <w:rFonts w:cs="Arial,Bold"/>
          <w:bCs/>
          <w:color w:val="2E74B5"/>
        </w:rPr>
      </w:pPr>
      <w:r w:rsidRPr="00556F8A">
        <w:rPr>
          <w:rFonts w:cs="Arial,Bold"/>
          <w:b/>
          <w:bCs/>
          <w:color w:val="2E74B5"/>
        </w:rPr>
        <w:t xml:space="preserve">Quizzes:                            </w:t>
      </w:r>
      <w:r w:rsidRPr="00556F8A">
        <w:rPr>
          <w:rFonts w:cs="Arial,Bold"/>
          <w:b/>
          <w:bCs/>
          <w:color w:val="2E74B5"/>
        </w:rPr>
        <w:tab/>
      </w:r>
      <w:r w:rsidRPr="00556F8A">
        <w:rPr>
          <w:rFonts w:cs="Arial,Bold"/>
          <w:b/>
          <w:bCs/>
          <w:color w:val="2E74B5"/>
        </w:rPr>
        <w:tab/>
      </w:r>
      <w:r w:rsidRPr="00556F8A">
        <w:rPr>
          <w:rFonts w:cs="Arial,Bold"/>
          <w:bCs/>
          <w:color w:val="2E74B5"/>
        </w:rPr>
        <w:t xml:space="preserve">3 Quizzes - </w:t>
      </w:r>
      <w:r>
        <w:rPr>
          <w:rFonts w:cs="Arial,Bold"/>
          <w:bCs/>
          <w:color w:val="2E74B5"/>
        </w:rPr>
        <w:t>2</w:t>
      </w:r>
      <w:r w:rsidRPr="00556F8A">
        <w:rPr>
          <w:rFonts w:cs="Arial,Bold"/>
          <w:bCs/>
          <w:color w:val="2E74B5"/>
        </w:rPr>
        <w:t xml:space="preserve">0 Points Each </w:t>
      </w:r>
      <w:r w:rsidRPr="00556F8A">
        <w:rPr>
          <w:rFonts w:cs="Arial,Bold"/>
          <w:bCs/>
          <w:color w:val="2E74B5"/>
        </w:rPr>
        <w:tab/>
      </w:r>
      <w:proofErr w:type="gramStart"/>
      <w:r w:rsidRPr="00556F8A">
        <w:rPr>
          <w:rFonts w:cs="Arial,Bold"/>
          <w:bCs/>
          <w:color w:val="2E74B5"/>
        </w:rPr>
        <w:tab/>
      </w:r>
      <w:r w:rsidR="00970436">
        <w:rPr>
          <w:rFonts w:cs="Arial,Bold"/>
          <w:bCs/>
          <w:color w:val="2E74B5"/>
        </w:rPr>
        <w:t xml:space="preserve">  </w:t>
      </w:r>
      <w:r>
        <w:rPr>
          <w:rFonts w:cs="Arial,Bold"/>
          <w:bCs/>
          <w:color w:val="2E74B5"/>
        </w:rPr>
        <w:t>6</w:t>
      </w:r>
      <w:r w:rsidRPr="00556F8A">
        <w:rPr>
          <w:rFonts w:cs="Arial,Bold"/>
          <w:bCs/>
          <w:color w:val="2E74B5"/>
        </w:rPr>
        <w:t>0</w:t>
      </w:r>
      <w:proofErr w:type="gramEnd"/>
      <w:r w:rsidRPr="00556F8A">
        <w:rPr>
          <w:rFonts w:cs="Arial,Bold"/>
          <w:bCs/>
          <w:color w:val="2E74B5"/>
        </w:rPr>
        <w:t xml:space="preserve"> Points</w:t>
      </w:r>
    </w:p>
    <w:p w14:paraId="77058AF6" w14:textId="73C0F4D6" w:rsidR="00C40B19" w:rsidRPr="00556F8A" w:rsidRDefault="00C40B19" w:rsidP="00C40B19">
      <w:pPr>
        <w:tabs>
          <w:tab w:val="left" w:pos="360"/>
          <w:tab w:val="left" w:pos="2880"/>
          <w:tab w:val="left" w:pos="3150"/>
        </w:tabs>
        <w:adjustRightInd w:val="0"/>
        <w:ind w:left="450"/>
        <w:rPr>
          <w:rFonts w:cs="Arial"/>
          <w:color w:val="2E74B5"/>
        </w:rPr>
      </w:pPr>
      <w:r>
        <w:rPr>
          <w:rFonts w:cs="Arial,Bold"/>
          <w:b/>
          <w:bCs/>
          <w:color w:val="2E74B5"/>
        </w:rPr>
        <w:t>Homework</w:t>
      </w:r>
      <w:r w:rsidRPr="00556F8A">
        <w:rPr>
          <w:rFonts w:cs="Arial,Bold"/>
          <w:b/>
          <w:bCs/>
          <w:color w:val="2E74B5"/>
        </w:rPr>
        <w:t xml:space="preserve">:                            </w:t>
      </w:r>
      <w:r w:rsidRPr="00921817">
        <w:rPr>
          <w:rFonts w:cs="Arial,Bold"/>
          <w:bCs/>
          <w:color w:val="2E74B5"/>
        </w:rPr>
        <w:tab/>
        <w:t xml:space="preserve">5 Assignments </w:t>
      </w:r>
      <w:r>
        <w:rPr>
          <w:rFonts w:cs="Arial,Bold"/>
          <w:bCs/>
          <w:color w:val="2E74B5"/>
        </w:rPr>
        <w:t>–</w:t>
      </w:r>
      <w:r w:rsidRPr="00921817">
        <w:rPr>
          <w:rFonts w:cs="Arial,Bold"/>
          <w:bCs/>
          <w:color w:val="2E74B5"/>
        </w:rPr>
        <w:t xml:space="preserve"> </w:t>
      </w:r>
      <w:r>
        <w:rPr>
          <w:rFonts w:cs="Arial,Bold"/>
          <w:bCs/>
          <w:color w:val="2E74B5"/>
        </w:rPr>
        <w:t>50</w:t>
      </w:r>
      <w:r w:rsidRPr="00556F8A">
        <w:rPr>
          <w:rFonts w:cs="Arial,Bold"/>
          <w:bCs/>
          <w:color w:val="2E74B5"/>
        </w:rPr>
        <w:t xml:space="preserve"> Points Each </w:t>
      </w:r>
      <w:r w:rsidRPr="00556F8A">
        <w:rPr>
          <w:rFonts w:cs="Arial,Bold"/>
          <w:bCs/>
          <w:color w:val="2E74B5"/>
        </w:rPr>
        <w:tab/>
      </w:r>
      <w:r>
        <w:rPr>
          <w:rFonts w:cs="Arial,Bold"/>
          <w:bCs/>
          <w:color w:val="2E74B5"/>
        </w:rPr>
        <w:t>25</w:t>
      </w:r>
      <w:r w:rsidRPr="00556F8A">
        <w:rPr>
          <w:rFonts w:cs="Arial,Bold"/>
          <w:bCs/>
          <w:color w:val="2E74B5"/>
        </w:rPr>
        <w:t>0 Points</w:t>
      </w:r>
    </w:p>
    <w:p w14:paraId="2AB10052" w14:textId="77777777" w:rsidR="00C40B19" w:rsidRPr="00556F8A" w:rsidRDefault="00C40B19" w:rsidP="00C40B19">
      <w:pPr>
        <w:tabs>
          <w:tab w:val="left" w:pos="360"/>
          <w:tab w:val="left" w:pos="2880"/>
          <w:tab w:val="left" w:pos="3150"/>
        </w:tabs>
        <w:adjustRightInd w:val="0"/>
        <w:ind w:left="450"/>
        <w:rPr>
          <w:rFonts w:cs="Arial"/>
          <w:color w:val="2E74B5"/>
        </w:rPr>
      </w:pPr>
      <w:r w:rsidRPr="00556F8A">
        <w:rPr>
          <w:rFonts w:cs="Arial,Bold"/>
          <w:b/>
          <w:bCs/>
          <w:color w:val="2E74B5"/>
        </w:rPr>
        <w:t>Case studies</w:t>
      </w:r>
      <w:r w:rsidRPr="00556F8A">
        <w:rPr>
          <w:rFonts w:cs="Arial"/>
          <w:b/>
          <w:color w:val="2E74B5"/>
        </w:rPr>
        <w:t xml:space="preserve">:                    </w:t>
      </w:r>
      <w:r w:rsidRPr="00556F8A">
        <w:rPr>
          <w:rFonts w:cs="Arial"/>
          <w:b/>
          <w:color w:val="2E74B5"/>
        </w:rPr>
        <w:tab/>
      </w:r>
      <w:r w:rsidRPr="00556F8A">
        <w:rPr>
          <w:rFonts w:cs="Arial"/>
          <w:b/>
          <w:color w:val="2E74B5"/>
        </w:rPr>
        <w:tab/>
      </w:r>
      <w:r w:rsidRPr="00556F8A">
        <w:rPr>
          <w:rFonts w:cs="Arial"/>
          <w:color w:val="2E74B5"/>
        </w:rPr>
        <w:t xml:space="preserve">3 Case Studies - </w:t>
      </w:r>
      <w:r>
        <w:rPr>
          <w:rFonts w:cs="Arial"/>
          <w:color w:val="2E74B5"/>
        </w:rPr>
        <w:t>10</w:t>
      </w:r>
      <w:r w:rsidRPr="00556F8A">
        <w:rPr>
          <w:rFonts w:cs="Arial"/>
          <w:color w:val="2E74B5"/>
        </w:rPr>
        <w:t xml:space="preserve">0 Points Each    </w:t>
      </w:r>
      <w:r w:rsidRPr="00556F8A">
        <w:rPr>
          <w:rFonts w:cs="Arial"/>
          <w:color w:val="2E74B5"/>
        </w:rPr>
        <w:tab/>
      </w:r>
      <w:r>
        <w:rPr>
          <w:rFonts w:cs="Arial"/>
          <w:color w:val="2E74B5"/>
        </w:rPr>
        <w:t>30</w:t>
      </w:r>
      <w:r w:rsidRPr="00556F8A">
        <w:rPr>
          <w:rFonts w:cs="Arial"/>
          <w:color w:val="2E74B5"/>
        </w:rPr>
        <w:t>0 Points</w:t>
      </w:r>
    </w:p>
    <w:p w14:paraId="6366147E" w14:textId="3DBF6CE2" w:rsidR="00C40B19" w:rsidRPr="00556F8A" w:rsidRDefault="00C40B19" w:rsidP="00C40B19">
      <w:pPr>
        <w:tabs>
          <w:tab w:val="left" w:pos="360"/>
          <w:tab w:val="left" w:pos="2880"/>
          <w:tab w:val="left" w:pos="3150"/>
        </w:tabs>
        <w:adjustRightInd w:val="0"/>
        <w:ind w:left="450"/>
        <w:rPr>
          <w:rFonts w:cs="Arial"/>
          <w:color w:val="2E74B5"/>
        </w:rPr>
      </w:pPr>
      <w:r w:rsidRPr="00556F8A">
        <w:rPr>
          <w:rFonts w:cs="Arial"/>
          <w:b/>
          <w:color w:val="2E74B5"/>
        </w:rPr>
        <w:t xml:space="preserve">Midterm:                              </w:t>
      </w:r>
      <w:r w:rsidRPr="00556F8A">
        <w:rPr>
          <w:rFonts w:cs="Arial"/>
          <w:b/>
          <w:color w:val="2E74B5"/>
        </w:rPr>
        <w:tab/>
      </w:r>
      <w:r w:rsidR="00970436">
        <w:rPr>
          <w:rFonts w:cs="Arial"/>
          <w:b/>
          <w:color w:val="2E74B5"/>
        </w:rPr>
        <w:tab/>
      </w:r>
      <w:r>
        <w:rPr>
          <w:rFonts w:cs="Arial"/>
          <w:color w:val="2E74B5"/>
        </w:rPr>
        <w:t>1</w:t>
      </w:r>
      <w:r w:rsidRPr="00556F8A">
        <w:rPr>
          <w:rFonts w:cs="Arial"/>
          <w:color w:val="2E74B5"/>
        </w:rPr>
        <w:t xml:space="preserve"> Midterm </w:t>
      </w:r>
      <w:r>
        <w:rPr>
          <w:rFonts w:cs="Arial"/>
          <w:color w:val="2E74B5"/>
        </w:rPr>
        <w:t>-</w:t>
      </w:r>
      <w:r w:rsidRPr="00556F8A">
        <w:rPr>
          <w:rFonts w:cs="Arial"/>
          <w:color w:val="2E74B5"/>
        </w:rPr>
        <w:t xml:space="preserve"> </w:t>
      </w:r>
      <w:r>
        <w:rPr>
          <w:rFonts w:cs="Arial"/>
          <w:color w:val="2E74B5"/>
        </w:rPr>
        <w:t>75</w:t>
      </w:r>
      <w:r w:rsidRPr="00556F8A">
        <w:rPr>
          <w:rFonts w:cs="Arial"/>
          <w:color w:val="2E74B5"/>
        </w:rPr>
        <w:t xml:space="preserve"> Points</w:t>
      </w:r>
      <w:r w:rsidRPr="00556F8A">
        <w:rPr>
          <w:rFonts w:cs="Arial"/>
          <w:color w:val="2E74B5"/>
        </w:rPr>
        <w:tab/>
      </w:r>
      <w:proofErr w:type="gramStart"/>
      <w:r>
        <w:rPr>
          <w:rFonts w:cs="Arial"/>
          <w:color w:val="2E74B5"/>
        </w:rPr>
        <w:tab/>
      </w:r>
      <w:r w:rsidR="00970436">
        <w:rPr>
          <w:rFonts w:cs="Arial"/>
          <w:color w:val="2E74B5"/>
        </w:rPr>
        <w:t xml:space="preserve">  </w:t>
      </w:r>
      <w:r>
        <w:rPr>
          <w:rFonts w:cs="Arial"/>
          <w:color w:val="2E74B5"/>
        </w:rPr>
        <w:t>75</w:t>
      </w:r>
      <w:proofErr w:type="gramEnd"/>
      <w:r w:rsidRPr="00556F8A">
        <w:rPr>
          <w:rFonts w:cs="Arial"/>
          <w:color w:val="2E74B5"/>
        </w:rPr>
        <w:t xml:space="preserve"> Points</w:t>
      </w:r>
    </w:p>
    <w:p w14:paraId="5E2D0348" w14:textId="6DDB2D75" w:rsidR="00C40B19" w:rsidRPr="00556F8A" w:rsidRDefault="00C40B19" w:rsidP="00C40B19">
      <w:pPr>
        <w:tabs>
          <w:tab w:val="left" w:pos="360"/>
          <w:tab w:val="left" w:pos="2880"/>
          <w:tab w:val="left" w:pos="3150"/>
        </w:tabs>
        <w:adjustRightInd w:val="0"/>
        <w:ind w:left="450"/>
        <w:rPr>
          <w:rFonts w:cs="Arial"/>
          <w:color w:val="2E74B5"/>
        </w:rPr>
      </w:pPr>
      <w:r w:rsidRPr="00556F8A">
        <w:rPr>
          <w:rFonts w:cs="Arial"/>
          <w:b/>
          <w:color w:val="2E74B5"/>
        </w:rPr>
        <w:t xml:space="preserve">Final:                                    </w:t>
      </w:r>
      <w:r w:rsidRPr="00556F8A">
        <w:rPr>
          <w:rFonts w:cs="Arial"/>
          <w:b/>
          <w:color w:val="2E74B5"/>
        </w:rPr>
        <w:tab/>
      </w:r>
      <w:r w:rsidR="00970436">
        <w:rPr>
          <w:rFonts w:cs="Arial"/>
          <w:b/>
          <w:color w:val="2E74B5"/>
        </w:rPr>
        <w:tab/>
      </w:r>
      <w:r>
        <w:rPr>
          <w:rFonts w:cs="Arial"/>
          <w:color w:val="2E74B5"/>
        </w:rPr>
        <w:t>1</w:t>
      </w:r>
      <w:r w:rsidRPr="00556F8A">
        <w:rPr>
          <w:rFonts w:cs="Arial"/>
          <w:color w:val="2E74B5"/>
        </w:rPr>
        <w:t xml:space="preserve"> Final </w:t>
      </w:r>
      <w:r>
        <w:rPr>
          <w:rFonts w:cs="Arial"/>
          <w:color w:val="2E74B5"/>
        </w:rPr>
        <w:t>-</w:t>
      </w:r>
      <w:r w:rsidRPr="00556F8A">
        <w:rPr>
          <w:rFonts w:cs="Arial"/>
          <w:color w:val="2E74B5"/>
        </w:rPr>
        <w:t xml:space="preserve"> </w:t>
      </w:r>
      <w:r>
        <w:rPr>
          <w:rFonts w:cs="Arial"/>
          <w:color w:val="2E74B5"/>
        </w:rPr>
        <w:t>15</w:t>
      </w:r>
      <w:r w:rsidRPr="00556F8A">
        <w:rPr>
          <w:rFonts w:cs="Arial"/>
          <w:color w:val="2E74B5"/>
        </w:rPr>
        <w:t>0 Points</w:t>
      </w:r>
      <w:r w:rsidRPr="00556F8A">
        <w:rPr>
          <w:rFonts w:cs="Arial"/>
          <w:color w:val="2E74B5"/>
        </w:rPr>
        <w:tab/>
      </w:r>
      <w:r w:rsidRPr="00556F8A">
        <w:rPr>
          <w:rFonts w:cs="Arial"/>
          <w:color w:val="2E74B5"/>
        </w:rPr>
        <w:tab/>
      </w:r>
      <w:r>
        <w:rPr>
          <w:rFonts w:cs="Arial"/>
          <w:color w:val="2E74B5"/>
        </w:rPr>
        <w:tab/>
        <w:t>15</w:t>
      </w:r>
      <w:r w:rsidRPr="00556F8A">
        <w:rPr>
          <w:rFonts w:cs="Arial"/>
          <w:color w:val="2E74B5"/>
        </w:rPr>
        <w:t>0 Points</w:t>
      </w:r>
      <w:r w:rsidRPr="00556F8A">
        <w:rPr>
          <w:rFonts w:cs="Arial"/>
          <w:color w:val="2E74B5"/>
        </w:rPr>
        <w:tab/>
      </w:r>
    </w:p>
    <w:p w14:paraId="7FE3D55E" w14:textId="0C6BD678" w:rsidR="00C40B19" w:rsidRPr="00556F8A" w:rsidRDefault="00C40B19" w:rsidP="00C40B19">
      <w:pPr>
        <w:tabs>
          <w:tab w:val="left" w:pos="540"/>
          <w:tab w:val="left" w:pos="2880"/>
          <w:tab w:val="left" w:pos="3150"/>
        </w:tabs>
        <w:adjustRightInd w:val="0"/>
        <w:ind w:left="450"/>
        <w:rPr>
          <w:rFonts w:cs="Arial"/>
          <w:color w:val="2E74B5"/>
        </w:rPr>
      </w:pPr>
      <w:r w:rsidRPr="00556F8A">
        <w:rPr>
          <w:rFonts w:cs="Arial"/>
          <w:b/>
          <w:color w:val="2E74B5"/>
        </w:rPr>
        <w:t xml:space="preserve">Term Paper:                         </w:t>
      </w:r>
      <w:r w:rsidRPr="00556F8A">
        <w:rPr>
          <w:rFonts w:cs="Arial"/>
          <w:b/>
          <w:color w:val="2E74B5"/>
        </w:rPr>
        <w:tab/>
      </w:r>
      <w:r w:rsidR="00970436">
        <w:rPr>
          <w:rFonts w:cs="Arial"/>
          <w:b/>
          <w:color w:val="2E74B5"/>
        </w:rPr>
        <w:tab/>
      </w:r>
      <w:r>
        <w:rPr>
          <w:rFonts w:cs="Arial"/>
          <w:color w:val="2E74B5"/>
        </w:rPr>
        <w:t>1</w:t>
      </w:r>
      <w:r w:rsidRPr="00556F8A">
        <w:rPr>
          <w:rFonts w:cs="Arial"/>
          <w:color w:val="2E74B5"/>
        </w:rPr>
        <w:t xml:space="preserve"> Term Paper </w:t>
      </w:r>
      <w:r>
        <w:rPr>
          <w:rFonts w:cs="Arial"/>
          <w:color w:val="2E74B5"/>
        </w:rPr>
        <w:t>-</w:t>
      </w:r>
      <w:r w:rsidRPr="00556F8A">
        <w:rPr>
          <w:rFonts w:cs="Arial"/>
          <w:color w:val="2E74B5"/>
        </w:rPr>
        <w:t xml:space="preserve"> 100 Points </w:t>
      </w:r>
      <w:r w:rsidRPr="00556F8A">
        <w:rPr>
          <w:rFonts w:cs="Arial"/>
          <w:color w:val="2E74B5"/>
        </w:rPr>
        <w:tab/>
      </w:r>
      <w:r>
        <w:rPr>
          <w:rFonts w:cs="Arial"/>
          <w:color w:val="2E74B5"/>
        </w:rPr>
        <w:tab/>
      </w:r>
      <w:r w:rsidRPr="00556F8A">
        <w:rPr>
          <w:rFonts w:cs="Arial"/>
          <w:color w:val="2E74B5"/>
        </w:rPr>
        <w:t>100 Points</w:t>
      </w:r>
    </w:p>
    <w:p w14:paraId="627D6CC9" w14:textId="77777777" w:rsidR="00C40B19" w:rsidRPr="00625AA7" w:rsidRDefault="00C40B19" w:rsidP="00C40B19">
      <w:pPr>
        <w:tabs>
          <w:tab w:val="left" w:pos="2880"/>
          <w:tab w:val="left" w:pos="3150"/>
        </w:tabs>
        <w:adjustRightInd w:val="0"/>
        <w:ind w:left="450"/>
        <w:rPr>
          <w:rFonts w:cs="Arial"/>
          <w:color w:val="2E74B5"/>
        </w:rPr>
      </w:pPr>
      <w:r>
        <w:rPr>
          <w:rFonts w:cs="Arial"/>
          <w:b/>
          <w:color w:val="2E74B5"/>
        </w:rPr>
        <w:t xml:space="preserve">Class </w:t>
      </w:r>
      <w:r w:rsidRPr="00556F8A">
        <w:rPr>
          <w:rFonts w:cs="Arial"/>
          <w:b/>
          <w:color w:val="2E74B5"/>
        </w:rPr>
        <w:t>Participation</w:t>
      </w:r>
      <w:r w:rsidRPr="00556F8A">
        <w:rPr>
          <w:rFonts w:cs="Arial"/>
          <w:color w:val="2E74B5"/>
        </w:rPr>
        <w:t xml:space="preserve">:  </w:t>
      </w:r>
      <w:r>
        <w:rPr>
          <w:rFonts w:cs="Arial"/>
          <w:color w:val="2E74B5"/>
        </w:rPr>
        <w:tab/>
      </w:r>
      <w:r>
        <w:rPr>
          <w:rFonts w:cs="Arial"/>
          <w:color w:val="2E74B5"/>
        </w:rPr>
        <w:tab/>
      </w:r>
      <w:r w:rsidRPr="00D71B9F">
        <w:rPr>
          <w:rFonts w:cs="Arial"/>
          <w:i/>
          <w:iCs/>
          <w:color w:val="2E74B5"/>
        </w:rPr>
        <w:t>(See Below for Participation Policy)</w:t>
      </w:r>
      <w:r w:rsidRPr="00556F8A">
        <w:rPr>
          <w:rFonts w:cs="Arial"/>
          <w:color w:val="2E74B5"/>
        </w:rPr>
        <w:tab/>
      </w:r>
      <w:r>
        <w:rPr>
          <w:rFonts w:cs="Arial"/>
          <w:color w:val="2E74B5"/>
          <w:u w:val="single"/>
        </w:rPr>
        <w:t xml:space="preserve">   65</w:t>
      </w:r>
      <w:r w:rsidRPr="00556F8A">
        <w:rPr>
          <w:rFonts w:cs="Arial"/>
          <w:color w:val="2E74B5"/>
          <w:u w:val="single"/>
        </w:rPr>
        <w:t xml:space="preserve"> Points</w:t>
      </w:r>
    </w:p>
    <w:p w14:paraId="00C33BC2" w14:textId="77777777" w:rsidR="00C40B19" w:rsidRPr="00556F8A" w:rsidRDefault="00C40B19" w:rsidP="00C40B19">
      <w:pPr>
        <w:tabs>
          <w:tab w:val="left" w:pos="360"/>
          <w:tab w:val="left" w:pos="3150"/>
        </w:tabs>
        <w:adjustRightInd w:val="0"/>
        <w:ind w:left="450"/>
        <w:rPr>
          <w:rFonts w:cs="Arial,Bold"/>
          <w:b/>
          <w:bCs/>
          <w:color w:val="2E74B5"/>
        </w:rPr>
      </w:pPr>
      <w:r w:rsidRPr="00625AA7">
        <w:rPr>
          <w:rFonts w:cs="Arial,Bold"/>
          <w:b/>
          <w:bCs/>
          <w:color w:val="2E74B5"/>
          <w:sz w:val="28"/>
        </w:rPr>
        <w:t xml:space="preserve">Total Course </w:t>
      </w:r>
      <w:r>
        <w:rPr>
          <w:rFonts w:cs="Arial,Bold"/>
          <w:b/>
          <w:bCs/>
          <w:color w:val="2E74B5"/>
          <w:sz w:val="28"/>
        </w:rPr>
        <w:t>Score</w:t>
      </w:r>
      <w:r w:rsidRPr="00625AA7">
        <w:rPr>
          <w:rFonts w:cs="Arial,Bold"/>
          <w:b/>
          <w:bCs/>
          <w:color w:val="2E74B5"/>
          <w:sz w:val="28"/>
        </w:rPr>
        <w:t xml:space="preserve">: </w:t>
      </w:r>
      <w:r w:rsidRPr="00556F8A">
        <w:rPr>
          <w:rFonts w:cs="Arial,Bold"/>
          <w:b/>
          <w:bCs/>
          <w:color w:val="2E74B5"/>
        </w:rPr>
        <w:tab/>
      </w:r>
      <w:r>
        <w:rPr>
          <w:rFonts w:cs="Arial,Bold"/>
          <w:b/>
          <w:bCs/>
          <w:color w:val="2E74B5"/>
        </w:rPr>
        <w:tab/>
      </w:r>
      <w:r>
        <w:rPr>
          <w:rFonts w:cs="Arial,Bold"/>
          <w:b/>
          <w:bCs/>
          <w:color w:val="2E74B5"/>
        </w:rPr>
        <w:tab/>
      </w:r>
      <w:r w:rsidRPr="00556F8A">
        <w:rPr>
          <w:rFonts w:cs="Arial,Bold"/>
          <w:b/>
          <w:bCs/>
          <w:color w:val="2E74B5"/>
        </w:rPr>
        <w:tab/>
      </w:r>
      <w:r w:rsidRPr="00556F8A">
        <w:rPr>
          <w:rFonts w:cs="Arial,Bold"/>
          <w:b/>
          <w:bCs/>
          <w:color w:val="2E74B5"/>
        </w:rPr>
        <w:tab/>
      </w:r>
      <w:r w:rsidRPr="00556F8A">
        <w:rPr>
          <w:rFonts w:cs="Arial,Bold"/>
          <w:b/>
          <w:bCs/>
          <w:color w:val="2E74B5"/>
        </w:rPr>
        <w:tab/>
      </w:r>
      <w:r>
        <w:rPr>
          <w:rFonts w:cs="Arial,Bold"/>
          <w:b/>
          <w:bCs/>
          <w:color w:val="2E74B5"/>
        </w:rPr>
        <w:t xml:space="preserve">            </w:t>
      </w:r>
      <w:r w:rsidRPr="00556F8A">
        <w:rPr>
          <w:rFonts w:cs="Arial,Bold"/>
          <w:b/>
          <w:bCs/>
          <w:color w:val="2E74B5"/>
        </w:rPr>
        <w:t xml:space="preserve">1000 </w:t>
      </w:r>
      <w:r>
        <w:rPr>
          <w:rFonts w:cs="Arial,Bold"/>
          <w:b/>
          <w:bCs/>
          <w:color w:val="2E74B5"/>
        </w:rPr>
        <w:t>P</w:t>
      </w:r>
      <w:r w:rsidRPr="00556F8A">
        <w:rPr>
          <w:rFonts w:cs="Arial,Bold"/>
          <w:b/>
          <w:bCs/>
          <w:color w:val="2E74B5"/>
        </w:rPr>
        <w:t>oints</w:t>
      </w:r>
    </w:p>
    <w:p w14:paraId="5E2C4EC7" w14:textId="77777777" w:rsidR="00C40B19" w:rsidRDefault="00C40B19" w:rsidP="00233C0A"/>
    <w:p w14:paraId="60187766" w14:textId="77777777" w:rsidR="00970436" w:rsidRDefault="00970436" w:rsidP="00233C0A"/>
    <w:p w14:paraId="6F868BB7" w14:textId="77777777" w:rsidR="00970436" w:rsidRDefault="00970436" w:rsidP="00233C0A"/>
    <w:p w14:paraId="106309E1" w14:textId="77777777" w:rsidR="00970436" w:rsidRPr="00233C0A" w:rsidRDefault="00970436" w:rsidP="00233C0A"/>
    <w:p w14:paraId="31AE8E62" w14:textId="77777777" w:rsidR="006462E0" w:rsidRPr="00104EE2" w:rsidRDefault="00D91EA6" w:rsidP="00233C0A">
      <w:pPr>
        <w:rPr>
          <w:b/>
          <w:bCs/>
        </w:rPr>
      </w:pPr>
      <w:r w:rsidRPr="00104EE2">
        <w:rPr>
          <w:b/>
          <w:bCs/>
        </w:rPr>
        <w:lastRenderedPageBreak/>
        <w:t>GRADING SCALE</w:t>
      </w:r>
    </w:p>
    <w:p w14:paraId="4416A7E8" w14:textId="69B7AB4D" w:rsidR="000026CB" w:rsidRPr="009309BD" w:rsidRDefault="000026CB" w:rsidP="000026CB">
      <w:pPr>
        <w:tabs>
          <w:tab w:val="left" w:pos="720"/>
          <w:tab w:val="left" w:pos="2790"/>
          <w:tab w:val="left" w:pos="4410"/>
        </w:tabs>
        <w:adjustRightInd w:val="0"/>
        <w:rPr>
          <w:rFonts w:cs="Arial"/>
          <w:color w:val="000000"/>
        </w:rPr>
      </w:pPr>
      <w:r>
        <w:rPr>
          <w:rFonts w:cs="Arial"/>
          <w:color w:val="000000"/>
        </w:rPr>
        <w:tab/>
      </w:r>
      <w:r>
        <w:rPr>
          <w:rFonts w:cs="Arial"/>
          <w:color w:val="000000"/>
        </w:rPr>
        <w:tab/>
        <w:t>900</w:t>
      </w:r>
      <w:r w:rsidRPr="009309BD">
        <w:rPr>
          <w:rFonts w:cs="Arial"/>
          <w:color w:val="000000"/>
        </w:rPr>
        <w:t xml:space="preserve"> to </w:t>
      </w:r>
      <w:r>
        <w:rPr>
          <w:rFonts w:cs="Arial"/>
          <w:color w:val="000000"/>
        </w:rPr>
        <w:t>10</w:t>
      </w:r>
      <w:r w:rsidRPr="009309BD">
        <w:rPr>
          <w:rFonts w:cs="Arial"/>
          <w:color w:val="000000"/>
        </w:rPr>
        <w:t xml:space="preserve">00 points </w:t>
      </w:r>
      <w:r w:rsidRPr="009309BD">
        <w:rPr>
          <w:rFonts w:cs="Arial"/>
          <w:color w:val="000000"/>
        </w:rPr>
        <w:tab/>
        <w:t xml:space="preserve">(90%-100%): </w:t>
      </w:r>
      <w:r w:rsidRPr="009309BD">
        <w:rPr>
          <w:rFonts w:cs="Arial"/>
          <w:color w:val="000000"/>
        </w:rPr>
        <w:tab/>
        <w:t>A</w:t>
      </w:r>
    </w:p>
    <w:p w14:paraId="343457BB" w14:textId="188FDF81" w:rsidR="000026CB" w:rsidRPr="009309BD" w:rsidRDefault="000026CB" w:rsidP="000026CB">
      <w:pPr>
        <w:tabs>
          <w:tab w:val="left" w:pos="720"/>
          <w:tab w:val="left" w:pos="2790"/>
          <w:tab w:val="left" w:pos="4410"/>
        </w:tabs>
        <w:adjustRightInd w:val="0"/>
        <w:rPr>
          <w:rFonts w:cs="Arial"/>
          <w:color w:val="000000"/>
        </w:rPr>
      </w:pPr>
      <w:r w:rsidRPr="009309BD">
        <w:rPr>
          <w:rFonts w:cs="Arial"/>
          <w:color w:val="000000"/>
        </w:rPr>
        <w:tab/>
      </w:r>
      <w:r w:rsidRPr="009309BD">
        <w:rPr>
          <w:rFonts w:cs="Arial"/>
          <w:color w:val="000000"/>
        </w:rPr>
        <w:tab/>
      </w:r>
      <w:r>
        <w:rPr>
          <w:rFonts w:cs="Arial"/>
          <w:color w:val="000000"/>
        </w:rPr>
        <w:t>800</w:t>
      </w:r>
      <w:r w:rsidRPr="009309BD">
        <w:rPr>
          <w:rFonts w:cs="Arial"/>
          <w:color w:val="000000"/>
        </w:rPr>
        <w:t xml:space="preserve"> to </w:t>
      </w:r>
      <w:r>
        <w:rPr>
          <w:rFonts w:cs="Arial"/>
          <w:color w:val="000000"/>
        </w:rPr>
        <w:t>899</w:t>
      </w:r>
      <w:r w:rsidRPr="009309BD">
        <w:rPr>
          <w:rFonts w:cs="Arial"/>
          <w:color w:val="000000"/>
        </w:rPr>
        <w:t xml:space="preserve"> points </w:t>
      </w:r>
      <w:r w:rsidRPr="009309BD">
        <w:rPr>
          <w:rFonts w:cs="Arial"/>
          <w:color w:val="000000"/>
        </w:rPr>
        <w:tab/>
      </w:r>
      <w:r>
        <w:rPr>
          <w:rFonts w:cs="Arial"/>
          <w:color w:val="000000"/>
        </w:rPr>
        <w:tab/>
      </w:r>
      <w:r w:rsidRPr="009309BD">
        <w:rPr>
          <w:rFonts w:cs="Arial"/>
          <w:color w:val="000000"/>
        </w:rPr>
        <w:t xml:space="preserve">(80%-89%): </w:t>
      </w:r>
      <w:r>
        <w:rPr>
          <w:rFonts w:cs="Arial"/>
          <w:color w:val="000000"/>
        </w:rPr>
        <w:tab/>
      </w:r>
      <w:r w:rsidRPr="009309BD">
        <w:rPr>
          <w:rFonts w:cs="Arial"/>
          <w:color w:val="000000"/>
        </w:rPr>
        <w:t>B</w:t>
      </w:r>
    </w:p>
    <w:p w14:paraId="571682B7" w14:textId="24F504C3" w:rsidR="000026CB" w:rsidRPr="009309BD" w:rsidRDefault="000026CB" w:rsidP="000026CB">
      <w:pPr>
        <w:tabs>
          <w:tab w:val="left" w:pos="720"/>
          <w:tab w:val="left" w:pos="2790"/>
          <w:tab w:val="left" w:pos="4410"/>
        </w:tabs>
        <w:adjustRightInd w:val="0"/>
        <w:rPr>
          <w:rFonts w:cs="Arial"/>
          <w:color w:val="000000"/>
        </w:rPr>
      </w:pPr>
      <w:r w:rsidRPr="009309BD">
        <w:rPr>
          <w:rFonts w:cs="Arial"/>
          <w:color w:val="000000"/>
        </w:rPr>
        <w:tab/>
      </w:r>
      <w:r w:rsidRPr="009309BD">
        <w:rPr>
          <w:rFonts w:cs="Arial"/>
          <w:color w:val="000000"/>
        </w:rPr>
        <w:tab/>
      </w:r>
      <w:r>
        <w:rPr>
          <w:rFonts w:cs="Arial"/>
          <w:color w:val="000000"/>
        </w:rPr>
        <w:t>700</w:t>
      </w:r>
      <w:r w:rsidRPr="009309BD">
        <w:rPr>
          <w:rFonts w:cs="Arial"/>
          <w:color w:val="000000"/>
        </w:rPr>
        <w:t xml:space="preserve"> to </w:t>
      </w:r>
      <w:r>
        <w:rPr>
          <w:rFonts w:cs="Arial"/>
          <w:color w:val="000000"/>
        </w:rPr>
        <w:t>799</w:t>
      </w:r>
      <w:r w:rsidRPr="009309BD">
        <w:rPr>
          <w:rFonts w:cs="Arial"/>
          <w:color w:val="000000"/>
        </w:rPr>
        <w:t xml:space="preserve"> points </w:t>
      </w:r>
      <w:r w:rsidRPr="009309BD">
        <w:rPr>
          <w:rFonts w:cs="Arial"/>
          <w:color w:val="000000"/>
        </w:rPr>
        <w:tab/>
      </w:r>
      <w:r>
        <w:rPr>
          <w:rFonts w:cs="Arial"/>
          <w:color w:val="000000"/>
        </w:rPr>
        <w:tab/>
      </w:r>
      <w:r w:rsidRPr="009309BD">
        <w:rPr>
          <w:rFonts w:cs="Arial"/>
          <w:color w:val="000000"/>
        </w:rPr>
        <w:t xml:space="preserve">(70%-79%): </w:t>
      </w:r>
      <w:r w:rsidRPr="009309BD">
        <w:rPr>
          <w:rFonts w:cs="Arial"/>
          <w:color w:val="000000"/>
        </w:rPr>
        <w:tab/>
        <w:t>C</w:t>
      </w:r>
    </w:p>
    <w:p w14:paraId="15A181E5" w14:textId="66C46CD4" w:rsidR="000026CB" w:rsidRPr="009309BD" w:rsidRDefault="000026CB" w:rsidP="000026CB">
      <w:pPr>
        <w:tabs>
          <w:tab w:val="left" w:pos="720"/>
          <w:tab w:val="left" w:pos="2790"/>
          <w:tab w:val="left" w:pos="4410"/>
        </w:tabs>
        <w:adjustRightInd w:val="0"/>
        <w:ind w:firstLine="720"/>
        <w:rPr>
          <w:rFonts w:cs="Arial"/>
          <w:color w:val="000000"/>
        </w:rPr>
      </w:pPr>
      <w:r w:rsidRPr="009309BD">
        <w:rPr>
          <w:rFonts w:cs="Arial"/>
          <w:color w:val="000000"/>
        </w:rPr>
        <w:tab/>
      </w:r>
      <w:r>
        <w:rPr>
          <w:rFonts w:cs="Arial"/>
          <w:color w:val="000000"/>
        </w:rPr>
        <w:t>600</w:t>
      </w:r>
      <w:r w:rsidRPr="009309BD">
        <w:rPr>
          <w:rFonts w:cs="Arial"/>
          <w:color w:val="000000"/>
        </w:rPr>
        <w:t xml:space="preserve"> to </w:t>
      </w:r>
      <w:r>
        <w:rPr>
          <w:rFonts w:cs="Arial"/>
          <w:color w:val="000000"/>
        </w:rPr>
        <w:t>69</w:t>
      </w:r>
      <w:r w:rsidRPr="009309BD">
        <w:rPr>
          <w:rFonts w:cs="Arial"/>
          <w:color w:val="000000"/>
        </w:rPr>
        <w:t xml:space="preserve">9 points </w:t>
      </w:r>
      <w:r w:rsidRPr="009309BD">
        <w:rPr>
          <w:rFonts w:cs="Arial"/>
          <w:color w:val="000000"/>
        </w:rPr>
        <w:tab/>
      </w:r>
      <w:r>
        <w:rPr>
          <w:rFonts w:cs="Arial"/>
          <w:color w:val="000000"/>
        </w:rPr>
        <w:tab/>
      </w:r>
      <w:r w:rsidRPr="009309BD">
        <w:rPr>
          <w:rFonts w:cs="Arial"/>
          <w:color w:val="000000"/>
        </w:rPr>
        <w:t xml:space="preserve">(60%-69%): </w:t>
      </w:r>
      <w:r w:rsidRPr="009309BD">
        <w:rPr>
          <w:rFonts w:cs="Arial"/>
          <w:color w:val="000000"/>
        </w:rPr>
        <w:tab/>
        <w:t>D</w:t>
      </w:r>
    </w:p>
    <w:p w14:paraId="7000F8BE" w14:textId="77777777" w:rsidR="000026CB" w:rsidRDefault="000026CB" w:rsidP="000026CB">
      <w:pPr>
        <w:tabs>
          <w:tab w:val="left" w:pos="720"/>
          <w:tab w:val="left" w:pos="2790"/>
          <w:tab w:val="left" w:pos="4410"/>
        </w:tabs>
        <w:adjustRightInd w:val="0"/>
        <w:ind w:firstLine="720"/>
        <w:rPr>
          <w:rFonts w:cs="Arial"/>
          <w:color w:val="000000"/>
        </w:rPr>
      </w:pPr>
      <w:r w:rsidRPr="009309BD">
        <w:rPr>
          <w:rFonts w:cs="Arial"/>
          <w:color w:val="000000"/>
        </w:rPr>
        <w:tab/>
      </w:r>
      <w:r>
        <w:rPr>
          <w:rFonts w:cs="Arial"/>
          <w:color w:val="000000"/>
        </w:rPr>
        <w:t>59</w:t>
      </w:r>
      <w:r w:rsidRPr="009309BD">
        <w:rPr>
          <w:rFonts w:cs="Arial"/>
          <w:color w:val="000000"/>
        </w:rPr>
        <w:t>9 points</w:t>
      </w:r>
      <w:r>
        <w:rPr>
          <w:rFonts w:cs="Arial"/>
          <w:color w:val="000000"/>
        </w:rPr>
        <w:t xml:space="preserve"> and under</w:t>
      </w:r>
      <w:r w:rsidRPr="009309BD">
        <w:rPr>
          <w:rFonts w:cs="Arial"/>
          <w:color w:val="000000"/>
        </w:rPr>
        <w:t xml:space="preserve"> </w:t>
      </w:r>
      <w:r w:rsidRPr="009309BD">
        <w:rPr>
          <w:rFonts w:cs="Arial"/>
          <w:color w:val="000000"/>
        </w:rPr>
        <w:tab/>
        <w:t xml:space="preserve">(0%-59%): </w:t>
      </w:r>
      <w:r w:rsidRPr="009309BD">
        <w:rPr>
          <w:rFonts w:cs="Arial"/>
          <w:color w:val="000000"/>
        </w:rPr>
        <w:tab/>
        <w:t>F</w:t>
      </w:r>
    </w:p>
    <w:p w14:paraId="31AE8E63" w14:textId="77777777" w:rsidR="006462E0" w:rsidRDefault="006462E0" w:rsidP="00233C0A"/>
    <w:p w14:paraId="1F05FF0F" w14:textId="77777777" w:rsidR="000026CB" w:rsidRPr="00233C0A" w:rsidRDefault="000026CB" w:rsidP="00233C0A"/>
    <w:p w14:paraId="31AE8E66" w14:textId="49310068" w:rsidR="006462E0" w:rsidRPr="00104EE2" w:rsidRDefault="00D91EA6" w:rsidP="00233C0A">
      <w:pPr>
        <w:rPr>
          <w:b/>
          <w:bCs/>
        </w:rPr>
      </w:pPr>
      <w:r w:rsidRPr="00104EE2">
        <w:rPr>
          <w:b/>
          <w:bCs/>
        </w:rPr>
        <w:t>SPECIAL COURSE REQUIREMENTS</w:t>
      </w:r>
      <w:r w:rsidR="00876740">
        <w:rPr>
          <w:b/>
          <w:bCs/>
        </w:rPr>
        <w:t xml:space="preserve">: </w:t>
      </w:r>
      <w:r w:rsidR="00876740" w:rsidRPr="00876740">
        <w:t>None</w:t>
      </w:r>
    </w:p>
    <w:p w14:paraId="31AE8E68" w14:textId="77777777" w:rsidR="006462E0" w:rsidRPr="00233C0A" w:rsidRDefault="006462E0" w:rsidP="00233C0A"/>
    <w:p w14:paraId="4B1131E6" w14:textId="2230302E" w:rsidR="00510DF5" w:rsidRPr="00524E1C" w:rsidRDefault="00D91EA6" w:rsidP="00233C0A">
      <w:pPr>
        <w:rPr>
          <w:b/>
          <w:bCs/>
        </w:rPr>
      </w:pPr>
      <w:r w:rsidRPr="00104EE2">
        <w:rPr>
          <w:b/>
          <w:bCs/>
        </w:rPr>
        <w:t>ATTENDANCE POLICY</w:t>
      </w:r>
      <w:r w:rsidR="00876740">
        <w:rPr>
          <w:b/>
          <w:bCs/>
        </w:rPr>
        <w:t xml:space="preserve">: </w:t>
      </w:r>
      <w:r w:rsidR="00524E1C" w:rsidRPr="00524E1C">
        <w:t>Section Specific –</w:t>
      </w:r>
      <w:r w:rsidR="00524E1C">
        <w:rPr>
          <w:b/>
          <w:bCs/>
        </w:rPr>
        <w:t xml:space="preserve"> </w:t>
      </w:r>
      <w:r w:rsidR="00510DF5" w:rsidRPr="00876740">
        <w:t xml:space="preserve">Class Participation will be set by each individual instructor. </w:t>
      </w:r>
    </w:p>
    <w:p w14:paraId="4ADD8DF5" w14:textId="77777777" w:rsidR="00510DF5" w:rsidRPr="00104EE2" w:rsidRDefault="00510DF5"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736CBD2B" w:rsidR="006462E0" w:rsidRPr="00104EE2" w:rsidRDefault="00D91EA6" w:rsidP="00233C0A">
      <w:pPr>
        <w:rPr>
          <w:b/>
          <w:bCs/>
        </w:rPr>
      </w:pPr>
      <w:r w:rsidRPr="00104EE2">
        <w:rPr>
          <w:b/>
          <w:bCs/>
        </w:rPr>
        <w:t>WEATHER RELATED DEPARTMENT SPECIFIC POLICY</w:t>
      </w:r>
      <w:r w:rsidR="00893042">
        <w:rPr>
          <w:b/>
          <w:bCs/>
        </w:rPr>
        <w:t xml:space="preserve">: </w:t>
      </w:r>
      <w:r w:rsidR="00893042" w:rsidRPr="00893042">
        <w:t>Covered by College Policy</w:t>
      </w:r>
    </w:p>
    <w:p w14:paraId="31AE8E73" w14:textId="77777777" w:rsidR="006462E0" w:rsidRPr="00233C0A" w:rsidRDefault="006462E0" w:rsidP="00233C0A"/>
    <w:p w14:paraId="31AE8F46" w14:textId="59F39833" w:rsidR="006462E0" w:rsidRDefault="00D91EA6" w:rsidP="00B06F19">
      <w:pPr>
        <w:rPr>
          <w:b/>
          <w:bCs/>
        </w:rPr>
      </w:pPr>
      <w:r w:rsidRPr="00A86695">
        <w:rPr>
          <w:b/>
          <w:bCs/>
        </w:rPr>
        <w:t xml:space="preserve">UNITS OF INSTRUCTION </w:t>
      </w:r>
    </w:p>
    <w:p w14:paraId="5C1141F0" w14:textId="77777777" w:rsidR="00B06F19" w:rsidRDefault="00B06F19" w:rsidP="00B06F19">
      <w:pPr>
        <w:rPr>
          <w:b/>
          <w:bCs/>
        </w:rPr>
      </w:pPr>
    </w:p>
    <w:p w14:paraId="382030A0" w14:textId="77777777" w:rsidR="00CE0B08" w:rsidRPr="00296077" w:rsidRDefault="00CE0B08" w:rsidP="00CE0B08"/>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890"/>
        <w:gridCol w:w="2520"/>
        <w:gridCol w:w="1080"/>
        <w:gridCol w:w="1620"/>
        <w:gridCol w:w="1530"/>
      </w:tblGrid>
      <w:tr w:rsidR="00496B9F" w:rsidRPr="00564C06" w14:paraId="2E818117" w14:textId="77777777" w:rsidTr="004463CF">
        <w:trPr>
          <w:trHeight w:val="594"/>
        </w:trPr>
        <w:tc>
          <w:tcPr>
            <w:tcW w:w="1188" w:type="dxa"/>
            <w:vAlign w:val="center"/>
          </w:tcPr>
          <w:p w14:paraId="45F641F1" w14:textId="77777777" w:rsidR="00CE0B08" w:rsidRPr="00F55CC8" w:rsidRDefault="00CE0B08" w:rsidP="00393BD7">
            <w:pPr>
              <w:jc w:val="center"/>
              <w:rPr>
                <w:rFonts w:cs="Arial"/>
                <w:b/>
              </w:rPr>
            </w:pPr>
            <w:r w:rsidRPr="00F55CC8">
              <w:rPr>
                <w:rFonts w:cs="Arial"/>
                <w:b/>
              </w:rPr>
              <w:t>WEEK</w:t>
            </w:r>
          </w:p>
        </w:tc>
        <w:tc>
          <w:tcPr>
            <w:tcW w:w="1890" w:type="dxa"/>
            <w:vAlign w:val="center"/>
          </w:tcPr>
          <w:p w14:paraId="134C8FE6" w14:textId="77777777" w:rsidR="00CE0B08" w:rsidRPr="00F55CC8" w:rsidRDefault="00CE0B08" w:rsidP="00393BD7">
            <w:pPr>
              <w:jc w:val="center"/>
              <w:rPr>
                <w:rFonts w:cs="Arial"/>
                <w:b/>
              </w:rPr>
            </w:pPr>
            <w:r w:rsidRPr="00F55CC8">
              <w:rPr>
                <w:rFonts w:cs="Arial"/>
                <w:b/>
              </w:rPr>
              <w:t>UNIT OF INSTRUCTION</w:t>
            </w:r>
          </w:p>
        </w:tc>
        <w:tc>
          <w:tcPr>
            <w:tcW w:w="2520" w:type="dxa"/>
            <w:vAlign w:val="center"/>
          </w:tcPr>
          <w:p w14:paraId="7B3919C2" w14:textId="77777777" w:rsidR="00CE0B08" w:rsidRPr="00F55CC8" w:rsidRDefault="00CE0B08" w:rsidP="00393BD7">
            <w:pPr>
              <w:jc w:val="center"/>
              <w:rPr>
                <w:rFonts w:cs="Arial"/>
                <w:b/>
              </w:rPr>
            </w:pPr>
            <w:r w:rsidRPr="00F55CC8">
              <w:rPr>
                <w:rFonts w:cs="Arial"/>
                <w:b/>
              </w:rPr>
              <w:t>LEARNING OBJECTIVES/GOALS</w:t>
            </w:r>
          </w:p>
        </w:tc>
        <w:tc>
          <w:tcPr>
            <w:tcW w:w="1080" w:type="dxa"/>
            <w:vAlign w:val="center"/>
          </w:tcPr>
          <w:p w14:paraId="589E11F3" w14:textId="77777777" w:rsidR="00CE0B08" w:rsidRPr="00F55CC8" w:rsidRDefault="00CE0B08" w:rsidP="00393BD7">
            <w:pPr>
              <w:jc w:val="center"/>
              <w:rPr>
                <w:rFonts w:cs="Arial"/>
                <w:b/>
              </w:rPr>
            </w:pPr>
            <w:r w:rsidRPr="00F55CC8">
              <w:rPr>
                <w:rFonts w:cs="Arial"/>
                <w:b/>
              </w:rPr>
              <w:t>ASSESSMENT METHODS</w:t>
            </w:r>
          </w:p>
        </w:tc>
        <w:tc>
          <w:tcPr>
            <w:tcW w:w="1620" w:type="dxa"/>
            <w:vAlign w:val="center"/>
          </w:tcPr>
          <w:p w14:paraId="43237576" w14:textId="77777777" w:rsidR="00CE0B08" w:rsidRPr="00F55CC8" w:rsidRDefault="00CE0B08" w:rsidP="00393BD7">
            <w:pPr>
              <w:jc w:val="center"/>
              <w:rPr>
                <w:rFonts w:cs="Arial"/>
                <w:b/>
              </w:rPr>
            </w:pPr>
            <w:r w:rsidRPr="00F55CC8">
              <w:rPr>
                <w:rFonts w:cs="Arial"/>
                <w:b/>
              </w:rPr>
              <w:t>ASSIGNMENTS</w:t>
            </w:r>
          </w:p>
        </w:tc>
        <w:tc>
          <w:tcPr>
            <w:tcW w:w="1530" w:type="dxa"/>
            <w:vAlign w:val="center"/>
          </w:tcPr>
          <w:p w14:paraId="425E1612" w14:textId="77777777" w:rsidR="00CE0B08" w:rsidRPr="00F55CC8" w:rsidRDefault="00CE0B08" w:rsidP="00393BD7">
            <w:pPr>
              <w:jc w:val="center"/>
              <w:rPr>
                <w:rFonts w:cs="Arial"/>
                <w:b/>
              </w:rPr>
            </w:pPr>
            <w:r w:rsidRPr="00F55CC8">
              <w:rPr>
                <w:rFonts w:cs="Arial"/>
                <w:b/>
              </w:rPr>
              <w:t>ASSIGNMENT DUE DATE</w:t>
            </w:r>
          </w:p>
        </w:tc>
      </w:tr>
      <w:tr w:rsidR="00496B9F" w:rsidRPr="00564C06" w14:paraId="6662DFF0" w14:textId="77777777" w:rsidTr="004463CF">
        <w:trPr>
          <w:trHeight w:val="2244"/>
        </w:trPr>
        <w:tc>
          <w:tcPr>
            <w:tcW w:w="1188" w:type="dxa"/>
            <w:vAlign w:val="center"/>
          </w:tcPr>
          <w:p w14:paraId="39420CF2" w14:textId="77777777" w:rsidR="00CE0B08" w:rsidRDefault="00CE0B08" w:rsidP="00393BD7">
            <w:pPr>
              <w:jc w:val="center"/>
              <w:rPr>
                <w:rFonts w:ascii="Arial" w:hAnsi="Arial" w:cs="Arial"/>
                <w:b/>
              </w:rPr>
            </w:pPr>
            <w:r>
              <w:rPr>
                <w:rFonts w:ascii="Arial" w:hAnsi="Arial" w:cs="Arial"/>
                <w:b/>
              </w:rPr>
              <w:t>Week 1</w:t>
            </w:r>
          </w:p>
          <w:p w14:paraId="35F78598" w14:textId="1BD4DA37" w:rsidR="00CE0B08" w:rsidRPr="00DF4DEE" w:rsidRDefault="00CE0B08" w:rsidP="00393BD7">
            <w:pPr>
              <w:jc w:val="center"/>
              <w:rPr>
                <w:rFonts w:cs="Arial"/>
                <w:b/>
              </w:rPr>
            </w:pPr>
          </w:p>
        </w:tc>
        <w:tc>
          <w:tcPr>
            <w:tcW w:w="1890" w:type="dxa"/>
          </w:tcPr>
          <w:p w14:paraId="73CCDE59" w14:textId="77777777" w:rsidR="00CE0B08" w:rsidRDefault="00CE0B08" w:rsidP="00393BD7">
            <w:pPr>
              <w:rPr>
                <w:rFonts w:cs="Arial"/>
                <w:b/>
                <w:bCs/>
              </w:rPr>
            </w:pPr>
            <w:r>
              <w:rPr>
                <w:rFonts w:cs="Arial"/>
                <w:b/>
              </w:rPr>
              <w:t>Introductory Module</w:t>
            </w:r>
            <w:r w:rsidRPr="00D77F1D">
              <w:rPr>
                <w:rFonts w:cs="Arial"/>
                <w:b/>
              </w:rPr>
              <w:t xml:space="preserve">: </w:t>
            </w:r>
            <w:r>
              <w:rPr>
                <w:rFonts w:cs="Arial"/>
                <w:b/>
              </w:rPr>
              <w:t>What is</w:t>
            </w:r>
            <w:r w:rsidRPr="00D77F1D">
              <w:rPr>
                <w:rFonts w:cs="Arial"/>
                <w:b/>
              </w:rPr>
              <w:t xml:space="preserve"> Supply Chain </w:t>
            </w:r>
            <w:r>
              <w:rPr>
                <w:rFonts w:cs="Arial"/>
                <w:b/>
              </w:rPr>
              <w:t>Management (SCM)</w:t>
            </w:r>
            <w:r>
              <w:rPr>
                <w:rFonts w:cs="Arial"/>
                <w:b/>
                <w:bCs/>
              </w:rPr>
              <w:t xml:space="preserve">? </w:t>
            </w:r>
          </w:p>
          <w:p w14:paraId="157AFD23" w14:textId="77777777" w:rsidR="00CE0B08" w:rsidRDefault="00CE0B08" w:rsidP="00393BD7">
            <w:pPr>
              <w:rPr>
                <w:rFonts w:cs="Arial"/>
                <w:b/>
                <w:bCs/>
              </w:rPr>
            </w:pPr>
          </w:p>
          <w:p w14:paraId="2A4DE47C" w14:textId="77777777" w:rsidR="00CE0B08" w:rsidRPr="00D77F1D" w:rsidRDefault="00CE0B08" w:rsidP="00393BD7">
            <w:pPr>
              <w:rPr>
                <w:rFonts w:cs="Arial"/>
                <w:b/>
                <w:bCs/>
              </w:rPr>
            </w:pPr>
            <w:r>
              <w:rPr>
                <w:rFonts w:cs="Arial"/>
                <w:b/>
                <w:bCs/>
              </w:rPr>
              <w:t>EXTRA CREDIT (Optional): Answer</w:t>
            </w:r>
            <w:r w:rsidRPr="00D77F1D">
              <w:rPr>
                <w:rFonts w:cs="Arial"/>
                <w:b/>
                <w:bCs/>
              </w:rPr>
              <w:t xml:space="preserve"> the 10 questions posted </w:t>
            </w:r>
            <w:r>
              <w:rPr>
                <w:rFonts w:cs="Arial"/>
                <w:b/>
                <w:bCs/>
              </w:rPr>
              <w:t xml:space="preserve">in the module. </w:t>
            </w:r>
          </w:p>
        </w:tc>
        <w:tc>
          <w:tcPr>
            <w:tcW w:w="2520" w:type="dxa"/>
          </w:tcPr>
          <w:p w14:paraId="09432871" w14:textId="77777777" w:rsidR="00CE0B08" w:rsidRDefault="00CE0B08" w:rsidP="00393BD7">
            <w:pPr>
              <w:rPr>
                <w:rFonts w:cs="Arial"/>
                <w:bCs/>
              </w:rPr>
            </w:pPr>
            <w:r>
              <w:rPr>
                <w:rFonts w:cs="Arial"/>
                <w:bCs/>
              </w:rPr>
              <w:t>Get introduced to SCM.</w:t>
            </w:r>
          </w:p>
          <w:p w14:paraId="70731DC9" w14:textId="77777777" w:rsidR="00CE0B08" w:rsidRDefault="00CE0B08" w:rsidP="00393BD7">
            <w:pPr>
              <w:rPr>
                <w:rFonts w:cs="Arial"/>
                <w:bCs/>
              </w:rPr>
            </w:pPr>
          </w:p>
          <w:p w14:paraId="0B4AA4B4" w14:textId="77777777" w:rsidR="00CE0B08" w:rsidRPr="00D77F1D" w:rsidRDefault="00CE0B08" w:rsidP="00393BD7">
            <w:pPr>
              <w:rPr>
                <w:rFonts w:cs="Arial"/>
              </w:rPr>
            </w:pPr>
            <w:r w:rsidRPr="00D77F1D">
              <w:rPr>
                <w:rFonts w:cs="Arial"/>
                <w:bCs/>
              </w:rPr>
              <w:t xml:space="preserve">Learn the Blackboard website which is the basis of the class; read the syllabus; study assignment sheet; and use this information to answer the questions. </w:t>
            </w:r>
          </w:p>
        </w:tc>
        <w:tc>
          <w:tcPr>
            <w:tcW w:w="1080" w:type="dxa"/>
          </w:tcPr>
          <w:p w14:paraId="499D4A75" w14:textId="77777777" w:rsidR="00CE0B08" w:rsidRPr="00D77F1D" w:rsidRDefault="00CE0B08" w:rsidP="00393BD7">
            <w:pPr>
              <w:jc w:val="center"/>
              <w:rPr>
                <w:rFonts w:cs="Arial"/>
                <w:b/>
              </w:rPr>
            </w:pPr>
            <w:r>
              <w:rPr>
                <w:rFonts w:cs="Arial"/>
                <w:b/>
              </w:rPr>
              <w:t xml:space="preserve">Extra Credit </w:t>
            </w:r>
            <w:r w:rsidRPr="00D77F1D">
              <w:rPr>
                <w:rFonts w:cs="Arial"/>
                <w:b/>
              </w:rPr>
              <w:t xml:space="preserve">DUE </w:t>
            </w:r>
            <w:r>
              <w:rPr>
                <w:rFonts w:cs="Arial"/>
                <w:b/>
              </w:rPr>
              <w:t xml:space="preserve">(Optional) </w:t>
            </w:r>
            <w:r w:rsidRPr="00D77F1D">
              <w:rPr>
                <w:rFonts w:cs="Arial"/>
                <w:b/>
              </w:rPr>
              <w:t xml:space="preserve"> </w:t>
            </w:r>
          </w:p>
          <w:p w14:paraId="323E45C5" w14:textId="77777777" w:rsidR="00CE0B08" w:rsidRPr="00132BDE" w:rsidRDefault="00CE0B08" w:rsidP="00393BD7">
            <w:pPr>
              <w:jc w:val="center"/>
              <w:rPr>
                <w:rFonts w:cs="Arial"/>
                <w:b/>
              </w:rPr>
            </w:pPr>
          </w:p>
          <w:p w14:paraId="1A075330" w14:textId="77777777" w:rsidR="00CE0B08" w:rsidRPr="00E523C0" w:rsidRDefault="00CE0B08" w:rsidP="00393BD7">
            <w:pPr>
              <w:jc w:val="center"/>
              <w:rPr>
                <w:rFonts w:cs="Arial"/>
                <w:b/>
                <w:color w:val="FF0000"/>
              </w:rPr>
            </w:pPr>
            <w:r w:rsidRPr="00132BDE">
              <w:rPr>
                <w:rFonts w:cs="Arial"/>
                <w:b/>
              </w:rPr>
              <w:t>50 Points EXTRA CREDIT</w:t>
            </w:r>
            <w:r w:rsidRPr="00D77F1D">
              <w:rPr>
                <w:rFonts w:cs="Arial"/>
              </w:rPr>
              <w:t xml:space="preserve"> </w:t>
            </w:r>
          </w:p>
        </w:tc>
        <w:tc>
          <w:tcPr>
            <w:tcW w:w="1620" w:type="dxa"/>
          </w:tcPr>
          <w:p w14:paraId="260F09E4" w14:textId="77777777" w:rsidR="00CE0B08" w:rsidRDefault="00CE0B08" w:rsidP="00393BD7">
            <w:pPr>
              <w:jc w:val="center"/>
              <w:rPr>
                <w:rFonts w:cs="Arial"/>
              </w:rPr>
            </w:pPr>
            <w:r>
              <w:rPr>
                <w:rFonts w:cs="Arial"/>
              </w:rPr>
              <w:t xml:space="preserve">Extra Credit (Optional) </w:t>
            </w:r>
          </w:p>
          <w:p w14:paraId="29FB452C" w14:textId="77777777" w:rsidR="00CE0B08" w:rsidRDefault="00CE0B08" w:rsidP="00393BD7">
            <w:pPr>
              <w:jc w:val="center"/>
              <w:rPr>
                <w:rFonts w:cs="Arial"/>
              </w:rPr>
            </w:pPr>
          </w:p>
          <w:p w14:paraId="27997E8E" w14:textId="77777777" w:rsidR="00CE0B08" w:rsidRDefault="00CE0B08" w:rsidP="00393BD7">
            <w:pPr>
              <w:jc w:val="center"/>
              <w:rPr>
                <w:rFonts w:cs="Arial"/>
              </w:rPr>
            </w:pPr>
          </w:p>
          <w:p w14:paraId="4698D1B2" w14:textId="77777777" w:rsidR="00CE0B08" w:rsidRDefault="00CE0B08" w:rsidP="00393BD7">
            <w:pPr>
              <w:jc w:val="center"/>
              <w:rPr>
                <w:rFonts w:cs="Arial"/>
              </w:rPr>
            </w:pPr>
          </w:p>
          <w:p w14:paraId="6FB177C5" w14:textId="77777777" w:rsidR="00CE0B08" w:rsidRDefault="00CE0B08" w:rsidP="00393BD7">
            <w:pPr>
              <w:rPr>
                <w:rFonts w:cs="Arial"/>
              </w:rPr>
            </w:pPr>
          </w:p>
          <w:p w14:paraId="064CC62B" w14:textId="77777777" w:rsidR="00CE0B08" w:rsidRPr="00D77F1D" w:rsidRDefault="00CE0B08" w:rsidP="00393BD7">
            <w:pPr>
              <w:jc w:val="center"/>
              <w:rPr>
                <w:rFonts w:cs="Arial"/>
              </w:rPr>
            </w:pPr>
          </w:p>
        </w:tc>
        <w:tc>
          <w:tcPr>
            <w:tcW w:w="1530" w:type="dxa"/>
          </w:tcPr>
          <w:p w14:paraId="2235008D" w14:textId="6F7400A3" w:rsidR="00CE0B08" w:rsidRPr="004463CF" w:rsidRDefault="00524E1C" w:rsidP="00393BD7">
            <w:pPr>
              <w:jc w:val="center"/>
              <w:rPr>
                <w:rFonts w:cs="Arial"/>
              </w:rPr>
            </w:pPr>
            <w:r w:rsidRPr="00524E1C">
              <w:rPr>
                <w:rFonts w:cs="Arial"/>
                <w:b/>
                <w:bCs/>
              </w:rPr>
              <w:t xml:space="preserve">Section Specific – </w:t>
            </w:r>
            <w:r w:rsidR="00496B9F" w:rsidRPr="004463CF">
              <w:rPr>
                <w:rFonts w:cs="Arial"/>
                <w:b/>
                <w:bCs/>
              </w:rPr>
              <w:t>Set By Instr</w:t>
            </w:r>
            <w:r w:rsidR="004463CF" w:rsidRPr="004463CF">
              <w:rPr>
                <w:rFonts w:cs="Arial"/>
                <w:b/>
                <w:bCs/>
              </w:rPr>
              <w:t>uctor</w:t>
            </w:r>
          </w:p>
        </w:tc>
      </w:tr>
      <w:tr w:rsidR="00524E1C" w:rsidRPr="00564C06" w14:paraId="5A0486AA" w14:textId="77777777" w:rsidTr="004463CF">
        <w:trPr>
          <w:trHeight w:val="845"/>
        </w:trPr>
        <w:tc>
          <w:tcPr>
            <w:tcW w:w="1188" w:type="dxa"/>
            <w:vAlign w:val="center"/>
          </w:tcPr>
          <w:p w14:paraId="7A35D54C" w14:textId="4FC4300B" w:rsidR="00524E1C" w:rsidRDefault="00524E1C" w:rsidP="00524E1C">
            <w:pPr>
              <w:jc w:val="center"/>
              <w:rPr>
                <w:rFonts w:ascii="Arial" w:hAnsi="Arial" w:cs="Arial"/>
                <w:sz w:val="20"/>
              </w:rPr>
            </w:pPr>
            <w:r>
              <w:rPr>
                <w:rFonts w:ascii="Arial" w:hAnsi="Arial" w:cs="Arial"/>
                <w:b/>
              </w:rPr>
              <w:t xml:space="preserve">Week 2 </w:t>
            </w:r>
          </w:p>
        </w:tc>
        <w:tc>
          <w:tcPr>
            <w:tcW w:w="1890" w:type="dxa"/>
            <w:vAlign w:val="center"/>
          </w:tcPr>
          <w:p w14:paraId="7E44C003" w14:textId="77777777" w:rsidR="00524E1C" w:rsidRPr="008B6C9B" w:rsidRDefault="00524E1C" w:rsidP="00524E1C">
            <w:pPr>
              <w:rPr>
                <w:rFonts w:cs="Arial"/>
                <w:b/>
              </w:rPr>
            </w:pPr>
            <w:r>
              <w:rPr>
                <w:rFonts w:cs="Arial"/>
                <w:b/>
              </w:rPr>
              <w:t>Module</w:t>
            </w:r>
            <w:r w:rsidRPr="00D77F1D">
              <w:rPr>
                <w:rFonts w:cs="Arial"/>
                <w:b/>
              </w:rPr>
              <w:t xml:space="preserve"> 1: Logistics and Supply Chain </w:t>
            </w:r>
            <w:r>
              <w:rPr>
                <w:rFonts w:cs="Arial"/>
                <w:b/>
              </w:rPr>
              <w:t xml:space="preserve">Management </w:t>
            </w:r>
            <w:r w:rsidRPr="00D77F1D">
              <w:rPr>
                <w:rFonts w:cs="Arial"/>
                <w:b/>
              </w:rPr>
              <w:t>Overview</w:t>
            </w:r>
          </w:p>
        </w:tc>
        <w:tc>
          <w:tcPr>
            <w:tcW w:w="2520" w:type="dxa"/>
          </w:tcPr>
          <w:p w14:paraId="2E873996" w14:textId="77777777" w:rsidR="00524E1C" w:rsidRDefault="00524E1C" w:rsidP="00524E1C">
            <w:pPr>
              <w:rPr>
                <w:rFonts w:cs="Arial"/>
              </w:rPr>
            </w:pPr>
            <w:r w:rsidRPr="00D77F1D">
              <w:rPr>
                <w:rFonts w:cs="Arial"/>
              </w:rPr>
              <w:t xml:space="preserve">Learn the definition of logistics, understand the economic importance of logistics, and learn of recent events and their influences on logistics practices. </w:t>
            </w:r>
          </w:p>
          <w:p w14:paraId="14B90B22" w14:textId="77777777" w:rsidR="00524E1C" w:rsidRPr="00D77F1D" w:rsidRDefault="00524E1C" w:rsidP="00524E1C">
            <w:pPr>
              <w:rPr>
                <w:rFonts w:cs="Arial"/>
              </w:rPr>
            </w:pPr>
          </w:p>
        </w:tc>
        <w:tc>
          <w:tcPr>
            <w:tcW w:w="1080" w:type="dxa"/>
          </w:tcPr>
          <w:p w14:paraId="19ECD073" w14:textId="77777777" w:rsidR="00524E1C" w:rsidRPr="00F86233" w:rsidRDefault="00524E1C" w:rsidP="00524E1C">
            <w:pPr>
              <w:jc w:val="center"/>
              <w:rPr>
                <w:rFonts w:cs="Arial"/>
                <w:b/>
                <w:bCs/>
              </w:rPr>
            </w:pPr>
            <w:r w:rsidRPr="00F86233">
              <w:rPr>
                <w:rFonts w:cs="Arial"/>
                <w:b/>
                <w:bCs/>
              </w:rPr>
              <w:t>Homework</w:t>
            </w:r>
          </w:p>
          <w:p w14:paraId="2D058EFD" w14:textId="77777777" w:rsidR="00524E1C" w:rsidRPr="00F86233" w:rsidRDefault="00524E1C" w:rsidP="00524E1C">
            <w:pPr>
              <w:jc w:val="center"/>
              <w:rPr>
                <w:rFonts w:cs="Arial"/>
                <w:b/>
                <w:bCs/>
              </w:rPr>
            </w:pPr>
            <w:r w:rsidRPr="00F86233">
              <w:rPr>
                <w:rFonts w:cs="Arial"/>
                <w:b/>
                <w:bCs/>
              </w:rPr>
              <w:t>50 Points</w:t>
            </w:r>
          </w:p>
        </w:tc>
        <w:tc>
          <w:tcPr>
            <w:tcW w:w="1620" w:type="dxa"/>
          </w:tcPr>
          <w:p w14:paraId="494B5720" w14:textId="77777777" w:rsidR="00524E1C" w:rsidRDefault="00524E1C" w:rsidP="00524E1C">
            <w:pPr>
              <w:jc w:val="center"/>
              <w:rPr>
                <w:rFonts w:cs="Arial"/>
              </w:rPr>
            </w:pPr>
            <w:r>
              <w:rPr>
                <w:rFonts w:cs="Arial"/>
              </w:rPr>
              <w:t xml:space="preserve">Read </w:t>
            </w:r>
          </w:p>
          <w:p w14:paraId="6A5A50F2" w14:textId="77777777" w:rsidR="00524E1C" w:rsidRDefault="00524E1C" w:rsidP="00524E1C">
            <w:pPr>
              <w:jc w:val="center"/>
              <w:rPr>
                <w:rFonts w:cs="Arial"/>
              </w:rPr>
            </w:pPr>
            <w:r w:rsidRPr="00D77F1D">
              <w:rPr>
                <w:rFonts w:cs="Arial"/>
              </w:rPr>
              <w:t xml:space="preserve">Chapter 1 </w:t>
            </w:r>
          </w:p>
          <w:p w14:paraId="25E04A74" w14:textId="77777777" w:rsidR="00524E1C" w:rsidRPr="00D77F1D" w:rsidRDefault="00524E1C" w:rsidP="00524E1C">
            <w:pPr>
              <w:jc w:val="center"/>
              <w:rPr>
                <w:rFonts w:cs="Arial"/>
              </w:rPr>
            </w:pPr>
          </w:p>
        </w:tc>
        <w:tc>
          <w:tcPr>
            <w:tcW w:w="1530" w:type="dxa"/>
          </w:tcPr>
          <w:p w14:paraId="688BE607" w14:textId="2C3E9563" w:rsidR="00524E1C" w:rsidRPr="004463CF" w:rsidRDefault="00524E1C" w:rsidP="00524E1C">
            <w:pPr>
              <w:jc w:val="center"/>
              <w:rPr>
                <w:rFonts w:cs="Arial"/>
              </w:rPr>
            </w:pPr>
            <w:r w:rsidRPr="005E5F81">
              <w:rPr>
                <w:rFonts w:cs="Arial"/>
                <w:b/>
                <w:bCs/>
              </w:rPr>
              <w:t>Section Specific – Set By Instructor</w:t>
            </w:r>
          </w:p>
        </w:tc>
      </w:tr>
      <w:tr w:rsidR="00524E1C" w:rsidRPr="00564C06" w14:paraId="19A763FE" w14:textId="77777777" w:rsidTr="004463CF">
        <w:trPr>
          <w:trHeight w:val="1637"/>
        </w:trPr>
        <w:tc>
          <w:tcPr>
            <w:tcW w:w="1188" w:type="dxa"/>
            <w:vAlign w:val="center"/>
          </w:tcPr>
          <w:p w14:paraId="7AAF05B7" w14:textId="77777777" w:rsidR="00524E1C" w:rsidRDefault="00524E1C" w:rsidP="00524E1C">
            <w:pPr>
              <w:jc w:val="center"/>
              <w:rPr>
                <w:rFonts w:ascii="Arial" w:hAnsi="Arial" w:cs="Arial"/>
                <w:b/>
              </w:rPr>
            </w:pPr>
            <w:bookmarkStart w:id="0" w:name="_Hlk123898874"/>
            <w:r>
              <w:rPr>
                <w:rFonts w:ascii="Arial" w:hAnsi="Arial" w:cs="Arial"/>
                <w:b/>
              </w:rPr>
              <w:lastRenderedPageBreak/>
              <w:t xml:space="preserve">Week 3 </w:t>
            </w:r>
          </w:p>
          <w:p w14:paraId="277B3525" w14:textId="3473FB73" w:rsidR="00524E1C" w:rsidRPr="00DF4DEE" w:rsidRDefault="00524E1C" w:rsidP="00524E1C">
            <w:pPr>
              <w:jc w:val="center"/>
              <w:rPr>
                <w:rFonts w:cs="Arial"/>
                <w:b/>
              </w:rPr>
            </w:pPr>
          </w:p>
        </w:tc>
        <w:tc>
          <w:tcPr>
            <w:tcW w:w="1890" w:type="dxa"/>
            <w:vAlign w:val="center"/>
          </w:tcPr>
          <w:p w14:paraId="3CB28311" w14:textId="77777777" w:rsidR="00524E1C" w:rsidRPr="006744F3" w:rsidRDefault="00524E1C" w:rsidP="00524E1C">
            <w:pPr>
              <w:rPr>
                <w:rFonts w:cs="Arial"/>
                <w:b/>
              </w:rPr>
            </w:pPr>
            <w:r>
              <w:rPr>
                <w:rFonts w:cs="Arial"/>
                <w:b/>
              </w:rPr>
              <w:t>Module</w:t>
            </w:r>
            <w:r w:rsidRPr="00D77F1D">
              <w:rPr>
                <w:rFonts w:cs="Arial"/>
                <w:b/>
              </w:rPr>
              <w:t xml:space="preserve"> 2: Information Technology</w:t>
            </w:r>
            <w:r>
              <w:rPr>
                <w:rFonts w:cs="Arial"/>
                <w:b/>
              </w:rPr>
              <w:t xml:space="preserve"> in SCM</w:t>
            </w:r>
          </w:p>
        </w:tc>
        <w:tc>
          <w:tcPr>
            <w:tcW w:w="2520" w:type="dxa"/>
          </w:tcPr>
          <w:p w14:paraId="275AE69D" w14:textId="77777777" w:rsidR="00524E1C" w:rsidRDefault="00524E1C" w:rsidP="00524E1C">
            <w:pPr>
              <w:rPr>
                <w:rFonts w:cs="Arial"/>
              </w:rPr>
            </w:pPr>
            <w:r w:rsidRPr="00D77F1D">
              <w:rPr>
                <w:rFonts w:cs="Arial"/>
              </w:rPr>
              <w:t>Appreciate the importance of effective and efficient utilization of information for logistics management and learn about general types of information systems and their logistical applications.</w:t>
            </w:r>
          </w:p>
          <w:p w14:paraId="654DDACB" w14:textId="77777777" w:rsidR="00524E1C" w:rsidRPr="00D77F1D" w:rsidRDefault="00524E1C" w:rsidP="00524E1C">
            <w:pPr>
              <w:rPr>
                <w:rFonts w:cs="Arial"/>
              </w:rPr>
            </w:pPr>
          </w:p>
        </w:tc>
        <w:tc>
          <w:tcPr>
            <w:tcW w:w="1080" w:type="dxa"/>
          </w:tcPr>
          <w:p w14:paraId="76CF7BB4" w14:textId="77777777" w:rsidR="00524E1C" w:rsidRPr="00F86233" w:rsidRDefault="00524E1C" w:rsidP="00524E1C">
            <w:pPr>
              <w:jc w:val="center"/>
              <w:rPr>
                <w:rFonts w:cs="Arial"/>
                <w:b/>
                <w:bCs/>
              </w:rPr>
            </w:pPr>
            <w:r w:rsidRPr="00F86233">
              <w:rPr>
                <w:rFonts w:cs="Arial"/>
                <w:b/>
                <w:bCs/>
              </w:rPr>
              <w:t>Homework</w:t>
            </w:r>
          </w:p>
          <w:p w14:paraId="10C9A00E" w14:textId="77777777" w:rsidR="00524E1C" w:rsidRPr="00F86233" w:rsidRDefault="00524E1C" w:rsidP="00524E1C">
            <w:pPr>
              <w:jc w:val="center"/>
              <w:rPr>
                <w:rFonts w:cs="Arial"/>
                <w:b/>
                <w:bCs/>
              </w:rPr>
            </w:pPr>
            <w:r w:rsidRPr="00F86233">
              <w:rPr>
                <w:rFonts w:cs="Arial"/>
                <w:b/>
                <w:bCs/>
              </w:rPr>
              <w:t>50 Points</w:t>
            </w:r>
          </w:p>
          <w:p w14:paraId="220DEFB6" w14:textId="77777777" w:rsidR="00524E1C" w:rsidRPr="00F86233" w:rsidRDefault="00524E1C" w:rsidP="00524E1C">
            <w:pPr>
              <w:jc w:val="center"/>
              <w:rPr>
                <w:rFonts w:cs="Arial"/>
                <w:b/>
                <w:bCs/>
              </w:rPr>
            </w:pPr>
          </w:p>
        </w:tc>
        <w:tc>
          <w:tcPr>
            <w:tcW w:w="1620" w:type="dxa"/>
          </w:tcPr>
          <w:p w14:paraId="0BB1DC8E" w14:textId="77777777" w:rsidR="00524E1C" w:rsidRDefault="00524E1C" w:rsidP="00524E1C">
            <w:pPr>
              <w:jc w:val="center"/>
              <w:rPr>
                <w:rFonts w:cs="Arial"/>
              </w:rPr>
            </w:pPr>
            <w:r>
              <w:rPr>
                <w:rFonts w:cs="Arial"/>
              </w:rPr>
              <w:t xml:space="preserve">Read </w:t>
            </w:r>
          </w:p>
          <w:p w14:paraId="4166F958" w14:textId="77777777" w:rsidR="00524E1C" w:rsidRDefault="00524E1C" w:rsidP="00524E1C">
            <w:pPr>
              <w:jc w:val="center"/>
              <w:rPr>
                <w:rFonts w:cs="Arial"/>
              </w:rPr>
            </w:pPr>
            <w:r w:rsidRPr="00D77F1D">
              <w:rPr>
                <w:rFonts w:cs="Arial"/>
              </w:rPr>
              <w:t xml:space="preserve">Chapter </w:t>
            </w:r>
            <w:r>
              <w:rPr>
                <w:rFonts w:cs="Arial"/>
              </w:rPr>
              <w:t>2</w:t>
            </w:r>
            <w:r w:rsidRPr="00D77F1D">
              <w:rPr>
                <w:rFonts w:cs="Arial"/>
              </w:rPr>
              <w:t xml:space="preserve"> </w:t>
            </w:r>
          </w:p>
          <w:p w14:paraId="267882EE" w14:textId="77777777" w:rsidR="00524E1C" w:rsidRPr="00D77F1D" w:rsidRDefault="00524E1C" w:rsidP="00524E1C">
            <w:pPr>
              <w:jc w:val="center"/>
              <w:rPr>
                <w:rFonts w:cs="Arial"/>
                <w:b/>
              </w:rPr>
            </w:pPr>
          </w:p>
          <w:p w14:paraId="7843B5C1" w14:textId="77777777" w:rsidR="00524E1C" w:rsidRPr="006744F3" w:rsidRDefault="00524E1C" w:rsidP="00524E1C">
            <w:pPr>
              <w:jc w:val="center"/>
              <w:rPr>
                <w:rFonts w:cs="Arial"/>
              </w:rPr>
            </w:pPr>
          </w:p>
        </w:tc>
        <w:tc>
          <w:tcPr>
            <w:tcW w:w="1530" w:type="dxa"/>
          </w:tcPr>
          <w:p w14:paraId="279BA8CC" w14:textId="2BEDF0CC"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2EB2FF39" w14:textId="77777777" w:rsidTr="004463CF">
        <w:trPr>
          <w:trHeight w:val="1409"/>
        </w:trPr>
        <w:tc>
          <w:tcPr>
            <w:tcW w:w="1188" w:type="dxa"/>
            <w:vAlign w:val="center"/>
          </w:tcPr>
          <w:p w14:paraId="45B3BE7F" w14:textId="77777777" w:rsidR="00524E1C" w:rsidRPr="002C6761" w:rsidRDefault="00524E1C" w:rsidP="00524E1C">
            <w:pPr>
              <w:jc w:val="center"/>
              <w:rPr>
                <w:rFonts w:ascii="Arial" w:hAnsi="Arial" w:cs="Arial"/>
                <w:sz w:val="20"/>
              </w:rPr>
            </w:pPr>
            <w:r w:rsidRPr="002C6761">
              <w:rPr>
                <w:rFonts w:ascii="Arial" w:hAnsi="Arial" w:cs="Arial"/>
                <w:b/>
              </w:rPr>
              <w:t>Week 4</w:t>
            </w:r>
            <w:r w:rsidRPr="002C6761">
              <w:rPr>
                <w:rFonts w:ascii="Arial" w:hAnsi="Arial" w:cs="Arial"/>
                <w:sz w:val="20"/>
              </w:rPr>
              <w:t xml:space="preserve"> </w:t>
            </w:r>
          </w:p>
          <w:p w14:paraId="1B9FE2F5" w14:textId="6082425E" w:rsidR="00524E1C" w:rsidRPr="002C6761" w:rsidRDefault="00524E1C" w:rsidP="00524E1C">
            <w:pPr>
              <w:jc w:val="center"/>
              <w:rPr>
                <w:rFonts w:ascii="Arial" w:hAnsi="Arial" w:cs="Arial"/>
                <w:b/>
                <w:sz w:val="16"/>
                <w:szCs w:val="16"/>
              </w:rPr>
            </w:pPr>
          </w:p>
        </w:tc>
        <w:tc>
          <w:tcPr>
            <w:tcW w:w="1890" w:type="dxa"/>
            <w:vAlign w:val="center"/>
          </w:tcPr>
          <w:p w14:paraId="5FD29C28" w14:textId="77777777" w:rsidR="00524E1C" w:rsidRPr="005206FC" w:rsidRDefault="00524E1C" w:rsidP="00524E1C">
            <w:pPr>
              <w:rPr>
                <w:rFonts w:cs="Arial"/>
                <w:b/>
              </w:rPr>
            </w:pPr>
            <w:r>
              <w:rPr>
                <w:rFonts w:cs="Arial"/>
                <w:b/>
              </w:rPr>
              <w:t>Module</w:t>
            </w:r>
            <w:r w:rsidRPr="00D77F1D">
              <w:rPr>
                <w:rFonts w:cs="Arial"/>
                <w:b/>
              </w:rPr>
              <w:t xml:space="preserve"> 3: </w:t>
            </w:r>
            <w:r>
              <w:rPr>
                <w:rFonts w:cs="Arial"/>
                <w:b/>
              </w:rPr>
              <w:t xml:space="preserve">SCM </w:t>
            </w:r>
            <w:r w:rsidRPr="00D77F1D">
              <w:rPr>
                <w:rFonts w:cs="Arial"/>
                <w:b/>
              </w:rPr>
              <w:t>Strateg</w:t>
            </w:r>
            <w:r>
              <w:rPr>
                <w:rFonts w:cs="Arial"/>
                <w:b/>
              </w:rPr>
              <w:t>y</w:t>
            </w:r>
            <w:r w:rsidRPr="00D77F1D">
              <w:rPr>
                <w:rFonts w:cs="Arial"/>
                <w:b/>
              </w:rPr>
              <w:t xml:space="preserve"> &amp; Financ</w:t>
            </w:r>
            <w:r>
              <w:rPr>
                <w:rFonts w:cs="Arial"/>
                <w:b/>
              </w:rPr>
              <w:t>e</w:t>
            </w:r>
            <w:r w:rsidRPr="0089501C">
              <w:rPr>
                <w:rFonts w:cs="Arial"/>
                <w:bCs/>
              </w:rPr>
              <w:t xml:space="preserve"> </w:t>
            </w:r>
          </w:p>
        </w:tc>
        <w:tc>
          <w:tcPr>
            <w:tcW w:w="2520" w:type="dxa"/>
          </w:tcPr>
          <w:p w14:paraId="2DBD8B7D" w14:textId="77777777" w:rsidR="00524E1C" w:rsidRDefault="00524E1C" w:rsidP="00524E1C">
            <w:pPr>
              <w:rPr>
                <w:rFonts w:cs="Arial"/>
              </w:rPr>
            </w:pPr>
            <w:r w:rsidRPr="00D77F1D">
              <w:rPr>
                <w:rFonts w:cs="Arial"/>
              </w:rPr>
              <w:t>Appreciate how logistics can influence an organization's strategic financial outcomes</w:t>
            </w:r>
            <w:r>
              <w:rPr>
                <w:rFonts w:cs="Arial"/>
              </w:rPr>
              <w:t>.</w:t>
            </w:r>
          </w:p>
          <w:p w14:paraId="5B9D15E5" w14:textId="77777777" w:rsidR="00524E1C" w:rsidRPr="00D77F1D" w:rsidRDefault="00524E1C" w:rsidP="00524E1C">
            <w:pPr>
              <w:rPr>
                <w:rFonts w:cs="Arial"/>
              </w:rPr>
            </w:pPr>
          </w:p>
        </w:tc>
        <w:tc>
          <w:tcPr>
            <w:tcW w:w="1080" w:type="dxa"/>
          </w:tcPr>
          <w:p w14:paraId="345DEA14" w14:textId="77777777" w:rsidR="00524E1C" w:rsidRPr="00F86233" w:rsidRDefault="00524E1C" w:rsidP="00524E1C">
            <w:pPr>
              <w:jc w:val="center"/>
              <w:rPr>
                <w:rFonts w:cs="Arial"/>
                <w:b/>
                <w:bCs/>
              </w:rPr>
            </w:pPr>
            <w:r w:rsidRPr="00F86233">
              <w:rPr>
                <w:rFonts w:cs="Arial"/>
                <w:b/>
                <w:bCs/>
              </w:rPr>
              <w:t xml:space="preserve">Quiz </w:t>
            </w:r>
          </w:p>
          <w:p w14:paraId="11E9CCB9" w14:textId="77777777" w:rsidR="00524E1C" w:rsidRPr="00F86233" w:rsidRDefault="00524E1C" w:rsidP="00524E1C">
            <w:pPr>
              <w:jc w:val="center"/>
              <w:rPr>
                <w:rFonts w:cs="Arial"/>
                <w:b/>
                <w:bCs/>
              </w:rPr>
            </w:pPr>
            <w:r w:rsidRPr="00F86233">
              <w:rPr>
                <w:rFonts w:cs="Arial"/>
                <w:b/>
                <w:bCs/>
              </w:rPr>
              <w:t>CH 1-3</w:t>
            </w:r>
          </w:p>
          <w:p w14:paraId="515F854F" w14:textId="77777777" w:rsidR="00524E1C" w:rsidRPr="00F86233" w:rsidRDefault="00524E1C" w:rsidP="00524E1C">
            <w:pPr>
              <w:jc w:val="center"/>
              <w:rPr>
                <w:rFonts w:cs="Arial"/>
                <w:b/>
                <w:bCs/>
              </w:rPr>
            </w:pPr>
            <w:r w:rsidRPr="00F86233">
              <w:rPr>
                <w:rFonts w:cs="Arial"/>
                <w:b/>
                <w:bCs/>
              </w:rPr>
              <w:t>20 Points</w:t>
            </w:r>
          </w:p>
        </w:tc>
        <w:tc>
          <w:tcPr>
            <w:tcW w:w="1620" w:type="dxa"/>
          </w:tcPr>
          <w:p w14:paraId="588A1911" w14:textId="77777777" w:rsidR="00524E1C" w:rsidRDefault="00524E1C" w:rsidP="00524E1C">
            <w:pPr>
              <w:jc w:val="center"/>
              <w:rPr>
                <w:rFonts w:cs="Arial"/>
              </w:rPr>
            </w:pPr>
            <w:r>
              <w:rPr>
                <w:rFonts w:cs="Arial"/>
              </w:rPr>
              <w:t xml:space="preserve">Read </w:t>
            </w:r>
          </w:p>
          <w:p w14:paraId="44F07432" w14:textId="77777777" w:rsidR="00524E1C" w:rsidRDefault="00524E1C" w:rsidP="00524E1C">
            <w:pPr>
              <w:jc w:val="center"/>
              <w:rPr>
                <w:rFonts w:cs="Arial"/>
              </w:rPr>
            </w:pPr>
            <w:r w:rsidRPr="00D77F1D">
              <w:rPr>
                <w:rFonts w:cs="Arial"/>
              </w:rPr>
              <w:t>Chapter 3</w:t>
            </w:r>
          </w:p>
          <w:p w14:paraId="57A685E4" w14:textId="77777777" w:rsidR="00524E1C" w:rsidRPr="00D77F1D" w:rsidRDefault="00524E1C" w:rsidP="00524E1C">
            <w:pPr>
              <w:rPr>
                <w:rFonts w:cs="Arial"/>
                <w:b/>
                <w:highlight w:val="yellow"/>
              </w:rPr>
            </w:pPr>
          </w:p>
        </w:tc>
        <w:tc>
          <w:tcPr>
            <w:tcW w:w="1530" w:type="dxa"/>
          </w:tcPr>
          <w:p w14:paraId="117ACA63" w14:textId="201A7625"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0BDCD510" w14:textId="77777777" w:rsidTr="004463CF">
        <w:trPr>
          <w:trHeight w:val="1430"/>
        </w:trPr>
        <w:tc>
          <w:tcPr>
            <w:tcW w:w="1188" w:type="dxa"/>
            <w:vAlign w:val="center"/>
          </w:tcPr>
          <w:p w14:paraId="23F5FD95" w14:textId="77777777" w:rsidR="00524E1C" w:rsidRDefault="00524E1C" w:rsidP="00524E1C">
            <w:pPr>
              <w:jc w:val="center"/>
              <w:rPr>
                <w:rFonts w:ascii="Arial" w:hAnsi="Arial" w:cs="Arial"/>
                <w:b/>
              </w:rPr>
            </w:pPr>
            <w:r>
              <w:rPr>
                <w:rFonts w:ascii="Arial" w:hAnsi="Arial" w:cs="Arial"/>
                <w:b/>
              </w:rPr>
              <w:t>Week 5</w:t>
            </w:r>
          </w:p>
          <w:p w14:paraId="2F0E08BC" w14:textId="0038F6F4" w:rsidR="00524E1C" w:rsidRPr="002C6761" w:rsidRDefault="00524E1C" w:rsidP="00524E1C">
            <w:pPr>
              <w:jc w:val="center"/>
              <w:rPr>
                <w:rFonts w:ascii="Arial" w:hAnsi="Arial" w:cs="Arial"/>
                <w:b/>
                <w:sz w:val="16"/>
                <w:szCs w:val="16"/>
              </w:rPr>
            </w:pPr>
          </w:p>
        </w:tc>
        <w:tc>
          <w:tcPr>
            <w:tcW w:w="1890" w:type="dxa"/>
            <w:vAlign w:val="center"/>
          </w:tcPr>
          <w:p w14:paraId="4871D256" w14:textId="77777777" w:rsidR="00524E1C" w:rsidRDefault="00524E1C" w:rsidP="00524E1C">
            <w:pPr>
              <w:rPr>
                <w:rFonts w:cs="Arial"/>
                <w:b/>
              </w:rPr>
            </w:pPr>
            <w:r>
              <w:rPr>
                <w:rFonts w:cs="Arial"/>
                <w:b/>
              </w:rPr>
              <w:t>Module</w:t>
            </w:r>
            <w:r w:rsidRPr="00D77F1D">
              <w:rPr>
                <w:rFonts w:cs="Arial"/>
                <w:b/>
              </w:rPr>
              <w:t xml:space="preserve"> 4: </w:t>
            </w:r>
            <w:r>
              <w:rPr>
                <w:rFonts w:cs="Arial"/>
                <w:b/>
              </w:rPr>
              <w:t xml:space="preserve">SCM </w:t>
            </w:r>
            <w:r w:rsidRPr="00D77F1D">
              <w:rPr>
                <w:rFonts w:cs="Arial"/>
                <w:b/>
              </w:rPr>
              <w:t>Organization &amp; Manage</w:t>
            </w:r>
            <w:r>
              <w:rPr>
                <w:rFonts w:cs="Arial"/>
                <w:b/>
              </w:rPr>
              <w:t>ment</w:t>
            </w:r>
          </w:p>
          <w:p w14:paraId="519F165E" w14:textId="77777777" w:rsidR="00524E1C" w:rsidRDefault="00524E1C" w:rsidP="00524E1C">
            <w:pPr>
              <w:rPr>
                <w:rFonts w:cs="Arial"/>
                <w:b/>
              </w:rPr>
            </w:pPr>
          </w:p>
          <w:p w14:paraId="5F29E7EB" w14:textId="77777777" w:rsidR="00524E1C" w:rsidRPr="00ED47FA" w:rsidRDefault="00524E1C" w:rsidP="00524E1C">
            <w:pPr>
              <w:rPr>
                <w:rFonts w:cs="Arial"/>
                <w:b/>
              </w:rPr>
            </w:pPr>
            <w:r>
              <w:rPr>
                <w:rFonts w:cs="Arial"/>
                <w:b/>
              </w:rPr>
              <w:t>Case Study #1</w:t>
            </w:r>
          </w:p>
        </w:tc>
        <w:tc>
          <w:tcPr>
            <w:tcW w:w="2520" w:type="dxa"/>
          </w:tcPr>
          <w:p w14:paraId="65B2FF0E" w14:textId="77777777" w:rsidR="00524E1C" w:rsidRDefault="00524E1C" w:rsidP="00524E1C">
            <w:pPr>
              <w:rPr>
                <w:rFonts w:cs="Arial"/>
              </w:rPr>
            </w:pPr>
            <w:r w:rsidRPr="00D77F1D">
              <w:rPr>
                <w:rFonts w:cs="Arial"/>
              </w:rPr>
              <w:t>Examine organizational structure for logistics and learn how to reduce pilferage, organized theft, and vulnerability to terrorist activity</w:t>
            </w:r>
            <w:r>
              <w:rPr>
                <w:rFonts w:cs="Arial"/>
              </w:rPr>
              <w:t>.</w:t>
            </w:r>
          </w:p>
          <w:p w14:paraId="1EEFB061" w14:textId="77777777" w:rsidR="00524E1C" w:rsidRPr="00D77F1D" w:rsidRDefault="00524E1C" w:rsidP="00524E1C">
            <w:pPr>
              <w:rPr>
                <w:rFonts w:cs="Arial"/>
              </w:rPr>
            </w:pPr>
          </w:p>
        </w:tc>
        <w:tc>
          <w:tcPr>
            <w:tcW w:w="1080" w:type="dxa"/>
          </w:tcPr>
          <w:p w14:paraId="6C4E291D" w14:textId="77777777" w:rsidR="00524E1C" w:rsidRPr="00F86233" w:rsidRDefault="00524E1C" w:rsidP="00524E1C">
            <w:pPr>
              <w:jc w:val="center"/>
              <w:rPr>
                <w:rFonts w:cs="Arial"/>
                <w:b/>
                <w:bCs/>
                <w:color w:val="000000"/>
              </w:rPr>
            </w:pPr>
            <w:r w:rsidRPr="00F86233">
              <w:rPr>
                <w:rFonts w:cs="Arial"/>
                <w:b/>
                <w:bCs/>
                <w:color w:val="000000"/>
              </w:rPr>
              <w:t xml:space="preserve">Case Study #1 </w:t>
            </w:r>
          </w:p>
          <w:p w14:paraId="0D8C405D" w14:textId="77777777" w:rsidR="00524E1C" w:rsidRPr="00F86233" w:rsidRDefault="00524E1C" w:rsidP="00524E1C">
            <w:pPr>
              <w:jc w:val="center"/>
              <w:rPr>
                <w:rFonts w:cs="Arial"/>
                <w:b/>
                <w:bCs/>
                <w:color w:val="000000"/>
              </w:rPr>
            </w:pPr>
            <w:r w:rsidRPr="00F86233">
              <w:rPr>
                <w:rFonts w:cs="Arial"/>
                <w:b/>
                <w:bCs/>
                <w:color w:val="000000"/>
              </w:rPr>
              <w:t>100 Points</w:t>
            </w:r>
          </w:p>
          <w:p w14:paraId="588DE8F4" w14:textId="77777777" w:rsidR="00524E1C" w:rsidRPr="00F86233" w:rsidRDefault="00524E1C" w:rsidP="00524E1C">
            <w:pPr>
              <w:jc w:val="center"/>
              <w:rPr>
                <w:rFonts w:cs="Arial"/>
                <w:b/>
                <w:bCs/>
              </w:rPr>
            </w:pPr>
          </w:p>
          <w:p w14:paraId="572EC92F" w14:textId="77777777" w:rsidR="00524E1C" w:rsidRPr="00F86233" w:rsidRDefault="00524E1C" w:rsidP="00524E1C">
            <w:pPr>
              <w:jc w:val="center"/>
              <w:rPr>
                <w:rFonts w:cs="Arial"/>
                <w:b/>
                <w:bCs/>
              </w:rPr>
            </w:pPr>
          </w:p>
        </w:tc>
        <w:tc>
          <w:tcPr>
            <w:tcW w:w="1620" w:type="dxa"/>
            <w:shd w:val="clear" w:color="auto" w:fill="auto"/>
          </w:tcPr>
          <w:p w14:paraId="38E8E32C" w14:textId="77777777" w:rsidR="00524E1C" w:rsidRDefault="00524E1C" w:rsidP="00524E1C">
            <w:pPr>
              <w:jc w:val="center"/>
              <w:rPr>
                <w:rFonts w:cs="Arial"/>
              </w:rPr>
            </w:pPr>
            <w:r>
              <w:rPr>
                <w:rFonts w:cs="Arial"/>
              </w:rPr>
              <w:t xml:space="preserve">Read </w:t>
            </w:r>
          </w:p>
          <w:p w14:paraId="595FD351" w14:textId="77777777" w:rsidR="00524E1C" w:rsidRPr="00D77F1D" w:rsidRDefault="00524E1C" w:rsidP="00524E1C">
            <w:pPr>
              <w:jc w:val="center"/>
              <w:rPr>
                <w:rFonts w:cs="Arial"/>
              </w:rPr>
            </w:pPr>
            <w:r w:rsidRPr="00D77F1D">
              <w:rPr>
                <w:rFonts w:cs="Arial"/>
              </w:rPr>
              <w:t>Chapter 4</w:t>
            </w:r>
          </w:p>
        </w:tc>
        <w:tc>
          <w:tcPr>
            <w:tcW w:w="1530" w:type="dxa"/>
          </w:tcPr>
          <w:p w14:paraId="1A4CB588" w14:textId="72E57B9F" w:rsidR="00524E1C" w:rsidRPr="004463CF" w:rsidRDefault="00524E1C" w:rsidP="00524E1C">
            <w:pPr>
              <w:jc w:val="center"/>
              <w:rPr>
                <w:rFonts w:cs="Arial"/>
              </w:rPr>
            </w:pPr>
            <w:r w:rsidRPr="005E5F81">
              <w:rPr>
                <w:rFonts w:cs="Arial"/>
                <w:b/>
                <w:bCs/>
              </w:rPr>
              <w:t>Section Specific – Set By Instructor</w:t>
            </w:r>
          </w:p>
        </w:tc>
      </w:tr>
      <w:tr w:rsidR="00524E1C" w:rsidRPr="00564C06" w14:paraId="2A645F01" w14:textId="77777777" w:rsidTr="004463CF">
        <w:trPr>
          <w:trHeight w:val="1122"/>
        </w:trPr>
        <w:tc>
          <w:tcPr>
            <w:tcW w:w="1188" w:type="dxa"/>
            <w:vAlign w:val="center"/>
          </w:tcPr>
          <w:p w14:paraId="31E67232" w14:textId="77777777" w:rsidR="00524E1C" w:rsidRDefault="00524E1C" w:rsidP="00524E1C">
            <w:pPr>
              <w:jc w:val="center"/>
              <w:rPr>
                <w:rFonts w:ascii="Arial" w:hAnsi="Arial" w:cs="Arial"/>
                <w:b/>
              </w:rPr>
            </w:pPr>
            <w:r>
              <w:rPr>
                <w:rFonts w:ascii="Arial" w:hAnsi="Arial" w:cs="Arial"/>
                <w:b/>
              </w:rPr>
              <w:t>Week 6</w:t>
            </w:r>
          </w:p>
          <w:p w14:paraId="559486C8" w14:textId="77777777" w:rsidR="00524E1C" w:rsidRDefault="00524E1C" w:rsidP="00524E1C">
            <w:pPr>
              <w:jc w:val="center"/>
              <w:rPr>
                <w:rFonts w:ascii="Arial" w:hAnsi="Arial" w:cs="Arial"/>
                <w:b/>
                <w:sz w:val="16"/>
                <w:szCs w:val="16"/>
              </w:rPr>
            </w:pPr>
          </w:p>
          <w:p w14:paraId="3E039939" w14:textId="77777777" w:rsidR="00524E1C" w:rsidRPr="00F87715" w:rsidRDefault="00524E1C" w:rsidP="00524E1C">
            <w:pPr>
              <w:jc w:val="center"/>
              <w:rPr>
                <w:rFonts w:ascii="Arial" w:hAnsi="Arial" w:cs="Arial"/>
                <w:b/>
                <w:sz w:val="16"/>
                <w:szCs w:val="16"/>
              </w:rPr>
            </w:pPr>
          </w:p>
        </w:tc>
        <w:tc>
          <w:tcPr>
            <w:tcW w:w="1890" w:type="dxa"/>
            <w:vAlign w:val="center"/>
          </w:tcPr>
          <w:p w14:paraId="2B19EF22" w14:textId="77777777" w:rsidR="00524E1C" w:rsidRPr="00AC0902" w:rsidRDefault="00524E1C" w:rsidP="00524E1C">
            <w:pPr>
              <w:rPr>
                <w:rFonts w:cs="Arial"/>
                <w:b/>
              </w:rPr>
            </w:pPr>
            <w:r>
              <w:rPr>
                <w:rFonts w:cs="Arial"/>
                <w:b/>
              </w:rPr>
              <w:t>Module</w:t>
            </w:r>
            <w:r w:rsidRPr="00D77F1D">
              <w:rPr>
                <w:rFonts w:cs="Arial"/>
                <w:b/>
              </w:rPr>
              <w:t xml:space="preserve"> 5: </w:t>
            </w:r>
            <w:r>
              <w:rPr>
                <w:rFonts w:cs="Arial"/>
                <w:b/>
              </w:rPr>
              <w:t xml:space="preserve">The </w:t>
            </w:r>
            <w:r w:rsidRPr="00D77F1D">
              <w:rPr>
                <w:rFonts w:cs="Arial"/>
                <w:b/>
              </w:rPr>
              <w:t>Supply Chain Concept</w:t>
            </w:r>
          </w:p>
        </w:tc>
        <w:tc>
          <w:tcPr>
            <w:tcW w:w="2520" w:type="dxa"/>
          </w:tcPr>
          <w:p w14:paraId="1CF7B383" w14:textId="77777777" w:rsidR="00524E1C" w:rsidRDefault="00524E1C" w:rsidP="00524E1C">
            <w:pPr>
              <w:rPr>
                <w:rFonts w:cs="Arial"/>
              </w:rPr>
            </w:pPr>
            <w:r w:rsidRPr="00D77F1D">
              <w:rPr>
                <w:rFonts w:cs="Arial"/>
              </w:rPr>
              <w:t>Learn about supply chains and their management, understand differences between transactional and relational exchanges, and realize the importance of leveraging technology</w:t>
            </w:r>
            <w:r>
              <w:rPr>
                <w:rFonts w:cs="Arial"/>
              </w:rPr>
              <w:t>.</w:t>
            </w:r>
            <w:r w:rsidRPr="00D77F1D">
              <w:rPr>
                <w:rFonts w:cs="Arial"/>
              </w:rPr>
              <w:t xml:space="preserve"> </w:t>
            </w:r>
          </w:p>
          <w:p w14:paraId="65AE58FE" w14:textId="77777777" w:rsidR="00524E1C" w:rsidRPr="006D4CE6" w:rsidRDefault="00524E1C" w:rsidP="00524E1C">
            <w:pPr>
              <w:rPr>
                <w:rFonts w:cs="Arial"/>
              </w:rPr>
            </w:pPr>
          </w:p>
        </w:tc>
        <w:tc>
          <w:tcPr>
            <w:tcW w:w="1080" w:type="dxa"/>
          </w:tcPr>
          <w:p w14:paraId="6C98EF26" w14:textId="77777777" w:rsidR="00524E1C" w:rsidRPr="00F86233" w:rsidRDefault="00524E1C" w:rsidP="00524E1C">
            <w:pPr>
              <w:jc w:val="center"/>
              <w:rPr>
                <w:rFonts w:cs="Arial"/>
                <w:b/>
                <w:bCs/>
              </w:rPr>
            </w:pPr>
            <w:r w:rsidRPr="00F86233">
              <w:rPr>
                <w:rFonts w:cs="Arial"/>
                <w:b/>
                <w:bCs/>
              </w:rPr>
              <w:t>Homework</w:t>
            </w:r>
          </w:p>
          <w:p w14:paraId="421B6DB4" w14:textId="77777777" w:rsidR="00524E1C" w:rsidRPr="00F86233" w:rsidRDefault="00524E1C" w:rsidP="00524E1C">
            <w:pPr>
              <w:jc w:val="center"/>
              <w:rPr>
                <w:rFonts w:cs="Arial"/>
                <w:b/>
                <w:bCs/>
              </w:rPr>
            </w:pPr>
            <w:r w:rsidRPr="00F86233">
              <w:rPr>
                <w:rFonts w:cs="Arial"/>
                <w:b/>
                <w:bCs/>
              </w:rPr>
              <w:t>50 Points</w:t>
            </w:r>
          </w:p>
          <w:p w14:paraId="314C779F" w14:textId="77777777" w:rsidR="00524E1C" w:rsidRPr="00F86233" w:rsidRDefault="00524E1C" w:rsidP="00524E1C">
            <w:pPr>
              <w:jc w:val="center"/>
              <w:rPr>
                <w:rFonts w:cs="Arial"/>
                <w:b/>
                <w:bCs/>
              </w:rPr>
            </w:pPr>
          </w:p>
          <w:p w14:paraId="5D95D172" w14:textId="77777777" w:rsidR="00524E1C" w:rsidRPr="00F86233" w:rsidRDefault="00524E1C" w:rsidP="00524E1C">
            <w:pPr>
              <w:jc w:val="center"/>
              <w:rPr>
                <w:rFonts w:cs="Arial"/>
                <w:b/>
                <w:bCs/>
              </w:rPr>
            </w:pPr>
          </w:p>
        </w:tc>
        <w:tc>
          <w:tcPr>
            <w:tcW w:w="1620" w:type="dxa"/>
          </w:tcPr>
          <w:p w14:paraId="5790F594" w14:textId="77777777" w:rsidR="00524E1C" w:rsidRDefault="00524E1C" w:rsidP="00524E1C">
            <w:pPr>
              <w:jc w:val="center"/>
              <w:rPr>
                <w:rFonts w:cs="Arial"/>
              </w:rPr>
            </w:pPr>
            <w:r>
              <w:rPr>
                <w:rFonts w:cs="Arial"/>
              </w:rPr>
              <w:t xml:space="preserve">Read </w:t>
            </w:r>
          </w:p>
          <w:p w14:paraId="6F2A0F92" w14:textId="77777777" w:rsidR="00524E1C" w:rsidRDefault="00524E1C" w:rsidP="00524E1C">
            <w:pPr>
              <w:jc w:val="center"/>
              <w:rPr>
                <w:rFonts w:cs="Arial"/>
              </w:rPr>
            </w:pPr>
            <w:r w:rsidRPr="00D77F1D">
              <w:rPr>
                <w:rFonts w:cs="Arial"/>
              </w:rPr>
              <w:t xml:space="preserve">Chapter 5 </w:t>
            </w:r>
          </w:p>
          <w:p w14:paraId="3BA447F4" w14:textId="77777777" w:rsidR="00524E1C" w:rsidRPr="00D77F1D" w:rsidRDefault="00524E1C" w:rsidP="00524E1C">
            <w:pPr>
              <w:jc w:val="center"/>
              <w:rPr>
                <w:rFonts w:cs="Arial"/>
                <w:highlight w:val="yellow"/>
              </w:rPr>
            </w:pPr>
            <w:r w:rsidRPr="00D77F1D">
              <w:rPr>
                <w:rFonts w:cs="Arial"/>
              </w:rPr>
              <w:t xml:space="preserve"> </w:t>
            </w:r>
          </w:p>
        </w:tc>
        <w:tc>
          <w:tcPr>
            <w:tcW w:w="1530" w:type="dxa"/>
          </w:tcPr>
          <w:p w14:paraId="0AB05974" w14:textId="51D07E4B"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4AF51575" w14:textId="77777777" w:rsidTr="004463CF">
        <w:trPr>
          <w:trHeight w:val="1668"/>
        </w:trPr>
        <w:tc>
          <w:tcPr>
            <w:tcW w:w="1188" w:type="dxa"/>
            <w:shd w:val="clear" w:color="auto" w:fill="D9D9D9"/>
            <w:vAlign w:val="center"/>
          </w:tcPr>
          <w:p w14:paraId="679D751D" w14:textId="77777777" w:rsidR="00524E1C" w:rsidRPr="00733946" w:rsidRDefault="00524E1C" w:rsidP="00524E1C">
            <w:pPr>
              <w:jc w:val="center"/>
              <w:rPr>
                <w:rFonts w:ascii="Arial" w:hAnsi="Arial" w:cs="Arial"/>
                <w:b/>
              </w:rPr>
            </w:pPr>
            <w:r w:rsidRPr="00733946">
              <w:rPr>
                <w:rFonts w:ascii="Arial" w:hAnsi="Arial" w:cs="Arial"/>
                <w:b/>
              </w:rPr>
              <w:t>Week 7</w:t>
            </w:r>
          </w:p>
          <w:p w14:paraId="1EA2CBE1" w14:textId="4030B702" w:rsidR="00524E1C" w:rsidRPr="00733946" w:rsidRDefault="00524E1C" w:rsidP="00524E1C">
            <w:pPr>
              <w:jc w:val="center"/>
              <w:rPr>
                <w:rFonts w:ascii="Arial" w:hAnsi="Arial" w:cs="Arial"/>
                <w:b/>
                <w:sz w:val="16"/>
                <w:szCs w:val="16"/>
              </w:rPr>
            </w:pPr>
          </w:p>
        </w:tc>
        <w:tc>
          <w:tcPr>
            <w:tcW w:w="1890" w:type="dxa"/>
            <w:shd w:val="clear" w:color="auto" w:fill="D9D9D9"/>
            <w:vAlign w:val="center"/>
          </w:tcPr>
          <w:p w14:paraId="1A182EC8" w14:textId="77777777" w:rsidR="00524E1C" w:rsidRPr="00733946" w:rsidRDefault="00524E1C" w:rsidP="00524E1C">
            <w:pPr>
              <w:rPr>
                <w:rFonts w:cs="Arial"/>
                <w:b/>
              </w:rPr>
            </w:pPr>
            <w:r w:rsidRPr="00733946">
              <w:rPr>
                <w:rFonts w:cs="Arial"/>
                <w:b/>
              </w:rPr>
              <w:t>Module 6: Procurement</w:t>
            </w:r>
          </w:p>
        </w:tc>
        <w:tc>
          <w:tcPr>
            <w:tcW w:w="2520" w:type="dxa"/>
            <w:shd w:val="clear" w:color="auto" w:fill="D9D9D9"/>
          </w:tcPr>
          <w:p w14:paraId="2CC779BC" w14:textId="77777777" w:rsidR="00524E1C" w:rsidRPr="00733946" w:rsidRDefault="00524E1C" w:rsidP="00524E1C">
            <w:pPr>
              <w:rPr>
                <w:rFonts w:cs="Arial"/>
              </w:rPr>
            </w:pPr>
            <w:r w:rsidRPr="00733946">
              <w:rPr>
                <w:rFonts w:cs="Arial"/>
              </w:rPr>
              <w:t>Understand the relationship between supply management and logistics and understand steps in selecting a supplier.</w:t>
            </w:r>
          </w:p>
        </w:tc>
        <w:tc>
          <w:tcPr>
            <w:tcW w:w="1080" w:type="dxa"/>
            <w:shd w:val="clear" w:color="auto" w:fill="D9D9D9"/>
          </w:tcPr>
          <w:p w14:paraId="7B95FB48" w14:textId="77777777" w:rsidR="00524E1C" w:rsidRPr="00733946" w:rsidRDefault="00524E1C" w:rsidP="00524E1C">
            <w:pPr>
              <w:jc w:val="center"/>
              <w:rPr>
                <w:rFonts w:cs="Arial"/>
                <w:b/>
                <w:bCs/>
              </w:rPr>
            </w:pPr>
            <w:r w:rsidRPr="00733946">
              <w:rPr>
                <w:rFonts w:cs="Arial"/>
                <w:b/>
                <w:bCs/>
              </w:rPr>
              <w:t>Quiz</w:t>
            </w:r>
          </w:p>
          <w:p w14:paraId="43D5FF21" w14:textId="77777777" w:rsidR="00524E1C" w:rsidRPr="00733946" w:rsidRDefault="00524E1C" w:rsidP="00524E1C">
            <w:pPr>
              <w:jc w:val="center"/>
              <w:rPr>
                <w:rFonts w:cs="Arial"/>
                <w:b/>
                <w:bCs/>
              </w:rPr>
            </w:pPr>
            <w:r w:rsidRPr="00733946">
              <w:rPr>
                <w:rFonts w:cs="Arial"/>
                <w:b/>
                <w:bCs/>
              </w:rPr>
              <w:t>CH 4-6</w:t>
            </w:r>
          </w:p>
          <w:p w14:paraId="03A96624" w14:textId="77777777" w:rsidR="00524E1C" w:rsidRPr="00733946" w:rsidRDefault="00524E1C" w:rsidP="00524E1C">
            <w:pPr>
              <w:jc w:val="center"/>
              <w:rPr>
                <w:rFonts w:cs="Arial"/>
                <w:b/>
                <w:bCs/>
              </w:rPr>
            </w:pPr>
            <w:r w:rsidRPr="00733946">
              <w:rPr>
                <w:rFonts w:cs="Arial"/>
                <w:b/>
                <w:bCs/>
              </w:rPr>
              <w:t>20 Points</w:t>
            </w:r>
          </w:p>
        </w:tc>
        <w:tc>
          <w:tcPr>
            <w:tcW w:w="1620" w:type="dxa"/>
            <w:shd w:val="clear" w:color="auto" w:fill="D9D9D9"/>
          </w:tcPr>
          <w:p w14:paraId="14C01BB1" w14:textId="77777777" w:rsidR="00524E1C" w:rsidRPr="00733946" w:rsidRDefault="00524E1C" w:rsidP="00524E1C">
            <w:pPr>
              <w:jc w:val="center"/>
              <w:rPr>
                <w:rFonts w:cs="Arial"/>
              </w:rPr>
            </w:pPr>
            <w:r w:rsidRPr="00733946">
              <w:rPr>
                <w:rFonts w:cs="Arial"/>
              </w:rPr>
              <w:t xml:space="preserve">Read </w:t>
            </w:r>
          </w:p>
          <w:p w14:paraId="28F31A03" w14:textId="77777777" w:rsidR="00524E1C" w:rsidRPr="00733946" w:rsidRDefault="00524E1C" w:rsidP="00524E1C">
            <w:pPr>
              <w:jc w:val="center"/>
              <w:rPr>
                <w:rFonts w:cs="Arial"/>
              </w:rPr>
            </w:pPr>
            <w:r w:rsidRPr="00733946">
              <w:rPr>
                <w:rFonts w:cs="Arial"/>
              </w:rPr>
              <w:t>Chapter 6</w:t>
            </w:r>
          </w:p>
          <w:p w14:paraId="1139AE39" w14:textId="77777777" w:rsidR="00524E1C" w:rsidRPr="00733946" w:rsidRDefault="00524E1C" w:rsidP="00524E1C">
            <w:pPr>
              <w:jc w:val="center"/>
              <w:rPr>
                <w:rFonts w:cs="Arial"/>
              </w:rPr>
            </w:pPr>
          </w:p>
        </w:tc>
        <w:tc>
          <w:tcPr>
            <w:tcW w:w="1530" w:type="dxa"/>
            <w:shd w:val="clear" w:color="auto" w:fill="D9D9D9"/>
          </w:tcPr>
          <w:p w14:paraId="7028092E" w14:textId="3246C2EA" w:rsidR="00524E1C" w:rsidRPr="004463CF" w:rsidRDefault="00524E1C" w:rsidP="00524E1C">
            <w:pPr>
              <w:jc w:val="center"/>
              <w:rPr>
                <w:rFonts w:cs="Arial"/>
              </w:rPr>
            </w:pPr>
            <w:r w:rsidRPr="005E5F81">
              <w:rPr>
                <w:rFonts w:cs="Arial"/>
                <w:b/>
                <w:bCs/>
              </w:rPr>
              <w:t>Section Specific – Set By Instructor</w:t>
            </w:r>
          </w:p>
        </w:tc>
      </w:tr>
      <w:tr w:rsidR="00524E1C" w:rsidRPr="00564C06" w14:paraId="7AF855B5" w14:textId="77777777" w:rsidTr="004463CF">
        <w:trPr>
          <w:trHeight w:val="1683"/>
        </w:trPr>
        <w:tc>
          <w:tcPr>
            <w:tcW w:w="1188" w:type="dxa"/>
            <w:vAlign w:val="center"/>
          </w:tcPr>
          <w:p w14:paraId="37450B23" w14:textId="56B1DD99" w:rsidR="00524E1C" w:rsidRPr="00F87715" w:rsidRDefault="00524E1C" w:rsidP="00524E1C">
            <w:pPr>
              <w:jc w:val="center"/>
              <w:rPr>
                <w:rFonts w:ascii="Arial" w:hAnsi="Arial" w:cs="Arial"/>
                <w:b/>
                <w:sz w:val="16"/>
                <w:szCs w:val="16"/>
              </w:rPr>
            </w:pPr>
            <w:r>
              <w:rPr>
                <w:rFonts w:ascii="Arial" w:hAnsi="Arial" w:cs="Arial"/>
                <w:b/>
              </w:rPr>
              <w:t>Week 8</w:t>
            </w:r>
            <w:r w:rsidRPr="00F87715">
              <w:rPr>
                <w:rFonts w:ascii="Arial" w:hAnsi="Arial" w:cs="Arial"/>
                <w:b/>
                <w:sz w:val="16"/>
                <w:szCs w:val="16"/>
              </w:rPr>
              <w:t xml:space="preserve"> </w:t>
            </w:r>
          </w:p>
        </w:tc>
        <w:tc>
          <w:tcPr>
            <w:tcW w:w="1890" w:type="dxa"/>
            <w:vAlign w:val="center"/>
          </w:tcPr>
          <w:p w14:paraId="6EC90B30" w14:textId="77777777" w:rsidR="00524E1C" w:rsidRDefault="00524E1C" w:rsidP="00524E1C">
            <w:pPr>
              <w:rPr>
                <w:rFonts w:cs="Arial"/>
                <w:b/>
              </w:rPr>
            </w:pPr>
            <w:r>
              <w:rPr>
                <w:rFonts w:cs="Arial"/>
                <w:b/>
              </w:rPr>
              <w:t>Module 7: Order Management in SCM</w:t>
            </w:r>
          </w:p>
          <w:p w14:paraId="31BF2999" w14:textId="77777777" w:rsidR="00524E1C" w:rsidRDefault="00524E1C" w:rsidP="00524E1C">
            <w:pPr>
              <w:rPr>
                <w:rFonts w:cs="Arial"/>
                <w:b/>
              </w:rPr>
            </w:pPr>
          </w:p>
          <w:p w14:paraId="0DABA17C" w14:textId="77777777" w:rsidR="00524E1C" w:rsidRPr="00AC0902" w:rsidRDefault="00524E1C" w:rsidP="00524E1C">
            <w:pPr>
              <w:rPr>
                <w:rFonts w:cs="Arial"/>
                <w:b/>
              </w:rPr>
            </w:pPr>
            <w:r w:rsidRPr="00182E83">
              <w:rPr>
                <w:rFonts w:cs="Arial"/>
                <w:b/>
              </w:rPr>
              <w:t>Case Study #2</w:t>
            </w:r>
          </w:p>
        </w:tc>
        <w:tc>
          <w:tcPr>
            <w:tcW w:w="2520" w:type="dxa"/>
          </w:tcPr>
          <w:p w14:paraId="0C5ECFCB" w14:textId="77777777" w:rsidR="00524E1C" w:rsidRPr="00D77F1D" w:rsidRDefault="00524E1C" w:rsidP="00524E1C">
            <w:pPr>
              <w:rPr>
                <w:rFonts w:cs="Arial"/>
              </w:rPr>
            </w:pPr>
            <w:r w:rsidRPr="0021441C">
              <w:rPr>
                <w:rFonts w:cs="Arial"/>
              </w:rPr>
              <w:t xml:space="preserve">Understand how a firm processes incoming orders, the importance of customer service to a firm’s marketing </w:t>
            </w:r>
            <w:proofErr w:type="gramStart"/>
            <w:r w:rsidRPr="0021441C">
              <w:rPr>
                <w:rFonts w:cs="Arial"/>
              </w:rPr>
              <w:t>activities, and</w:t>
            </w:r>
            <w:proofErr w:type="gramEnd"/>
            <w:r w:rsidRPr="0021441C">
              <w:rPr>
                <w:rFonts w:cs="Arial"/>
              </w:rPr>
              <w:t xml:space="preserve"> relate the role of logistics in the customer service area.</w:t>
            </w:r>
          </w:p>
        </w:tc>
        <w:tc>
          <w:tcPr>
            <w:tcW w:w="1080" w:type="dxa"/>
          </w:tcPr>
          <w:p w14:paraId="2C5645A3" w14:textId="77777777" w:rsidR="00524E1C" w:rsidRPr="00F86233" w:rsidRDefault="00524E1C" w:rsidP="00524E1C">
            <w:pPr>
              <w:jc w:val="center"/>
              <w:rPr>
                <w:rFonts w:cs="Arial"/>
                <w:b/>
                <w:bCs/>
                <w:color w:val="000000"/>
              </w:rPr>
            </w:pPr>
            <w:r w:rsidRPr="00F86233">
              <w:rPr>
                <w:rFonts w:cs="Arial"/>
                <w:b/>
                <w:bCs/>
                <w:color w:val="000000"/>
              </w:rPr>
              <w:t xml:space="preserve">Case Study #2 </w:t>
            </w:r>
          </w:p>
          <w:p w14:paraId="04BA3C1C" w14:textId="77777777" w:rsidR="00524E1C" w:rsidRPr="00F86233" w:rsidRDefault="00524E1C" w:rsidP="00524E1C">
            <w:pPr>
              <w:jc w:val="center"/>
              <w:rPr>
                <w:rFonts w:cs="Arial"/>
                <w:b/>
                <w:bCs/>
                <w:color w:val="000000"/>
              </w:rPr>
            </w:pPr>
            <w:r w:rsidRPr="00F86233">
              <w:rPr>
                <w:rFonts w:cs="Arial"/>
                <w:b/>
                <w:bCs/>
                <w:color w:val="000000"/>
              </w:rPr>
              <w:t>100 Points</w:t>
            </w:r>
          </w:p>
        </w:tc>
        <w:tc>
          <w:tcPr>
            <w:tcW w:w="1620" w:type="dxa"/>
          </w:tcPr>
          <w:p w14:paraId="77A0B2FE" w14:textId="77777777" w:rsidR="00524E1C" w:rsidRDefault="00524E1C" w:rsidP="00524E1C">
            <w:pPr>
              <w:jc w:val="center"/>
              <w:rPr>
                <w:rFonts w:cs="Arial"/>
              </w:rPr>
            </w:pPr>
            <w:r>
              <w:rPr>
                <w:rFonts w:cs="Arial"/>
              </w:rPr>
              <w:t xml:space="preserve">Read </w:t>
            </w:r>
          </w:p>
          <w:p w14:paraId="6AFFBCA5" w14:textId="77777777" w:rsidR="00524E1C" w:rsidRDefault="00524E1C" w:rsidP="00524E1C">
            <w:pPr>
              <w:jc w:val="center"/>
              <w:rPr>
                <w:rFonts w:cs="Arial"/>
              </w:rPr>
            </w:pPr>
            <w:r w:rsidRPr="00D77F1D">
              <w:rPr>
                <w:rFonts w:cs="Arial"/>
              </w:rPr>
              <w:t xml:space="preserve">Chapter </w:t>
            </w:r>
            <w:r>
              <w:rPr>
                <w:rFonts w:cs="Arial"/>
              </w:rPr>
              <w:t>7</w:t>
            </w:r>
            <w:r w:rsidRPr="008F4B5B">
              <w:rPr>
                <w:rFonts w:cs="Arial"/>
              </w:rPr>
              <w:t xml:space="preserve"> </w:t>
            </w:r>
          </w:p>
          <w:p w14:paraId="6FF5083D" w14:textId="77777777" w:rsidR="00524E1C" w:rsidRDefault="00524E1C" w:rsidP="00524E1C">
            <w:pPr>
              <w:rPr>
                <w:rFonts w:cs="Arial"/>
              </w:rPr>
            </w:pPr>
          </w:p>
          <w:p w14:paraId="264A0792" w14:textId="77777777" w:rsidR="00524E1C" w:rsidRPr="00D77F1D" w:rsidRDefault="00524E1C" w:rsidP="00524E1C">
            <w:pPr>
              <w:jc w:val="center"/>
              <w:rPr>
                <w:rFonts w:cs="Arial"/>
                <w:b/>
                <w:highlight w:val="yellow"/>
              </w:rPr>
            </w:pPr>
          </w:p>
        </w:tc>
        <w:tc>
          <w:tcPr>
            <w:tcW w:w="1530" w:type="dxa"/>
          </w:tcPr>
          <w:p w14:paraId="17217E56" w14:textId="0C5ED2EA"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64365FCB" w14:textId="77777777" w:rsidTr="004463CF">
        <w:trPr>
          <w:trHeight w:val="1277"/>
        </w:trPr>
        <w:tc>
          <w:tcPr>
            <w:tcW w:w="1188" w:type="dxa"/>
            <w:vAlign w:val="center"/>
          </w:tcPr>
          <w:p w14:paraId="29218648" w14:textId="5E7C58F0" w:rsidR="00524E1C" w:rsidRPr="00F87715" w:rsidRDefault="00524E1C" w:rsidP="00524E1C">
            <w:pPr>
              <w:jc w:val="center"/>
              <w:rPr>
                <w:rFonts w:ascii="Arial" w:hAnsi="Arial" w:cs="Arial"/>
                <w:b/>
                <w:sz w:val="16"/>
                <w:szCs w:val="16"/>
              </w:rPr>
            </w:pPr>
            <w:r>
              <w:rPr>
                <w:rFonts w:ascii="Arial" w:hAnsi="Arial" w:cs="Arial"/>
                <w:b/>
              </w:rPr>
              <w:lastRenderedPageBreak/>
              <w:t>Week 9</w:t>
            </w:r>
            <w:r w:rsidRPr="00F87715">
              <w:rPr>
                <w:rFonts w:ascii="Arial" w:hAnsi="Arial" w:cs="Arial"/>
                <w:b/>
                <w:sz w:val="16"/>
                <w:szCs w:val="16"/>
              </w:rPr>
              <w:t xml:space="preserve"> </w:t>
            </w:r>
          </w:p>
        </w:tc>
        <w:tc>
          <w:tcPr>
            <w:tcW w:w="1890" w:type="dxa"/>
            <w:vAlign w:val="center"/>
          </w:tcPr>
          <w:p w14:paraId="06292F75" w14:textId="77777777" w:rsidR="00524E1C" w:rsidRPr="009B0607" w:rsidRDefault="00524E1C" w:rsidP="00524E1C">
            <w:pPr>
              <w:rPr>
                <w:rFonts w:cs="Arial"/>
                <w:b/>
              </w:rPr>
            </w:pPr>
            <w:r>
              <w:rPr>
                <w:rFonts w:cs="Arial"/>
                <w:b/>
              </w:rPr>
              <w:t>Module</w:t>
            </w:r>
            <w:r w:rsidRPr="008B6C9B">
              <w:rPr>
                <w:rFonts w:cs="Arial"/>
                <w:b/>
              </w:rPr>
              <w:t xml:space="preserve"> 8: Inventory Management</w:t>
            </w:r>
            <w:r>
              <w:rPr>
                <w:rFonts w:cs="Arial"/>
                <w:b/>
              </w:rPr>
              <w:t xml:space="preserve"> in SCM</w:t>
            </w:r>
          </w:p>
        </w:tc>
        <w:tc>
          <w:tcPr>
            <w:tcW w:w="2520" w:type="dxa"/>
          </w:tcPr>
          <w:p w14:paraId="750E50ED" w14:textId="77777777" w:rsidR="00524E1C" w:rsidRPr="00D77F1D" w:rsidRDefault="00524E1C" w:rsidP="00524E1C">
            <w:pPr>
              <w:rPr>
                <w:rFonts w:cs="Arial"/>
              </w:rPr>
            </w:pPr>
            <w:r w:rsidRPr="00D77F1D">
              <w:rPr>
                <w:rFonts w:cs="Arial"/>
              </w:rPr>
              <w:t>Determine the costs of holding inventory and differentiate the various inventory flow patterns</w:t>
            </w:r>
            <w:r>
              <w:rPr>
                <w:rFonts w:cs="Arial"/>
              </w:rPr>
              <w:t>.</w:t>
            </w:r>
          </w:p>
        </w:tc>
        <w:tc>
          <w:tcPr>
            <w:tcW w:w="1080" w:type="dxa"/>
          </w:tcPr>
          <w:p w14:paraId="4143817E" w14:textId="77777777" w:rsidR="00524E1C" w:rsidRPr="00F86233" w:rsidRDefault="00524E1C" w:rsidP="00524E1C">
            <w:pPr>
              <w:jc w:val="center"/>
              <w:rPr>
                <w:rFonts w:cs="Arial"/>
                <w:b/>
                <w:bCs/>
              </w:rPr>
            </w:pPr>
            <w:r w:rsidRPr="00F86233">
              <w:rPr>
                <w:rFonts w:cs="Arial"/>
                <w:b/>
                <w:bCs/>
              </w:rPr>
              <w:t xml:space="preserve">Midterm Exam </w:t>
            </w:r>
          </w:p>
          <w:p w14:paraId="55CBA01B" w14:textId="77777777" w:rsidR="00524E1C" w:rsidRPr="00F86233" w:rsidRDefault="00524E1C" w:rsidP="00524E1C">
            <w:pPr>
              <w:jc w:val="center"/>
              <w:rPr>
                <w:rFonts w:cs="Arial"/>
                <w:b/>
                <w:bCs/>
              </w:rPr>
            </w:pPr>
            <w:r w:rsidRPr="00F86233">
              <w:rPr>
                <w:rFonts w:cs="Arial"/>
                <w:b/>
                <w:bCs/>
              </w:rPr>
              <w:t>CH 1-7</w:t>
            </w:r>
          </w:p>
          <w:p w14:paraId="7FCA03C5" w14:textId="77777777" w:rsidR="00524E1C" w:rsidRPr="00F86233" w:rsidRDefault="00524E1C" w:rsidP="00524E1C">
            <w:pPr>
              <w:jc w:val="center"/>
              <w:rPr>
                <w:rFonts w:cs="Arial"/>
                <w:b/>
                <w:bCs/>
              </w:rPr>
            </w:pPr>
            <w:r w:rsidRPr="00F86233">
              <w:rPr>
                <w:rFonts w:cs="Arial"/>
                <w:b/>
                <w:bCs/>
              </w:rPr>
              <w:t>50 Points</w:t>
            </w:r>
          </w:p>
        </w:tc>
        <w:tc>
          <w:tcPr>
            <w:tcW w:w="1620" w:type="dxa"/>
          </w:tcPr>
          <w:p w14:paraId="03FFA637" w14:textId="77777777" w:rsidR="00524E1C" w:rsidRDefault="00524E1C" w:rsidP="00524E1C">
            <w:pPr>
              <w:jc w:val="center"/>
              <w:rPr>
                <w:rFonts w:cs="Arial"/>
              </w:rPr>
            </w:pPr>
            <w:r>
              <w:rPr>
                <w:rFonts w:cs="Arial"/>
              </w:rPr>
              <w:t xml:space="preserve">Read </w:t>
            </w:r>
          </w:p>
          <w:p w14:paraId="01983306" w14:textId="77777777" w:rsidR="00524E1C" w:rsidRDefault="00524E1C" w:rsidP="00524E1C">
            <w:pPr>
              <w:jc w:val="center"/>
              <w:rPr>
                <w:rFonts w:cs="Arial"/>
              </w:rPr>
            </w:pPr>
            <w:r w:rsidRPr="00D77F1D">
              <w:rPr>
                <w:rFonts w:cs="Arial"/>
              </w:rPr>
              <w:t xml:space="preserve">Chapter 8 </w:t>
            </w:r>
          </w:p>
          <w:p w14:paraId="46EA12A5" w14:textId="77777777" w:rsidR="00524E1C" w:rsidRPr="00D77F1D" w:rsidRDefault="00524E1C" w:rsidP="00524E1C">
            <w:pPr>
              <w:jc w:val="center"/>
              <w:rPr>
                <w:rFonts w:cs="Arial"/>
                <w:b/>
              </w:rPr>
            </w:pPr>
          </w:p>
          <w:p w14:paraId="1CDA16E4" w14:textId="77777777" w:rsidR="00524E1C" w:rsidRPr="00D77F1D" w:rsidRDefault="00524E1C" w:rsidP="00524E1C">
            <w:pPr>
              <w:jc w:val="center"/>
              <w:rPr>
                <w:rFonts w:cs="Arial"/>
              </w:rPr>
            </w:pPr>
            <w:r w:rsidRPr="00D77F1D">
              <w:rPr>
                <w:rFonts w:cs="Arial"/>
              </w:rPr>
              <w:t xml:space="preserve"> </w:t>
            </w:r>
          </w:p>
        </w:tc>
        <w:tc>
          <w:tcPr>
            <w:tcW w:w="1530" w:type="dxa"/>
          </w:tcPr>
          <w:p w14:paraId="72348745" w14:textId="77E35EA8"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58162C8D" w14:textId="77777777" w:rsidTr="004463CF">
        <w:trPr>
          <w:trHeight w:val="1409"/>
        </w:trPr>
        <w:tc>
          <w:tcPr>
            <w:tcW w:w="1188" w:type="dxa"/>
            <w:vAlign w:val="center"/>
          </w:tcPr>
          <w:p w14:paraId="1505E729" w14:textId="636CC714" w:rsidR="00524E1C" w:rsidRDefault="00524E1C" w:rsidP="00524E1C">
            <w:pPr>
              <w:jc w:val="center"/>
              <w:rPr>
                <w:rFonts w:cs="Arial"/>
                <w:b/>
              </w:rPr>
            </w:pPr>
            <w:r>
              <w:rPr>
                <w:rFonts w:ascii="Arial" w:hAnsi="Arial" w:cs="Arial"/>
                <w:b/>
              </w:rPr>
              <w:t>Week 10</w:t>
            </w:r>
            <w:r>
              <w:rPr>
                <w:rFonts w:ascii="Arial" w:hAnsi="Arial" w:cs="Arial"/>
                <w:sz w:val="20"/>
              </w:rPr>
              <w:t xml:space="preserve"> </w:t>
            </w:r>
          </w:p>
        </w:tc>
        <w:tc>
          <w:tcPr>
            <w:tcW w:w="1890" w:type="dxa"/>
            <w:vAlign w:val="center"/>
          </w:tcPr>
          <w:p w14:paraId="1E81BF67" w14:textId="77777777" w:rsidR="00524E1C" w:rsidRPr="00586A77" w:rsidRDefault="00524E1C" w:rsidP="00524E1C">
            <w:pPr>
              <w:rPr>
                <w:rFonts w:cs="Arial"/>
                <w:b/>
              </w:rPr>
            </w:pPr>
            <w:r>
              <w:rPr>
                <w:rFonts w:cs="Arial"/>
                <w:b/>
              </w:rPr>
              <w:t>Module</w:t>
            </w:r>
            <w:r w:rsidRPr="009B0607">
              <w:rPr>
                <w:rFonts w:cs="Arial"/>
                <w:b/>
              </w:rPr>
              <w:t xml:space="preserve"> 9: </w:t>
            </w:r>
            <w:r>
              <w:rPr>
                <w:rFonts w:cs="Arial"/>
                <w:b/>
              </w:rPr>
              <w:t>Facility</w:t>
            </w:r>
            <w:r w:rsidRPr="009B0607">
              <w:rPr>
                <w:rFonts w:cs="Arial"/>
                <w:b/>
              </w:rPr>
              <w:t xml:space="preserve"> Location</w:t>
            </w:r>
          </w:p>
        </w:tc>
        <w:tc>
          <w:tcPr>
            <w:tcW w:w="2520" w:type="dxa"/>
          </w:tcPr>
          <w:p w14:paraId="72988C09" w14:textId="77777777" w:rsidR="00524E1C" w:rsidRPr="00D77F1D" w:rsidRDefault="00524E1C" w:rsidP="00524E1C">
            <w:pPr>
              <w:rPr>
                <w:rFonts w:cs="Arial"/>
              </w:rPr>
            </w:pPr>
            <w:r w:rsidRPr="00D77F1D">
              <w:rPr>
                <w:rFonts w:cs="Arial"/>
              </w:rPr>
              <w:t>Examine the screening concept of location, describe the major factors that influence location decisions, and explain the general process of determining the optimum number of facilities</w:t>
            </w:r>
            <w:r>
              <w:rPr>
                <w:rFonts w:cs="Arial"/>
              </w:rPr>
              <w:t>.</w:t>
            </w:r>
          </w:p>
        </w:tc>
        <w:tc>
          <w:tcPr>
            <w:tcW w:w="1080" w:type="dxa"/>
          </w:tcPr>
          <w:p w14:paraId="61412942" w14:textId="77777777" w:rsidR="00524E1C" w:rsidRPr="00F86233" w:rsidRDefault="00524E1C" w:rsidP="00524E1C">
            <w:pPr>
              <w:jc w:val="center"/>
              <w:rPr>
                <w:rFonts w:cs="Arial"/>
                <w:b/>
                <w:bCs/>
              </w:rPr>
            </w:pPr>
            <w:r w:rsidRPr="00F86233">
              <w:rPr>
                <w:rFonts w:cs="Arial"/>
                <w:b/>
                <w:bCs/>
              </w:rPr>
              <w:t>Homework</w:t>
            </w:r>
          </w:p>
          <w:p w14:paraId="1BD8A9B6" w14:textId="77777777" w:rsidR="00524E1C" w:rsidRPr="00F86233" w:rsidRDefault="00524E1C" w:rsidP="00524E1C">
            <w:pPr>
              <w:jc w:val="center"/>
              <w:rPr>
                <w:rFonts w:cs="Arial"/>
                <w:b/>
                <w:bCs/>
              </w:rPr>
            </w:pPr>
            <w:r w:rsidRPr="00F86233">
              <w:rPr>
                <w:rFonts w:cs="Arial"/>
                <w:b/>
                <w:bCs/>
              </w:rPr>
              <w:t>50 Points</w:t>
            </w:r>
          </w:p>
        </w:tc>
        <w:tc>
          <w:tcPr>
            <w:tcW w:w="1620" w:type="dxa"/>
          </w:tcPr>
          <w:p w14:paraId="61F371B3" w14:textId="77777777" w:rsidR="00524E1C" w:rsidRDefault="00524E1C" w:rsidP="00524E1C">
            <w:pPr>
              <w:jc w:val="center"/>
              <w:rPr>
                <w:rFonts w:cs="Arial"/>
              </w:rPr>
            </w:pPr>
            <w:r>
              <w:rPr>
                <w:rFonts w:cs="Arial"/>
              </w:rPr>
              <w:t xml:space="preserve">Read </w:t>
            </w:r>
          </w:p>
          <w:p w14:paraId="535DBDE9" w14:textId="77777777" w:rsidR="00524E1C" w:rsidRDefault="00524E1C" w:rsidP="00524E1C">
            <w:pPr>
              <w:jc w:val="center"/>
              <w:rPr>
                <w:rFonts w:cs="Arial"/>
                <w:b/>
              </w:rPr>
            </w:pPr>
            <w:r w:rsidRPr="00D77F1D">
              <w:rPr>
                <w:rFonts w:cs="Arial"/>
              </w:rPr>
              <w:t xml:space="preserve">Chapter 9  </w:t>
            </w:r>
          </w:p>
          <w:p w14:paraId="4E4B8456" w14:textId="77777777" w:rsidR="00524E1C" w:rsidRPr="00CF6E1F" w:rsidRDefault="00524E1C" w:rsidP="00524E1C">
            <w:pPr>
              <w:jc w:val="center"/>
              <w:rPr>
                <w:rFonts w:cs="Arial"/>
                <w:b/>
              </w:rPr>
            </w:pPr>
          </w:p>
        </w:tc>
        <w:tc>
          <w:tcPr>
            <w:tcW w:w="1530" w:type="dxa"/>
          </w:tcPr>
          <w:p w14:paraId="464ECCDE" w14:textId="403FB121" w:rsidR="00524E1C" w:rsidRPr="004463CF" w:rsidRDefault="00524E1C" w:rsidP="00524E1C">
            <w:pPr>
              <w:jc w:val="center"/>
              <w:rPr>
                <w:rFonts w:cs="Arial"/>
                <w:b/>
                <w:bCs/>
              </w:rPr>
            </w:pPr>
            <w:r w:rsidRPr="005E5F81">
              <w:rPr>
                <w:rFonts w:cs="Arial"/>
                <w:b/>
                <w:bCs/>
              </w:rPr>
              <w:t>Section Specific – Set By Instructor</w:t>
            </w:r>
          </w:p>
        </w:tc>
      </w:tr>
      <w:tr w:rsidR="00524E1C" w:rsidRPr="00564C06" w14:paraId="6AB9841C" w14:textId="77777777" w:rsidTr="004463CF">
        <w:trPr>
          <w:trHeight w:val="1683"/>
        </w:trPr>
        <w:tc>
          <w:tcPr>
            <w:tcW w:w="1188" w:type="dxa"/>
            <w:vAlign w:val="center"/>
          </w:tcPr>
          <w:p w14:paraId="65B7F722" w14:textId="5F1E320A" w:rsidR="00524E1C" w:rsidRDefault="00524E1C" w:rsidP="00524E1C">
            <w:pPr>
              <w:jc w:val="center"/>
              <w:rPr>
                <w:rFonts w:cs="Arial"/>
                <w:b/>
              </w:rPr>
            </w:pPr>
            <w:r>
              <w:rPr>
                <w:rFonts w:ascii="Arial" w:hAnsi="Arial" w:cs="Arial"/>
                <w:b/>
              </w:rPr>
              <w:t>Week 11</w:t>
            </w:r>
            <w:r w:rsidRPr="00F87715">
              <w:rPr>
                <w:rFonts w:ascii="Arial" w:hAnsi="Arial" w:cs="Arial"/>
                <w:b/>
                <w:sz w:val="16"/>
                <w:szCs w:val="16"/>
              </w:rPr>
              <w:t xml:space="preserve"> </w:t>
            </w:r>
          </w:p>
        </w:tc>
        <w:tc>
          <w:tcPr>
            <w:tcW w:w="1890" w:type="dxa"/>
            <w:vAlign w:val="center"/>
          </w:tcPr>
          <w:p w14:paraId="5D90D25B" w14:textId="77777777" w:rsidR="00524E1C" w:rsidRPr="00182E83" w:rsidRDefault="00524E1C" w:rsidP="00524E1C">
            <w:pPr>
              <w:rPr>
                <w:rFonts w:cs="Arial"/>
                <w:b/>
              </w:rPr>
            </w:pPr>
            <w:r>
              <w:rPr>
                <w:rFonts w:cs="Arial"/>
                <w:b/>
              </w:rPr>
              <w:t>Module</w:t>
            </w:r>
            <w:r w:rsidRPr="00D77F1D">
              <w:rPr>
                <w:rFonts w:cs="Arial"/>
                <w:b/>
              </w:rPr>
              <w:t xml:space="preserve"> 10: Warehouse Management</w:t>
            </w:r>
          </w:p>
        </w:tc>
        <w:tc>
          <w:tcPr>
            <w:tcW w:w="2520" w:type="dxa"/>
          </w:tcPr>
          <w:p w14:paraId="17E2C254" w14:textId="77777777" w:rsidR="00524E1C" w:rsidRDefault="00524E1C" w:rsidP="00524E1C">
            <w:pPr>
              <w:rPr>
                <w:rFonts w:cs="Arial"/>
              </w:rPr>
            </w:pPr>
            <w:r w:rsidRPr="00D77F1D">
              <w:rPr>
                <w:rFonts w:cs="Arial"/>
              </w:rPr>
              <w:t>Understand the role of warehouses and distribution centers in a logistics system and analyze the issue of employee safety in warehousing</w:t>
            </w:r>
            <w:r>
              <w:rPr>
                <w:rFonts w:cs="Arial"/>
              </w:rPr>
              <w:t>.</w:t>
            </w:r>
          </w:p>
          <w:p w14:paraId="7145DF1D" w14:textId="77777777" w:rsidR="00524E1C" w:rsidRPr="00D77F1D" w:rsidRDefault="00524E1C" w:rsidP="00524E1C">
            <w:pPr>
              <w:rPr>
                <w:rFonts w:cs="Arial"/>
              </w:rPr>
            </w:pPr>
          </w:p>
        </w:tc>
        <w:tc>
          <w:tcPr>
            <w:tcW w:w="1080" w:type="dxa"/>
          </w:tcPr>
          <w:p w14:paraId="208D4A22" w14:textId="77777777" w:rsidR="00524E1C" w:rsidRPr="00F86233" w:rsidRDefault="00524E1C" w:rsidP="00524E1C">
            <w:pPr>
              <w:jc w:val="center"/>
              <w:rPr>
                <w:rFonts w:cs="Arial"/>
                <w:b/>
                <w:bCs/>
              </w:rPr>
            </w:pPr>
            <w:r w:rsidRPr="00F86233">
              <w:rPr>
                <w:rFonts w:cs="Arial"/>
                <w:b/>
                <w:bCs/>
              </w:rPr>
              <w:t>Homework</w:t>
            </w:r>
          </w:p>
          <w:p w14:paraId="6761B1B9" w14:textId="77777777" w:rsidR="00524E1C" w:rsidRPr="00F86233" w:rsidRDefault="00524E1C" w:rsidP="00524E1C">
            <w:pPr>
              <w:jc w:val="center"/>
              <w:rPr>
                <w:rFonts w:cs="Arial"/>
                <w:b/>
                <w:bCs/>
              </w:rPr>
            </w:pPr>
            <w:r w:rsidRPr="00F86233">
              <w:rPr>
                <w:rFonts w:cs="Arial"/>
                <w:b/>
                <w:bCs/>
              </w:rPr>
              <w:t>50 Points</w:t>
            </w:r>
          </w:p>
        </w:tc>
        <w:tc>
          <w:tcPr>
            <w:tcW w:w="1620" w:type="dxa"/>
          </w:tcPr>
          <w:p w14:paraId="29EBE8F7" w14:textId="77777777" w:rsidR="00524E1C" w:rsidRDefault="00524E1C" w:rsidP="00524E1C">
            <w:pPr>
              <w:jc w:val="center"/>
              <w:rPr>
                <w:rFonts w:cs="Arial"/>
              </w:rPr>
            </w:pPr>
            <w:r>
              <w:rPr>
                <w:rFonts w:cs="Arial"/>
              </w:rPr>
              <w:t xml:space="preserve">Read </w:t>
            </w:r>
          </w:p>
          <w:p w14:paraId="5A550EA4" w14:textId="77777777" w:rsidR="00524E1C" w:rsidRDefault="00524E1C" w:rsidP="00524E1C">
            <w:pPr>
              <w:jc w:val="center"/>
              <w:rPr>
                <w:rFonts w:cs="Arial"/>
              </w:rPr>
            </w:pPr>
            <w:r w:rsidRPr="00D77F1D">
              <w:rPr>
                <w:rFonts w:cs="Arial"/>
              </w:rPr>
              <w:t xml:space="preserve">Chapter 10 </w:t>
            </w:r>
          </w:p>
          <w:p w14:paraId="0C1F8B4A" w14:textId="77777777" w:rsidR="00524E1C" w:rsidRDefault="00524E1C" w:rsidP="00524E1C">
            <w:pPr>
              <w:jc w:val="center"/>
              <w:rPr>
                <w:rFonts w:cs="Arial"/>
                <w:b/>
              </w:rPr>
            </w:pPr>
          </w:p>
          <w:p w14:paraId="312F43F7" w14:textId="77777777" w:rsidR="00524E1C" w:rsidRPr="00D77F1D" w:rsidRDefault="00524E1C" w:rsidP="00524E1C">
            <w:pPr>
              <w:jc w:val="center"/>
              <w:rPr>
                <w:rFonts w:cs="Arial"/>
                <w:highlight w:val="yellow"/>
              </w:rPr>
            </w:pPr>
          </w:p>
        </w:tc>
        <w:tc>
          <w:tcPr>
            <w:tcW w:w="1530" w:type="dxa"/>
          </w:tcPr>
          <w:p w14:paraId="16C6FBE0" w14:textId="1D9955FD"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624D1807" w14:textId="77777777" w:rsidTr="004463CF">
        <w:trPr>
          <w:trHeight w:val="1250"/>
        </w:trPr>
        <w:tc>
          <w:tcPr>
            <w:tcW w:w="1188" w:type="dxa"/>
            <w:vAlign w:val="center"/>
          </w:tcPr>
          <w:p w14:paraId="6A0E07CD" w14:textId="2472996E" w:rsidR="00524E1C" w:rsidRPr="00C5496D" w:rsidRDefault="00524E1C" w:rsidP="00524E1C">
            <w:pPr>
              <w:jc w:val="center"/>
              <w:rPr>
                <w:rFonts w:cs="Arial"/>
                <w:b/>
              </w:rPr>
            </w:pPr>
            <w:r>
              <w:rPr>
                <w:rFonts w:ascii="Arial" w:hAnsi="Arial" w:cs="Arial"/>
                <w:b/>
              </w:rPr>
              <w:t>Week 12</w:t>
            </w:r>
            <w:r w:rsidRPr="00F87715">
              <w:rPr>
                <w:rFonts w:ascii="Arial" w:hAnsi="Arial" w:cs="Arial"/>
                <w:b/>
                <w:sz w:val="16"/>
                <w:szCs w:val="16"/>
              </w:rPr>
              <w:t xml:space="preserve"> </w:t>
            </w:r>
          </w:p>
        </w:tc>
        <w:tc>
          <w:tcPr>
            <w:tcW w:w="1890" w:type="dxa"/>
            <w:vAlign w:val="center"/>
          </w:tcPr>
          <w:p w14:paraId="374E3750" w14:textId="77777777" w:rsidR="00524E1C" w:rsidRDefault="00524E1C" w:rsidP="00524E1C">
            <w:pPr>
              <w:rPr>
                <w:rFonts w:cs="Arial"/>
                <w:b/>
              </w:rPr>
            </w:pPr>
            <w:r>
              <w:rPr>
                <w:rFonts w:cs="Arial"/>
                <w:b/>
              </w:rPr>
              <w:t>Module</w:t>
            </w:r>
            <w:r w:rsidRPr="00D77F1D">
              <w:rPr>
                <w:rFonts w:cs="Arial"/>
                <w:b/>
              </w:rPr>
              <w:t xml:space="preserve"> 11: Packaging</w:t>
            </w:r>
          </w:p>
          <w:p w14:paraId="4EACCADC" w14:textId="77777777" w:rsidR="00524E1C" w:rsidRDefault="00524E1C" w:rsidP="00524E1C">
            <w:pPr>
              <w:rPr>
                <w:rFonts w:cs="Arial"/>
                <w:b/>
              </w:rPr>
            </w:pPr>
          </w:p>
          <w:p w14:paraId="55EF28BF" w14:textId="77777777" w:rsidR="00524E1C" w:rsidRPr="00182E83" w:rsidRDefault="00524E1C" w:rsidP="00524E1C">
            <w:pPr>
              <w:rPr>
                <w:rFonts w:cs="Arial"/>
                <w:b/>
              </w:rPr>
            </w:pPr>
            <w:r>
              <w:rPr>
                <w:rFonts w:cs="Arial"/>
                <w:b/>
              </w:rPr>
              <w:t xml:space="preserve">Case Study #3 </w:t>
            </w:r>
          </w:p>
        </w:tc>
        <w:tc>
          <w:tcPr>
            <w:tcW w:w="2520" w:type="dxa"/>
          </w:tcPr>
          <w:p w14:paraId="52FB0486" w14:textId="77777777" w:rsidR="00524E1C" w:rsidRDefault="00524E1C" w:rsidP="00524E1C">
            <w:pPr>
              <w:rPr>
                <w:rFonts w:cs="Arial"/>
              </w:rPr>
            </w:pPr>
            <w:r w:rsidRPr="00D77F1D">
              <w:rPr>
                <w:rFonts w:cs="Arial"/>
              </w:rPr>
              <w:t>Know how product features affect packaging and materials handling, identify the functions performed by protective packaging, and learn materials handling principles</w:t>
            </w:r>
            <w:r>
              <w:rPr>
                <w:rFonts w:cs="Arial"/>
              </w:rPr>
              <w:t>.</w:t>
            </w:r>
          </w:p>
          <w:p w14:paraId="02E95A0E" w14:textId="77777777" w:rsidR="00524E1C" w:rsidRPr="00D77F1D" w:rsidRDefault="00524E1C" w:rsidP="00524E1C">
            <w:pPr>
              <w:rPr>
                <w:rFonts w:cs="Arial"/>
              </w:rPr>
            </w:pPr>
          </w:p>
        </w:tc>
        <w:tc>
          <w:tcPr>
            <w:tcW w:w="1080" w:type="dxa"/>
          </w:tcPr>
          <w:p w14:paraId="4D30889A" w14:textId="77777777" w:rsidR="00524E1C" w:rsidRPr="00F86233" w:rsidRDefault="00524E1C" w:rsidP="00524E1C">
            <w:pPr>
              <w:jc w:val="center"/>
              <w:rPr>
                <w:rFonts w:cs="Arial"/>
                <w:b/>
                <w:bCs/>
                <w:color w:val="000000"/>
              </w:rPr>
            </w:pPr>
            <w:r w:rsidRPr="00F86233">
              <w:rPr>
                <w:rFonts w:cs="Arial"/>
                <w:b/>
                <w:bCs/>
                <w:color w:val="000000"/>
              </w:rPr>
              <w:t xml:space="preserve">Case Study #3 </w:t>
            </w:r>
          </w:p>
          <w:p w14:paraId="59F55AA8" w14:textId="77777777" w:rsidR="00524E1C" w:rsidRPr="00F86233" w:rsidRDefault="00524E1C" w:rsidP="00524E1C">
            <w:pPr>
              <w:jc w:val="center"/>
              <w:rPr>
                <w:rFonts w:cs="Arial"/>
                <w:b/>
                <w:bCs/>
                <w:color w:val="FF0000"/>
              </w:rPr>
            </w:pPr>
            <w:r w:rsidRPr="00F86233">
              <w:rPr>
                <w:rFonts w:cs="Arial"/>
                <w:b/>
                <w:bCs/>
                <w:color w:val="000000"/>
              </w:rPr>
              <w:t>100 Points</w:t>
            </w:r>
          </w:p>
        </w:tc>
        <w:tc>
          <w:tcPr>
            <w:tcW w:w="1620" w:type="dxa"/>
          </w:tcPr>
          <w:p w14:paraId="34A3C04A" w14:textId="77777777" w:rsidR="00524E1C" w:rsidRDefault="00524E1C" w:rsidP="00524E1C">
            <w:pPr>
              <w:jc w:val="center"/>
              <w:rPr>
                <w:rFonts w:cs="Arial"/>
              </w:rPr>
            </w:pPr>
            <w:r>
              <w:rPr>
                <w:rFonts w:cs="Arial"/>
              </w:rPr>
              <w:t xml:space="preserve">Read </w:t>
            </w:r>
          </w:p>
          <w:p w14:paraId="0914A7E2" w14:textId="77777777" w:rsidR="00524E1C" w:rsidRDefault="00524E1C" w:rsidP="00524E1C">
            <w:pPr>
              <w:jc w:val="center"/>
              <w:rPr>
                <w:rFonts w:cs="Arial"/>
                <w:b/>
              </w:rPr>
            </w:pPr>
            <w:r w:rsidRPr="00D77F1D">
              <w:rPr>
                <w:rFonts w:cs="Arial"/>
              </w:rPr>
              <w:t>Chapter 11</w:t>
            </w:r>
            <w:r w:rsidRPr="009B0607">
              <w:rPr>
                <w:rFonts w:cs="Arial"/>
                <w:b/>
              </w:rPr>
              <w:t xml:space="preserve"> </w:t>
            </w:r>
          </w:p>
          <w:p w14:paraId="78794A23" w14:textId="77777777" w:rsidR="00524E1C" w:rsidRDefault="00524E1C" w:rsidP="00524E1C">
            <w:pPr>
              <w:jc w:val="center"/>
              <w:rPr>
                <w:rFonts w:cs="Arial"/>
              </w:rPr>
            </w:pPr>
          </w:p>
          <w:p w14:paraId="601E1407" w14:textId="77777777" w:rsidR="00524E1C" w:rsidRPr="00D77F1D" w:rsidRDefault="00524E1C" w:rsidP="00524E1C">
            <w:pPr>
              <w:jc w:val="center"/>
              <w:rPr>
                <w:rFonts w:cs="Arial"/>
              </w:rPr>
            </w:pPr>
          </w:p>
        </w:tc>
        <w:tc>
          <w:tcPr>
            <w:tcW w:w="1530" w:type="dxa"/>
          </w:tcPr>
          <w:p w14:paraId="1D2CFF5B" w14:textId="5EA62E78" w:rsidR="00524E1C" w:rsidRPr="004463CF" w:rsidRDefault="00524E1C" w:rsidP="00524E1C">
            <w:pPr>
              <w:spacing w:line="228" w:lineRule="atLeast"/>
              <w:jc w:val="center"/>
              <w:rPr>
                <w:rFonts w:cs="Arial"/>
                <w:highlight w:val="yellow"/>
              </w:rPr>
            </w:pPr>
            <w:r w:rsidRPr="005E5F81">
              <w:rPr>
                <w:rFonts w:cs="Arial"/>
                <w:b/>
                <w:bCs/>
              </w:rPr>
              <w:t>Section Specific – Set By Instructor</w:t>
            </w:r>
          </w:p>
        </w:tc>
      </w:tr>
      <w:tr w:rsidR="00524E1C" w:rsidRPr="00564C06" w14:paraId="0665F8D3" w14:textId="77777777" w:rsidTr="004463CF">
        <w:trPr>
          <w:trHeight w:val="1538"/>
        </w:trPr>
        <w:tc>
          <w:tcPr>
            <w:tcW w:w="1188" w:type="dxa"/>
            <w:vAlign w:val="center"/>
          </w:tcPr>
          <w:p w14:paraId="429FB9CE" w14:textId="77777777" w:rsidR="00524E1C" w:rsidRDefault="00524E1C" w:rsidP="00524E1C">
            <w:pPr>
              <w:jc w:val="center"/>
              <w:rPr>
                <w:rFonts w:ascii="Arial" w:hAnsi="Arial" w:cs="Arial"/>
                <w:b/>
              </w:rPr>
            </w:pPr>
            <w:r>
              <w:rPr>
                <w:rFonts w:ascii="Arial" w:hAnsi="Arial" w:cs="Arial"/>
                <w:b/>
              </w:rPr>
              <w:t>Week 13</w:t>
            </w:r>
          </w:p>
          <w:p w14:paraId="04A7F7F2" w14:textId="5B74C4BC" w:rsidR="00524E1C" w:rsidRPr="00C5496D" w:rsidRDefault="00524E1C" w:rsidP="00524E1C">
            <w:pPr>
              <w:jc w:val="center"/>
              <w:rPr>
                <w:rFonts w:cs="Arial"/>
                <w:b/>
              </w:rPr>
            </w:pPr>
          </w:p>
        </w:tc>
        <w:tc>
          <w:tcPr>
            <w:tcW w:w="1890" w:type="dxa"/>
            <w:vAlign w:val="center"/>
          </w:tcPr>
          <w:p w14:paraId="3ADFA5CD" w14:textId="77777777" w:rsidR="00524E1C" w:rsidRPr="00AC0902" w:rsidRDefault="00524E1C" w:rsidP="00524E1C">
            <w:pPr>
              <w:rPr>
                <w:rFonts w:cs="Arial"/>
                <w:b/>
                <w:color w:val="000000"/>
              </w:rPr>
            </w:pPr>
            <w:r>
              <w:rPr>
                <w:rFonts w:cs="Arial"/>
                <w:b/>
              </w:rPr>
              <w:t>Module</w:t>
            </w:r>
            <w:r w:rsidRPr="00A56FE2">
              <w:rPr>
                <w:rFonts w:cs="Arial"/>
                <w:b/>
              </w:rPr>
              <w:t xml:space="preserve"> 12: Transportation</w:t>
            </w:r>
            <w:r w:rsidRPr="00A56FE2">
              <w:rPr>
                <w:rFonts w:cs="Arial"/>
                <w:b/>
                <w:color w:val="000000"/>
              </w:rPr>
              <w:t xml:space="preserve"> </w:t>
            </w:r>
          </w:p>
        </w:tc>
        <w:tc>
          <w:tcPr>
            <w:tcW w:w="2520" w:type="dxa"/>
          </w:tcPr>
          <w:p w14:paraId="30E88DBA" w14:textId="77777777" w:rsidR="00524E1C" w:rsidRPr="00D77F1D" w:rsidRDefault="00524E1C" w:rsidP="00524E1C">
            <w:pPr>
              <w:rPr>
                <w:rFonts w:cs="Arial"/>
              </w:rPr>
            </w:pPr>
            <w:r w:rsidRPr="00D77F1D">
              <w:rPr>
                <w:rFonts w:cs="Arial"/>
              </w:rPr>
              <w:t>Provide an overview of transportation infrastructures and identify the five modes of transportation and learn their respective characteristics</w:t>
            </w:r>
            <w:r>
              <w:rPr>
                <w:rFonts w:cs="Arial"/>
              </w:rPr>
              <w:t>.</w:t>
            </w:r>
          </w:p>
        </w:tc>
        <w:tc>
          <w:tcPr>
            <w:tcW w:w="1080" w:type="dxa"/>
          </w:tcPr>
          <w:p w14:paraId="6491F3C2" w14:textId="77777777" w:rsidR="00524E1C" w:rsidRPr="00F86233" w:rsidRDefault="00524E1C" w:rsidP="00524E1C">
            <w:pPr>
              <w:jc w:val="center"/>
              <w:rPr>
                <w:rFonts w:cs="Arial"/>
                <w:b/>
                <w:bCs/>
              </w:rPr>
            </w:pPr>
            <w:r w:rsidRPr="00F86233">
              <w:rPr>
                <w:rFonts w:cs="Arial"/>
                <w:b/>
                <w:bCs/>
              </w:rPr>
              <w:t>Quiz</w:t>
            </w:r>
          </w:p>
          <w:p w14:paraId="4E41357D" w14:textId="77777777" w:rsidR="00524E1C" w:rsidRPr="00F86233" w:rsidRDefault="00524E1C" w:rsidP="00524E1C">
            <w:pPr>
              <w:jc w:val="center"/>
              <w:rPr>
                <w:rFonts w:cs="Arial"/>
                <w:b/>
                <w:bCs/>
              </w:rPr>
            </w:pPr>
            <w:r w:rsidRPr="00F86233">
              <w:rPr>
                <w:rFonts w:cs="Arial"/>
                <w:b/>
                <w:bCs/>
              </w:rPr>
              <w:t>CH 8-11</w:t>
            </w:r>
          </w:p>
          <w:p w14:paraId="36ADD859" w14:textId="77777777" w:rsidR="00524E1C" w:rsidRPr="00F86233" w:rsidRDefault="00524E1C" w:rsidP="00524E1C">
            <w:pPr>
              <w:jc w:val="center"/>
              <w:rPr>
                <w:rFonts w:cs="Arial"/>
                <w:b/>
                <w:bCs/>
              </w:rPr>
            </w:pPr>
            <w:r w:rsidRPr="00F86233">
              <w:rPr>
                <w:rFonts w:cs="Arial"/>
                <w:b/>
                <w:bCs/>
              </w:rPr>
              <w:t>20 Points</w:t>
            </w:r>
          </w:p>
        </w:tc>
        <w:tc>
          <w:tcPr>
            <w:tcW w:w="1620" w:type="dxa"/>
          </w:tcPr>
          <w:p w14:paraId="4651A34D" w14:textId="77777777" w:rsidR="00524E1C" w:rsidRDefault="00524E1C" w:rsidP="00524E1C">
            <w:pPr>
              <w:jc w:val="center"/>
              <w:rPr>
                <w:rFonts w:cs="Arial"/>
              </w:rPr>
            </w:pPr>
            <w:r>
              <w:rPr>
                <w:rFonts w:cs="Arial"/>
              </w:rPr>
              <w:t xml:space="preserve">Read </w:t>
            </w:r>
          </w:p>
          <w:p w14:paraId="44F29A10" w14:textId="77777777" w:rsidR="00524E1C" w:rsidRPr="00D77F1D" w:rsidRDefault="00524E1C" w:rsidP="00524E1C">
            <w:pPr>
              <w:jc w:val="center"/>
              <w:rPr>
                <w:rFonts w:cs="Arial"/>
              </w:rPr>
            </w:pPr>
            <w:r w:rsidRPr="00A56FE2">
              <w:rPr>
                <w:rFonts w:cs="Arial"/>
              </w:rPr>
              <w:t xml:space="preserve">Chapter 12 </w:t>
            </w:r>
          </w:p>
        </w:tc>
        <w:tc>
          <w:tcPr>
            <w:tcW w:w="1530" w:type="dxa"/>
          </w:tcPr>
          <w:p w14:paraId="70519FA2" w14:textId="5BF18C66"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10F27956" w14:textId="77777777" w:rsidTr="004463CF">
        <w:trPr>
          <w:trHeight w:val="1395"/>
        </w:trPr>
        <w:tc>
          <w:tcPr>
            <w:tcW w:w="1188" w:type="dxa"/>
            <w:vAlign w:val="center"/>
          </w:tcPr>
          <w:p w14:paraId="11076A95" w14:textId="77777777" w:rsidR="00524E1C" w:rsidRDefault="00524E1C" w:rsidP="00524E1C">
            <w:pPr>
              <w:jc w:val="center"/>
              <w:rPr>
                <w:rFonts w:ascii="Arial" w:hAnsi="Arial" w:cs="Arial"/>
                <w:b/>
              </w:rPr>
            </w:pPr>
            <w:r>
              <w:rPr>
                <w:rFonts w:ascii="Arial" w:hAnsi="Arial" w:cs="Arial"/>
                <w:b/>
              </w:rPr>
              <w:t>Week 14</w:t>
            </w:r>
          </w:p>
          <w:p w14:paraId="649084E2" w14:textId="29AC4DD8" w:rsidR="00524E1C" w:rsidRDefault="00524E1C" w:rsidP="00524E1C">
            <w:pPr>
              <w:jc w:val="center"/>
              <w:rPr>
                <w:rFonts w:ascii="Arial" w:hAnsi="Arial" w:cs="Arial"/>
                <w:sz w:val="20"/>
              </w:rPr>
            </w:pPr>
          </w:p>
        </w:tc>
        <w:tc>
          <w:tcPr>
            <w:tcW w:w="1890" w:type="dxa"/>
            <w:vAlign w:val="center"/>
          </w:tcPr>
          <w:p w14:paraId="1746B921" w14:textId="77777777" w:rsidR="00524E1C" w:rsidRDefault="00524E1C" w:rsidP="00524E1C">
            <w:pPr>
              <w:rPr>
                <w:rFonts w:cs="Arial"/>
                <w:b/>
              </w:rPr>
            </w:pPr>
            <w:r>
              <w:rPr>
                <w:rFonts w:cs="Arial"/>
                <w:b/>
              </w:rPr>
              <w:t>Module</w:t>
            </w:r>
            <w:r w:rsidRPr="00D77F1D">
              <w:rPr>
                <w:rFonts w:cs="Arial"/>
                <w:b/>
              </w:rPr>
              <w:t xml:space="preserve"> 13:</w:t>
            </w:r>
            <w:r w:rsidRPr="00D77F1D">
              <w:rPr>
                <w:rFonts w:cs="Arial"/>
                <w:noProof/>
              </w:rPr>
              <w:t xml:space="preserve"> </w:t>
            </w:r>
            <w:r w:rsidRPr="00D77F1D">
              <w:rPr>
                <w:rFonts w:cs="Arial"/>
                <w:b/>
              </w:rPr>
              <w:t>Transportation Management</w:t>
            </w:r>
          </w:p>
          <w:p w14:paraId="0F38F777" w14:textId="77777777" w:rsidR="00524E1C" w:rsidRDefault="00524E1C" w:rsidP="00524E1C">
            <w:pPr>
              <w:rPr>
                <w:rFonts w:cs="Arial"/>
                <w:b/>
              </w:rPr>
            </w:pPr>
          </w:p>
          <w:p w14:paraId="177A46DB" w14:textId="77777777" w:rsidR="00524E1C" w:rsidRPr="00AC0902" w:rsidRDefault="00524E1C" w:rsidP="00524E1C">
            <w:pPr>
              <w:rPr>
                <w:rFonts w:cs="Arial"/>
                <w:b/>
              </w:rPr>
            </w:pPr>
            <w:r w:rsidRPr="00D77F1D">
              <w:rPr>
                <w:rFonts w:cs="Arial"/>
                <w:b/>
                <w:color w:val="000000"/>
              </w:rPr>
              <w:t xml:space="preserve">Term Paper: </w:t>
            </w:r>
            <w:r>
              <w:rPr>
                <w:rFonts w:cs="Arial"/>
                <w:b/>
                <w:color w:val="000000"/>
              </w:rPr>
              <w:t>Industry Analysis</w:t>
            </w:r>
          </w:p>
        </w:tc>
        <w:tc>
          <w:tcPr>
            <w:tcW w:w="2520" w:type="dxa"/>
          </w:tcPr>
          <w:p w14:paraId="48FD02FE" w14:textId="77777777" w:rsidR="00524E1C" w:rsidRDefault="00524E1C" w:rsidP="00524E1C">
            <w:pPr>
              <w:rPr>
                <w:rFonts w:cs="Arial"/>
              </w:rPr>
            </w:pPr>
            <w:r w:rsidRPr="00D77F1D">
              <w:rPr>
                <w:rFonts w:cs="Arial"/>
              </w:rPr>
              <w:t>Discuss the function</w:t>
            </w:r>
            <w:r>
              <w:rPr>
                <w:rFonts w:cs="Arial"/>
              </w:rPr>
              <w:t xml:space="preserve">s of transportation management, </w:t>
            </w:r>
            <w:r w:rsidRPr="00D77F1D">
              <w:rPr>
                <w:rFonts w:cs="Arial"/>
              </w:rPr>
              <w:t>identify the role negotiations play in the transportation management function, and understand how rates are determined.</w:t>
            </w:r>
          </w:p>
          <w:p w14:paraId="2D68B665" w14:textId="77777777" w:rsidR="00524E1C" w:rsidRPr="00D77F1D" w:rsidRDefault="00524E1C" w:rsidP="00524E1C">
            <w:pPr>
              <w:rPr>
                <w:rFonts w:cs="Arial"/>
              </w:rPr>
            </w:pPr>
          </w:p>
        </w:tc>
        <w:tc>
          <w:tcPr>
            <w:tcW w:w="1080" w:type="dxa"/>
          </w:tcPr>
          <w:p w14:paraId="252A1EA7" w14:textId="77777777" w:rsidR="00524E1C" w:rsidRPr="00F86233" w:rsidRDefault="00524E1C" w:rsidP="00524E1C">
            <w:pPr>
              <w:jc w:val="center"/>
              <w:rPr>
                <w:rFonts w:cs="Arial"/>
                <w:b/>
                <w:bCs/>
              </w:rPr>
            </w:pPr>
            <w:r w:rsidRPr="00F86233">
              <w:rPr>
                <w:rFonts w:cs="Arial"/>
                <w:b/>
                <w:bCs/>
              </w:rPr>
              <w:t>Term Paper 100 Points</w:t>
            </w:r>
          </w:p>
        </w:tc>
        <w:tc>
          <w:tcPr>
            <w:tcW w:w="1620" w:type="dxa"/>
          </w:tcPr>
          <w:p w14:paraId="5BE6BDF7" w14:textId="77777777" w:rsidR="00524E1C" w:rsidRDefault="00524E1C" w:rsidP="00524E1C">
            <w:pPr>
              <w:jc w:val="center"/>
              <w:rPr>
                <w:rFonts w:cs="Arial"/>
              </w:rPr>
            </w:pPr>
            <w:r>
              <w:rPr>
                <w:rFonts w:cs="Arial"/>
              </w:rPr>
              <w:t xml:space="preserve">Read </w:t>
            </w:r>
          </w:p>
          <w:p w14:paraId="3E1289A4" w14:textId="77777777" w:rsidR="00524E1C" w:rsidRPr="00D77F1D" w:rsidRDefault="00524E1C" w:rsidP="00524E1C">
            <w:pPr>
              <w:jc w:val="center"/>
              <w:rPr>
                <w:rFonts w:cs="Arial"/>
              </w:rPr>
            </w:pPr>
            <w:r w:rsidRPr="00D77F1D">
              <w:rPr>
                <w:rFonts w:cs="Arial"/>
              </w:rPr>
              <w:t>Chapter 13</w:t>
            </w:r>
          </w:p>
        </w:tc>
        <w:tc>
          <w:tcPr>
            <w:tcW w:w="1530" w:type="dxa"/>
          </w:tcPr>
          <w:p w14:paraId="1C9B6806" w14:textId="1D64A71D"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31545B55" w14:textId="77777777" w:rsidTr="004463CF">
        <w:trPr>
          <w:trHeight w:val="1395"/>
        </w:trPr>
        <w:tc>
          <w:tcPr>
            <w:tcW w:w="1188" w:type="dxa"/>
            <w:vAlign w:val="center"/>
          </w:tcPr>
          <w:p w14:paraId="730A7974" w14:textId="6F03F143" w:rsidR="00524E1C" w:rsidRPr="00CE0B08" w:rsidRDefault="00524E1C" w:rsidP="00524E1C">
            <w:pPr>
              <w:jc w:val="center"/>
              <w:rPr>
                <w:rFonts w:ascii="Arial" w:hAnsi="Arial" w:cs="Arial"/>
                <w:sz w:val="20"/>
              </w:rPr>
            </w:pPr>
            <w:r>
              <w:rPr>
                <w:rFonts w:ascii="Arial" w:hAnsi="Arial" w:cs="Arial"/>
                <w:b/>
              </w:rPr>
              <w:lastRenderedPageBreak/>
              <w:t>Weeks 15 &amp; 16</w:t>
            </w:r>
          </w:p>
        </w:tc>
        <w:tc>
          <w:tcPr>
            <w:tcW w:w="1890" w:type="dxa"/>
            <w:vAlign w:val="center"/>
          </w:tcPr>
          <w:p w14:paraId="73E2540B" w14:textId="77777777" w:rsidR="00524E1C" w:rsidRDefault="00524E1C" w:rsidP="00524E1C">
            <w:pPr>
              <w:rPr>
                <w:rFonts w:cs="Arial"/>
                <w:b/>
              </w:rPr>
            </w:pPr>
            <w:r>
              <w:rPr>
                <w:rFonts w:cs="Arial"/>
                <w:b/>
              </w:rPr>
              <w:t>Module</w:t>
            </w:r>
            <w:r w:rsidRPr="00D77F1D">
              <w:rPr>
                <w:rFonts w:cs="Arial"/>
                <w:b/>
              </w:rPr>
              <w:t xml:space="preserve"> 14: </w:t>
            </w:r>
            <w:r>
              <w:rPr>
                <w:rFonts w:cs="Arial"/>
                <w:b/>
              </w:rPr>
              <w:t xml:space="preserve">The Global Supply Chain </w:t>
            </w:r>
          </w:p>
          <w:p w14:paraId="4CBF2268" w14:textId="77777777" w:rsidR="00524E1C" w:rsidRDefault="00524E1C" w:rsidP="00524E1C">
            <w:pPr>
              <w:rPr>
                <w:rFonts w:cs="Arial"/>
                <w:b/>
              </w:rPr>
            </w:pPr>
          </w:p>
          <w:p w14:paraId="5B97C5B9" w14:textId="77777777" w:rsidR="00524E1C" w:rsidRPr="00444211" w:rsidRDefault="00524E1C" w:rsidP="00524E1C">
            <w:pPr>
              <w:rPr>
                <w:rFonts w:cs="Arial"/>
                <w:b/>
              </w:rPr>
            </w:pPr>
            <w:r>
              <w:rPr>
                <w:rFonts w:cs="Arial"/>
                <w:b/>
              </w:rPr>
              <w:t xml:space="preserve">Module 15: Wrap-up &amp; </w:t>
            </w:r>
            <w:r w:rsidRPr="00D77F1D">
              <w:rPr>
                <w:rFonts w:cs="Arial"/>
                <w:b/>
              </w:rPr>
              <w:t>Final</w:t>
            </w:r>
            <w:r>
              <w:rPr>
                <w:rFonts w:cs="Arial"/>
                <w:b/>
              </w:rPr>
              <w:t xml:space="preserve"> Exam</w:t>
            </w:r>
          </w:p>
        </w:tc>
        <w:tc>
          <w:tcPr>
            <w:tcW w:w="2520" w:type="dxa"/>
          </w:tcPr>
          <w:p w14:paraId="68893128" w14:textId="77777777" w:rsidR="00524E1C" w:rsidRPr="00D77F1D" w:rsidRDefault="00524E1C" w:rsidP="00524E1C">
            <w:pPr>
              <w:rPr>
                <w:rFonts w:cs="Arial"/>
              </w:rPr>
            </w:pPr>
            <w:r w:rsidRPr="00D77F1D">
              <w:rPr>
                <w:rFonts w:cs="Arial"/>
                <w:noProof/>
              </w:rPr>
              <w:t>Understand macroenvironmental influences on international logistics and examine transportation and inventor</w:t>
            </w:r>
            <w:r>
              <w:rPr>
                <w:rFonts w:cs="Arial"/>
                <w:noProof/>
              </w:rPr>
              <w:t>y considerations in distribution.</w:t>
            </w:r>
          </w:p>
        </w:tc>
        <w:tc>
          <w:tcPr>
            <w:tcW w:w="1080" w:type="dxa"/>
          </w:tcPr>
          <w:p w14:paraId="722FBB65" w14:textId="77777777" w:rsidR="00524E1C" w:rsidRPr="00F86233" w:rsidRDefault="00524E1C" w:rsidP="00524E1C">
            <w:pPr>
              <w:jc w:val="center"/>
              <w:rPr>
                <w:rFonts w:cs="Arial"/>
                <w:b/>
                <w:bCs/>
              </w:rPr>
            </w:pPr>
            <w:r w:rsidRPr="00F86233">
              <w:rPr>
                <w:rFonts w:cs="Arial"/>
                <w:b/>
                <w:bCs/>
                <w:color w:val="000000"/>
              </w:rPr>
              <w:t>Final Exam 150 Points</w:t>
            </w:r>
          </w:p>
        </w:tc>
        <w:tc>
          <w:tcPr>
            <w:tcW w:w="1620" w:type="dxa"/>
          </w:tcPr>
          <w:p w14:paraId="2C35192A" w14:textId="77777777" w:rsidR="00524E1C" w:rsidRDefault="00524E1C" w:rsidP="00524E1C">
            <w:pPr>
              <w:jc w:val="center"/>
              <w:rPr>
                <w:rFonts w:cs="Arial"/>
              </w:rPr>
            </w:pPr>
            <w:r>
              <w:rPr>
                <w:rFonts w:cs="Arial"/>
              </w:rPr>
              <w:t xml:space="preserve">Read </w:t>
            </w:r>
          </w:p>
          <w:p w14:paraId="0C132352" w14:textId="77777777" w:rsidR="00524E1C" w:rsidRDefault="00524E1C" w:rsidP="00524E1C">
            <w:pPr>
              <w:jc w:val="center"/>
              <w:rPr>
                <w:rFonts w:cs="Arial"/>
              </w:rPr>
            </w:pPr>
            <w:r w:rsidRPr="00D77F1D">
              <w:rPr>
                <w:rFonts w:cs="Arial"/>
              </w:rPr>
              <w:t>Chapter 14</w:t>
            </w:r>
          </w:p>
          <w:p w14:paraId="553ECA11" w14:textId="77777777" w:rsidR="00524E1C" w:rsidRDefault="00524E1C" w:rsidP="00524E1C">
            <w:pPr>
              <w:jc w:val="center"/>
              <w:rPr>
                <w:rFonts w:cs="Arial"/>
              </w:rPr>
            </w:pPr>
          </w:p>
          <w:p w14:paraId="64DAE0BD" w14:textId="77777777" w:rsidR="00524E1C" w:rsidRPr="00B340B1" w:rsidRDefault="00524E1C" w:rsidP="00524E1C">
            <w:pPr>
              <w:jc w:val="center"/>
              <w:rPr>
                <w:rFonts w:cs="Arial"/>
                <w:bCs/>
              </w:rPr>
            </w:pPr>
            <w:r w:rsidRPr="00B340B1">
              <w:rPr>
                <w:rFonts w:cs="Arial"/>
                <w:bCs/>
              </w:rPr>
              <w:t xml:space="preserve">Final Exam  </w:t>
            </w:r>
          </w:p>
          <w:p w14:paraId="3BECA873" w14:textId="77777777" w:rsidR="00524E1C" w:rsidRDefault="00524E1C" w:rsidP="00524E1C">
            <w:pPr>
              <w:jc w:val="center"/>
              <w:rPr>
                <w:rFonts w:cs="Arial"/>
                <w:bCs/>
              </w:rPr>
            </w:pPr>
            <w:r w:rsidRPr="00B340B1">
              <w:rPr>
                <w:rFonts w:cs="Arial"/>
                <w:bCs/>
              </w:rPr>
              <w:t>Ch. 1-14</w:t>
            </w:r>
          </w:p>
          <w:p w14:paraId="01070BF0" w14:textId="77777777" w:rsidR="00524E1C" w:rsidRPr="00D77F1D" w:rsidRDefault="00524E1C" w:rsidP="00524E1C">
            <w:pPr>
              <w:jc w:val="center"/>
              <w:rPr>
                <w:rFonts w:cs="Arial"/>
                <w:highlight w:val="yellow"/>
              </w:rPr>
            </w:pPr>
          </w:p>
        </w:tc>
        <w:tc>
          <w:tcPr>
            <w:tcW w:w="1530" w:type="dxa"/>
          </w:tcPr>
          <w:p w14:paraId="6B40D5BB" w14:textId="7410E2FE" w:rsidR="00524E1C" w:rsidRPr="004463CF" w:rsidRDefault="00524E1C" w:rsidP="00524E1C">
            <w:pPr>
              <w:spacing w:line="228" w:lineRule="atLeast"/>
              <w:jc w:val="center"/>
              <w:rPr>
                <w:rFonts w:cs="Arial"/>
                <w:highlight w:val="yellow"/>
              </w:rPr>
            </w:pPr>
            <w:r w:rsidRPr="005E5F81">
              <w:rPr>
                <w:rFonts w:cs="Arial"/>
                <w:b/>
                <w:bCs/>
              </w:rPr>
              <w:t>Section Specific – Set By Instructor</w:t>
            </w:r>
          </w:p>
        </w:tc>
      </w:tr>
      <w:bookmarkEnd w:id="0"/>
    </w:tbl>
    <w:p w14:paraId="0C4091CA" w14:textId="77777777" w:rsidR="00CE0B08" w:rsidRPr="00296077" w:rsidRDefault="00CE0B08" w:rsidP="00CE0B08">
      <w:pPr>
        <w:rPr>
          <w:b/>
        </w:rPr>
      </w:pPr>
    </w:p>
    <w:p w14:paraId="44BFA185" w14:textId="77777777" w:rsidR="00B06F19" w:rsidRPr="00C046A0" w:rsidRDefault="00B06F19" w:rsidP="00B06F19">
      <w:pPr>
        <w:rPr>
          <w:rFonts w:asciiTheme="minorHAnsi" w:hAnsiTheme="minorHAnsi" w:cstheme="minorHAnsi"/>
          <w:b/>
        </w:rPr>
      </w:pPr>
    </w:p>
    <w:sectPr w:rsidR="00B06F19" w:rsidRPr="00C046A0" w:rsidSect="00970436">
      <w:footerReference w:type="default" r:id="rId9"/>
      <w:pgSz w:w="12240" w:h="15840"/>
      <w:pgMar w:top="1440" w:right="1080" w:bottom="135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9D99" w14:textId="77777777" w:rsidR="000E08E6" w:rsidRDefault="000E08E6">
      <w:r>
        <w:separator/>
      </w:r>
    </w:p>
  </w:endnote>
  <w:endnote w:type="continuationSeparator" w:id="0">
    <w:p w14:paraId="27ED92FA" w14:textId="77777777" w:rsidR="000E08E6" w:rsidRDefault="000E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B4E6" w14:textId="77777777" w:rsidR="000E08E6" w:rsidRDefault="000E08E6">
      <w:r>
        <w:separator/>
      </w:r>
    </w:p>
  </w:footnote>
  <w:footnote w:type="continuationSeparator" w:id="0">
    <w:p w14:paraId="7D9FD34F" w14:textId="77777777" w:rsidR="000E08E6" w:rsidRDefault="000E0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36A93978"/>
    <w:multiLevelType w:val="hybridMultilevel"/>
    <w:tmpl w:val="E0C8F932"/>
    <w:lvl w:ilvl="0" w:tplc="A844ABDE">
      <w:start w:val="1"/>
      <w:numFmt w:val="bullet"/>
      <w:lvlText w:val="•"/>
      <w:lvlJc w:val="left"/>
      <w:pPr>
        <w:ind w:left="820" w:hanging="720"/>
      </w:pPr>
      <w:rPr>
        <w:rFonts w:ascii="Arial" w:eastAsia="Arial" w:hAnsi="Arial" w:hint="default"/>
        <w:sz w:val="24"/>
        <w:szCs w:val="24"/>
      </w:rPr>
    </w:lvl>
    <w:lvl w:ilvl="1" w:tplc="E35CEF8A">
      <w:start w:val="1"/>
      <w:numFmt w:val="bullet"/>
      <w:lvlText w:val="•"/>
      <w:lvlJc w:val="left"/>
      <w:pPr>
        <w:ind w:left="1696" w:hanging="720"/>
      </w:pPr>
      <w:rPr>
        <w:rFonts w:hint="default"/>
      </w:rPr>
    </w:lvl>
    <w:lvl w:ilvl="2" w:tplc="125821A4">
      <w:start w:val="1"/>
      <w:numFmt w:val="bullet"/>
      <w:lvlText w:val="•"/>
      <w:lvlJc w:val="left"/>
      <w:pPr>
        <w:ind w:left="2572" w:hanging="720"/>
      </w:pPr>
      <w:rPr>
        <w:rFonts w:hint="default"/>
      </w:rPr>
    </w:lvl>
    <w:lvl w:ilvl="3" w:tplc="D54C74F8">
      <w:start w:val="1"/>
      <w:numFmt w:val="bullet"/>
      <w:lvlText w:val="•"/>
      <w:lvlJc w:val="left"/>
      <w:pPr>
        <w:ind w:left="3448" w:hanging="720"/>
      </w:pPr>
      <w:rPr>
        <w:rFonts w:hint="default"/>
      </w:rPr>
    </w:lvl>
    <w:lvl w:ilvl="4" w:tplc="C9428EF6">
      <w:start w:val="1"/>
      <w:numFmt w:val="bullet"/>
      <w:lvlText w:val="•"/>
      <w:lvlJc w:val="left"/>
      <w:pPr>
        <w:ind w:left="4324" w:hanging="720"/>
      </w:pPr>
      <w:rPr>
        <w:rFonts w:hint="default"/>
      </w:rPr>
    </w:lvl>
    <w:lvl w:ilvl="5" w:tplc="1696CF84">
      <w:start w:val="1"/>
      <w:numFmt w:val="bullet"/>
      <w:lvlText w:val="•"/>
      <w:lvlJc w:val="left"/>
      <w:pPr>
        <w:ind w:left="5200" w:hanging="720"/>
      </w:pPr>
      <w:rPr>
        <w:rFonts w:hint="default"/>
      </w:rPr>
    </w:lvl>
    <w:lvl w:ilvl="6" w:tplc="B8E24942">
      <w:start w:val="1"/>
      <w:numFmt w:val="bullet"/>
      <w:lvlText w:val="•"/>
      <w:lvlJc w:val="left"/>
      <w:pPr>
        <w:ind w:left="6076" w:hanging="720"/>
      </w:pPr>
      <w:rPr>
        <w:rFonts w:hint="default"/>
      </w:rPr>
    </w:lvl>
    <w:lvl w:ilvl="7" w:tplc="EB049426">
      <w:start w:val="1"/>
      <w:numFmt w:val="bullet"/>
      <w:lvlText w:val="•"/>
      <w:lvlJc w:val="left"/>
      <w:pPr>
        <w:ind w:left="6952" w:hanging="720"/>
      </w:pPr>
      <w:rPr>
        <w:rFonts w:hint="default"/>
      </w:rPr>
    </w:lvl>
    <w:lvl w:ilvl="8" w:tplc="FAC28D5C">
      <w:start w:val="1"/>
      <w:numFmt w:val="bullet"/>
      <w:lvlText w:val="•"/>
      <w:lvlJc w:val="left"/>
      <w:pPr>
        <w:ind w:left="7828" w:hanging="720"/>
      </w:pPr>
      <w:rPr>
        <w:rFonts w:hint="default"/>
      </w:rPr>
    </w:lvl>
  </w:abstractNum>
  <w:num w:numId="1" w16cid:durableId="112598572">
    <w:abstractNumId w:val="0"/>
  </w:num>
  <w:num w:numId="2" w16cid:durableId="786853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readOnly" w:enforcement="1" w:cryptProviderType="rsaAES" w:cryptAlgorithmClass="hash" w:cryptAlgorithmType="typeAny" w:cryptAlgorithmSid="14" w:cryptSpinCount="100000" w:hash="PbIA65aOS515BDFYRKgqMQ5/cXg28SnS8AgI+AIxHcUs57P8RQ+6d7fjIhKBkkwHUdLjZQB+uRH8GSs6uqcStg==" w:salt="l1drDSEONazSzCUDFhiHK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026CB"/>
    <w:rsid w:val="00015FB7"/>
    <w:rsid w:val="000E08E6"/>
    <w:rsid w:val="00104EE2"/>
    <w:rsid w:val="00132BDE"/>
    <w:rsid w:val="001479E9"/>
    <w:rsid w:val="00195F62"/>
    <w:rsid w:val="00233C0A"/>
    <w:rsid w:val="002435C6"/>
    <w:rsid w:val="0032791C"/>
    <w:rsid w:val="0035227D"/>
    <w:rsid w:val="00372A97"/>
    <w:rsid w:val="003C6959"/>
    <w:rsid w:val="004258EC"/>
    <w:rsid w:val="004300A2"/>
    <w:rsid w:val="004463CF"/>
    <w:rsid w:val="0048121E"/>
    <w:rsid w:val="00496B9F"/>
    <w:rsid w:val="00510DF5"/>
    <w:rsid w:val="00524E1C"/>
    <w:rsid w:val="005A6033"/>
    <w:rsid w:val="00615C7A"/>
    <w:rsid w:val="006462E0"/>
    <w:rsid w:val="006659D9"/>
    <w:rsid w:val="0067368A"/>
    <w:rsid w:val="00687CAD"/>
    <w:rsid w:val="006A56D2"/>
    <w:rsid w:val="00741849"/>
    <w:rsid w:val="007778B7"/>
    <w:rsid w:val="00865B05"/>
    <w:rsid w:val="00876740"/>
    <w:rsid w:val="00893042"/>
    <w:rsid w:val="00915097"/>
    <w:rsid w:val="00970436"/>
    <w:rsid w:val="00981DA8"/>
    <w:rsid w:val="009826D0"/>
    <w:rsid w:val="009D3B85"/>
    <w:rsid w:val="009D439E"/>
    <w:rsid w:val="00A3608A"/>
    <w:rsid w:val="00A86695"/>
    <w:rsid w:val="00B06F19"/>
    <w:rsid w:val="00B44F96"/>
    <w:rsid w:val="00BB5FC9"/>
    <w:rsid w:val="00C046A0"/>
    <w:rsid w:val="00C104AF"/>
    <w:rsid w:val="00C40B19"/>
    <w:rsid w:val="00CE0B08"/>
    <w:rsid w:val="00D457F1"/>
    <w:rsid w:val="00D91EA6"/>
    <w:rsid w:val="00E5001A"/>
    <w:rsid w:val="00E53633"/>
    <w:rsid w:val="00E7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3033">
      <w:bodyDiv w:val="1"/>
      <w:marLeft w:val="0"/>
      <w:marRight w:val="0"/>
      <w:marTop w:val="0"/>
      <w:marBottom w:val="0"/>
      <w:divBdr>
        <w:top w:val="none" w:sz="0" w:space="0" w:color="auto"/>
        <w:left w:val="none" w:sz="0" w:space="0" w:color="auto"/>
        <w:bottom w:val="none" w:sz="0" w:space="0" w:color="auto"/>
        <w:right w:val="none" w:sz="0" w:space="0" w:color="auto"/>
      </w:divBdr>
    </w:div>
    <w:div w:id="138229131">
      <w:bodyDiv w:val="1"/>
      <w:marLeft w:val="0"/>
      <w:marRight w:val="0"/>
      <w:marTop w:val="0"/>
      <w:marBottom w:val="0"/>
      <w:divBdr>
        <w:top w:val="none" w:sz="0" w:space="0" w:color="auto"/>
        <w:left w:val="none" w:sz="0" w:space="0" w:color="auto"/>
        <w:bottom w:val="none" w:sz="0" w:space="0" w:color="auto"/>
        <w:right w:val="none" w:sz="0" w:space="0" w:color="auto"/>
      </w:divBdr>
    </w:div>
    <w:div w:id="586765142">
      <w:bodyDiv w:val="1"/>
      <w:marLeft w:val="0"/>
      <w:marRight w:val="0"/>
      <w:marTop w:val="0"/>
      <w:marBottom w:val="0"/>
      <w:divBdr>
        <w:top w:val="none" w:sz="0" w:space="0" w:color="auto"/>
        <w:left w:val="none" w:sz="0" w:space="0" w:color="auto"/>
        <w:bottom w:val="none" w:sz="0" w:space="0" w:color="auto"/>
        <w:right w:val="none" w:sz="0" w:space="0" w:color="auto"/>
      </w:divBdr>
    </w:div>
    <w:div w:id="669334290">
      <w:bodyDiv w:val="1"/>
      <w:marLeft w:val="0"/>
      <w:marRight w:val="0"/>
      <w:marTop w:val="0"/>
      <w:marBottom w:val="0"/>
      <w:divBdr>
        <w:top w:val="none" w:sz="0" w:space="0" w:color="auto"/>
        <w:left w:val="none" w:sz="0" w:space="0" w:color="auto"/>
        <w:bottom w:val="none" w:sz="0" w:space="0" w:color="auto"/>
        <w:right w:val="none" w:sz="0" w:space="0" w:color="auto"/>
      </w:divBdr>
    </w:div>
    <w:div w:id="921377394">
      <w:bodyDiv w:val="1"/>
      <w:marLeft w:val="0"/>
      <w:marRight w:val="0"/>
      <w:marTop w:val="0"/>
      <w:marBottom w:val="0"/>
      <w:divBdr>
        <w:top w:val="none" w:sz="0" w:space="0" w:color="auto"/>
        <w:left w:val="none" w:sz="0" w:space="0" w:color="auto"/>
        <w:bottom w:val="none" w:sz="0" w:space="0" w:color="auto"/>
        <w:right w:val="none" w:sz="0" w:space="0" w:color="auto"/>
      </w:divBdr>
    </w:div>
    <w:div w:id="926839135">
      <w:bodyDiv w:val="1"/>
      <w:marLeft w:val="0"/>
      <w:marRight w:val="0"/>
      <w:marTop w:val="0"/>
      <w:marBottom w:val="0"/>
      <w:divBdr>
        <w:top w:val="none" w:sz="0" w:space="0" w:color="auto"/>
        <w:left w:val="none" w:sz="0" w:space="0" w:color="auto"/>
        <w:bottom w:val="none" w:sz="0" w:space="0" w:color="auto"/>
        <w:right w:val="none" w:sz="0" w:space="0" w:color="auto"/>
      </w:divBdr>
    </w:div>
    <w:div w:id="981736652">
      <w:bodyDiv w:val="1"/>
      <w:marLeft w:val="0"/>
      <w:marRight w:val="0"/>
      <w:marTop w:val="0"/>
      <w:marBottom w:val="0"/>
      <w:divBdr>
        <w:top w:val="none" w:sz="0" w:space="0" w:color="auto"/>
        <w:left w:val="none" w:sz="0" w:space="0" w:color="auto"/>
        <w:bottom w:val="none" w:sz="0" w:space="0" w:color="auto"/>
        <w:right w:val="none" w:sz="0" w:space="0" w:color="auto"/>
      </w:divBdr>
    </w:div>
    <w:div w:id="1073161536">
      <w:bodyDiv w:val="1"/>
      <w:marLeft w:val="0"/>
      <w:marRight w:val="0"/>
      <w:marTop w:val="0"/>
      <w:marBottom w:val="0"/>
      <w:divBdr>
        <w:top w:val="none" w:sz="0" w:space="0" w:color="auto"/>
        <w:left w:val="none" w:sz="0" w:space="0" w:color="auto"/>
        <w:bottom w:val="none" w:sz="0" w:space="0" w:color="auto"/>
        <w:right w:val="none" w:sz="0" w:space="0" w:color="auto"/>
      </w:divBdr>
    </w:div>
    <w:div w:id="1292787926">
      <w:bodyDiv w:val="1"/>
      <w:marLeft w:val="0"/>
      <w:marRight w:val="0"/>
      <w:marTop w:val="0"/>
      <w:marBottom w:val="0"/>
      <w:divBdr>
        <w:top w:val="none" w:sz="0" w:space="0" w:color="auto"/>
        <w:left w:val="none" w:sz="0" w:space="0" w:color="auto"/>
        <w:bottom w:val="none" w:sz="0" w:space="0" w:color="auto"/>
        <w:right w:val="none" w:sz="0" w:space="0" w:color="auto"/>
      </w:divBdr>
    </w:div>
    <w:div w:id="1549803363">
      <w:bodyDiv w:val="1"/>
      <w:marLeft w:val="0"/>
      <w:marRight w:val="0"/>
      <w:marTop w:val="0"/>
      <w:marBottom w:val="0"/>
      <w:divBdr>
        <w:top w:val="none" w:sz="0" w:space="0" w:color="auto"/>
        <w:left w:val="none" w:sz="0" w:space="0" w:color="auto"/>
        <w:bottom w:val="none" w:sz="0" w:space="0" w:color="auto"/>
        <w:right w:val="none" w:sz="0" w:space="0" w:color="auto"/>
      </w:divBdr>
    </w:div>
    <w:div w:id="1805659744">
      <w:bodyDiv w:val="1"/>
      <w:marLeft w:val="0"/>
      <w:marRight w:val="0"/>
      <w:marTop w:val="0"/>
      <w:marBottom w:val="0"/>
      <w:divBdr>
        <w:top w:val="none" w:sz="0" w:space="0" w:color="auto"/>
        <w:left w:val="none" w:sz="0" w:space="0" w:color="auto"/>
        <w:bottom w:val="none" w:sz="0" w:space="0" w:color="auto"/>
        <w:right w:val="none" w:sz="0" w:space="0" w:color="auto"/>
      </w:divBdr>
    </w:div>
    <w:div w:id="208005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CDF18-AD23-4154-BDB3-189E2090056F}"/>
</file>

<file path=customXml/itemProps2.xml><?xml version="1.0" encoding="utf-8"?>
<ds:datastoreItem xmlns:ds="http://schemas.openxmlformats.org/officeDocument/2006/customXml" ds:itemID="{9010405F-BFC1-4464-A854-FC4F4FAD6DF2}"/>
</file>

<file path=customXml/itemProps3.xml><?xml version="1.0" encoding="utf-8"?>
<ds:datastoreItem xmlns:ds="http://schemas.openxmlformats.org/officeDocument/2006/customXml" ds:itemID="{02C07073-26F8-456C-8640-72DF7DFE5362}"/>
</file>

<file path=docProps/app.xml><?xml version="1.0" encoding="utf-8"?>
<Properties xmlns="http://schemas.openxmlformats.org/officeDocument/2006/extended-properties" xmlns:vt="http://schemas.openxmlformats.org/officeDocument/2006/docPropsVTypes">
  <Template>Normal</Template>
  <TotalTime>33</TotalTime>
  <Pages>6</Pages>
  <Words>1592</Words>
  <Characters>9077</Characters>
  <Application>Microsoft Office Word</Application>
  <DocSecurity>8</DocSecurity>
  <Lines>75</Lines>
  <Paragraphs>21</Paragraphs>
  <ScaleCrop>false</ScaleCrop>
  <Company>Columbus State Community College</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33</cp:revision>
  <dcterms:created xsi:type="dcterms:W3CDTF">2025-07-31T16:00:00Z</dcterms:created>
  <dcterms:modified xsi:type="dcterms:W3CDTF">2026-04-08T20:34:00Z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