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43B8B5BC">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5A4E1B6" w:rsidR="00C046A0" w:rsidRDefault="00C046A0" w:rsidP="00C046A0">
      <w:pPr>
        <w:pStyle w:val="Title"/>
        <w:ind w:left="0" w:right="1001" w:firstLine="0"/>
        <w:rPr>
          <w:spacing w:val="-2"/>
        </w:rPr>
      </w:pPr>
      <w:r>
        <w:rPr>
          <w:spacing w:val="-2"/>
        </w:rPr>
        <w:t xml:space="preserve">Division: </w:t>
      </w:r>
      <w:r w:rsidR="006D41AE">
        <w:rPr>
          <w:spacing w:val="-2"/>
        </w:rPr>
        <w:t xml:space="preserve"> Health and Human Services</w:t>
      </w:r>
    </w:p>
    <w:p w14:paraId="46C038AC" w14:textId="6EA0AB8D" w:rsidR="00C046A0" w:rsidRDefault="00D91EA6" w:rsidP="00C046A0">
      <w:pPr>
        <w:pStyle w:val="Title"/>
        <w:ind w:left="0" w:right="1001" w:firstLine="0"/>
        <w:rPr>
          <w:spacing w:val="-2"/>
        </w:rPr>
      </w:pPr>
      <w:r>
        <w:rPr>
          <w:spacing w:val="-2"/>
        </w:rPr>
        <w:t>Department</w:t>
      </w:r>
      <w:r w:rsidR="00C046A0">
        <w:rPr>
          <w:spacing w:val="-2"/>
        </w:rPr>
        <w:t xml:space="preserve">: </w:t>
      </w:r>
      <w:r w:rsidR="006D41AE">
        <w:rPr>
          <w:spacing w:val="-2"/>
        </w:rPr>
        <w:t>Nursing</w:t>
      </w:r>
    </w:p>
    <w:p w14:paraId="31AE8E3B" w14:textId="77777777" w:rsidR="006462E0" w:rsidRDefault="006462E0">
      <w:pPr>
        <w:pStyle w:val="BodyText"/>
        <w:spacing w:before="49"/>
        <w:ind w:left="0" w:firstLine="0"/>
      </w:pPr>
    </w:p>
    <w:p w14:paraId="31AE8E3E" w14:textId="6B1E3D19" w:rsidR="006462E0" w:rsidRPr="00233C0A" w:rsidRDefault="00D91EA6" w:rsidP="00233C0A">
      <w:pPr>
        <w:rPr>
          <w:b/>
          <w:bCs/>
        </w:rPr>
      </w:pPr>
      <w:r w:rsidRPr="00233C0A">
        <w:rPr>
          <w:b/>
          <w:bCs/>
        </w:rPr>
        <w:t>COURSE NUMBER:</w:t>
      </w:r>
      <w:r w:rsidR="00D457F1">
        <w:rPr>
          <w:b/>
          <w:bCs/>
        </w:rPr>
        <w:t xml:space="preserve"> </w:t>
      </w:r>
      <w:r w:rsidR="00D457F1">
        <w:rPr>
          <w:b/>
          <w:bCs/>
        </w:rPr>
        <w:tab/>
      </w:r>
      <w:r w:rsidR="009C5B30">
        <w:rPr>
          <w:b/>
          <w:bCs/>
        </w:rPr>
        <w:t>PNUR 1</w:t>
      </w:r>
      <w:r w:rsidR="00125F23">
        <w:rPr>
          <w:b/>
          <w:bCs/>
        </w:rPr>
        <w:t>200</w:t>
      </w:r>
      <w:r w:rsidR="00D457F1">
        <w:rPr>
          <w:b/>
          <w:bCs/>
        </w:rPr>
        <w:tab/>
      </w:r>
      <w:r w:rsidR="00D457F1">
        <w:rPr>
          <w:b/>
          <w:bCs/>
        </w:rPr>
        <w:tab/>
      </w:r>
      <w:r w:rsidRPr="00233C0A">
        <w:rPr>
          <w:b/>
          <w:bCs/>
        </w:rPr>
        <w:t>COURSE TITLE:</w:t>
      </w:r>
      <w:r w:rsidR="009C5B30">
        <w:rPr>
          <w:b/>
          <w:bCs/>
        </w:rPr>
        <w:t xml:space="preserve"> </w:t>
      </w:r>
      <w:r w:rsidR="00F232D4">
        <w:rPr>
          <w:b/>
          <w:bCs/>
        </w:rPr>
        <w:t xml:space="preserve"> </w:t>
      </w:r>
      <w:r w:rsidR="00125F23">
        <w:rPr>
          <w:b/>
          <w:bCs/>
        </w:rPr>
        <w:t>Mental health Concepts for the Practical Nurse</w:t>
      </w:r>
    </w:p>
    <w:p w14:paraId="043B8E46" w14:textId="77777777" w:rsidR="00233C0A" w:rsidRDefault="00233C0A" w:rsidP="00233C0A"/>
    <w:p w14:paraId="31AE8E3F" w14:textId="11F0B9D7" w:rsidR="006462E0" w:rsidRPr="00233C0A" w:rsidRDefault="00D91EA6" w:rsidP="00233C0A">
      <w:pPr>
        <w:rPr>
          <w:b/>
          <w:bCs/>
        </w:rPr>
      </w:pPr>
      <w:r w:rsidRPr="00233C0A">
        <w:rPr>
          <w:b/>
          <w:bCs/>
        </w:rPr>
        <w:t>INSTRUCTOR:</w:t>
      </w:r>
      <w:r w:rsidRPr="00233C0A">
        <w:rPr>
          <w:b/>
          <w:bCs/>
        </w:rPr>
        <w:tab/>
      </w:r>
      <w:r w:rsidR="00BF5812">
        <w:rPr>
          <w:b/>
          <w:bCs/>
        </w:rPr>
        <w:t>Assigned Faculty Member</w:t>
      </w:r>
      <w:r w:rsidR="00233C0A" w:rsidRPr="00233C0A">
        <w:rPr>
          <w:b/>
          <w:bCs/>
        </w:rPr>
        <w:tab/>
      </w:r>
      <w:r w:rsidR="00233C0A" w:rsidRPr="00233C0A">
        <w:rPr>
          <w:b/>
          <w:bCs/>
        </w:rPr>
        <w:tab/>
      </w:r>
      <w:r w:rsidRPr="00233C0A">
        <w:rPr>
          <w:b/>
          <w:bCs/>
        </w:rPr>
        <w:t>CONTACT:</w:t>
      </w:r>
      <w:r w:rsidR="00BF5812">
        <w:rPr>
          <w:b/>
          <w:bCs/>
        </w:rPr>
        <w:t xml:space="preserve"> Assigned Faculty Contact information</w:t>
      </w:r>
    </w:p>
    <w:p w14:paraId="15ECDE75" w14:textId="77777777" w:rsidR="00233C0A" w:rsidRDefault="00233C0A" w:rsidP="00233C0A">
      <w:pPr>
        <w:rPr>
          <w:b/>
          <w:bCs/>
        </w:rPr>
      </w:pPr>
    </w:p>
    <w:p w14:paraId="3B3E2185" w14:textId="77777777" w:rsidR="00653206" w:rsidRDefault="00D91EA6" w:rsidP="00233C0A">
      <w:pPr>
        <w:rPr>
          <w:b/>
          <w:bCs/>
        </w:rPr>
      </w:pPr>
      <w:r w:rsidRPr="00233C0A">
        <w:rPr>
          <w:b/>
          <w:bCs/>
        </w:rPr>
        <w:t>CREDITS:</w:t>
      </w:r>
      <w:r w:rsidR="00F232D4">
        <w:rPr>
          <w:b/>
          <w:bCs/>
        </w:rPr>
        <w:t xml:space="preserve"> 2</w:t>
      </w:r>
      <w:r w:rsidR="00653206">
        <w:rPr>
          <w:b/>
          <w:bCs/>
        </w:rPr>
        <w:t xml:space="preserve"> </w:t>
      </w:r>
    </w:p>
    <w:p w14:paraId="4D4D8980" w14:textId="172AE65D" w:rsidR="00653206" w:rsidRDefault="00D91EA6" w:rsidP="00233C0A">
      <w:pPr>
        <w:rPr>
          <w:rFonts w:cs="Arial"/>
        </w:rPr>
      </w:pPr>
      <w:r w:rsidRPr="00233C0A">
        <w:rPr>
          <w:b/>
          <w:bCs/>
        </w:rPr>
        <w:t>CLASS</w:t>
      </w:r>
      <w:r w:rsidR="007778B7">
        <w:rPr>
          <w:b/>
          <w:bCs/>
        </w:rPr>
        <w:t>/CONTACT</w:t>
      </w:r>
      <w:r w:rsidRPr="00233C0A">
        <w:rPr>
          <w:b/>
          <w:bCs/>
        </w:rPr>
        <w:t xml:space="preserve"> HOURS PER WEEK:</w:t>
      </w:r>
      <w:r w:rsidR="002750F7">
        <w:rPr>
          <w:b/>
          <w:bCs/>
        </w:rPr>
        <w:t xml:space="preserve"> </w:t>
      </w:r>
      <w:r w:rsidR="00125F23">
        <w:rPr>
          <w:rFonts w:cs="Arial"/>
        </w:rPr>
        <w:t xml:space="preserve">2 </w:t>
      </w:r>
      <w:r w:rsidR="00653206" w:rsidRPr="007101E8">
        <w:rPr>
          <w:rFonts w:cs="Arial"/>
        </w:rPr>
        <w:t>hour</w:t>
      </w:r>
      <w:r w:rsidR="00125F23">
        <w:rPr>
          <w:rFonts w:cs="Arial"/>
        </w:rPr>
        <w:t>s</w:t>
      </w:r>
      <w:r w:rsidR="00653206" w:rsidRPr="007101E8">
        <w:rPr>
          <w:rFonts w:cs="Arial"/>
        </w:rPr>
        <w:t xml:space="preserve"> per week didactic </w:t>
      </w:r>
      <w:r w:rsidR="002750F7">
        <w:rPr>
          <w:rFonts w:cs="Arial"/>
        </w:rPr>
        <w:t>and theory</w:t>
      </w:r>
    </w:p>
    <w:p w14:paraId="5132E1D9" w14:textId="77777777" w:rsidR="00653206" w:rsidRDefault="00653206" w:rsidP="00233C0A">
      <w:pPr>
        <w:rPr>
          <w:rFonts w:cs="Arial"/>
        </w:rPr>
      </w:pPr>
    </w:p>
    <w:p w14:paraId="12FBE433" w14:textId="0EEECE05" w:rsidR="0037663C" w:rsidRDefault="00D91EA6" w:rsidP="00233C0A">
      <w:pPr>
        <w:rPr>
          <w:rFonts w:cs="Arial"/>
          <w:b/>
        </w:rPr>
      </w:pPr>
      <w:r w:rsidRPr="00233C0A">
        <w:rPr>
          <w:b/>
          <w:bCs/>
        </w:rPr>
        <w:t>PREREQUISITES:</w:t>
      </w:r>
      <w:r w:rsidR="0037663C">
        <w:rPr>
          <w:b/>
          <w:bCs/>
        </w:rPr>
        <w:t xml:space="preserve"> </w:t>
      </w:r>
      <w:r w:rsidR="0037663C">
        <w:rPr>
          <w:rFonts w:cs="Arial"/>
          <w:b/>
        </w:rPr>
        <w:t xml:space="preserve">Acceptance into the Practical Nursing Program </w:t>
      </w:r>
      <w:r w:rsidR="0037663C">
        <w:rPr>
          <w:rFonts w:cs="Arial"/>
          <w:b/>
        </w:rPr>
        <w:tab/>
      </w:r>
    </w:p>
    <w:p w14:paraId="31AE8E40" w14:textId="18005EFE" w:rsidR="006462E0" w:rsidRPr="00233C0A" w:rsidRDefault="0037663C" w:rsidP="00233C0A">
      <w:pPr>
        <w:rPr>
          <w:b/>
          <w:bCs/>
        </w:rPr>
      </w:pPr>
      <w:r>
        <w:rPr>
          <w:rFonts w:cs="Arial"/>
          <w:b/>
        </w:rPr>
        <w:t>Corequisite: PNUR 110</w:t>
      </w:r>
      <w:r w:rsidR="00125F23">
        <w:rPr>
          <w:rFonts w:cs="Arial"/>
          <w:b/>
        </w:rPr>
        <w:t>0</w:t>
      </w:r>
      <w:r>
        <w:rPr>
          <w:rFonts w:cs="Arial"/>
          <w:b/>
        </w:rPr>
        <w:t xml:space="preserve">: </w:t>
      </w:r>
    </w:p>
    <w:p w14:paraId="31AE8E41" w14:textId="77777777" w:rsidR="006462E0" w:rsidRPr="00233C0A" w:rsidRDefault="006462E0" w:rsidP="00233C0A"/>
    <w:p w14:paraId="7B627B4F" w14:textId="77777777" w:rsidR="00502CF1" w:rsidRDefault="00D91EA6" w:rsidP="00502CF1">
      <w:pPr>
        <w:rPr>
          <w:b/>
          <w:bCs/>
        </w:rPr>
      </w:pPr>
      <w:r w:rsidRPr="00233C0A">
        <w:rPr>
          <w:b/>
          <w:bCs/>
        </w:rPr>
        <w:t xml:space="preserve">DESCRIPTION OF COURSE </w:t>
      </w:r>
    </w:p>
    <w:p w14:paraId="01FAF616" w14:textId="25990BB2" w:rsidR="00502CF1" w:rsidRPr="00B40703" w:rsidRDefault="00502CF1" w:rsidP="00502CF1">
      <w:pPr>
        <w:rPr>
          <w:color w:val="212529"/>
          <w:shd w:val="clear" w:color="auto" w:fill="FFFFFF"/>
        </w:rPr>
      </w:pPr>
      <w:r w:rsidRPr="00B40703">
        <w:rPr>
          <w:color w:val="212529"/>
          <w:shd w:val="clear" w:color="auto" w:fill="FFFFFF"/>
        </w:rPr>
        <w:t>This course introduces the student to the role, responsibilities, and scope of practice for the practical nurse. It explores the foundations of practical nursing based on the program's conceptual framework of person, health, environment and nursing. The nature of a professional relationship with its boundaries between nurse and client is also explored. Cultural, developmental, spiritual and end of life aspects of care, legal and ethical issues, and concepts of communication including documentation will be introduced within the framework of the nursing process. The principles of critical thinking are introduced. Nutritional concepts will be discussed as they relate to wellness. Basic nursing skills including vital signs, pain concepts and evaluation, and data collection to contribute to the client assessment will be reviewed and practiced in the laboratory. Review of basic skills such as safety using restraints, and body mechanics, are reviewed as well as infection control practices. Math review is included in the course as independent study.</w:t>
      </w:r>
      <w:r w:rsidRPr="00B40703">
        <w:rPr>
          <w:color w:val="212529"/>
          <w:shd w:val="clear" w:color="auto" w:fill="FFFFFF"/>
        </w:rPr>
        <w:t> </w:t>
      </w:r>
    </w:p>
    <w:p w14:paraId="31AE8E43" w14:textId="13BF4D10" w:rsidR="006462E0" w:rsidRPr="0067368A" w:rsidRDefault="006462E0" w:rsidP="00233C0A">
      <w:pPr>
        <w:rPr>
          <w:b/>
          <w:bCs/>
          <w:color w:val="FF0000"/>
        </w:rPr>
      </w:pPr>
    </w:p>
    <w:p w14:paraId="31AE8E44" w14:textId="77777777" w:rsidR="006462E0" w:rsidRPr="00233C0A" w:rsidRDefault="006462E0" w:rsidP="00233C0A"/>
    <w:p w14:paraId="31AE8E47" w14:textId="62C2D15E" w:rsidR="006462E0" w:rsidRDefault="00D91EA6" w:rsidP="00233C0A">
      <w:pPr>
        <w:rPr>
          <w:b/>
          <w:bCs/>
          <w:color w:val="FF0000"/>
        </w:rPr>
      </w:pPr>
      <w:r w:rsidRPr="00233C0A">
        <w:rPr>
          <w:b/>
          <w:bCs/>
        </w:rPr>
        <w:t xml:space="preserve">COURSE STUDENT LEARNING OUTCOMES </w:t>
      </w:r>
    </w:p>
    <w:p w14:paraId="5B35B6A0" w14:textId="77777777" w:rsidR="00E9590E" w:rsidRPr="00E9590E" w:rsidRDefault="00E9590E" w:rsidP="00E9590E">
      <w:pPr>
        <w:widowControl/>
        <w:numPr>
          <w:ilvl w:val="0"/>
          <w:numId w:val="47"/>
        </w:numPr>
        <w:autoSpaceDE/>
        <w:autoSpaceDN/>
        <w:spacing w:line="276" w:lineRule="auto"/>
        <w:rPr>
          <w:rFonts w:eastAsia="Times New Roman" w:cs="Arial"/>
          <w:szCs w:val="24"/>
        </w:rPr>
      </w:pPr>
      <w:r w:rsidRPr="00E9590E">
        <w:rPr>
          <w:rFonts w:eastAsia="Times New Roman" w:cs="Arial"/>
          <w:szCs w:val="24"/>
        </w:rPr>
        <w:t>Identify the psychosocial skills needed to deal with the complex behaviors and psychiatric alterations commonly found in a variety of healthcare settings.</w:t>
      </w:r>
    </w:p>
    <w:p w14:paraId="36AC0E36" w14:textId="77777777" w:rsidR="00E9590E" w:rsidRPr="00E9590E" w:rsidRDefault="00E9590E" w:rsidP="00E9590E">
      <w:pPr>
        <w:widowControl/>
        <w:numPr>
          <w:ilvl w:val="0"/>
          <w:numId w:val="47"/>
        </w:numPr>
        <w:autoSpaceDE/>
        <w:autoSpaceDN/>
        <w:spacing w:line="276" w:lineRule="auto"/>
        <w:rPr>
          <w:rFonts w:eastAsia="Times New Roman" w:cs="Arial"/>
          <w:szCs w:val="24"/>
        </w:rPr>
      </w:pPr>
      <w:r w:rsidRPr="00E9590E">
        <w:rPr>
          <w:rFonts w:eastAsia="Times New Roman" w:cs="Arial"/>
          <w:szCs w:val="24"/>
        </w:rPr>
        <w:t>Recognize how personal beliefs and subjectivity influence the nurse-patient relationship and affect nursing interventions and outcomes.</w:t>
      </w:r>
    </w:p>
    <w:p w14:paraId="01AA11A7" w14:textId="77777777" w:rsidR="00E9590E" w:rsidRPr="00E9590E" w:rsidRDefault="00E9590E" w:rsidP="00E9590E">
      <w:pPr>
        <w:widowControl/>
        <w:numPr>
          <w:ilvl w:val="0"/>
          <w:numId w:val="47"/>
        </w:numPr>
        <w:autoSpaceDE/>
        <w:autoSpaceDN/>
        <w:spacing w:line="276" w:lineRule="auto"/>
        <w:rPr>
          <w:rFonts w:eastAsia="Times New Roman" w:cs="Arial"/>
          <w:szCs w:val="24"/>
        </w:rPr>
      </w:pPr>
      <w:r w:rsidRPr="00E9590E">
        <w:rPr>
          <w:rFonts w:eastAsia="Times New Roman" w:cs="Arial"/>
          <w:szCs w:val="24"/>
        </w:rPr>
        <w:t>Recognize how maladaptive communication and mechanisms impair normal social functioning and the techniques used to assist patients in utilizing therapeutic responses</w:t>
      </w:r>
    </w:p>
    <w:p w14:paraId="7473D396" w14:textId="77777777" w:rsidR="00E9590E" w:rsidRPr="00BC134C" w:rsidRDefault="00E9590E" w:rsidP="00E9590E">
      <w:pPr>
        <w:widowControl/>
        <w:numPr>
          <w:ilvl w:val="0"/>
          <w:numId w:val="47"/>
        </w:numPr>
        <w:autoSpaceDE/>
        <w:autoSpaceDN/>
        <w:spacing w:line="276" w:lineRule="auto"/>
        <w:rPr>
          <w:rFonts w:eastAsia="Times New Roman" w:cs="Arial"/>
          <w:sz w:val="24"/>
          <w:szCs w:val="24"/>
        </w:rPr>
      </w:pPr>
      <w:r w:rsidRPr="00E9590E">
        <w:rPr>
          <w:rFonts w:eastAsia="Times New Roman" w:cs="Arial"/>
          <w:szCs w:val="24"/>
        </w:rPr>
        <w:t>Relate the essential information of commonly used psychiatric medications and their safety concerns while understanding the importance of providing ongoing psycho-educational support</w:t>
      </w:r>
      <w:r w:rsidRPr="00BC134C">
        <w:rPr>
          <w:rFonts w:eastAsia="Times New Roman" w:cs="Arial"/>
          <w:sz w:val="24"/>
          <w:szCs w:val="24"/>
        </w:rPr>
        <w:t>.</w:t>
      </w:r>
    </w:p>
    <w:p w14:paraId="45369F5D" w14:textId="77777777" w:rsidR="00863F1A" w:rsidRPr="00233C0A" w:rsidRDefault="00863F1A" w:rsidP="00233C0A">
      <w:pPr>
        <w:rPr>
          <w:b/>
          <w:bCs/>
        </w:rPr>
      </w:pPr>
    </w:p>
    <w:p w14:paraId="31AE8E48" w14:textId="77777777" w:rsidR="006462E0" w:rsidRPr="00233C0A" w:rsidRDefault="006462E0" w:rsidP="00233C0A"/>
    <w:p w14:paraId="31AE8E4C" w14:textId="1EF968B7" w:rsidR="006462E0" w:rsidRDefault="00D91EA6" w:rsidP="003254F0">
      <w:pPr>
        <w:rPr>
          <w:b/>
          <w:bCs/>
          <w:color w:val="FF0000"/>
        </w:rPr>
      </w:pPr>
      <w:r w:rsidRPr="0067368A">
        <w:rPr>
          <w:b/>
          <w:bCs/>
        </w:rPr>
        <w:t xml:space="preserve">PROGRAM OUTCOMES </w:t>
      </w:r>
    </w:p>
    <w:p w14:paraId="7C8F7F2F"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Implement safe, patient-centered care in the professional role of the Licensed Practical Nurse under the direction of qualified health professionals.</w:t>
      </w:r>
    </w:p>
    <w:p w14:paraId="280F3206"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Utilize nursing judgment; supported by best current evidence and quality improvement measures in providing nursing care for patients across the lifespan.</w:t>
      </w:r>
    </w:p>
    <w:p w14:paraId="69FEE512"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Collaborate effectively with patient, family, nursing and inter-professional team.</w:t>
      </w:r>
    </w:p>
    <w:p w14:paraId="72A6DC05" w14:textId="77777777" w:rsidR="003254F0" w:rsidRPr="003254F0" w:rsidRDefault="003254F0" w:rsidP="003254F0">
      <w:pPr>
        <w:widowControl/>
        <w:numPr>
          <w:ilvl w:val="0"/>
          <w:numId w:val="3"/>
        </w:numPr>
        <w:autoSpaceDE/>
        <w:autoSpaceDN/>
        <w:rPr>
          <w:rStyle w:val="Strong"/>
          <w:b w:val="0"/>
          <w:bCs w:val="0"/>
        </w:rPr>
      </w:pPr>
      <w:r w:rsidRPr="003254F0">
        <w:rPr>
          <w:rStyle w:val="Strong"/>
          <w:b w:val="0"/>
          <w:bCs w:val="0"/>
        </w:rPr>
        <w:t>Apply informatics and technology to communicate and manage patient care.</w:t>
      </w:r>
    </w:p>
    <w:p w14:paraId="7CE1C6AB" w14:textId="77777777" w:rsidR="003254F0" w:rsidRPr="0067368A" w:rsidRDefault="003254F0" w:rsidP="003254F0">
      <w:pPr>
        <w:rPr>
          <w:b/>
          <w:bCs/>
          <w:color w:val="FF0000"/>
        </w:rPr>
      </w:pPr>
    </w:p>
    <w:p w14:paraId="31AE8E4D" w14:textId="77777777" w:rsidR="006462E0" w:rsidRPr="00233C0A" w:rsidRDefault="006462E0" w:rsidP="00233C0A"/>
    <w:p w14:paraId="31AE8E4E" w14:textId="5A332A50"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0DA6FAA6" w14:textId="77777777" w:rsidR="000653B5" w:rsidRPr="00BA6542" w:rsidRDefault="000653B5" w:rsidP="000653B5">
      <w:pPr>
        <w:widowControl/>
        <w:numPr>
          <w:ilvl w:val="0"/>
          <w:numId w:val="4"/>
        </w:numPr>
        <w:autoSpaceDE/>
        <w:autoSpaceDN/>
        <w:rPr>
          <w:b/>
          <w:bCs/>
        </w:rPr>
      </w:pPr>
      <w:r w:rsidRPr="00BA6542">
        <w:rPr>
          <w:bCs/>
        </w:rPr>
        <w:t>Critical Thinking</w:t>
      </w:r>
    </w:p>
    <w:p w14:paraId="59EA6DCC" w14:textId="77777777" w:rsidR="000653B5" w:rsidRPr="00BA6542" w:rsidRDefault="000653B5" w:rsidP="000653B5">
      <w:pPr>
        <w:widowControl/>
        <w:numPr>
          <w:ilvl w:val="0"/>
          <w:numId w:val="4"/>
        </w:numPr>
        <w:autoSpaceDE/>
        <w:autoSpaceDN/>
        <w:rPr>
          <w:b/>
          <w:bCs/>
        </w:rPr>
      </w:pPr>
      <w:r w:rsidRPr="00BA6542">
        <w:rPr>
          <w:bCs/>
        </w:rPr>
        <w:t>Ethical Reasoning</w:t>
      </w:r>
    </w:p>
    <w:p w14:paraId="11830D7E" w14:textId="77777777" w:rsidR="000653B5" w:rsidRPr="00BA6542" w:rsidRDefault="000653B5" w:rsidP="000653B5">
      <w:pPr>
        <w:widowControl/>
        <w:numPr>
          <w:ilvl w:val="0"/>
          <w:numId w:val="4"/>
        </w:numPr>
        <w:autoSpaceDE/>
        <w:autoSpaceDN/>
        <w:rPr>
          <w:b/>
          <w:bCs/>
        </w:rPr>
      </w:pPr>
      <w:r w:rsidRPr="00BA6542">
        <w:rPr>
          <w:bCs/>
        </w:rPr>
        <w:t>Quantitative Skills</w:t>
      </w:r>
    </w:p>
    <w:p w14:paraId="6BA96134" w14:textId="77777777" w:rsidR="000653B5" w:rsidRPr="00BA6542" w:rsidRDefault="000653B5" w:rsidP="000653B5">
      <w:pPr>
        <w:widowControl/>
        <w:numPr>
          <w:ilvl w:val="0"/>
          <w:numId w:val="4"/>
        </w:numPr>
        <w:autoSpaceDE/>
        <w:autoSpaceDN/>
        <w:rPr>
          <w:b/>
          <w:bCs/>
        </w:rPr>
      </w:pPr>
      <w:r w:rsidRPr="00BA6542">
        <w:rPr>
          <w:bCs/>
        </w:rPr>
        <w:t>Scientific Literacy</w:t>
      </w:r>
    </w:p>
    <w:p w14:paraId="5C02FE33" w14:textId="77777777" w:rsidR="000653B5" w:rsidRPr="00BA6542" w:rsidRDefault="000653B5" w:rsidP="000653B5">
      <w:pPr>
        <w:widowControl/>
        <w:numPr>
          <w:ilvl w:val="0"/>
          <w:numId w:val="4"/>
        </w:numPr>
        <w:autoSpaceDE/>
        <w:autoSpaceDN/>
        <w:rPr>
          <w:b/>
          <w:bCs/>
        </w:rPr>
      </w:pPr>
      <w:r w:rsidRPr="00BA6542">
        <w:rPr>
          <w:bCs/>
        </w:rPr>
        <w:t>Technological Competence</w:t>
      </w:r>
    </w:p>
    <w:p w14:paraId="79DEE389" w14:textId="77777777" w:rsidR="000653B5" w:rsidRPr="00BA6542" w:rsidRDefault="000653B5" w:rsidP="000653B5">
      <w:pPr>
        <w:widowControl/>
        <w:numPr>
          <w:ilvl w:val="0"/>
          <w:numId w:val="4"/>
        </w:numPr>
        <w:autoSpaceDE/>
        <w:autoSpaceDN/>
        <w:rPr>
          <w:b/>
          <w:bCs/>
        </w:rPr>
      </w:pPr>
      <w:r w:rsidRPr="00BA6542">
        <w:rPr>
          <w:bCs/>
        </w:rPr>
        <w:t>Communication Competence</w:t>
      </w:r>
    </w:p>
    <w:p w14:paraId="76CBE605" w14:textId="77777777" w:rsidR="000653B5" w:rsidRPr="00BA6542" w:rsidRDefault="000653B5" w:rsidP="000653B5">
      <w:pPr>
        <w:widowControl/>
        <w:numPr>
          <w:ilvl w:val="0"/>
          <w:numId w:val="4"/>
        </w:numPr>
        <w:autoSpaceDE/>
        <w:autoSpaceDN/>
        <w:rPr>
          <w:b/>
          <w:bCs/>
        </w:rPr>
      </w:pPr>
      <w:r w:rsidRPr="00BA6542">
        <w:rPr>
          <w:bCs/>
        </w:rPr>
        <w:t>Cultural and Social Awareness</w:t>
      </w:r>
    </w:p>
    <w:p w14:paraId="07443359" w14:textId="77777777" w:rsidR="000653B5" w:rsidRPr="00BA6542" w:rsidRDefault="000653B5" w:rsidP="000653B5">
      <w:pPr>
        <w:widowControl/>
        <w:numPr>
          <w:ilvl w:val="0"/>
          <w:numId w:val="4"/>
        </w:numPr>
        <w:autoSpaceDE/>
        <w:autoSpaceDN/>
        <w:rPr>
          <w:b/>
          <w:bCs/>
        </w:rPr>
      </w:pPr>
      <w:r w:rsidRPr="00BA6542">
        <w:rPr>
          <w:bCs/>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6807B3BA" w14:textId="77777777" w:rsidR="004E35F4" w:rsidRDefault="004E35F4" w:rsidP="004E35F4">
      <w:pPr>
        <w:widowControl/>
        <w:autoSpaceDE/>
        <w:autoSpaceDN/>
        <w:ind w:left="360"/>
      </w:pPr>
      <w:r w:rsidRPr="00B40703">
        <w:t>Access to a computer</w:t>
      </w:r>
      <w:r>
        <w:t xml:space="preserve"> or tablet device</w:t>
      </w:r>
      <w:r w:rsidRPr="00B40703">
        <w:t xml:space="preserve">, Elsevier curriculum and e-book package, internet, and all operating programs needed to successfully run </w:t>
      </w:r>
      <w:r>
        <w:t>the Elsevier</w:t>
      </w:r>
      <w:r w:rsidRPr="00B40703">
        <w:t xml:space="preserve"> programs, CSCC e-mail</w:t>
      </w:r>
      <w:r>
        <w:t>,</w:t>
      </w:r>
      <w:r w:rsidRPr="00B40703">
        <w:t xml:space="preserve"> and Blackboard</w:t>
      </w:r>
      <w:r>
        <w:t>.</w:t>
      </w:r>
    </w:p>
    <w:p w14:paraId="7D70B61F" w14:textId="77777777" w:rsidR="004E35F4" w:rsidRPr="00A3608A" w:rsidRDefault="004E35F4" w:rsidP="00233C0A">
      <w:pPr>
        <w:rPr>
          <w:b/>
          <w:bCs/>
        </w:rPr>
      </w:pP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3FEEA292" w14:textId="47355918" w:rsidR="001414DE" w:rsidRPr="00E9590E" w:rsidRDefault="00E9590E" w:rsidP="00E9590E">
      <w:pPr>
        <w:widowControl/>
        <w:autoSpaceDE/>
        <w:autoSpaceDN/>
        <w:spacing w:line="276" w:lineRule="auto"/>
        <w:ind w:left="360"/>
        <w:contextualSpacing/>
        <w:rPr>
          <w:rFonts w:eastAsia="Times New Roman" w:cs="Arial"/>
          <w:sz w:val="24"/>
          <w:szCs w:val="24"/>
        </w:rPr>
      </w:pPr>
      <w:r w:rsidRPr="00E9590E">
        <w:rPr>
          <w:rFonts w:eastAsia="Times New Roman" w:cs="Arial"/>
          <w:sz w:val="24"/>
          <w:szCs w:val="24"/>
        </w:rPr>
        <w:t xml:space="preserve">Halter, J. M. (2014). </w:t>
      </w:r>
      <w:r w:rsidRPr="00E9590E">
        <w:rPr>
          <w:rFonts w:eastAsia="Times New Roman" w:cs="Arial"/>
          <w:i/>
          <w:sz w:val="24"/>
          <w:szCs w:val="24"/>
        </w:rPr>
        <w:t>Foundations of Psychiatric Mental Health Nursing.</w:t>
      </w:r>
      <w:r w:rsidRPr="00E9590E">
        <w:rPr>
          <w:rFonts w:eastAsia="Times New Roman" w:cs="Arial"/>
          <w:sz w:val="24"/>
          <w:szCs w:val="24"/>
        </w:rPr>
        <w:t xml:space="preserve"> St. Louis: Elsevier Health Sciences.  </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20226E25" w14:textId="77777777" w:rsidR="00925D96" w:rsidRPr="00925D96" w:rsidRDefault="00925D96" w:rsidP="00925D96">
      <w:pPr>
        <w:widowControl/>
        <w:autoSpaceDE/>
        <w:autoSpaceDN/>
        <w:spacing w:after="3" w:line="259" w:lineRule="auto"/>
        <w:ind w:left="360"/>
        <w:contextualSpacing/>
        <w:rPr>
          <w:b/>
          <w:bCs/>
        </w:rPr>
      </w:pPr>
      <w:r w:rsidRPr="00925D96">
        <w:rPr>
          <w:bCs/>
        </w:rPr>
        <w:t>Active and Collaborative Learning</w:t>
      </w:r>
    </w:p>
    <w:p w14:paraId="63E853DD" w14:textId="77777777" w:rsidR="00925D96" w:rsidRPr="00925D96" w:rsidRDefault="00925D96" w:rsidP="00925D96">
      <w:pPr>
        <w:widowControl/>
        <w:autoSpaceDE/>
        <w:autoSpaceDN/>
        <w:spacing w:after="3" w:line="259" w:lineRule="auto"/>
        <w:ind w:left="360"/>
        <w:contextualSpacing/>
        <w:rPr>
          <w:b/>
          <w:bCs/>
        </w:rPr>
      </w:pPr>
      <w:r w:rsidRPr="00925D96">
        <w:rPr>
          <w:bCs/>
        </w:rPr>
        <w:t xml:space="preserve">In class discussion </w:t>
      </w:r>
    </w:p>
    <w:p w14:paraId="00DFADFD" w14:textId="558E78C1" w:rsidR="00925D96" w:rsidRPr="00A3608A" w:rsidRDefault="00925D96" w:rsidP="00E10F89">
      <w:pPr>
        <w:widowControl/>
        <w:autoSpaceDE/>
        <w:autoSpaceDN/>
        <w:spacing w:after="3" w:line="259" w:lineRule="auto"/>
        <w:ind w:left="360"/>
        <w:contextualSpacing/>
        <w:rPr>
          <w:b/>
          <w:bCs/>
        </w:rPr>
      </w:pPr>
      <w:r w:rsidRPr="00925D96">
        <w:rPr>
          <w:bCs/>
        </w:rPr>
        <w:t>Multimedia Instruction</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69B3A1C7" w14:textId="77777777" w:rsidR="005616DC" w:rsidRPr="005616DC" w:rsidRDefault="005616DC" w:rsidP="005616DC">
      <w:pPr>
        <w:widowControl/>
        <w:autoSpaceDE/>
        <w:autoSpaceDN/>
        <w:spacing w:after="3" w:line="259" w:lineRule="auto"/>
        <w:ind w:left="360"/>
        <w:contextualSpacing/>
        <w:rPr>
          <w:b/>
          <w:bCs/>
        </w:rPr>
      </w:pPr>
      <w:r w:rsidRPr="005616DC">
        <w:rPr>
          <w:bCs/>
        </w:rPr>
        <w:t>Theory quizzes and exams</w:t>
      </w:r>
    </w:p>
    <w:p w14:paraId="2B5236C5" w14:textId="77777777" w:rsidR="005616DC" w:rsidRPr="005616DC" w:rsidRDefault="005616DC" w:rsidP="005616DC">
      <w:pPr>
        <w:widowControl/>
        <w:autoSpaceDE/>
        <w:autoSpaceDN/>
        <w:spacing w:after="3" w:line="259" w:lineRule="auto"/>
        <w:ind w:left="360"/>
        <w:contextualSpacing/>
        <w:rPr>
          <w:b/>
          <w:bCs/>
        </w:rPr>
      </w:pPr>
      <w:r w:rsidRPr="005616DC">
        <w:rPr>
          <w:bCs/>
        </w:rPr>
        <w:t>HESI exam</w:t>
      </w:r>
    </w:p>
    <w:p w14:paraId="2A31E396" w14:textId="56F4BDC5" w:rsidR="00E9590E" w:rsidRPr="00E9590E" w:rsidRDefault="00E9590E" w:rsidP="00E9590E">
      <w:pPr>
        <w:widowControl/>
        <w:autoSpaceDE/>
        <w:autoSpaceDN/>
        <w:spacing w:after="3" w:line="259" w:lineRule="auto"/>
        <w:ind w:left="360"/>
        <w:contextualSpacing/>
        <w:rPr>
          <w:bCs/>
        </w:rPr>
      </w:pPr>
      <w:r>
        <w:rPr>
          <w:bCs/>
        </w:rPr>
        <w:t>Medication Competency</w:t>
      </w:r>
    </w:p>
    <w:p w14:paraId="31AE8E61" w14:textId="062104F6" w:rsidR="006462E0" w:rsidRDefault="005616DC" w:rsidP="00E10F89">
      <w:pPr>
        <w:widowControl/>
        <w:autoSpaceDE/>
        <w:autoSpaceDN/>
        <w:spacing w:after="3" w:line="259" w:lineRule="auto"/>
        <w:ind w:left="360"/>
        <w:contextualSpacing/>
        <w:rPr>
          <w:bCs/>
        </w:rPr>
      </w:pPr>
      <w:r w:rsidRPr="005616DC">
        <w:rPr>
          <w:bCs/>
        </w:rPr>
        <w:t>Course assignments</w:t>
      </w:r>
    </w:p>
    <w:p w14:paraId="3BC81567" w14:textId="77777777" w:rsidR="00E9590E" w:rsidRPr="00E10F89" w:rsidRDefault="00E9590E" w:rsidP="00E10F89">
      <w:pPr>
        <w:widowControl/>
        <w:autoSpaceDE/>
        <w:autoSpaceDN/>
        <w:spacing w:after="3" w:line="259" w:lineRule="auto"/>
        <w:ind w:left="360"/>
        <w:contextualSpacing/>
        <w:rPr>
          <w:b/>
          <w:bCs/>
        </w:rPr>
      </w:pPr>
    </w:p>
    <w:p w14:paraId="31AE8E62" w14:textId="77777777" w:rsidR="006462E0" w:rsidRDefault="00D91EA6" w:rsidP="00233C0A">
      <w:pPr>
        <w:rPr>
          <w:b/>
          <w:bCs/>
        </w:rPr>
      </w:pPr>
      <w:r w:rsidRPr="00104EE2">
        <w:rPr>
          <w:b/>
          <w:bCs/>
        </w:rPr>
        <w:t>GRADING SCALE</w:t>
      </w:r>
    </w:p>
    <w:tbl>
      <w:tblPr>
        <w:tblStyle w:val="TableGrid"/>
        <w:tblW w:w="0" w:type="auto"/>
        <w:tblLook w:val="04A0" w:firstRow="1" w:lastRow="0" w:firstColumn="1" w:lastColumn="0" w:noHBand="0" w:noVBand="1"/>
      </w:tblPr>
      <w:tblGrid>
        <w:gridCol w:w="2245"/>
        <w:gridCol w:w="900"/>
      </w:tblGrid>
      <w:tr w:rsidR="00E10F89" w:rsidRPr="00E10F89" w14:paraId="0CE458C4" w14:textId="77777777" w:rsidTr="00C964B8">
        <w:tc>
          <w:tcPr>
            <w:tcW w:w="2245" w:type="dxa"/>
          </w:tcPr>
          <w:p w14:paraId="7141BD37" w14:textId="77777777" w:rsidR="00E10F89" w:rsidRPr="00E10F89" w:rsidRDefault="00E10F89" w:rsidP="003B40C9">
            <w:pPr>
              <w:rPr>
                <w:rFonts w:cs="Arial"/>
                <w:b/>
                <w:sz w:val="22"/>
                <w:szCs w:val="22"/>
              </w:rPr>
            </w:pPr>
            <w:r w:rsidRPr="00E10F89">
              <w:rPr>
                <w:rFonts w:cs="Arial"/>
                <w:sz w:val="22"/>
                <w:szCs w:val="22"/>
              </w:rPr>
              <w:t>Grading Scale:</w:t>
            </w:r>
          </w:p>
        </w:tc>
        <w:tc>
          <w:tcPr>
            <w:tcW w:w="900" w:type="dxa"/>
          </w:tcPr>
          <w:p w14:paraId="0204CACA" w14:textId="77777777" w:rsidR="00E10F89" w:rsidRPr="00E10F89" w:rsidRDefault="00E10F89" w:rsidP="003B40C9">
            <w:pPr>
              <w:rPr>
                <w:rFonts w:cs="Arial"/>
                <w:b/>
                <w:sz w:val="22"/>
                <w:szCs w:val="22"/>
              </w:rPr>
            </w:pPr>
          </w:p>
        </w:tc>
      </w:tr>
      <w:tr w:rsidR="00E10F89" w:rsidRPr="00E10F89" w14:paraId="580C388A" w14:textId="77777777" w:rsidTr="00C964B8">
        <w:tc>
          <w:tcPr>
            <w:tcW w:w="2245" w:type="dxa"/>
          </w:tcPr>
          <w:p w14:paraId="2F2DFF38" w14:textId="77777777" w:rsidR="00E10F89" w:rsidRPr="00E10F89" w:rsidRDefault="00E10F89" w:rsidP="003B40C9">
            <w:pPr>
              <w:rPr>
                <w:rFonts w:cs="Arial"/>
                <w:b/>
                <w:sz w:val="22"/>
                <w:szCs w:val="22"/>
              </w:rPr>
            </w:pPr>
            <w:r w:rsidRPr="00E10F89">
              <w:rPr>
                <w:rFonts w:cs="Arial"/>
                <w:sz w:val="22"/>
                <w:szCs w:val="22"/>
              </w:rPr>
              <w:t xml:space="preserve">92-100%   </w:t>
            </w:r>
          </w:p>
        </w:tc>
        <w:tc>
          <w:tcPr>
            <w:tcW w:w="900" w:type="dxa"/>
          </w:tcPr>
          <w:p w14:paraId="12A4D1AB" w14:textId="77777777" w:rsidR="00E10F89" w:rsidRPr="00E10F89" w:rsidRDefault="00E10F89" w:rsidP="003B40C9">
            <w:pPr>
              <w:rPr>
                <w:rFonts w:cs="Arial"/>
                <w:b/>
                <w:sz w:val="22"/>
                <w:szCs w:val="22"/>
              </w:rPr>
            </w:pPr>
            <w:r w:rsidRPr="00E10F89">
              <w:rPr>
                <w:rFonts w:cs="Arial"/>
                <w:sz w:val="22"/>
                <w:szCs w:val="22"/>
              </w:rPr>
              <w:t>A</w:t>
            </w:r>
          </w:p>
        </w:tc>
      </w:tr>
      <w:tr w:rsidR="00E10F89" w:rsidRPr="00E10F89" w14:paraId="6872C8B9" w14:textId="77777777" w:rsidTr="00C964B8">
        <w:tc>
          <w:tcPr>
            <w:tcW w:w="2245" w:type="dxa"/>
          </w:tcPr>
          <w:p w14:paraId="67E1FD27" w14:textId="77777777" w:rsidR="00E10F89" w:rsidRPr="00E10F89" w:rsidRDefault="00E10F89" w:rsidP="003B40C9">
            <w:pPr>
              <w:rPr>
                <w:rFonts w:cs="Arial"/>
                <w:b/>
                <w:sz w:val="22"/>
                <w:szCs w:val="22"/>
              </w:rPr>
            </w:pPr>
            <w:r w:rsidRPr="00E10F89">
              <w:rPr>
                <w:rFonts w:cs="Arial"/>
                <w:sz w:val="22"/>
                <w:szCs w:val="22"/>
              </w:rPr>
              <w:t>84-91%</w:t>
            </w:r>
          </w:p>
        </w:tc>
        <w:tc>
          <w:tcPr>
            <w:tcW w:w="900" w:type="dxa"/>
          </w:tcPr>
          <w:p w14:paraId="63B9C2CB" w14:textId="77777777" w:rsidR="00E10F89" w:rsidRPr="00E10F89" w:rsidRDefault="00E10F89" w:rsidP="003B40C9">
            <w:pPr>
              <w:rPr>
                <w:rFonts w:cs="Arial"/>
                <w:b/>
                <w:sz w:val="22"/>
                <w:szCs w:val="22"/>
              </w:rPr>
            </w:pPr>
            <w:r w:rsidRPr="00E10F89">
              <w:rPr>
                <w:rFonts w:cs="Arial"/>
                <w:sz w:val="22"/>
                <w:szCs w:val="22"/>
              </w:rPr>
              <w:t>B</w:t>
            </w:r>
          </w:p>
        </w:tc>
      </w:tr>
      <w:tr w:rsidR="00E10F89" w:rsidRPr="00E10F89" w14:paraId="09186245" w14:textId="77777777" w:rsidTr="00C964B8">
        <w:tc>
          <w:tcPr>
            <w:tcW w:w="2245" w:type="dxa"/>
          </w:tcPr>
          <w:p w14:paraId="168B5F64" w14:textId="77777777" w:rsidR="00E10F89" w:rsidRPr="00E10F89" w:rsidRDefault="00E10F89" w:rsidP="003B40C9">
            <w:pPr>
              <w:rPr>
                <w:rFonts w:cs="Arial"/>
                <w:sz w:val="22"/>
                <w:szCs w:val="22"/>
              </w:rPr>
            </w:pPr>
            <w:r w:rsidRPr="00E10F89">
              <w:rPr>
                <w:rFonts w:cs="Arial"/>
                <w:sz w:val="22"/>
                <w:szCs w:val="22"/>
              </w:rPr>
              <w:t>76-83%</w:t>
            </w:r>
          </w:p>
        </w:tc>
        <w:tc>
          <w:tcPr>
            <w:tcW w:w="900" w:type="dxa"/>
          </w:tcPr>
          <w:p w14:paraId="7BD72E4E" w14:textId="77777777" w:rsidR="00E10F89" w:rsidRPr="00E10F89" w:rsidRDefault="00E10F89" w:rsidP="003B40C9">
            <w:pPr>
              <w:rPr>
                <w:rFonts w:cs="Arial"/>
                <w:b/>
                <w:sz w:val="22"/>
                <w:szCs w:val="22"/>
              </w:rPr>
            </w:pPr>
            <w:r w:rsidRPr="00E10F89">
              <w:rPr>
                <w:rFonts w:cs="Arial"/>
                <w:sz w:val="22"/>
                <w:szCs w:val="22"/>
              </w:rPr>
              <w:t>C</w:t>
            </w:r>
          </w:p>
        </w:tc>
      </w:tr>
      <w:tr w:rsidR="00E10F89" w:rsidRPr="00E10F89" w14:paraId="30100485" w14:textId="77777777" w:rsidTr="00C964B8">
        <w:trPr>
          <w:trHeight w:val="71"/>
        </w:trPr>
        <w:tc>
          <w:tcPr>
            <w:tcW w:w="2245" w:type="dxa"/>
          </w:tcPr>
          <w:p w14:paraId="077EB554" w14:textId="77777777" w:rsidR="00E10F89" w:rsidRPr="00E10F89" w:rsidRDefault="00E10F89" w:rsidP="003B40C9">
            <w:pPr>
              <w:rPr>
                <w:rFonts w:cs="Arial"/>
                <w:sz w:val="22"/>
                <w:szCs w:val="22"/>
              </w:rPr>
            </w:pPr>
            <w:r w:rsidRPr="00E10F89">
              <w:rPr>
                <w:rFonts w:cs="Arial"/>
                <w:sz w:val="22"/>
                <w:szCs w:val="22"/>
              </w:rPr>
              <w:t>69-75%</w:t>
            </w:r>
          </w:p>
        </w:tc>
        <w:tc>
          <w:tcPr>
            <w:tcW w:w="900" w:type="dxa"/>
          </w:tcPr>
          <w:p w14:paraId="22FF1D33" w14:textId="77777777" w:rsidR="00E10F89" w:rsidRPr="00E10F89" w:rsidRDefault="00E10F89" w:rsidP="003B40C9">
            <w:pPr>
              <w:rPr>
                <w:rFonts w:cs="Arial"/>
                <w:b/>
                <w:sz w:val="22"/>
                <w:szCs w:val="22"/>
              </w:rPr>
            </w:pPr>
            <w:r w:rsidRPr="00E10F89">
              <w:rPr>
                <w:rFonts w:cs="Arial"/>
                <w:sz w:val="22"/>
                <w:szCs w:val="22"/>
              </w:rPr>
              <w:t>D</w:t>
            </w:r>
          </w:p>
        </w:tc>
      </w:tr>
    </w:tbl>
    <w:p w14:paraId="31AE8E63" w14:textId="77777777" w:rsidR="006462E0" w:rsidRPr="00233C0A" w:rsidRDefault="006462E0" w:rsidP="00233C0A"/>
    <w:p w14:paraId="31AE8E66" w14:textId="77777777" w:rsidR="006462E0" w:rsidRDefault="00D91EA6" w:rsidP="00233C0A">
      <w:pPr>
        <w:rPr>
          <w:b/>
          <w:bCs/>
        </w:rPr>
      </w:pPr>
      <w:r w:rsidRPr="00104EE2">
        <w:rPr>
          <w:b/>
          <w:bCs/>
        </w:rPr>
        <w:lastRenderedPageBreak/>
        <w:t>SPECIAL COURSE REQUIREMENTS</w:t>
      </w:r>
    </w:p>
    <w:p w14:paraId="190BFDA4" w14:textId="3686CD92" w:rsidR="00ED58EF" w:rsidRDefault="00ED58EF" w:rsidP="00C964B8">
      <w:r w:rsidRPr="00ED58EF">
        <w:t xml:space="preserve">  </w:t>
      </w:r>
      <w:r w:rsidRPr="002750F7">
        <w:t xml:space="preserve">Students must </w:t>
      </w:r>
      <w:r w:rsidR="002750F7">
        <w:t>pass the medication</w:t>
      </w:r>
      <w:r w:rsidRPr="002750F7">
        <w:t xml:space="preserve"> </w:t>
      </w:r>
      <w:r w:rsidR="002750F7">
        <w:t>competency</w:t>
      </w:r>
      <w:r w:rsidRPr="002750F7">
        <w:t xml:space="preserve"> examination</w:t>
      </w:r>
    </w:p>
    <w:p w14:paraId="71794762" w14:textId="30D748F5" w:rsidR="003E22EA" w:rsidRDefault="003E22EA" w:rsidP="003E22EA">
      <w:pPr>
        <w:widowControl/>
        <w:autoSpaceDE/>
        <w:autoSpaceDN/>
        <w:jc w:val="both"/>
        <w:rPr>
          <w:rFonts w:ascii="Calibri Light" w:hAnsi="Calibri Light" w:cs="Calibri Light"/>
        </w:rPr>
      </w:pPr>
      <w:r>
        <w:t xml:space="preserve">  </w:t>
      </w:r>
      <w:r w:rsidRPr="00607265">
        <w:t>Students must achieve</w:t>
      </w:r>
      <w:r>
        <w:rPr>
          <w:b/>
          <w:bCs/>
        </w:rPr>
        <w:t xml:space="preserve"> </w:t>
      </w:r>
      <w:r>
        <w:rPr>
          <w:rFonts w:ascii="Calibri Light" w:hAnsi="Calibri Light" w:cs="Calibri Light"/>
        </w:rPr>
        <w:t xml:space="preserve">at least a 76% in theory content </w:t>
      </w:r>
    </w:p>
    <w:p w14:paraId="54B47389" w14:textId="17FDBB09" w:rsidR="003E22EA" w:rsidRDefault="003E22EA" w:rsidP="003E22EA">
      <w:pPr>
        <w:widowControl/>
        <w:autoSpaceDE/>
        <w:autoSpaceDN/>
        <w:jc w:val="both"/>
        <w:rPr>
          <w:rFonts w:ascii="Calibri Light" w:hAnsi="Calibri Light" w:cs="Calibri Light"/>
        </w:rPr>
      </w:pPr>
      <w:r>
        <w:rPr>
          <w:rFonts w:ascii="Calibri Light" w:hAnsi="Calibri Light" w:cs="Calibri Light"/>
        </w:rPr>
        <w:t xml:space="preserve"> Obtain a “complete” on all Evolve assignments, testing, and remediation</w:t>
      </w:r>
    </w:p>
    <w:p w14:paraId="39A8F8B5" w14:textId="77777777" w:rsidR="003E22EA" w:rsidRPr="00ED58EF" w:rsidRDefault="003E22EA" w:rsidP="00C964B8"/>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75EBE721" w14:textId="5FF82E9B" w:rsidR="00BB2845" w:rsidRPr="00BD32B0" w:rsidRDefault="00BB2845" w:rsidP="00BB2845">
      <w:pPr>
        <w:rPr>
          <w:rFonts w:cs="Arial"/>
          <w:b/>
          <w:bCs/>
        </w:rPr>
      </w:pPr>
      <w:r w:rsidRPr="00BD32B0">
        <w:rPr>
          <w:rFonts w:cs="Arial"/>
          <w:bCs/>
        </w:rPr>
        <w:t>Attendance to class and lab is directly correlated with student success</w:t>
      </w:r>
    </w:p>
    <w:p w14:paraId="760ECFC7" w14:textId="77398F30" w:rsidR="00BB2845" w:rsidRDefault="00BB2845" w:rsidP="00BB2845">
      <w:pPr>
        <w:rPr>
          <w:rFonts w:cs="Arial"/>
          <w:b/>
          <w:bCs/>
        </w:rPr>
      </w:pPr>
      <w:r w:rsidRPr="00BD32B0">
        <w:rPr>
          <w:rFonts w:cs="Arial"/>
          <w:bCs/>
        </w:rPr>
        <w:t>Students are accountable for class material, information, and updates that occurred during the absence.</w:t>
      </w:r>
    </w:p>
    <w:p w14:paraId="6864966E" w14:textId="77777777" w:rsidR="00BB2845" w:rsidRPr="00104EE2" w:rsidRDefault="00BB2845"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3926424B" w:rsidR="006462E0" w:rsidRPr="00104EE2" w:rsidRDefault="00D91EA6" w:rsidP="00233C0A">
      <w:pPr>
        <w:rPr>
          <w:b/>
          <w:bCs/>
        </w:rPr>
      </w:pPr>
      <w:r w:rsidRPr="00104EE2">
        <w:rPr>
          <w:b/>
          <w:bCs/>
        </w:rPr>
        <w:t xml:space="preserve">WEATHER RELATED DEPARTMENT SPECIFIC POLICY </w:t>
      </w:r>
    </w:p>
    <w:p w14:paraId="31AE8E72" w14:textId="77777777"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31AE8EF6" w14:textId="21BE2663" w:rsidR="006462E0" w:rsidRPr="00E9590E" w:rsidRDefault="00D91EA6" w:rsidP="00E9590E">
      <w:pPr>
        <w:rPr>
          <w:rFonts w:asciiTheme="minorHAnsi" w:hAnsiTheme="minorHAnsi" w:cstheme="minorHAnsi"/>
          <w:b/>
          <w:color w:val="FF0000"/>
        </w:rPr>
      </w:pPr>
      <w:r w:rsidRPr="00A86695">
        <w:rPr>
          <w:b/>
          <w:bCs/>
        </w:rPr>
        <w:t xml:space="preserve">UNITS OF INSTRUCTION </w:t>
      </w:r>
    </w:p>
    <w:p w14:paraId="31AE8EF7" w14:textId="77777777" w:rsidR="006462E0" w:rsidRDefault="00D91EA6">
      <w:pPr>
        <w:pStyle w:val="BodyText"/>
        <w:spacing w:before="278"/>
        <w:ind w:left="220" w:firstLine="0"/>
        <w:rPr>
          <w:rFonts w:asciiTheme="minorHAnsi" w:hAnsiTheme="minorHAnsi" w:cstheme="minorHAnsi"/>
          <w:spacing w:val="-10"/>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1</w:t>
      </w:r>
    </w:p>
    <w:p w14:paraId="7BAA9103" w14:textId="6823EFB0" w:rsidR="00E62D50" w:rsidRPr="00E62D50" w:rsidRDefault="00E62D50" w:rsidP="00E62D50">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E9590E">
        <w:rPr>
          <w:rFonts w:asciiTheme="minorHAnsi" w:hAnsiTheme="minorHAnsi" w:cstheme="minorHAnsi"/>
          <w:b/>
          <w:spacing w:val="-2"/>
        </w:rPr>
        <w:t>Culture and Spirituality</w:t>
      </w:r>
    </w:p>
    <w:p w14:paraId="5DBF0040" w14:textId="77777777" w:rsidR="00E9590E" w:rsidRDefault="00D91EA6" w:rsidP="00E9590E">
      <w:pPr>
        <w:widowControl/>
        <w:autoSpaceDE/>
        <w:autoSpaceDN/>
        <w:spacing w:line="259" w:lineRule="auto"/>
        <w:ind w:left="360"/>
        <w:contextualSpacing/>
        <w:rPr>
          <w:rFonts w:asciiTheme="minorHAnsi" w:hAnsiTheme="minorHAnsi" w:cstheme="minorHAnsi"/>
          <w:b/>
          <w:spacing w:val="-2"/>
        </w:rPr>
      </w:pPr>
      <w:r w:rsidRPr="009F7374">
        <w:rPr>
          <w:rFonts w:asciiTheme="minorHAnsi" w:hAnsiTheme="minorHAnsi" w:cstheme="minorHAnsi"/>
          <w:b/>
        </w:rPr>
        <w:t>Learning</w:t>
      </w:r>
      <w:r w:rsidRPr="009F7374">
        <w:rPr>
          <w:rFonts w:asciiTheme="minorHAnsi" w:hAnsiTheme="minorHAnsi" w:cstheme="minorHAnsi"/>
          <w:b/>
          <w:spacing w:val="-4"/>
        </w:rPr>
        <w:t xml:space="preserve"> </w:t>
      </w:r>
      <w:r w:rsidRPr="009F7374">
        <w:rPr>
          <w:rFonts w:asciiTheme="minorHAnsi" w:hAnsiTheme="minorHAnsi" w:cstheme="minorHAnsi"/>
          <w:b/>
          <w:spacing w:val="-2"/>
        </w:rPr>
        <w:t>Objectives/Goals:</w:t>
      </w:r>
      <w:r w:rsidR="009F7374" w:rsidRPr="009F7374">
        <w:rPr>
          <w:rFonts w:asciiTheme="minorHAnsi" w:hAnsiTheme="minorHAnsi" w:cstheme="minorHAnsi"/>
          <w:b/>
          <w:spacing w:val="-2"/>
        </w:rPr>
        <w:t xml:space="preserve"> </w:t>
      </w:r>
    </w:p>
    <w:p w14:paraId="7FC6D7FD" w14:textId="724CE929" w:rsidR="002750F7" w:rsidRPr="002750F7" w:rsidRDefault="002750F7" w:rsidP="00E9590E">
      <w:pPr>
        <w:widowControl/>
        <w:autoSpaceDE/>
        <w:autoSpaceDN/>
        <w:spacing w:line="259" w:lineRule="auto"/>
        <w:ind w:left="360"/>
        <w:contextualSpacing/>
        <w:rPr>
          <w:rFonts w:eastAsia="Times New Roman" w:cs="Arial"/>
          <w:szCs w:val="24"/>
        </w:rPr>
      </w:pPr>
      <w:r w:rsidRPr="002750F7">
        <w:rPr>
          <w:rFonts w:eastAsia="Times New Roman" w:cs="Arial"/>
          <w:szCs w:val="24"/>
        </w:rPr>
        <w:t>Discuss the role of the professional nurse in caring mental health care to patients</w:t>
      </w:r>
    </w:p>
    <w:p w14:paraId="31AE8EF9" w14:textId="125FC9A1" w:rsidR="006462E0" w:rsidRPr="009F7374" w:rsidRDefault="002750F7" w:rsidP="00E9590E">
      <w:pPr>
        <w:widowControl/>
        <w:autoSpaceDE/>
        <w:autoSpaceDN/>
        <w:spacing w:line="259" w:lineRule="auto"/>
        <w:ind w:left="360"/>
        <w:contextualSpacing/>
        <w:rPr>
          <w:rFonts w:asciiTheme="minorHAnsi" w:hAnsiTheme="minorHAnsi" w:cstheme="minorHAnsi"/>
          <w:b/>
        </w:rPr>
      </w:pPr>
      <w:r w:rsidRPr="002750F7">
        <w:rPr>
          <w:rFonts w:eastAsia="Times New Roman" w:cs="Arial"/>
          <w:szCs w:val="24"/>
        </w:rPr>
        <w:t>D</w:t>
      </w:r>
      <w:r w:rsidR="00E9590E" w:rsidRPr="002750F7">
        <w:rPr>
          <w:rFonts w:eastAsia="Times New Roman" w:cs="Arial"/>
          <w:szCs w:val="24"/>
        </w:rPr>
        <w:t>emonstrate an understanding of basic Mental Health Nursing Concepts</w:t>
      </w:r>
    </w:p>
    <w:p w14:paraId="31AE8EFA" w14:textId="78D6FC05" w:rsidR="006462E0" w:rsidRPr="00C046A0" w:rsidRDefault="00D91EA6" w:rsidP="00721E83">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sidR="009F7374">
        <w:rPr>
          <w:rFonts w:asciiTheme="minorHAnsi" w:hAnsiTheme="minorHAnsi" w:cstheme="minorHAnsi"/>
          <w:b/>
          <w:spacing w:val="-2"/>
        </w:rPr>
        <w:t xml:space="preserve"> </w:t>
      </w:r>
      <w:r w:rsidR="001872EE" w:rsidRPr="001872EE">
        <w:rPr>
          <w:rFonts w:asciiTheme="minorHAnsi" w:hAnsiTheme="minorHAnsi" w:cstheme="minorHAnsi"/>
          <w:bCs/>
          <w:spacing w:val="-2"/>
        </w:rPr>
        <w:t xml:space="preserve">Elsevier </w:t>
      </w:r>
      <w:r w:rsidR="00B54CA5">
        <w:rPr>
          <w:rFonts w:asciiTheme="minorHAnsi" w:hAnsiTheme="minorHAnsi" w:cstheme="minorHAnsi"/>
          <w:bCs/>
          <w:spacing w:val="-2"/>
        </w:rPr>
        <w:t>Assignment</w:t>
      </w:r>
      <w:r w:rsidR="00E9590E">
        <w:rPr>
          <w:rFonts w:asciiTheme="minorHAnsi" w:hAnsiTheme="minorHAnsi" w:cstheme="minorHAnsi"/>
          <w:bCs/>
          <w:spacing w:val="-2"/>
        </w:rPr>
        <w:t xml:space="preserve"> and assigned E-book readings</w:t>
      </w:r>
    </w:p>
    <w:p w14:paraId="31AE8EFB" w14:textId="73662E63" w:rsidR="006462E0" w:rsidRPr="00737FB0" w:rsidRDefault="00D91EA6" w:rsidP="00721E83">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sidR="001872EE">
        <w:rPr>
          <w:rFonts w:asciiTheme="minorHAnsi" w:hAnsiTheme="minorHAnsi" w:cstheme="minorHAnsi"/>
          <w:b/>
          <w:spacing w:val="-2"/>
        </w:rPr>
        <w:t xml:space="preserve">  </w:t>
      </w:r>
      <w:r w:rsidR="00737FB0" w:rsidRPr="00737FB0">
        <w:rPr>
          <w:rFonts w:asciiTheme="minorHAnsi" w:hAnsiTheme="minorHAnsi" w:cstheme="minorHAnsi"/>
          <w:bCs/>
          <w:spacing w:val="-2"/>
        </w:rPr>
        <w:t xml:space="preserve">In </w:t>
      </w:r>
      <w:r w:rsidR="00E9590E">
        <w:rPr>
          <w:rFonts w:asciiTheme="minorHAnsi" w:hAnsiTheme="minorHAnsi" w:cstheme="minorHAnsi"/>
          <w:bCs/>
          <w:spacing w:val="-2"/>
        </w:rPr>
        <w:t>c</w:t>
      </w:r>
      <w:r w:rsidR="008A1D07">
        <w:rPr>
          <w:rFonts w:asciiTheme="minorHAnsi" w:hAnsiTheme="minorHAnsi" w:cstheme="minorHAnsi"/>
          <w:bCs/>
          <w:spacing w:val="-2"/>
        </w:rPr>
        <w:t>lass assignment</w:t>
      </w:r>
    </w:p>
    <w:p w14:paraId="31AE8EFC"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2</w:t>
      </w:r>
    </w:p>
    <w:p w14:paraId="608C9187" w14:textId="7D6CBCA9" w:rsidR="003C032E" w:rsidRDefault="003C032E" w:rsidP="003C032E">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8A1D07">
        <w:rPr>
          <w:rFonts w:asciiTheme="minorHAnsi" w:hAnsiTheme="minorHAnsi" w:cstheme="minorHAnsi"/>
          <w:b/>
          <w:spacing w:val="-2"/>
        </w:rPr>
        <w:t>Nursing attributes and roles</w:t>
      </w:r>
    </w:p>
    <w:p w14:paraId="0B8BA547" w14:textId="77777777" w:rsidR="008A1D07" w:rsidRDefault="00D91EA6" w:rsidP="008A1D07">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Objectives/Goals:</w:t>
      </w:r>
      <w:r w:rsidR="00721E83" w:rsidRPr="00721E83">
        <w:rPr>
          <w:rFonts w:asciiTheme="minorHAnsi" w:hAnsiTheme="minorHAnsi" w:cstheme="minorHAnsi"/>
          <w:b/>
          <w:spacing w:val="-2"/>
        </w:rPr>
        <w:t xml:space="preserve"> </w:t>
      </w:r>
    </w:p>
    <w:p w14:paraId="4B44C5B3" w14:textId="0B99CAA0" w:rsidR="008A1D07" w:rsidRDefault="008A1D07" w:rsidP="008A1D07">
      <w:pPr>
        <w:widowControl/>
        <w:autoSpaceDE/>
        <w:autoSpaceDN/>
        <w:spacing w:line="259" w:lineRule="auto"/>
        <w:ind w:left="360"/>
        <w:contextualSpacing/>
        <w:rPr>
          <w:rFonts w:asciiTheme="minorHAnsi" w:hAnsiTheme="minorHAnsi" w:cstheme="minorHAnsi"/>
          <w:spacing w:val="-2"/>
        </w:rPr>
      </w:pPr>
      <w:r w:rsidRPr="008A1D07">
        <w:rPr>
          <w:rFonts w:asciiTheme="minorHAnsi" w:hAnsiTheme="minorHAnsi" w:cstheme="minorHAnsi"/>
          <w:spacing w:val="-2"/>
        </w:rPr>
        <w:t>Understand therapeutic communication</w:t>
      </w:r>
    </w:p>
    <w:p w14:paraId="25FF1200" w14:textId="714D2F96" w:rsidR="002750F7" w:rsidRPr="008A1D07" w:rsidRDefault="002750F7" w:rsidP="008A1D07">
      <w:pPr>
        <w:widowControl/>
        <w:autoSpaceDE/>
        <w:autoSpaceDN/>
        <w:spacing w:line="259" w:lineRule="auto"/>
        <w:ind w:left="360"/>
        <w:contextualSpacing/>
        <w:rPr>
          <w:rFonts w:asciiTheme="minorHAnsi" w:hAnsiTheme="minorHAnsi" w:cstheme="minorHAnsi"/>
          <w:spacing w:val="-2"/>
        </w:rPr>
      </w:pPr>
      <w:r>
        <w:rPr>
          <w:rFonts w:asciiTheme="minorHAnsi" w:hAnsiTheme="minorHAnsi" w:cstheme="minorHAnsi"/>
          <w:spacing w:val="-2"/>
        </w:rPr>
        <w:t>Demonstrate effective use of therapeutic communication to patients</w:t>
      </w:r>
    </w:p>
    <w:p w14:paraId="3EED7C83" w14:textId="77777777" w:rsidR="008A1D07" w:rsidRPr="00C046A0" w:rsidRDefault="008A1D07" w:rsidP="008A1D0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37CE8D20" w14:textId="77777777" w:rsidR="008A1D07" w:rsidRPr="00737FB0" w:rsidRDefault="008A1D07" w:rsidP="008A1D0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 xml:space="preserve">In </w:t>
      </w:r>
      <w:r>
        <w:rPr>
          <w:rFonts w:asciiTheme="minorHAnsi" w:hAnsiTheme="minorHAnsi" w:cstheme="minorHAnsi"/>
          <w:bCs/>
          <w:spacing w:val="-2"/>
        </w:rPr>
        <w:t>class assignment</w:t>
      </w:r>
    </w:p>
    <w:p w14:paraId="31AE8F01"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3</w:t>
      </w:r>
    </w:p>
    <w:p w14:paraId="7F0C22E4" w14:textId="47539196" w:rsidR="005565FF" w:rsidRPr="005565FF" w:rsidRDefault="005565FF" w:rsidP="005565FF">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8A1D07">
        <w:rPr>
          <w:rFonts w:asciiTheme="minorHAnsi" w:hAnsiTheme="minorHAnsi" w:cstheme="minorHAnsi"/>
          <w:b/>
          <w:spacing w:val="-2"/>
        </w:rPr>
        <w:t>Ethics</w:t>
      </w:r>
    </w:p>
    <w:p w14:paraId="0C33941B" w14:textId="3E651405" w:rsidR="008A1D07" w:rsidRDefault="002750F7" w:rsidP="00D5358B">
      <w:pPr>
        <w:pStyle w:val="ListParagraph"/>
        <w:tabs>
          <w:tab w:val="left" w:pos="348"/>
        </w:tabs>
        <w:ind w:firstLine="0"/>
        <w:rPr>
          <w:rFonts w:eastAsia="Times New Roman" w:cs="Arial"/>
          <w:szCs w:val="24"/>
        </w:rPr>
      </w:pPr>
      <w:r w:rsidRPr="002750F7">
        <w:rPr>
          <w:rFonts w:eastAsia="Times New Roman" w:cs="Arial"/>
          <w:szCs w:val="24"/>
        </w:rPr>
        <w:t>D</w:t>
      </w:r>
      <w:r w:rsidR="008A1D07" w:rsidRPr="002750F7">
        <w:rPr>
          <w:rFonts w:eastAsia="Times New Roman" w:cs="Arial"/>
          <w:szCs w:val="24"/>
        </w:rPr>
        <w:t>emonstrate an understanding of legal and ethical issues.</w:t>
      </w:r>
    </w:p>
    <w:p w14:paraId="46BDDD81" w14:textId="38184F2C" w:rsidR="002750F7" w:rsidRPr="002750F7" w:rsidRDefault="002750F7" w:rsidP="00D5358B">
      <w:pPr>
        <w:pStyle w:val="ListParagraph"/>
        <w:tabs>
          <w:tab w:val="left" w:pos="348"/>
        </w:tabs>
        <w:ind w:firstLine="0"/>
        <w:rPr>
          <w:rFonts w:eastAsia="Times New Roman" w:cs="Arial"/>
          <w:szCs w:val="24"/>
        </w:rPr>
      </w:pPr>
      <w:r>
        <w:rPr>
          <w:rFonts w:eastAsia="Times New Roman" w:cs="Arial"/>
          <w:szCs w:val="24"/>
        </w:rPr>
        <w:t>Understand the ethical and legal expectations of the practical nurse.</w:t>
      </w:r>
    </w:p>
    <w:p w14:paraId="760AB6E7" w14:textId="77777777" w:rsidR="008A1D07" w:rsidRPr="00C046A0" w:rsidRDefault="008A1D07" w:rsidP="008A1D0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1417A6C5" w14:textId="6CDC1705" w:rsidR="008A1D07" w:rsidRPr="00737FB0" w:rsidRDefault="008A1D07" w:rsidP="008A1D0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 xml:space="preserve">In </w:t>
      </w:r>
      <w:r>
        <w:rPr>
          <w:rFonts w:asciiTheme="minorHAnsi" w:hAnsiTheme="minorHAnsi" w:cstheme="minorHAnsi"/>
          <w:bCs/>
          <w:spacing w:val="-2"/>
        </w:rPr>
        <w:t>class assignment and in class quiz</w:t>
      </w:r>
    </w:p>
    <w:p w14:paraId="31AE8F06" w14:textId="1DD7DE5A" w:rsidR="006462E0" w:rsidRPr="00C046A0" w:rsidRDefault="00D91EA6" w:rsidP="00A34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4</w:t>
      </w:r>
    </w:p>
    <w:p w14:paraId="78311371" w14:textId="3E16B6DC" w:rsidR="008A1D07" w:rsidRPr="005565FF" w:rsidRDefault="008A1D07" w:rsidP="008A1D07">
      <w:pPr>
        <w:tabs>
          <w:tab w:val="left" w:pos="348"/>
        </w:tabs>
        <w:rPr>
          <w:rFonts w:asciiTheme="minorHAnsi" w:hAnsiTheme="minorHAnsi" w:cstheme="minorHAnsi"/>
          <w:b/>
        </w:rPr>
      </w:pPr>
      <w:r>
        <w:rPr>
          <w:rFonts w:asciiTheme="minorHAnsi" w:hAnsiTheme="minorHAnsi" w:cstheme="minorHAnsi"/>
          <w:b/>
        </w:rPr>
        <w:tab/>
      </w: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Healthcare Infrastructure</w:t>
      </w:r>
    </w:p>
    <w:p w14:paraId="73FDA082" w14:textId="75750A7C" w:rsidR="008A1D07" w:rsidRPr="002750F7" w:rsidRDefault="008A1D07" w:rsidP="008A1D07">
      <w:pPr>
        <w:pStyle w:val="ListParagraph"/>
        <w:tabs>
          <w:tab w:val="left" w:pos="348"/>
        </w:tabs>
        <w:ind w:firstLine="0"/>
        <w:rPr>
          <w:rFonts w:asciiTheme="minorHAnsi" w:hAnsiTheme="minorHAnsi" w:cstheme="minorHAnsi"/>
          <w:b/>
          <w:spacing w:val="-2"/>
          <w:sz w:val="20"/>
        </w:rPr>
      </w:pPr>
      <w:r w:rsidRPr="002750F7">
        <w:rPr>
          <w:rFonts w:eastAsia="Times New Roman" w:cs="Arial"/>
          <w:szCs w:val="24"/>
        </w:rPr>
        <w:t>Demonstrate an understanding of therapeutic relationships/communication</w:t>
      </w:r>
      <w:r w:rsidRPr="002750F7">
        <w:rPr>
          <w:rFonts w:asciiTheme="minorHAnsi" w:hAnsiTheme="minorHAnsi" w:cstheme="minorHAnsi"/>
          <w:b/>
          <w:spacing w:val="-2"/>
          <w:sz w:val="20"/>
        </w:rPr>
        <w:t xml:space="preserve"> </w:t>
      </w:r>
    </w:p>
    <w:p w14:paraId="2E63BD53" w14:textId="33F909E7" w:rsidR="008A1D07" w:rsidRPr="00C046A0" w:rsidRDefault="008A1D07" w:rsidP="008A1D0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lastRenderedPageBreak/>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4362ED39" w14:textId="77777777" w:rsidR="008A1D07" w:rsidRPr="00737FB0" w:rsidRDefault="008A1D07" w:rsidP="008A1D0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 xml:space="preserve">In </w:t>
      </w:r>
      <w:r>
        <w:rPr>
          <w:rFonts w:asciiTheme="minorHAnsi" w:hAnsiTheme="minorHAnsi" w:cstheme="minorHAnsi"/>
          <w:bCs/>
          <w:spacing w:val="-2"/>
        </w:rPr>
        <w:t>class assignment and in class quiz</w:t>
      </w:r>
    </w:p>
    <w:p w14:paraId="221E3B20" w14:textId="4CCD39D9" w:rsidR="00BB38CC" w:rsidRPr="00B80369" w:rsidRDefault="00BB38CC" w:rsidP="008A1D07">
      <w:pPr>
        <w:tabs>
          <w:tab w:val="left" w:pos="348"/>
        </w:tabs>
        <w:jc w:val="both"/>
        <w:rPr>
          <w:rFonts w:asciiTheme="minorHAnsi" w:hAnsiTheme="minorHAnsi" w:cstheme="minorHAnsi"/>
          <w:bCs/>
        </w:rPr>
      </w:pPr>
    </w:p>
    <w:p w14:paraId="31AE8F0B" w14:textId="2EA011FF" w:rsidR="006462E0" w:rsidRPr="00C046A0" w:rsidRDefault="00D91EA6" w:rsidP="00BB38CC">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5</w:t>
      </w:r>
    </w:p>
    <w:p w14:paraId="28D22D42" w14:textId="151A577B" w:rsidR="008A1D07" w:rsidRDefault="008A1D07" w:rsidP="008A1D07">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Social Functioning </w:t>
      </w:r>
    </w:p>
    <w:p w14:paraId="221EFAF2" w14:textId="77777777" w:rsidR="008A1D07" w:rsidRDefault="008A1D07" w:rsidP="008A1D07">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39BC3975" w14:textId="4A1A364E" w:rsidR="008A1D07" w:rsidRPr="002750F7" w:rsidRDefault="008A1D07" w:rsidP="008A1D07">
      <w:pPr>
        <w:pStyle w:val="ListParagraph"/>
        <w:tabs>
          <w:tab w:val="left" w:pos="348"/>
        </w:tabs>
        <w:ind w:firstLine="0"/>
        <w:rPr>
          <w:rFonts w:eastAsia="Times New Roman" w:cs="Arial"/>
          <w:szCs w:val="24"/>
        </w:rPr>
      </w:pPr>
      <w:r w:rsidRPr="002750F7">
        <w:rPr>
          <w:rFonts w:eastAsia="Times New Roman" w:cs="Arial"/>
          <w:szCs w:val="24"/>
        </w:rPr>
        <w:t>Demonstrate an understanding of non-pharmacologic therapies, stress response.</w:t>
      </w:r>
    </w:p>
    <w:p w14:paraId="70B2E4A4" w14:textId="37119CE1" w:rsidR="008A1D07" w:rsidRPr="00C046A0" w:rsidRDefault="008A1D07" w:rsidP="008A1D0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19FA6A41" w14:textId="77777777" w:rsidR="008A1D07" w:rsidRPr="00737FB0" w:rsidRDefault="008A1D07" w:rsidP="008A1D0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 xml:space="preserve">In </w:t>
      </w:r>
      <w:r>
        <w:rPr>
          <w:rFonts w:asciiTheme="minorHAnsi" w:hAnsiTheme="minorHAnsi" w:cstheme="minorHAnsi"/>
          <w:bCs/>
          <w:spacing w:val="-2"/>
        </w:rPr>
        <w:t>class assignment</w:t>
      </w:r>
    </w:p>
    <w:p w14:paraId="31AE8F10" w14:textId="2D99EF2E" w:rsidR="006462E0" w:rsidRPr="00C046A0" w:rsidRDefault="00D91EA6" w:rsidP="00B8036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6</w:t>
      </w:r>
    </w:p>
    <w:p w14:paraId="4740C5DD" w14:textId="7D387DB1" w:rsidR="008A1D07" w:rsidRDefault="008A1D07" w:rsidP="008A1D07">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Psychosocial Integrity </w:t>
      </w:r>
    </w:p>
    <w:p w14:paraId="1AF3963D" w14:textId="77777777" w:rsidR="008A1D07" w:rsidRDefault="008A1D07" w:rsidP="008A1D07">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7D1CEA3E" w14:textId="17A21C36" w:rsidR="008A1D07" w:rsidRDefault="008A1D07" w:rsidP="008A1D07">
      <w:pPr>
        <w:pStyle w:val="ListParagraph"/>
        <w:tabs>
          <w:tab w:val="left" w:pos="348"/>
        </w:tabs>
        <w:ind w:firstLine="0"/>
        <w:rPr>
          <w:rFonts w:asciiTheme="minorHAnsi" w:hAnsiTheme="minorHAnsi" w:cstheme="minorHAnsi"/>
          <w:b/>
          <w:spacing w:val="-2"/>
          <w:sz w:val="20"/>
        </w:rPr>
      </w:pPr>
      <w:r w:rsidRPr="002750F7">
        <w:rPr>
          <w:rFonts w:eastAsia="Times New Roman" w:cs="Arial"/>
          <w:szCs w:val="24"/>
        </w:rPr>
        <w:t>Demonstrate an understanding of anxiety and mood disorders</w:t>
      </w:r>
      <w:r w:rsidRPr="002750F7">
        <w:rPr>
          <w:rFonts w:asciiTheme="minorHAnsi" w:hAnsiTheme="minorHAnsi" w:cstheme="minorHAnsi"/>
          <w:b/>
          <w:spacing w:val="-2"/>
          <w:sz w:val="20"/>
        </w:rPr>
        <w:t xml:space="preserve"> </w:t>
      </w:r>
    </w:p>
    <w:p w14:paraId="4120F332" w14:textId="1394946A" w:rsidR="002750F7" w:rsidRPr="002750F7" w:rsidRDefault="002750F7" w:rsidP="008A1D07">
      <w:pPr>
        <w:pStyle w:val="ListParagraph"/>
        <w:tabs>
          <w:tab w:val="left" w:pos="348"/>
        </w:tabs>
        <w:ind w:firstLine="0"/>
        <w:rPr>
          <w:rFonts w:asciiTheme="minorHAnsi" w:hAnsiTheme="minorHAnsi" w:cstheme="minorHAnsi"/>
          <w:spacing w:val="-2"/>
        </w:rPr>
      </w:pPr>
      <w:r w:rsidRPr="002750F7">
        <w:rPr>
          <w:rFonts w:asciiTheme="minorHAnsi" w:hAnsiTheme="minorHAnsi" w:cstheme="minorHAnsi"/>
          <w:spacing w:val="-2"/>
        </w:rPr>
        <w:t>Apply learned principles to patient care</w:t>
      </w:r>
    </w:p>
    <w:p w14:paraId="1C4A39DE" w14:textId="6A7DF495" w:rsidR="008A1D07" w:rsidRPr="00C046A0" w:rsidRDefault="008A1D07" w:rsidP="008A1D0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669ABCB5" w14:textId="1E1ED501" w:rsidR="008A1D07" w:rsidRPr="00737FB0" w:rsidRDefault="008A1D07" w:rsidP="008A1D0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 xml:space="preserve">In </w:t>
      </w:r>
      <w:r>
        <w:rPr>
          <w:rFonts w:asciiTheme="minorHAnsi" w:hAnsiTheme="minorHAnsi" w:cstheme="minorHAnsi"/>
          <w:bCs/>
          <w:spacing w:val="-2"/>
        </w:rPr>
        <w:t>class assignment and quiz</w:t>
      </w:r>
    </w:p>
    <w:p w14:paraId="62668203" w14:textId="77777777" w:rsidR="00733A80" w:rsidRPr="00733A80" w:rsidRDefault="00733A80" w:rsidP="00733A80">
      <w:pPr>
        <w:widowControl/>
        <w:autoSpaceDE/>
        <w:autoSpaceDN/>
        <w:spacing w:line="259" w:lineRule="auto"/>
        <w:ind w:left="360"/>
        <w:contextualSpacing/>
      </w:pPr>
    </w:p>
    <w:p w14:paraId="31AE8F16" w14:textId="0B8301F4" w:rsidR="006462E0" w:rsidRPr="00C046A0" w:rsidRDefault="00D91EA6" w:rsidP="00733A80">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7</w:t>
      </w:r>
    </w:p>
    <w:p w14:paraId="11D23EA7" w14:textId="77777777" w:rsidR="008A1D07" w:rsidRDefault="008A1D07" w:rsidP="008A1D07">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Psychosocial Integrity </w:t>
      </w:r>
    </w:p>
    <w:p w14:paraId="49BA4324" w14:textId="77777777" w:rsidR="008A1D07" w:rsidRDefault="008A1D07" w:rsidP="008A1D07">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19F5E05E" w14:textId="460E5616" w:rsidR="008A1D07" w:rsidRDefault="008A1D07" w:rsidP="008A1D07">
      <w:pPr>
        <w:pStyle w:val="ListParagraph"/>
        <w:tabs>
          <w:tab w:val="left" w:pos="348"/>
        </w:tabs>
        <w:ind w:firstLine="0"/>
        <w:rPr>
          <w:rFonts w:eastAsia="Times New Roman" w:cs="Arial"/>
          <w:szCs w:val="24"/>
        </w:rPr>
      </w:pPr>
      <w:r w:rsidRPr="002750F7">
        <w:rPr>
          <w:rFonts w:eastAsia="Times New Roman" w:cs="Arial"/>
          <w:szCs w:val="24"/>
        </w:rPr>
        <w:t>Demonstrate an understanding of psychosis.</w:t>
      </w:r>
    </w:p>
    <w:p w14:paraId="2F0970F2" w14:textId="40006096" w:rsidR="002750F7" w:rsidRPr="002750F7" w:rsidRDefault="002750F7" w:rsidP="008A1D07">
      <w:pPr>
        <w:pStyle w:val="ListParagraph"/>
        <w:tabs>
          <w:tab w:val="left" w:pos="348"/>
        </w:tabs>
        <w:ind w:firstLine="0"/>
        <w:rPr>
          <w:rFonts w:eastAsia="Times New Roman" w:cs="Arial"/>
          <w:szCs w:val="24"/>
        </w:rPr>
      </w:pPr>
      <w:r>
        <w:rPr>
          <w:rFonts w:eastAsia="Times New Roman" w:cs="Arial"/>
          <w:szCs w:val="24"/>
        </w:rPr>
        <w:t>Understand the impact of psychosis to the overall health of the patient.</w:t>
      </w:r>
    </w:p>
    <w:p w14:paraId="0A07C68E" w14:textId="3D98620A" w:rsidR="008A1D07" w:rsidRPr="00C046A0" w:rsidRDefault="008A1D07" w:rsidP="008A1D0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6758EC6E" w14:textId="77777777" w:rsidR="008A1D07" w:rsidRPr="00737FB0" w:rsidRDefault="008A1D07" w:rsidP="008A1D0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Pr="00737FB0">
        <w:rPr>
          <w:rFonts w:asciiTheme="minorHAnsi" w:hAnsiTheme="minorHAnsi" w:cstheme="minorHAnsi"/>
          <w:bCs/>
          <w:spacing w:val="-2"/>
        </w:rPr>
        <w:t xml:space="preserve">In </w:t>
      </w:r>
      <w:r>
        <w:rPr>
          <w:rFonts w:asciiTheme="minorHAnsi" w:hAnsiTheme="minorHAnsi" w:cstheme="minorHAnsi"/>
          <w:bCs/>
          <w:spacing w:val="-2"/>
        </w:rPr>
        <w:t>class assignment</w:t>
      </w:r>
    </w:p>
    <w:p w14:paraId="714B6693" w14:textId="77777777" w:rsidR="00A00DB9" w:rsidRPr="00A00DB9" w:rsidRDefault="00A00DB9" w:rsidP="00A00DB9">
      <w:pPr>
        <w:widowControl/>
        <w:autoSpaceDE/>
        <w:autoSpaceDN/>
        <w:spacing w:line="259" w:lineRule="auto"/>
        <w:ind w:left="220"/>
        <w:contextualSpacing/>
        <w:rPr>
          <w:b/>
          <w:bCs/>
        </w:rPr>
      </w:pPr>
    </w:p>
    <w:p w14:paraId="31AE8F1B" w14:textId="77777777" w:rsidR="006462E0" w:rsidRPr="00C046A0" w:rsidRDefault="00D91EA6">
      <w:pPr>
        <w:pStyle w:val="BodyText"/>
        <w:spacing w:before="293"/>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8</w:t>
      </w:r>
    </w:p>
    <w:p w14:paraId="25703804" w14:textId="763CB05E" w:rsidR="008A1D07" w:rsidRDefault="008A1D07" w:rsidP="008A1D07">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Health Promotion </w:t>
      </w:r>
    </w:p>
    <w:p w14:paraId="5D21BAA8" w14:textId="77777777" w:rsidR="008A1D07" w:rsidRDefault="008A1D07" w:rsidP="008A1D07">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7202AAA0" w14:textId="6986396D" w:rsidR="008A1D07" w:rsidRDefault="008A1D07" w:rsidP="008A1D07">
      <w:pPr>
        <w:pStyle w:val="ListParagraph"/>
        <w:tabs>
          <w:tab w:val="left" w:pos="348"/>
        </w:tabs>
        <w:ind w:firstLine="0"/>
        <w:rPr>
          <w:rFonts w:eastAsia="Times New Roman" w:cs="Arial"/>
          <w:szCs w:val="24"/>
        </w:rPr>
      </w:pPr>
      <w:r w:rsidRPr="002750F7">
        <w:rPr>
          <w:rFonts w:eastAsia="Times New Roman" w:cs="Arial"/>
          <w:szCs w:val="24"/>
        </w:rPr>
        <w:t>Discuss the interconnectedness between mental and physical health</w:t>
      </w:r>
    </w:p>
    <w:p w14:paraId="5D55E9C1" w14:textId="29ED50D5" w:rsidR="002750F7" w:rsidRPr="002750F7" w:rsidRDefault="002750F7" w:rsidP="008A1D07">
      <w:pPr>
        <w:pStyle w:val="ListParagraph"/>
        <w:tabs>
          <w:tab w:val="left" w:pos="348"/>
        </w:tabs>
        <w:ind w:firstLine="0"/>
        <w:rPr>
          <w:rFonts w:eastAsia="Times New Roman" w:cs="Arial"/>
          <w:szCs w:val="24"/>
        </w:rPr>
      </w:pPr>
      <w:r>
        <w:rPr>
          <w:rFonts w:eastAsia="Times New Roman" w:cs="Arial"/>
          <w:szCs w:val="24"/>
        </w:rPr>
        <w:t>Apply a holistic approach to various aspects of patient care.</w:t>
      </w:r>
    </w:p>
    <w:p w14:paraId="6B58B608" w14:textId="77777777" w:rsidR="008A1D07" w:rsidRPr="00C046A0" w:rsidRDefault="008A1D07" w:rsidP="008A1D0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454C3F20" w14:textId="48BED676" w:rsidR="008A1D07" w:rsidRPr="00737FB0" w:rsidRDefault="008A1D07" w:rsidP="008A1D0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Midterm Examination</w:t>
      </w:r>
    </w:p>
    <w:p w14:paraId="31AE8F20" w14:textId="51384686" w:rsidR="006462E0" w:rsidRPr="00C046A0" w:rsidRDefault="00D91EA6" w:rsidP="0027625B">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10"/>
          <w:sz w:val="22"/>
          <w:szCs w:val="22"/>
        </w:rPr>
        <w:t>9</w:t>
      </w:r>
      <w:r w:rsidR="008D5EB9">
        <w:rPr>
          <w:rFonts w:asciiTheme="minorHAnsi" w:hAnsiTheme="minorHAnsi" w:cstheme="minorHAnsi"/>
          <w:spacing w:val="-10"/>
          <w:sz w:val="22"/>
          <w:szCs w:val="22"/>
        </w:rPr>
        <w:t xml:space="preserve"> </w:t>
      </w:r>
    </w:p>
    <w:p w14:paraId="61207398" w14:textId="0DD51E61" w:rsidR="008A1D07" w:rsidRDefault="008A1D07" w:rsidP="008A1D07">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w:t>
      </w:r>
      <w:r w:rsidR="00B40662">
        <w:rPr>
          <w:rFonts w:asciiTheme="minorHAnsi" w:hAnsiTheme="minorHAnsi" w:cstheme="minorHAnsi"/>
          <w:b/>
          <w:spacing w:val="-2"/>
        </w:rPr>
        <w:t>Maladaptive Behavior and Addiction</w:t>
      </w:r>
    </w:p>
    <w:p w14:paraId="34FF6822" w14:textId="77777777" w:rsidR="008A1D07" w:rsidRDefault="008A1D07" w:rsidP="008A1D07">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783F3089" w14:textId="4087DD0D" w:rsidR="00B40662" w:rsidRDefault="002750F7" w:rsidP="00B40662">
      <w:pPr>
        <w:ind w:firstLine="348"/>
        <w:rPr>
          <w:rFonts w:eastAsia="Times New Roman" w:cs="Arial"/>
          <w:szCs w:val="24"/>
        </w:rPr>
      </w:pPr>
      <w:r w:rsidRPr="002750F7">
        <w:rPr>
          <w:rFonts w:eastAsia="Times New Roman" w:cs="Arial"/>
          <w:szCs w:val="24"/>
        </w:rPr>
        <w:t>D</w:t>
      </w:r>
      <w:r w:rsidR="00B40662" w:rsidRPr="002750F7">
        <w:rPr>
          <w:rFonts w:eastAsia="Times New Roman" w:cs="Arial"/>
          <w:szCs w:val="24"/>
        </w:rPr>
        <w:t>emonstrate an understanding of substance abuse &amp; addiction.</w:t>
      </w:r>
    </w:p>
    <w:p w14:paraId="3738248C" w14:textId="5441DD79" w:rsidR="002750F7" w:rsidRPr="002750F7" w:rsidRDefault="002750F7" w:rsidP="00B40662">
      <w:pPr>
        <w:ind w:firstLine="348"/>
        <w:rPr>
          <w:rFonts w:eastAsia="Times New Roman" w:cs="Arial"/>
          <w:szCs w:val="24"/>
        </w:rPr>
      </w:pPr>
      <w:r>
        <w:rPr>
          <w:rFonts w:eastAsia="Times New Roman" w:cs="Arial"/>
          <w:szCs w:val="24"/>
        </w:rPr>
        <w:t xml:space="preserve">Identify </w:t>
      </w:r>
      <w:proofErr w:type="gramStart"/>
      <w:r>
        <w:rPr>
          <w:rFonts w:eastAsia="Times New Roman" w:cs="Arial"/>
          <w:szCs w:val="24"/>
        </w:rPr>
        <w:t>evidence based</w:t>
      </w:r>
      <w:proofErr w:type="gramEnd"/>
      <w:r>
        <w:rPr>
          <w:rFonts w:eastAsia="Times New Roman" w:cs="Arial"/>
          <w:szCs w:val="24"/>
        </w:rPr>
        <w:t xml:space="preserve"> nursing interventions to support the patient with abuse or addition.</w:t>
      </w:r>
    </w:p>
    <w:p w14:paraId="5EA7BD8A" w14:textId="77777777" w:rsidR="008A1D07" w:rsidRPr="00C046A0" w:rsidRDefault="008A1D07" w:rsidP="008A1D07">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641F4C18" w14:textId="28B4035A" w:rsidR="008A1D07" w:rsidRPr="00737FB0" w:rsidRDefault="008A1D07" w:rsidP="008A1D07">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00B40662">
        <w:rPr>
          <w:rFonts w:asciiTheme="minorHAnsi" w:hAnsiTheme="minorHAnsi" w:cstheme="minorHAnsi"/>
          <w:bCs/>
          <w:spacing w:val="-2"/>
        </w:rPr>
        <w:t>In class assignment</w:t>
      </w:r>
    </w:p>
    <w:p w14:paraId="31AE8F25" w14:textId="77777777" w:rsidR="006462E0" w:rsidRPr="00C046A0" w:rsidRDefault="006462E0">
      <w:pPr>
        <w:pStyle w:val="BodyText"/>
        <w:spacing w:before="1"/>
        <w:ind w:left="0" w:firstLine="0"/>
        <w:rPr>
          <w:rFonts w:asciiTheme="minorHAnsi" w:hAnsiTheme="minorHAnsi" w:cstheme="minorHAnsi"/>
          <w:sz w:val="22"/>
          <w:szCs w:val="22"/>
        </w:rPr>
      </w:pPr>
    </w:p>
    <w:p w14:paraId="31AE8F26"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10</w:t>
      </w:r>
    </w:p>
    <w:p w14:paraId="26FE3CC5" w14:textId="59AB770E" w:rsidR="00B40662" w:rsidRDefault="00B40662" w:rsidP="00B40662">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Mood and Cognition</w:t>
      </w:r>
    </w:p>
    <w:p w14:paraId="026E1980" w14:textId="77777777" w:rsidR="00B40662" w:rsidRDefault="00B40662" w:rsidP="00B40662">
      <w:pPr>
        <w:widowControl/>
        <w:autoSpaceDE/>
        <w:autoSpaceDN/>
        <w:spacing w:line="259" w:lineRule="auto"/>
        <w:ind w:left="360"/>
        <w:contextualSpacing/>
        <w:rPr>
          <w:bCs/>
        </w:rPr>
      </w:pPr>
      <w:r w:rsidRPr="00721E83">
        <w:rPr>
          <w:rFonts w:asciiTheme="minorHAnsi" w:hAnsiTheme="minorHAnsi" w:cstheme="minorHAnsi"/>
          <w:b/>
        </w:rPr>
        <w:lastRenderedPageBreak/>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243E116B" w14:textId="3252A39F" w:rsidR="00B40662" w:rsidRPr="002750F7" w:rsidRDefault="00B40662" w:rsidP="00B40662">
      <w:pPr>
        <w:pStyle w:val="ListParagraph"/>
        <w:tabs>
          <w:tab w:val="left" w:pos="348"/>
        </w:tabs>
        <w:ind w:firstLine="0"/>
        <w:rPr>
          <w:rFonts w:eastAsia="Times New Roman" w:cs="Arial"/>
          <w:szCs w:val="24"/>
        </w:rPr>
      </w:pPr>
      <w:r w:rsidRPr="002750F7">
        <w:rPr>
          <w:rFonts w:eastAsia="Times New Roman" w:cs="Arial"/>
          <w:szCs w:val="24"/>
        </w:rPr>
        <w:t>Demonstrate an understanding of personality disorders.</w:t>
      </w:r>
    </w:p>
    <w:p w14:paraId="0B3B8DAB" w14:textId="713BF54A" w:rsidR="00B40662" w:rsidRPr="00C046A0" w:rsidRDefault="00B40662" w:rsidP="00B40662">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06B68B2D" w14:textId="48F89360" w:rsidR="00B40662" w:rsidRPr="00737FB0" w:rsidRDefault="00B40662" w:rsidP="00B40662">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In class activity</w:t>
      </w:r>
    </w:p>
    <w:p w14:paraId="31AE8F2B" w14:textId="11BEEBF4" w:rsidR="006462E0" w:rsidRPr="00C046A0" w:rsidRDefault="00D91EA6" w:rsidP="00445199">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11</w:t>
      </w:r>
    </w:p>
    <w:p w14:paraId="321A8606" w14:textId="10EFC457" w:rsidR="00B40662" w:rsidRDefault="00B40662" w:rsidP="00B40662">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Nutrition and Maladaptive Behavior</w:t>
      </w:r>
    </w:p>
    <w:p w14:paraId="3E9473DD" w14:textId="77777777" w:rsidR="00B40662" w:rsidRDefault="00B40662" w:rsidP="00B40662">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602DBD66" w14:textId="7DDA5A99" w:rsidR="00B40662" w:rsidRDefault="00B40662" w:rsidP="00B40662">
      <w:pPr>
        <w:pStyle w:val="ListParagraph"/>
        <w:tabs>
          <w:tab w:val="left" w:pos="348"/>
        </w:tabs>
        <w:ind w:firstLine="0"/>
        <w:rPr>
          <w:rFonts w:eastAsia="Times New Roman" w:cs="Arial"/>
          <w:szCs w:val="24"/>
        </w:rPr>
      </w:pPr>
      <w:r w:rsidRPr="002750F7">
        <w:rPr>
          <w:rFonts w:eastAsia="Times New Roman" w:cs="Arial"/>
          <w:szCs w:val="24"/>
        </w:rPr>
        <w:t>Demonstrate an understanding of eating disorders.</w:t>
      </w:r>
    </w:p>
    <w:p w14:paraId="3CD29226" w14:textId="12E0C903" w:rsidR="002750F7" w:rsidRPr="002750F7" w:rsidRDefault="002750F7" w:rsidP="00B40662">
      <w:pPr>
        <w:pStyle w:val="ListParagraph"/>
        <w:tabs>
          <w:tab w:val="left" w:pos="348"/>
        </w:tabs>
        <w:ind w:firstLine="0"/>
        <w:rPr>
          <w:rFonts w:eastAsia="Times New Roman" w:cs="Arial"/>
          <w:szCs w:val="24"/>
        </w:rPr>
      </w:pPr>
      <w:r>
        <w:rPr>
          <w:rFonts w:eastAsia="Times New Roman" w:cs="Arial"/>
          <w:szCs w:val="24"/>
        </w:rPr>
        <w:t>Understand the impact of eating disorders and patient nutrition</w:t>
      </w:r>
    </w:p>
    <w:p w14:paraId="55C7E345" w14:textId="77777777" w:rsidR="00B40662" w:rsidRPr="00C046A0" w:rsidRDefault="00B40662" w:rsidP="00B40662">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7066B983" w14:textId="08AA478E" w:rsidR="00B40662" w:rsidRPr="00737FB0" w:rsidRDefault="00B40662" w:rsidP="00B40662">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In class activity and medication practice examination</w:t>
      </w:r>
    </w:p>
    <w:p w14:paraId="31AE8F30" w14:textId="4E202E06" w:rsidR="006462E0" w:rsidRPr="00C046A0" w:rsidRDefault="00D91EA6" w:rsidP="008A2C28">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12</w:t>
      </w:r>
    </w:p>
    <w:p w14:paraId="22E31367" w14:textId="7B292BCA" w:rsidR="00B40662" w:rsidRDefault="00B40662" w:rsidP="00B40662">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Development and Functional Ability</w:t>
      </w:r>
    </w:p>
    <w:p w14:paraId="7C6C0D30" w14:textId="77777777" w:rsidR="00B40662" w:rsidRDefault="00B40662" w:rsidP="00B40662">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7A32C191" w14:textId="548C26FE" w:rsidR="00B40662" w:rsidRDefault="00B40662" w:rsidP="00B40662">
      <w:pPr>
        <w:pStyle w:val="ListParagraph"/>
        <w:tabs>
          <w:tab w:val="left" w:pos="348"/>
        </w:tabs>
        <w:ind w:firstLine="0"/>
        <w:rPr>
          <w:rFonts w:eastAsia="Times New Roman" w:cs="Arial"/>
          <w:szCs w:val="24"/>
        </w:rPr>
      </w:pPr>
      <w:r w:rsidRPr="002750F7">
        <w:rPr>
          <w:rFonts w:eastAsia="Times New Roman" w:cs="Arial"/>
          <w:szCs w:val="24"/>
        </w:rPr>
        <w:t>Demonstrate an understanding of childhood disorders &amp; cognitive disorders.</w:t>
      </w:r>
    </w:p>
    <w:p w14:paraId="1FC0D33D" w14:textId="50FF3AEB" w:rsidR="002750F7" w:rsidRPr="002750F7" w:rsidRDefault="002750F7" w:rsidP="00B40662">
      <w:pPr>
        <w:pStyle w:val="ListParagraph"/>
        <w:tabs>
          <w:tab w:val="left" w:pos="348"/>
        </w:tabs>
        <w:ind w:firstLine="0"/>
        <w:rPr>
          <w:rFonts w:eastAsia="Times New Roman" w:cs="Arial"/>
          <w:szCs w:val="24"/>
        </w:rPr>
      </w:pPr>
      <w:r>
        <w:rPr>
          <w:rFonts w:eastAsia="Times New Roman" w:cs="Arial"/>
          <w:szCs w:val="24"/>
        </w:rPr>
        <w:t>Identify holistic nursing strategies to support patients with cognitive disorders.</w:t>
      </w:r>
    </w:p>
    <w:p w14:paraId="18EB9604" w14:textId="37A96FCC" w:rsidR="00B40662" w:rsidRPr="00C046A0" w:rsidRDefault="00B40662" w:rsidP="00B40662">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20E6DDBD" w14:textId="1813A551" w:rsidR="00B40662" w:rsidRPr="00737FB0" w:rsidRDefault="00B40662" w:rsidP="00B40662">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In class activity</w:t>
      </w:r>
    </w:p>
    <w:p w14:paraId="25438270" w14:textId="77777777" w:rsidR="00A204F6" w:rsidRPr="00A204F6" w:rsidRDefault="00A204F6" w:rsidP="00A204F6">
      <w:pPr>
        <w:widowControl/>
        <w:autoSpaceDE/>
        <w:autoSpaceDN/>
        <w:spacing w:line="259" w:lineRule="auto"/>
        <w:ind w:left="219"/>
        <w:contextualSpacing/>
        <w:rPr>
          <w:b/>
          <w:bCs/>
        </w:rPr>
      </w:pPr>
    </w:p>
    <w:p w14:paraId="31AE8F35" w14:textId="77777777" w:rsidR="006462E0" w:rsidRPr="00C046A0" w:rsidRDefault="00D91EA6">
      <w:pPr>
        <w:pStyle w:val="BodyText"/>
        <w:spacing w:before="292"/>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13</w:t>
      </w:r>
    </w:p>
    <w:p w14:paraId="30613664" w14:textId="73E0CB57" w:rsidR="00B40662" w:rsidRDefault="00B40662" w:rsidP="00B40662">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Interpersonal Violence</w:t>
      </w:r>
    </w:p>
    <w:p w14:paraId="1C7059F2" w14:textId="77777777" w:rsidR="00B40662" w:rsidRDefault="00B40662" w:rsidP="00B40662">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1D37548F" w14:textId="6A842A1A" w:rsidR="00B40662" w:rsidRDefault="00B40662" w:rsidP="00B40662">
      <w:pPr>
        <w:pStyle w:val="ListParagraph"/>
        <w:tabs>
          <w:tab w:val="left" w:pos="348"/>
        </w:tabs>
        <w:ind w:firstLine="0"/>
        <w:rPr>
          <w:rFonts w:eastAsia="Times New Roman" w:cs="Arial"/>
          <w:szCs w:val="24"/>
        </w:rPr>
      </w:pPr>
      <w:r w:rsidRPr="002750F7">
        <w:rPr>
          <w:rFonts w:eastAsia="Times New Roman" w:cs="Arial"/>
          <w:szCs w:val="24"/>
        </w:rPr>
        <w:t>Demonstrate an understanding of psychiatric emergencies/ violence.</w:t>
      </w:r>
    </w:p>
    <w:p w14:paraId="6B501464" w14:textId="77201560" w:rsidR="002750F7" w:rsidRPr="002750F7" w:rsidRDefault="002750F7" w:rsidP="00B40662">
      <w:pPr>
        <w:pStyle w:val="ListParagraph"/>
        <w:tabs>
          <w:tab w:val="left" w:pos="348"/>
        </w:tabs>
        <w:ind w:firstLine="0"/>
        <w:rPr>
          <w:rFonts w:eastAsia="Times New Roman" w:cs="Arial"/>
          <w:szCs w:val="24"/>
        </w:rPr>
      </w:pPr>
      <w:r>
        <w:rPr>
          <w:rFonts w:eastAsia="Times New Roman" w:cs="Arial"/>
          <w:szCs w:val="24"/>
        </w:rPr>
        <w:t>Identify appropriate strategies to promote patient safety.</w:t>
      </w:r>
    </w:p>
    <w:p w14:paraId="6EB3BBE7" w14:textId="77777777" w:rsidR="00B40662" w:rsidRPr="00C046A0" w:rsidRDefault="00B40662" w:rsidP="00B40662">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003C717A" w14:textId="77777777" w:rsidR="00B40662" w:rsidRPr="00737FB0" w:rsidRDefault="00B40662" w:rsidP="00B40662">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In class activity</w:t>
      </w:r>
    </w:p>
    <w:p w14:paraId="31AE8F3B" w14:textId="77777777" w:rsidR="006462E0" w:rsidRPr="00C046A0" w:rsidRDefault="006462E0">
      <w:pPr>
        <w:pStyle w:val="BodyText"/>
        <w:ind w:left="0" w:firstLine="0"/>
        <w:rPr>
          <w:rFonts w:asciiTheme="minorHAnsi" w:hAnsiTheme="minorHAnsi" w:cstheme="minorHAnsi"/>
          <w:sz w:val="22"/>
          <w:szCs w:val="22"/>
        </w:rPr>
      </w:pPr>
    </w:p>
    <w:p w14:paraId="31AE8F3C"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14</w:t>
      </w:r>
    </w:p>
    <w:p w14:paraId="01171113" w14:textId="3A737CA0" w:rsidR="00B40662" w:rsidRDefault="00B40662" w:rsidP="00B40662">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Health Care Delivery</w:t>
      </w:r>
    </w:p>
    <w:p w14:paraId="6CF6BF98" w14:textId="77777777" w:rsidR="00B40662" w:rsidRDefault="00B40662" w:rsidP="00B40662">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5121252D" w14:textId="166E6AB6" w:rsidR="00B40662" w:rsidRPr="002750F7" w:rsidRDefault="00B40662" w:rsidP="00B40662">
      <w:pPr>
        <w:pStyle w:val="ListParagraph"/>
        <w:tabs>
          <w:tab w:val="left" w:pos="348"/>
        </w:tabs>
        <w:ind w:firstLine="0"/>
        <w:rPr>
          <w:rFonts w:eastAsia="Times New Roman" w:cs="Arial"/>
          <w:szCs w:val="24"/>
        </w:rPr>
      </w:pPr>
      <w:r w:rsidRPr="002750F7">
        <w:rPr>
          <w:rFonts w:eastAsia="Times New Roman" w:cs="Arial"/>
          <w:szCs w:val="24"/>
        </w:rPr>
        <w:t>Demonstrate an understanding of the role of the Practical Nurse in mental healthcare settings</w:t>
      </w:r>
    </w:p>
    <w:p w14:paraId="25008B8E" w14:textId="4CF3B09E" w:rsidR="00F7564D" w:rsidRPr="002750F7" w:rsidRDefault="00F7564D" w:rsidP="00B40662">
      <w:pPr>
        <w:pStyle w:val="ListParagraph"/>
        <w:tabs>
          <w:tab w:val="left" w:pos="348"/>
        </w:tabs>
        <w:ind w:firstLine="0"/>
        <w:rPr>
          <w:rFonts w:eastAsia="Times New Roman" w:cs="Arial"/>
          <w:szCs w:val="24"/>
        </w:rPr>
      </w:pPr>
      <w:r w:rsidRPr="002750F7">
        <w:rPr>
          <w:rFonts w:eastAsia="Times New Roman" w:cs="Arial"/>
          <w:szCs w:val="24"/>
        </w:rPr>
        <w:t>Demonstrate competency in medications commonly utilized for mental health diagnoses</w:t>
      </w:r>
    </w:p>
    <w:p w14:paraId="7F9C1792" w14:textId="77777777" w:rsidR="00B40662" w:rsidRPr="00C046A0" w:rsidRDefault="00B40662" w:rsidP="00B40662">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22412F48" w14:textId="1978DE45" w:rsidR="00B40662" w:rsidRPr="00737FB0" w:rsidRDefault="00B40662" w:rsidP="00B40662">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sidR="00F7564D">
        <w:rPr>
          <w:rFonts w:asciiTheme="minorHAnsi" w:hAnsiTheme="minorHAnsi" w:cstheme="minorHAnsi"/>
          <w:bCs/>
          <w:spacing w:val="-2"/>
        </w:rPr>
        <w:t>Medication competency and HESI proctored Examination</w:t>
      </w:r>
    </w:p>
    <w:p w14:paraId="640AC9C9" w14:textId="77777777" w:rsidR="00FE021F" w:rsidRDefault="00FE021F" w:rsidP="00FE021F">
      <w:pPr>
        <w:pStyle w:val="BodyText"/>
        <w:spacing w:before="1"/>
        <w:ind w:left="360" w:firstLine="0"/>
        <w:rPr>
          <w:b w:val="0"/>
          <w:sz w:val="22"/>
          <w:szCs w:val="22"/>
        </w:rPr>
      </w:pPr>
    </w:p>
    <w:p w14:paraId="73DD9FA9" w14:textId="77777777" w:rsidR="00FE021F" w:rsidRPr="00C046A0" w:rsidRDefault="00FE021F" w:rsidP="00FE021F">
      <w:pPr>
        <w:pStyle w:val="BodyText"/>
        <w:spacing w:before="1"/>
        <w:ind w:left="0" w:firstLine="0"/>
        <w:rPr>
          <w:rFonts w:asciiTheme="minorHAnsi" w:hAnsiTheme="minorHAnsi" w:cstheme="minorHAnsi"/>
          <w:sz w:val="22"/>
          <w:szCs w:val="22"/>
        </w:rPr>
      </w:pPr>
    </w:p>
    <w:p w14:paraId="31AE8F42" w14:textId="77777777" w:rsidR="006462E0" w:rsidRPr="00C046A0" w:rsidRDefault="00D91EA6">
      <w:pPr>
        <w:pStyle w:val="BodyText"/>
        <w:ind w:left="220" w:firstLine="0"/>
        <w:rPr>
          <w:rFonts w:asciiTheme="minorHAnsi" w:hAnsiTheme="minorHAnsi" w:cstheme="minorHAnsi"/>
          <w:sz w:val="22"/>
          <w:szCs w:val="22"/>
        </w:rPr>
      </w:pPr>
      <w:r w:rsidRPr="00C046A0">
        <w:rPr>
          <w:rFonts w:asciiTheme="minorHAnsi" w:hAnsiTheme="minorHAnsi" w:cstheme="minorHAnsi"/>
          <w:sz w:val="22"/>
          <w:szCs w:val="22"/>
        </w:rPr>
        <w:t>Week</w:t>
      </w:r>
      <w:r w:rsidRPr="00C046A0">
        <w:rPr>
          <w:rFonts w:asciiTheme="minorHAnsi" w:hAnsiTheme="minorHAnsi" w:cstheme="minorHAnsi"/>
          <w:spacing w:val="-2"/>
          <w:sz w:val="22"/>
          <w:szCs w:val="22"/>
        </w:rPr>
        <w:t xml:space="preserve"> </w:t>
      </w:r>
      <w:r w:rsidRPr="00C046A0">
        <w:rPr>
          <w:rFonts w:asciiTheme="minorHAnsi" w:hAnsiTheme="minorHAnsi" w:cstheme="minorHAnsi"/>
          <w:spacing w:val="-5"/>
          <w:sz w:val="22"/>
          <w:szCs w:val="22"/>
        </w:rPr>
        <w:t>15</w:t>
      </w:r>
    </w:p>
    <w:p w14:paraId="13E5FDDB" w14:textId="1444994B" w:rsidR="00F7564D" w:rsidRDefault="00F7564D" w:rsidP="00F7564D">
      <w:pPr>
        <w:tabs>
          <w:tab w:val="left" w:pos="348"/>
        </w:tabs>
        <w:ind w:left="360"/>
        <w:rPr>
          <w:rFonts w:asciiTheme="minorHAnsi" w:hAnsiTheme="minorHAnsi" w:cstheme="minorHAnsi"/>
          <w:b/>
        </w:rPr>
      </w:pPr>
      <w:r w:rsidRPr="008A2C28">
        <w:rPr>
          <w:rFonts w:asciiTheme="minorHAnsi" w:hAnsiTheme="minorHAnsi" w:cstheme="minorHAnsi"/>
          <w:b/>
        </w:rPr>
        <w:t>Unit</w:t>
      </w:r>
      <w:r w:rsidRPr="008A2C28">
        <w:rPr>
          <w:rFonts w:asciiTheme="minorHAnsi" w:hAnsiTheme="minorHAnsi" w:cstheme="minorHAnsi"/>
          <w:b/>
          <w:spacing w:val="-2"/>
        </w:rPr>
        <w:t xml:space="preserve"> </w:t>
      </w:r>
      <w:r w:rsidRPr="008A2C28">
        <w:rPr>
          <w:rFonts w:asciiTheme="minorHAnsi" w:hAnsiTheme="minorHAnsi" w:cstheme="minorHAnsi"/>
          <w:b/>
        </w:rPr>
        <w:t>of</w:t>
      </w:r>
      <w:r w:rsidRPr="008A2C28">
        <w:rPr>
          <w:rFonts w:asciiTheme="minorHAnsi" w:hAnsiTheme="minorHAnsi" w:cstheme="minorHAnsi"/>
          <w:b/>
          <w:spacing w:val="-1"/>
        </w:rPr>
        <w:t xml:space="preserve"> </w:t>
      </w:r>
      <w:r w:rsidRPr="008A2C28">
        <w:rPr>
          <w:rFonts w:asciiTheme="minorHAnsi" w:hAnsiTheme="minorHAnsi" w:cstheme="minorHAnsi"/>
          <w:b/>
          <w:spacing w:val="-2"/>
        </w:rPr>
        <w:t>Instruction:</w:t>
      </w:r>
      <w:r>
        <w:rPr>
          <w:rFonts w:asciiTheme="minorHAnsi" w:hAnsiTheme="minorHAnsi" w:cstheme="minorHAnsi"/>
          <w:b/>
          <w:spacing w:val="-2"/>
        </w:rPr>
        <w:t xml:space="preserve"> Clinical Judgement</w:t>
      </w:r>
    </w:p>
    <w:p w14:paraId="794889C1" w14:textId="77777777" w:rsidR="00F7564D" w:rsidRDefault="00F7564D" w:rsidP="00F7564D">
      <w:pPr>
        <w:widowControl/>
        <w:autoSpaceDE/>
        <w:autoSpaceDN/>
        <w:spacing w:line="259" w:lineRule="auto"/>
        <w:ind w:left="360"/>
        <w:contextualSpacing/>
        <w:rPr>
          <w:bCs/>
        </w:rPr>
      </w:pPr>
      <w:r w:rsidRPr="00721E83">
        <w:rPr>
          <w:rFonts w:asciiTheme="minorHAnsi" w:hAnsiTheme="minorHAnsi" w:cstheme="minorHAnsi"/>
          <w:b/>
        </w:rPr>
        <w:t>Learning</w:t>
      </w:r>
      <w:r w:rsidRPr="00721E83">
        <w:rPr>
          <w:rFonts w:asciiTheme="minorHAnsi" w:hAnsiTheme="minorHAnsi" w:cstheme="minorHAnsi"/>
          <w:b/>
          <w:spacing w:val="-4"/>
        </w:rPr>
        <w:t xml:space="preserve"> </w:t>
      </w:r>
      <w:r w:rsidRPr="00721E83">
        <w:rPr>
          <w:rFonts w:asciiTheme="minorHAnsi" w:hAnsiTheme="minorHAnsi" w:cstheme="minorHAnsi"/>
          <w:b/>
          <w:spacing w:val="-2"/>
        </w:rPr>
        <w:t xml:space="preserve">Objectives/Goals: </w:t>
      </w:r>
    </w:p>
    <w:p w14:paraId="6ED9B117" w14:textId="77777777" w:rsidR="00F7564D" w:rsidRPr="002750F7" w:rsidRDefault="00F7564D" w:rsidP="00F7564D">
      <w:pPr>
        <w:pStyle w:val="ListParagraph"/>
        <w:tabs>
          <w:tab w:val="left" w:pos="348"/>
        </w:tabs>
        <w:ind w:firstLine="0"/>
        <w:rPr>
          <w:rFonts w:eastAsia="Times New Roman" w:cs="Arial"/>
          <w:szCs w:val="24"/>
        </w:rPr>
      </w:pPr>
      <w:r w:rsidRPr="002750F7">
        <w:rPr>
          <w:rFonts w:eastAsia="Times New Roman" w:cs="Arial"/>
          <w:szCs w:val="24"/>
        </w:rPr>
        <w:t>Demonstrate an understanding of the role of the Practical Nurse in mental healthcare settings</w:t>
      </w:r>
    </w:p>
    <w:p w14:paraId="2C4554E0" w14:textId="77777777" w:rsidR="00F7564D" w:rsidRPr="00C046A0" w:rsidRDefault="00F7564D" w:rsidP="00F7564D">
      <w:pPr>
        <w:pStyle w:val="ListParagraph"/>
        <w:tabs>
          <w:tab w:val="left" w:pos="348"/>
        </w:tabs>
        <w:ind w:firstLine="0"/>
        <w:rPr>
          <w:rFonts w:asciiTheme="minorHAnsi" w:hAnsiTheme="minorHAnsi" w:cstheme="minorHAnsi"/>
          <w:b/>
        </w:rPr>
      </w:pPr>
      <w:r w:rsidRPr="00C046A0">
        <w:rPr>
          <w:rFonts w:asciiTheme="minorHAnsi" w:hAnsiTheme="minorHAnsi" w:cstheme="minorHAnsi"/>
          <w:b/>
          <w:spacing w:val="-2"/>
        </w:rPr>
        <w:t>Assignment:</w:t>
      </w:r>
      <w:r>
        <w:rPr>
          <w:rFonts w:asciiTheme="minorHAnsi" w:hAnsiTheme="minorHAnsi" w:cstheme="minorHAnsi"/>
          <w:b/>
          <w:spacing w:val="-2"/>
        </w:rPr>
        <w:t xml:space="preserve"> </w:t>
      </w:r>
      <w:r w:rsidRPr="001872EE">
        <w:rPr>
          <w:rFonts w:asciiTheme="minorHAnsi" w:hAnsiTheme="minorHAnsi" w:cstheme="minorHAnsi"/>
          <w:bCs/>
          <w:spacing w:val="-2"/>
        </w:rPr>
        <w:t xml:space="preserve">Elsevier </w:t>
      </w:r>
      <w:r>
        <w:rPr>
          <w:rFonts w:asciiTheme="minorHAnsi" w:hAnsiTheme="minorHAnsi" w:cstheme="minorHAnsi"/>
          <w:bCs/>
          <w:spacing w:val="-2"/>
        </w:rPr>
        <w:t>Assignment and assigned E-book readings</w:t>
      </w:r>
    </w:p>
    <w:p w14:paraId="7AD5E971" w14:textId="12CC80F1" w:rsidR="00F7564D" w:rsidRPr="00737FB0" w:rsidRDefault="00F7564D" w:rsidP="00F7564D">
      <w:pPr>
        <w:pStyle w:val="ListParagraph"/>
        <w:tabs>
          <w:tab w:val="left" w:pos="348"/>
        </w:tabs>
        <w:ind w:firstLine="0"/>
        <w:rPr>
          <w:rFonts w:asciiTheme="minorHAnsi" w:hAnsiTheme="minorHAnsi" w:cstheme="minorHAnsi"/>
          <w:bCs/>
        </w:rPr>
      </w:pPr>
      <w:r w:rsidRPr="00C046A0">
        <w:rPr>
          <w:rFonts w:asciiTheme="minorHAnsi" w:hAnsiTheme="minorHAnsi" w:cstheme="minorHAnsi"/>
          <w:b/>
        </w:rPr>
        <w:t>Assessment</w:t>
      </w:r>
      <w:r w:rsidRPr="00C046A0">
        <w:rPr>
          <w:rFonts w:asciiTheme="minorHAnsi" w:hAnsiTheme="minorHAnsi" w:cstheme="minorHAnsi"/>
          <w:b/>
          <w:spacing w:val="-4"/>
        </w:rPr>
        <w:t xml:space="preserve"> </w:t>
      </w:r>
      <w:r w:rsidRPr="00C046A0">
        <w:rPr>
          <w:rFonts w:asciiTheme="minorHAnsi" w:hAnsiTheme="minorHAnsi" w:cstheme="minorHAnsi"/>
          <w:b/>
          <w:spacing w:val="-2"/>
        </w:rPr>
        <w:t>Methods:</w:t>
      </w:r>
      <w:r>
        <w:rPr>
          <w:rFonts w:asciiTheme="minorHAnsi" w:hAnsiTheme="minorHAnsi" w:cstheme="minorHAnsi"/>
          <w:b/>
          <w:spacing w:val="-2"/>
        </w:rPr>
        <w:t xml:space="preserve">  </w:t>
      </w:r>
      <w:r>
        <w:rPr>
          <w:rFonts w:asciiTheme="minorHAnsi" w:hAnsiTheme="minorHAnsi" w:cstheme="minorHAnsi"/>
          <w:bCs/>
          <w:spacing w:val="-2"/>
        </w:rPr>
        <w:t>In class presentations</w:t>
      </w:r>
    </w:p>
    <w:p w14:paraId="7B698C9B" w14:textId="77777777" w:rsidR="00F7564D" w:rsidRDefault="00F7564D" w:rsidP="00F7564D">
      <w:pPr>
        <w:pStyle w:val="BodyText"/>
        <w:spacing w:before="1"/>
        <w:ind w:left="360" w:firstLine="0"/>
        <w:rPr>
          <w:b w:val="0"/>
          <w:sz w:val="22"/>
          <w:szCs w:val="22"/>
        </w:rPr>
      </w:pPr>
    </w:p>
    <w:p w14:paraId="1B44208E" w14:textId="77777777" w:rsidR="00F7564D" w:rsidRPr="00C046A0" w:rsidRDefault="00F7564D" w:rsidP="00F7564D">
      <w:pPr>
        <w:pStyle w:val="BodyText"/>
        <w:spacing w:before="1"/>
        <w:ind w:left="0" w:firstLine="0"/>
        <w:rPr>
          <w:rFonts w:asciiTheme="minorHAnsi" w:hAnsiTheme="minorHAnsi" w:cstheme="minorHAnsi"/>
          <w:sz w:val="22"/>
          <w:szCs w:val="22"/>
        </w:rPr>
      </w:pPr>
    </w:p>
    <w:p w14:paraId="51AD3926" w14:textId="0702DD07" w:rsidR="00B54CA5" w:rsidRDefault="00B54CA5" w:rsidP="00F7564D">
      <w:pPr>
        <w:tabs>
          <w:tab w:val="left" w:pos="348"/>
        </w:tabs>
        <w:rPr>
          <w:rFonts w:asciiTheme="minorHAnsi" w:hAnsiTheme="minorHAnsi" w:cstheme="minorHAnsi"/>
          <w:b/>
        </w:rPr>
      </w:pPr>
    </w:p>
    <w:p w14:paraId="0D9A0D9A" w14:textId="3DDE77E5" w:rsidR="00B54CA5" w:rsidRDefault="00B54CA5" w:rsidP="00B54CA5">
      <w:pPr>
        <w:tabs>
          <w:tab w:val="left" w:pos="348"/>
        </w:tabs>
        <w:ind w:left="219"/>
        <w:rPr>
          <w:rFonts w:asciiTheme="minorHAnsi" w:hAnsiTheme="minorHAnsi" w:cstheme="minorHAnsi"/>
          <w:b/>
        </w:rPr>
      </w:pPr>
      <w:r>
        <w:rPr>
          <w:rFonts w:asciiTheme="minorHAnsi" w:hAnsiTheme="minorHAnsi" w:cstheme="minorHAnsi"/>
          <w:b/>
        </w:rPr>
        <w:t>Week 16</w:t>
      </w:r>
    </w:p>
    <w:p w14:paraId="16ABABFC" w14:textId="51377C64" w:rsidR="00B54CA5" w:rsidRPr="00B54CA5" w:rsidRDefault="00B54CA5" w:rsidP="00B54CA5">
      <w:pPr>
        <w:tabs>
          <w:tab w:val="left" w:pos="348"/>
        </w:tabs>
        <w:ind w:left="219"/>
        <w:rPr>
          <w:rFonts w:asciiTheme="minorHAnsi" w:hAnsiTheme="minorHAnsi" w:cstheme="minorHAnsi"/>
          <w:b/>
        </w:rPr>
      </w:pPr>
      <w:r>
        <w:rPr>
          <w:rFonts w:asciiTheme="minorHAnsi" w:hAnsiTheme="minorHAnsi" w:cstheme="minorHAnsi"/>
          <w:b/>
        </w:rPr>
        <w:t>Final Course Exam</w:t>
      </w:r>
    </w:p>
    <w:sectPr w:rsidR="00B54CA5" w:rsidRPr="00B54CA5" w:rsidSect="00C046A0">
      <w:footerReference w:type="default" r:id="rId9"/>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E8F4E" w14:textId="77777777" w:rsidR="00D91EA6" w:rsidRDefault="00D91EA6">
      <w:r>
        <w:separator/>
      </w:r>
    </w:p>
  </w:endnote>
  <w:endnote w:type="continuationSeparator" w:id="0">
    <w:p w14:paraId="31AE8F50" w14:textId="77777777" w:rsidR="00D91EA6" w:rsidRDefault="00D91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F4A" w14:textId="77777777" w:rsidR="00D91EA6" w:rsidRDefault="00D91EA6">
      <w:r>
        <w:separator/>
      </w:r>
    </w:p>
  </w:footnote>
  <w:footnote w:type="continuationSeparator" w:id="0">
    <w:p w14:paraId="31AE8F4C" w14:textId="77777777" w:rsidR="00D91EA6" w:rsidRDefault="00D91E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8344C"/>
    <w:multiLevelType w:val="hybridMultilevel"/>
    <w:tmpl w:val="F0FEEB68"/>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 w15:restartNumberingAfterBreak="0">
    <w:nsid w:val="0262132B"/>
    <w:multiLevelType w:val="hybridMultilevel"/>
    <w:tmpl w:val="3804559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2" w15:restartNumberingAfterBreak="0">
    <w:nsid w:val="04305F3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 w15:restartNumberingAfterBreak="0">
    <w:nsid w:val="067A286D"/>
    <w:multiLevelType w:val="hybridMultilevel"/>
    <w:tmpl w:val="DEDC1BC2"/>
    <w:lvl w:ilvl="0" w:tplc="EAA428E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47FE6C48">
      <w:numFmt w:val="bullet"/>
      <w:lvlText w:val="-"/>
      <w:lvlJc w:val="left"/>
      <w:pPr>
        <w:ind w:left="2340" w:hanging="360"/>
      </w:pPr>
      <w:rPr>
        <w:rFonts w:ascii="Calibri" w:eastAsia="Times New Roman" w:hAnsi="Calibri" w:cs="Tahoma" w:hint="default"/>
        <w:b/>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E10B59"/>
    <w:multiLevelType w:val="hybridMultilevel"/>
    <w:tmpl w:val="0D06F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251E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6" w15:restartNumberingAfterBreak="0">
    <w:nsid w:val="0B8B0114"/>
    <w:multiLevelType w:val="hybridMultilevel"/>
    <w:tmpl w:val="F10AA76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7" w15:restartNumberingAfterBreak="0">
    <w:nsid w:val="0B8D4917"/>
    <w:multiLevelType w:val="hybridMultilevel"/>
    <w:tmpl w:val="9C644442"/>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8" w15:restartNumberingAfterBreak="0">
    <w:nsid w:val="0DCA2A6D"/>
    <w:multiLevelType w:val="hybridMultilevel"/>
    <w:tmpl w:val="AA6A2F40"/>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9" w15:restartNumberingAfterBreak="0">
    <w:nsid w:val="0F5B53CA"/>
    <w:multiLevelType w:val="hybridMultilevel"/>
    <w:tmpl w:val="001E00F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02622A8"/>
    <w:multiLevelType w:val="hybridMultilevel"/>
    <w:tmpl w:val="E42C1648"/>
    <w:lvl w:ilvl="0" w:tplc="1BC4732C">
      <w:start w:val="1"/>
      <w:numFmt w:val="decimal"/>
      <w:lvlText w:val="%1."/>
      <w:lvlJc w:val="left"/>
      <w:pPr>
        <w:ind w:left="420" w:hanging="360"/>
      </w:pPr>
      <w:rPr>
        <w:rFonts w:hint="default"/>
        <w:b w:val="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12" w15:restartNumberingAfterBreak="0">
    <w:nsid w:val="122545F3"/>
    <w:multiLevelType w:val="hybridMultilevel"/>
    <w:tmpl w:val="5A420624"/>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3" w15:restartNumberingAfterBreak="0">
    <w:nsid w:val="122A136D"/>
    <w:multiLevelType w:val="hybridMultilevel"/>
    <w:tmpl w:val="EEC6DFC8"/>
    <w:lvl w:ilvl="0" w:tplc="894A5516">
      <w:start w:val="1"/>
      <w:numFmt w:val="decimal"/>
      <w:lvlText w:val="%1."/>
      <w:lvlJc w:val="left"/>
      <w:pPr>
        <w:ind w:left="450" w:hanging="360"/>
      </w:pPr>
      <w:rPr>
        <w:rFonts w:hint="default"/>
        <w:b w:val="0"/>
        <w:bCs/>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4" w15:restartNumberingAfterBreak="0">
    <w:nsid w:val="16805C4E"/>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15" w15:restartNumberingAfterBreak="0">
    <w:nsid w:val="18604D60"/>
    <w:multiLevelType w:val="hybridMultilevel"/>
    <w:tmpl w:val="3F62F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975F70"/>
    <w:multiLevelType w:val="hybridMultilevel"/>
    <w:tmpl w:val="27A6868A"/>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7" w15:restartNumberingAfterBreak="0">
    <w:nsid w:val="1C785402"/>
    <w:multiLevelType w:val="hybridMultilevel"/>
    <w:tmpl w:val="91BA38F2"/>
    <w:lvl w:ilvl="0" w:tplc="0409000F">
      <w:start w:val="1"/>
      <w:numFmt w:val="decimal"/>
      <w:lvlText w:val="%1."/>
      <w:lvlJc w:val="left"/>
      <w:pPr>
        <w:ind w:left="349" w:hanging="130"/>
      </w:pPr>
      <w:rPr>
        <w:rFonts w:hint="default"/>
        <w:b/>
        <w:bCs/>
        <w:i w:val="0"/>
        <w:iCs w:val="0"/>
        <w:spacing w:val="0"/>
        <w:w w:val="100"/>
        <w:sz w:val="24"/>
        <w:szCs w:val="24"/>
        <w:lang w:val="en-US" w:eastAsia="en-US" w:bidi="ar-SA"/>
      </w:rPr>
    </w:lvl>
    <w:lvl w:ilvl="1" w:tplc="FFFFFFFF">
      <w:numFmt w:val="bullet"/>
      <w:lvlText w:val="•"/>
      <w:lvlJc w:val="left"/>
      <w:pPr>
        <w:ind w:left="1286" w:hanging="130"/>
      </w:pPr>
      <w:rPr>
        <w:rFonts w:hint="default"/>
        <w:lang w:val="en-US" w:eastAsia="en-US" w:bidi="ar-SA"/>
      </w:rPr>
    </w:lvl>
    <w:lvl w:ilvl="2" w:tplc="FFFFFFFF">
      <w:numFmt w:val="bullet"/>
      <w:lvlText w:val="•"/>
      <w:lvlJc w:val="left"/>
      <w:pPr>
        <w:ind w:left="2232" w:hanging="130"/>
      </w:pPr>
      <w:rPr>
        <w:rFonts w:hint="default"/>
        <w:lang w:val="en-US" w:eastAsia="en-US" w:bidi="ar-SA"/>
      </w:rPr>
    </w:lvl>
    <w:lvl w:ilvl="3" w:tplc="FFFFFFFF">
      <w:numFmt w:val="bullet"/>
      <w:lvlText w:val="•"/>
      <w:lvlJc w:val="left"/>
      <w:pPr>
        <w:ind w:left="3178" w:hanging="130"/>
      </w:pPr>
      <w:rPr>
        <w:rFonts w:hint="default"/>
        <w:lang w:val="en-US" w:eastAsia="en-US" w:bidi="ar-SA"/>
      </w:rPr>
    </w:lvl>
    <w:lvl w:ilvl="4" w:tplc="FFFFFFFF">
      <w:numFmt w:val="bullet"/>
      <w:lvlText w:val="•"/>
      <w:lvlJc w:val="left"/>
      <w:pPr>
        <w:ind w:left="4124" w:hanging="130"/>
      </w:pPr>
      <w:rPr>
        <w:rFonts w:hint="default"/>
        <w:lang w:val="en-US" w:eastAsia="en-US" w:bidi="ar-SA"/>
      </w:rPr>
    </w:lvl>
    <w:lvl w:ilvl="5" w:tplc="FFFFFFFF">
      <w:numFmt w:val="bullet"/>
      <w:lvlText w:val="•"/>
      <w:lvlJc w:val="left"/>
      <w:pPr>
        <w:ind w:left="5070" w:hanging="130"/>
      </w:pPr>
      <w:rPr>
        <w:rFonts w:hint="default"/>
        <w:lang w:val="en-US" w:eastAsia="en-US" w:bidi="ar-SA"/>
      </w:rPr>
    </w:lvl>
    <w:lvl w:ilvl="6" w:tplc="FFFFFFFF">
      <w:numFmt w:val="bullet"/>
      <w:lvlText w:val="•"/>
      <w:lvlJc w:val="left"/>
      <w:pPr>
        <w:ind w:left="6016" w:hanging="130"/>
      </w:pPr>
      <w:rPr>
        <w:rFonts w:hint="default"/>
        <w:lang w:val="en-US" w:eastAsia="en-US" w:bidi="ar-SA"/>
      </w:rPr>
    </w:lvl>
    <w:lvl w:ilvl="7" w:tplc="FFFFFFFF">
      <w:numFmt w:val="bullet"/>
      <w:lvlText w:val="•"/>
      <w:lvlJc w:val="left"/>
      <w:pPr>
        <w:ind w:left="6962" w:hanging="130"/>
      </w:pPr>
      <w:rPr>
        <w:rFonts w:hint="default"/>
        <w:lang w:val="en-US" w:eastAsia="en-US" w:bidi="ar-SA"/>
      </w:rPr>
    </w:lvl>
    <w:lvl w:ilvl="8" w:tplc="FFFFFFFF">
      <w:numFmt w:val="bullet"/>
      <w:lvlText w:val="•"/>
      <w:lvlJc w:val="left"/>
      <w:pPr>
        <w:ind w:left="7908" w:hanging="130"/>
      </w:pPr>
      <w:rPr>
        <w:rFonts w:hint="default"/>
        <w:lang w:val="en-US" w:eastAsia="en-US" w:bidi="ar-SA"/>
      </w:rPr>
    </w:lvl>
  </w:abstractNum>
  <w:abstractNum w:abstractNumId="18" w15:restartNumberingAfterBreak="0">
    <w:nsid w:val="22A00A82"/>
    <w:multiLevelType w:val="hybridMultilevel"/>
    <w:tmpl w:val="EA148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442B29"/>
    <w:multiLevelType w:val="hybridMultilevel"/>
    <w:tmpl w:val="831649D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B653E1"/>
    <w:multiLevelType w:val="hybridMultilevel"/>
    <w:tmpl w:val="6C7088DE"/>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21" w15:restartNumberingAfterBreak="0">
    <w:nsid w:val="338F44BE"/>
    <w:multiLevelType w:val="hybridMultilevel"/>
    <w:tmpl w:val="C3FEA026"/>
    <w:lvl w:ilvl="0" w:tplc="5F14E24A">
      <w:start w:val="1"/>
      <w:numFmt w:val="decimal"/>
      <w:lvlText w:val="%1."/>
      <w:lvlJc w:val="left"/>
      <w:pPr>
        <w:ind w:left="420" w:hanging="360"/>
      </w:pPr>
      <w:rPr>
        <w:rFonts w:hint="default"/>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 w15:restartNumberingAfterBreak="0">
    <w:nsid w:val="341D00EB"/>
    <w:multiLevelType w:val="hybridMultilevel"/>
    <w:tmpl w:val="71BE1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B462B7"/>
    <w:multiLevelType w:val="hybridMultilevel"/>
    <w:tmpl w:val="AA0E6356"/>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4" w15:restartNumberingAfterBreak="0">
    <w:nsid w:val="38234BA7"/>
    <w:multiLevelType w:val="hybridMultilevel"/>
    <w:tmpl w:val="2BE2DD3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C13537"/>
    <w:multiLevelType w:val="hybridMultilevel"/>
    <w:tmpl w:val="54CA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722FB0"/>
    <w:multiLevelType w:val="hybridMultilevel"/>
    <w:tmpl w:val="42DA0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DB92D7C"/>
    <w:multiLevelType w:val="hybridMultilevel"/>
    <w:tmpl w:val="3828E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E5C7E1A"/>
    <w:multiLevelType w:val="hybridMultilevel"/>
    <w:tmpl w:val="1D908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2E099A"/>
    <w:multiLevelType w:val="hybridMultilevel"/>
    <w:tmpl w:val="EDC89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632C0D"/>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1" w15:restartNumberingAfterBreak="0">
    <w:nsid w:val="4607364E"/>
    <w:multiLevelType w:val="hybridMultilevel"/>
    <w:tmpl w:val="324A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1D77BC"/>
    <w:multiLevelType w:val="hybridMultilevel"/>
    <w:tmpl w:val="6162702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F2370D"/>
    <w:multiLevelType w:val="hybridMultilevel"/>
    <w:tmpl w:val="45EAA25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C134ADA"/>
    <w:multiLevelType w:val="hybridMultilevel"/>
    <w:tmpl w:val="BC3A6D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044003F"/>
    <w:multiLevelType w:val="hybridMultilevel"/>
    <w:tmpl w:val="353A549C"/>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36" w15:restartNumberingAfterBreak="0">
    <w:nsid w:val="53DE30AB"/>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37" w15:restartNumberingAfterBreak="0">
    <w:nsid w:val="54C84B64"/>
    <w:multiLevelType w:val="hybridMultilevel"/>
    <w:tmpl w:val="10F26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F91C0A"/>
    <w:multiLevelType w:val="hybridMultilevel"/>
    <w:tmpl w:val="A828B2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8C7BE2"/>
    <w:multiLevelType w:val="hybridMultilevel"/>
    <w:tmpl w:val="000406A0"/>
    <w:lvl w:ilvl="0" w:tplc="AA5637B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DCF0847"/>
    <w:multiLevelType w:val="hybridMultilevel"/>
    <w:tmpl w:val="63CE3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9045C3"/>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2" w15:restartNumberingAfterBreak="0">
    <w:nsid w:val="65B513C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3" w15:restartNumberingAfterBreak="0">
    <w:nsid w:val="6AD836F2"/>
    <w:multiLevelType w:val="hybridMultilevel"/>
    <w:tmpl w:val="3AD6A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E34812"/>
    <w:multiLevelType w:val="hybridMultilevel"/>
    <w:tmpl w:val="961079C0"/>
    <w:lvl w:ilvl="0" w:tplc="FFFFFFFF">
      <w:start w:val="1"/>
      <w:numFmt w:val="decimal"/>
      <w:lvlText w:val="%1."/>
      <w:lvlJc w:val="left"/>
      <w:pPr>
        <w:ind w:left="478" w:hanging="360"/>
      </w:pPr>
      <w:rPr>
        <w:rFonts w:hint="default"/>
        <w:sz w:val="24"/>
      </w:rPr>
    </w:lvl>
    <w:lvl w:ilvl="1" w:tplc="FFFFFFFF" w:tentative="1">
      <w:start w:val="1"/>
      <w:numFmt w:val="lowerLetter"/>
      <w:lvlText w:val="%2."/>
      <w:lvlJc w:val="left"/>
      <w:pPr>
        <w:ind w:left="1498" w:hanging="360"/>
      </w:pPr>
    </w:lvl>
    <w:lvl w:ilvl="2" w:tplc="FFFFFFFF" w:tentative="1">
      <w:start w:val="1"/>
      <w:numFmt w:val="lowerRoman"/>
      <w:lvlText w:val="%3."/>
      <w:lvlJc w:val="right"/>
      <w:pPr>
        <w:ind w:left="2218" w:hanging="180"/>
      </w:pPr>
    </w:lvl>
    <w:lvl w:ilvl="3" w:tplc="FFFFFFFF" w:tentative="1">
      <w:start w:val="1"/>
      <w:numFmt w:val="decimal"/>
      <w:lvlText w:val="%4."/>
      <w:lvlJc w:val="left"/>
      <w:pPr>
        <w:ind w:left="2938" w:hanging="360"/>
      </w:pPr>
    </w:lvl>
    <w:lvl w:ilvl="4" w:tplc="FFFFFFFF" w:tentative="1">
      <w:start w:val="1"/>
      <w:numFmt w:val="lowerLetter"/>
      <w:lvlText w:val="%5."/>
      <w:lvlJc w:val="left"/>
      <w:pPr>
        <w:ind w:left="3658" w:hanging="360"/>
      </w:pPr>
    </w:lvl>
    <w:lvl w:ilvl="5" w:tplc="FFFFFFFF" w:tentative="1">
      <w:start w:val="1"/>
      <w:numFmt w:val="lowerRoman"/>
      <w:lvlText w:val="%6."/>
      <w:lvlJc w:val="right"/>
      <w:pPr>
        <w:ind w:left="4378" w:hanging="180"/>
      </w:pPr>
    </w:lvl>
    <w:lvl w:ilvl="6" w:tplc="FFFFFFFF" w:tentative="1">
      <w:start w:val="1"/>
      <w:numFmt w:val="decimal"/>
      <w:lvlText w:val="%7."/>
      <w:lvlJc w:val="left"/>
      <w:pPr>
        <w:ind w:left="5098" w:hanging="360"/>
      </w:pPr>
    </w:lvl>
    <w:lvl w:ilvl="7" w:tplc="FFFFFFFF" w:tentative="1">
      <w:start w:val="1"/>
      <w:numFmt w:val="lowerLetter"/>
      <w:lvlText w:val="%8."/>
      <w:lvlJc w:val="left"/>
      <w:pPr>
        <w:ind w:left="5818" w:hanging="360"/>
      </w:pPr>
    </w:lvl>
    <w:lvl w:ilvl="8" w:tplc="FFFFFFFF" w:tentative="1">
      <w:start w:val="1"/>
      <w:numFmt w:val="lowerRoman"/>
      <w:lvlText w:val="%9."/>
      <w:lvlJc w:val="right"/>
      <w:pPr>
        <w:ind w:left="6538" w:hanging="180"/>
      </w:pPr>
    </w:lvl>
  </w:abstractNum>
  <w:abstractNum w:abstractNumId="45" w15:restartNumberingAfterBreak="0">
    <w:nsid w:val="731F36AD"/>
    <w:multiLevelType w:val="hybridMultilevel"/>
    <w:tmpl w:val="961079C0"/>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46" w15:restartNumberingAfterBreak="0">
    <w:nsid w:val="740B241C"/>
    <w:multiLevelType w:val="hybridMultilevel"/>
    <w:tmpl w:val="08528A38"/>
    <w:lvl w:ilvl="0" w:tplc="0409000F">
      <w:start w:val="1"/>
      <w:numFmt w:val="decimal"/>
      <w:lvlText w:val="%1."/>
      <w:lvlJc w:val="left"/>
      <w:pPr>
        <w:ind w:left="838" w:hanging="360"/>
      </w:pPr>
    </w:lvl>
    <w:lvl w:ilvl="1" w:tplc="04090019" w:tentative="1">
      <w:start w:val="1"/>
      <w:numFmt w:val="lowerLetter"/>
      <w:lvlText w:val="%2."/>
      <w:lvlJc w:val="left"/>
      <w:pPr>
        <w:ind w:left="1558" w:hanging="360"/>
      </w:pPr>
    </w:lvl>
    <w:lvl w:ilvl="2" w:tplc="0409001B" w:tentative="1">
      <w:start w:val="1"/>
      <w:numFmt w:val="lowerRoman"/>
      <w:lvlText w:val="%3."/>
      <w:lvlJc w:val="right"/>
      <w:pPr>
        <w:ind w:left="2278" w:hanging="180"/>
      </w:pPr>
    </w:lvl>
    <w:lvl w:ilvl="3" w:tplc="0409000F" w:tentative="1">
      <w:start w:val="1"/>
      <w:numFmt w:val="decimal"/>
      <w:lvlText w:val="%4."/>
      <w:lvlJc w:val="left"/>
      <w:pPr>
        <w:ind w:left="2998" w:hanging="360"/>
      </w:pPr>
    </w:lvl>
    <w:lvl w:ilvl="4" w:tplc="04090019" w:tentative="1">
      <w:start w:val="1"/>
      <w:numFmt w:val="lowerLetter"/>
      <w:lvlText w:val="%5."/>
      <w:lvlJc w:val="left"/>
      <w:pPr>
        <w:ind w:left="3718" w:hanging="360"/>
      </w:pPr>
    </w:lvl>
    <w:lvl w:ilvl="5" w:tplc="0409001B" w:tentative="1">
      <w:start w:val="1"/>
      <w:numFmt w:val="lowerRoman"/>
      <w:lvlText w:val="%6."/>
      <w:lvlJc w:val="right"/>
      <w:pPr>
        <w:ind w:left="4438" w:hanging="180"/>
      </w:pPr>
    </w:lvl>
    <w:lvl w:ilvl="6" w:tplc="0409000F" w:tentative="1">
      <w:start w:val="1"/>
      <w:numFmt w:val="decimal"/>
      <w:lvlText w:val="%7."/>
      <w:lvlJc w:val="left"/>
      <w:pPr>
        <w:ind w:left="5158" w:hanging="360"/>
      </w:pPr>
    </w:lvl>
    <w:lvl w:ilvl="7" w:tplc="04090019" w:tentative="1">
      <w:start w:val="1"/>
      <w:numFmt w:val="lowerLetter"/>
      <w:lvlText w:val="%8."/>
      <w:lvlJc w:val="left"/>
      <w:pPr>
        <w:ind w:left="5878" w:hanging="360"/>
      </w:pPr>
    </w:lvl>
    <w:lvl w:ilvl="8" w:tplc="0409001B" w:tentative="1">
      <w:start w:val="1"/>
      <w:numFmt w:val="lowerRoman"/>
      <w:lvlText w:val="%9."/>
      <w:lvlJc w:val="right"/>
      <w:pPr>
        <w:ind w:left="6598" w:hanging="180"/>
      </w:pPr>
    </w:lvl>
  </w:abstractNum>
  <w:abstractNum w:abstractNumId="47" w15:restartNumberingAfterBreak="0">
    <w:nsid w:val="79353A6A"/>
    <w:multiLevelType w:val="hybridMultilevel"/>
    <w:tmpl w:val="7544479E"/>
    <w:lvl w:ilvl="0" w:tplc="5F14E24A">
      <w:start w:val="1"/>
      <w:numFmt w:val="decimal"/>
      <w:lvlText w:val="%1."/>
      <w:lvlJc w:val="left"/>
      <w:pPr>
        <w:ind w:left="478" w:hanging="360"/>
      </w:pPr>
      <w:rPr>
        <w:rFonts w:hint="default"/>
        <w:sz w:val="24"/>
      </w:r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num w:numId="1" w16cid:durableId="1146312139">
    <w:abstractNumId w:val="11"/>
  </w:num>
  <w:num w:numId="2" w16cid:durableId="151723699">
    <w:abstractNumId w:val="22"/>
  </w:num>
  <w:num w:numId="3" w16cid:durableId="1402486380">
    <w:abstractNumId w:val="43"/>
  </w:num>
  <w:num w:numId="4" w16cid:durableId="1609774600">
    <w:abstractNumId w:val="19"/>
  </w:num>
  <w:num w:numId="5" w16cid:durableId="498739583">
    <w:abstractNumId w:val="34"/>
  </w:num>
  <w:num w:numId="6" w16cid:durableId="1885095160">
    <w:abstractNumId w:val="3"/>
  </w:num>
  <w:num w:numId="7" w16cid:durableId="937522027">
    <w:abstractNumId w:val="9"/>
  </w:num>
  <w:num w:numId="8" w16cid:durableId="1881941044">
    <w:abstractNumId w:val="15"/>
  </w:num>
  <w:num w:numId="9" w16cid:durableId="2045131220">
    <w:abstractNumId w:val="21"/>
  </w:num>
  <w:num w:numId="10" w16cid:durableId="1978609823">
    <w:abstractNumId w:val="29"/>
  </w:num>
  <w:num w:numId="11" w16cid:durableId="1037582873">
    <w:abstractNumId w:val="33"/>
  </w:num>
  <w:num w:numId="12" w16cid:durableId="1239899675">
    <w:abstractNumId w:val="23"/>
  </w:num>
  <w:num w:numId="13" w16cid:durableId="1857115499">
    <w:abstractNumId w:val="40"/>
  </w:num>
  <w:num w:numId="14" w16cid:durableId="1580140207">
    <w:abstractNumId w:val="4"/>
  </w:num>
  <w:num w:numId="15" w16cid:durableId="1245532993">
    <w:abstractNumId w:val="13"/>
  </w:num>
  <w:num w:numId="16" w16cid:durableId="1834298222">
    <w:abstractNumId w:val="28"/>
  </w:num>
  <w:num w:numId="17" w16cid:durableId="567307001">
    <w:abstractNumId w:val="35"/>
  </w:num>
  <w:num w:numId="18" w16cid:durableId="2003846302">
    <w:abstractNumId w:val="6"/>
  </w:num>
  <w:num w:numId="19" w16cid:durableId="2002268626">
    <w:abstractNumId w:val="45"/>
  </w:num>
  <w:num w:numId="20" w16cid:durableId="914823549">
    <w:abstractNumId w:val="38"/>
  </w:num>
  <w:num w:numId="21" w16cid:durableId="788477545">
    <w:abstractNumId w:val="47"/>
  </w:num>
  <w:num w:numId="22" w16cid:durableId="1736707514">
    <w:abstractNumId w:val="31"/>
  </w:num>
  <w:num w:numId="23" w16cid:durableId="1487622493">
    <w:abstractNumId w:val="42"/>
  </w:num>
  <w:num w:numId="24" w16cid:durableId="929974430">
    <w:abstractNumId w:val="8"/>
  </w:num>
  <w:num w:numId="25" w16cid:durableId="1168206574">
    <w:abstractNumId w:val="0"/>
  </w:num>
  <w:num w:numId="26" w16cid:durableId="540285445">
    <w:abstractNumId w:val="46"/>
  </w:num>
  <w:num w:numId="27" w16cid:durableId="2102801102">
    <w:abstractNumId w:val="20"/>
  </w:num>
  <w:num w:numId="28" w16cid:durableId="193813954">
    <w:abstractNumId w:val="25"/>
  </w:num>
  <w:num w:numId="29" w16cid:durableId="110393960">
    <w:abstractNumId w:val="24"/>
  </w:num>
  <w:num w:numId="30" w16cid:durableId="43678189">
    <w:abstractNumId w:val="36"/>
  </w:num>
  <w:num w:numId="31" w16cid:durableId="1985354895">
    <w:abstractNumId w:val="27"/>
  </w:num>
  <w:num w:numId="32" w16cid:durableId="1629897540">
    <w:abstractNumId w:val="2"/>
  </w:num>
  <w:num w:numId="33" w16cid:durableId="2023967614">
    <w:abstractNumId w:val="12"/>
  </w:num>
  <w:num w:numId="34" w16cid:durableId="210314455">
    <w:abstractNumId w:val="30"/>
  </w:num>
  <w:num w:numId="35" w16cid:durableId="1216622095">
    <w:abstractNumId w:val="7"/>
  </w:num>
  <w:num w:numId="36" w16cid:durableId="1329558737">
    <w:abstractNumId w:val="14"/>
  </w:num>
  <w:num w:numId="37" w16cid:durableId="967854896">
    <w:abstractNumId w:val="26"/>
  </w:num>
  <w:num w:numId="38" w16cid:durableId="1266155975">
    <w:abstractNumId w:val="32"/>
  </w:num>
  <w:num w:numId="39" w16cid:durableId="251858225">
    <w:abstractNumId w:val="41"/>
  </w:num>
  <w:num w:numId="40" w16cid:durableId="158347269">
    <w:abstractNumId w:val="17"/>
  </w:num>
  <w:num w:numId="41" w16cid:durableId="295110901">
    <w:abstractNumId w:val="44"/>
  </w:num>
  <w:num w:numId="42" w16cid:durableId="1521510630">
    <w:abstractNumId w:val="1"/>
  </w:num>
  <w:num w:numId="43" w16cid:durableId="2084447115">
    <w:abstractNumId w:val="5"/>
  </w:num>
  <w:num w:numId="44" w16cid:durableId="305555347">
    <w:abstractNumId w:val="37"/>
  </w:num>
  <w:num w:numId="45" w16cid:durableId="1417433786">
    <w:abstractNumId w:val="10"/>
  </w:num>
  <w:num w:numId="46" w16cid:durableId="559098308">
    <w:abstractNumId w:val="16"/>
  </w:num>
  <w:num w:numId="47" w16cid:durableId="21633687">
    <w:abstractNumId w:val="39"/>
  </w:num>
  <w:num w:numId="48" w16cid:durableId="177936979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PJpeee6kQLzCgsVRavNjny0ITbdQYk7M7qYI8pxdkjAOgPyp5XFZD16ObCuyoWZNfVxtV4VclnjQBNaHX8K2A==" w:salt="sMKHM6iyXcIUXwUjENszcg=="/>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653B5"/>
    <w:rsid w:val="00083824"/>
    <w:rsid w:val="000B4308"/>
    <w:rsid w:val="000E3FD7"/>
    <w:rsid w:val="00104EE2"/>
    <w:rsid w:val="00125F23"/>
    <w:rsid w:val="001414DE"/>
    <w:rsid w:val="001823D7"/>
    <w:rsid w:val="001838D4"/>
    <w:rsid w:val="001872EE"/>
    <w:rsid w:val="00233C0A"/>
    <w:rsid w:val="002750F7"/>
    <w:rsid w:val="0027625B"/>
    <w:rsid w:val="00280DC1"/>
    <w:rsid w:val="00282654"/>
    <w:rsid w:val="002E0593"/>
    <w:rsid w:val="003212EF"/>
    <w:rsid w:val="003254F0"/>
    <w:rsid w:val="0032791C"/>
    <w:rsid w:val="0037663C"/>
    <w:rsid w:val="003B1C91"/>
    <w:rsid w:val="003C032E"/>
    <w:rsid w:val="003C6959"/>
    <w:rsid w:val="003E22EA"/>
    <w:rsid w:val="004432F1"/>
    <w:rsid w:val="00445199"/>
    <w:rsid w:val="00450294"/>
    <w:rsid w:val="004D5E3D"/>
    <w:rsid w:val="004E35F4"/>
    <w:rsid w:val="00502CF1"/>
    <w:rsid w:val="005565FF"/>
    <w:rsid w:val="005616DC"/>
    <w:rsid w:val="005C796C"/>
    <w:rsid w:val="005D6735"/>
    <w:rsid w:val="00616820"/>
    <w:rsid w:val="006462E0"/>
    <w:rsid w:val="00653206"/>
    <w:rsid w:val="0067368A"/>
    <w:rsid w:val="006A56D2"/>
    <w:rsid w:val="006B392A"/>
    <w:rsid w:val="006D41AE"/>
    <w:rsid w:val="00711053"/>
    <w:rsid w:val="00721E83"/>
    <w:rsid w:val="00733A80"/>
    <w:rsid w:val="00737FB0"/>
    <w:rsid w:val="00765644"/>
    <w:rsid w:val="007778B7"/>
    <w:rsid w:val="007D03FC"/>
    <w:rsid w:val="007E1B34"/>
    <w:rsid w:val="00857294"/>
    <w:rsid w:val="00863F1A"/>
    <w:rsid w:val="00865B05"/>
    <w:rsid w:val="008A1D07"/>
    <w:rsid w:val="008A2C28"/>
    <w:rsid w:val="008D5EB9"/>
    <w:rsid w:val="00925D96"/>
    <w:rsid w:val="00946ECC"/>
    <w:rsid w:val="009826D0"/>
    <w:rsid w:val="009C5B30"/>
    <w:rsid w:val="009D3B85"/>
    <w:rsid w:val="009F7374"/>
    <w:rsid w:val="00A00DB9"/>
    <w:rsid w:val="00A204F6"/>
    <w:rsid w:val="00A34C28"/>
    <w:rsid w:val="00A3608A"/>
    <w:rsid w:val="00A86695"/>
    <w:rsid w:val="00A8713F"/>
    <w:rsid w:val="00B03538"/>
    <w:rsid w:val="00B40662"/>
    <w:rsid w:val="00B54CA5"/>
    <w:rsid w:val="00B80369"/>
    <w:rsid w:val="00BA647D"/>
    <w:rsid w:val="00BB02FE"/>
    <w:rsid w:val="00BB2845"/>
    <w:rsid w:val="00BB38CC"/>
    <w:rsid w:val="00BB6654"/>
    <w:rsid w:val="00BD207D"/>
    <w:rsid w:val="00BE2D32"/>
    <w:rsid w:val="00BF5812"/>
    <w:rsid w:val="00C01241"/>
    <w:rsid w:val="00C046A0"/>
    <w:rsid w:val="00C964B8"/>
    <w:rsid w:val="00CB4D05"/>
    <w:rsid w:val="00CF7D1C"/>
    <w:rsid w:val="00D457F1"/>
    <w:rsid w:val="00D5358B"/>
    <w:rsid w:val="00D91EA6"/>
    <w:rsid w:val="00E10F89"/>
    <w:rsid w:val="00E62D50"/>
    <w:rsid w:val="00E829E8"/>
    <w:rsid w:val="00E9590E"/>
    <w:rsid w:val="00ED58EF"/>
    <w:rsid w:val="00F232D4"/>
    <w:rsid w:val="00F30E15"/>
    <w:rsid w:val="00F32CF7"/>
    <w:rsid w:val="00F5488B"/>
    <w:rsid w:val="00F7564D"/>
    <w:rsid w:val="00FB6549"/>
    <w:rsid w:val="00FD169E"/>
    <w:rsid w:val="00FD7EEF"/>
    <w:rsid w:val="00FE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92A"/>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Strong">
    <w:name w:val="Strong"/>
    <w:uiPriority w:val="22"/>
    <w:qFormat/>
    <w:rsid w:val="003254F0"/>
    <w:rPr>
      <w:b/>
      <w:bCs/>
    </w:rPr>
  </w:style>
  <w:style w:type="table" w:styleId="TableGrid">
    <w:name w:val="Table Grid"/>
    <w:basedOn w:val="TableNormal"/>
    <w:uiPriority w:val="59"/>
    <w:rsid w:val="00E10F89"/>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5F22A-D1F6-4ADF-8979-3D151C2592E0}"/>
</file>

<file path=customXml/itemProps2.xml><?xml version="1.0" encoding="utf-8"?>
<ds:datastoreItem xmlns:ds="http://schemas.openxmlformats.org/officeDocument/2006/customXml" ds:itemID="{5147B479-ACEB-480A-B6B3-D713744CE594}"/>
</file>

<file path=customXml/itemProps3.xml><?xml version="1.0" encoding="utf-8"?>
<ds:datastoreItem xmlns:ds="http://schemas.openxmlformats.org/officeDocument/2006/customXml" ds:itemID="{30051F4E-A6D7-4BBC-910C-5778B3D99C80}"/>
</file>

<file path=docProps/app.xml><?xml version="1.0" encoding="utf-8"?>
<Properties xmlns="http://schemas.openxmlformats.org/officeDocument/2006/extended-properties" xmlns:vt="http://schemas.openxmlformats.org/officeDocument/2006/docPropsVTypes">
  <Template>Normal</Template>
  <TotalTime>35</TotalTime>
  <Pages>6</Pages>
  <Words>1415</Words>
  <Characters>8069</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5</cp:revision>
  <dcterms:created xsi:type="dcterms:W3CDTF">2025-07-31T16:12:00Z</dcterms:created>
  <dcterms:modified xsi:type="dcterms:W3CDTF">2026-04-14T20:00:00Z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ies>
</file>