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8E39" w14:textId="22DA187F" w:rsidR="006462E0" w:rsidRPr="00D457F1" w:rsidRDefault="009826D0" w:rsidP="00C046A0">
      <w:pPr>
        <w:pStyle w:val="BodyText"/>
        <w:spacing w:before="29"/>
        <w:ind w:left="0" w:firstLine="0"/>
        <w:rPr>
          <w:sz w:val="28"/>
          <w:szCs w:val="28"/>
        </w:rPr>
      </w:pPr>
      <w:r>
        <w:rPr>
          <w:noProof/>
        </w:rPr>
        <w:drawing>
          <wp:anchor distT="0" distB="0" distL="114300" distR="114300" simplePos="0" relativeHeight="251655168" behindDoc="1" locked="0" layoutInCell="1" allowOverlap="1" wp14:anchorId="6E27DC9E" wp14:editId="6E3E6309">
            <wp:simplePos x="0" y="0"/>
            <wp:positionH relativeFrom="column">
              <wp:posOffset>4500880</wp:posOffset>
            </wp:positionH>
            <wp:positionV relativeFrom="paragraph">
              <wp:posOffset>-114300</wp:posOffset>
            </wp:positionV>
            <wp:extent cx="1775460" cy="866775"/>
            <wp:effectExtent l="0" t="0" r="0" b="9525"/>
            <wp:wrapTight wrapText="bothSides">
              <wp:wrapPolygon edited="0">
                <wp:start x="0" y="0"/>
                <wp:lineTo x="0" y="21363"/>
                <wp:lineTo x="21322" y="21363"/>
                <wp:lineTo x="21322" y="0"/>
                <wp:lineTo x="0" y="0"/>
              </wp:wrapPolygon>
            </wp:wrapTight>
            <wp:docPr id="1379980999" name="Picture 1" descr="C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80999" name="Picture 1" descr="CSCC Log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543" t="18549" r="8946" b="15323"/>
                    <a:stretch/>
                  </pic:blipFill>
                  <pic:spPr bwMode="auto">
                    <a:xfrm>
                      <a:off x="0" y="0"/>
                      <a:ext cx="1775460"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1EA6" w:rsidRPr="00D457F1">
        <w:rPr>
          <w:sz w:val="28"/>
          <w:szCs w:val="28"/>
        </w:rPr>
        <w:t>Columbus</w:t>
      </w:r>
      <w:r w:rsidR="00D91EA6" w:rsidRPr="00D457F1">
        <w:rPr>
          <w:spacing w:val="-5"/>
          <w:sz w:val="28"/>
          <w:szCs w:val="28"/>
        </w:rPr>
        <w:t xml:space="preserve"> </w:t>
      </w:r>
      <w:r w:rsidR="00D91EA6" w:rsidRPr="00D457F1">
        <w:rPr>
          <w:sz w:val="28"/>
          <w:szCs w:val="28"/>
        </w:rPr>
        <w:t>State</w:t>
      </w:r>
      <w:r w:rsidR="00D91EA6" w:rsidRPr="00D457F1">
        <w:rPr>
          <w:spacing w:val="-5"/>
          <w:sz w:val="28"/>
          <w:szCs w:val="28"/>
        </w:rPr>
        <w:t xml:space="preserve"> </w:t>
      </w:r>
      <w:r w:rsidR="00D91EA6" w:rsidRPr="00D457F1">
        <w:rPr>
          <w:sz w:val="28"/>
          <w:szCs w:val="28"/>
        </w:rPr>
        <w:t>Community</w:t>
      </w:r>
      <w:r w:rsidR="00D91EA6" w:rsidRPr="00D457F1">
        <w:rPr>
          <w:spacing w:val="-5"/>
          <w:sz w:val="28"/>
          <w:szCs w:val="28"/>
        </w:rPr>
        <w:t xml:space="preserve"> </w:t>
      </w:r>
      <w:r w:rsidR="00D91EA6" w:rsidRPr="00D457F1">
        <w:rPr>
          <w:spacing w:val="-2"/>
          <w:sz w:val="28"/>
          <w:szCs w:val="28"/>
        </w:rPr>
        <w:t>College</w:t>
      </w:r>
    </w:p>
    <w:p w14:paraId="57F4083B" w14:textId="1BC5A3BD" w:rsidR="00C046A0" w:rsidRDefault="00C046A0" w:rsidP="00C046A0">
      <w:pPr>
        <w:pStyle w:val="Title"/>
        <w:ind w:left="0" w:right="1001" w:firstLine="0"/>
      </w:pPr>
      <w:r>
        <w:rPr>
          <w:spacing w:val="-2"/>
        </w:rPr>
        <w:t xml:space="preserve">Division: </w:t>
      </w:r>
      <w:r w:rsidR="2E53F66B">
        <w:rPr>
          <w:spacing w:val="-2"/>
        </w:rPr>
        <w:t>Health and Human Services</w:t>
      </w:r>
    </w:p>
    <w:p w14:paraId="46C038AC" w14:textId="32CDF689" w:rsidR="00C046A0" w:rsidRDefault="00D91EA6" w:rsidP="00C046A0">
      <w:pPr>
        <w:pStyle w:val="Title"/>
        <w:ind w:left="0" w:right="1001" w:firstLine="0"/>
      </w:pPr>
      <w:r>
        <w:rPr>
          <w:spacing w:val="-2"/>
        </w:rPr>
        <w:t>Department</w:t>
      </w:r>
      <w:r w:rsidR="00C046A0">
        <w:rPr>
          <w:spacing w:val="-2"/>
        </w:rPr>
        <w:t xml:space="preserve">: </w:t>
      </w:r>
      <w:r w:rsidR="4F784BA9">
        <w:rPr>
          <w:spacing w:val="-2"/>
        </w:rPr>
        <w:t>Nursing</w:t>
      </w:r>
    </w:p>
    <w:p w14:paraId="31AE8E3B" w14:textId="77777777" w:rsidR="006462E0" w:rsidRDefault="006462E0">
      <w:pPr>
        <w:pStyle w:val="BodyText"/>
        <w:spacing w:before="49"/>
        <w:ind w:left="0" w:firstLine="0"/>
      </w:pPr>
    </w:p>
    <w:p w14:paraId="25341EE7" w14:textId="44D2013F" w:rsidR="006462E0" w:rsidRPr="00233C0A" w:rsidRDefault="00D91EA6" w:rsidP="55AE0B77">
      <w:pPr>
        <w:rPr>
          <w:b/>
          <w:bCs/>
        </w:rPr>
      </w:pPr>
      <w:r w:rsidRPr="55AE0B77">
        <w:rPr>
          <w:b/>
          <w:bCs/>
        </w:rPr>
        <w:t>COURSE NUMBER</w:t>
      </w:r>
      <w:r w:rsidR="00C45782" w:rsidRPr="55AE0B77">
        <w:rPr>
          <w:b/>
          <w:bCs/>
        </w:rPr>
        <w:t xml:space="preserve">: </w:t>
      </w:r>
      <w:r w:rsidR="00C45782">
        <w:t>NURS</w:t>
      </w:r>
      <w:r w:rsidR="00D61CCC">
        <w:t xml:space="preserve"> </w:t>
      </w:r>
      <w:r w:rsidR="00C45782">
        <w:t>2052</w:t>
      </w:r>
      <w:r>
        <w:tab/>
      </w:r>
      <w:r>
        <w:tab/>
      </w:r>
    </w:p>
    <w:p w14:paraId="602C3FD9" w14:textId="7D12BC77" w:rsidR="006462E0" w:rsidRPr="00233C0A" w:rsidRDefault="006462E0" w:rsidP="55AE0B77">
      <w:pPr>
        <w:rPr>
          <w:b/>
          <w:bCs/>
        </w:rPr>
      </w:pPr>
    </w:p>
    <w:p w14:paraId="31AE8E3E" w14:textId="4786B669" w:rsidR="006462E0" w:rsidRPr="00D61CCC" w:rsidRDefault="00D91EA6" w:rsidP="00233C0A">
      <w:pPr>
        <w:rPr>
          <w:bCs/>
        </w:rPr>
      </w:pPr>
      <w:r w:rsidRPr="55AE0B77">
        <w:rPr>
          <w:b/>
          <w:bCs/>
        </w:rPr>
        <w:t>COURSE TITLE:</w:t>
      </w:r>
      <w:r w:rsidR="00D61CCC">
        <w:rPr>
          <w:b/>
          <w:bCs/>
        </w:rPr>
        <w:t xml:space="preserve">      </w:t>
      </w:r>
      <w:r w:rsidR="00D61CCC" w:rsidRPr="00D61CCC">
        <w:rPr>
          <w:bCs/>
        </w:rPr>
        <w:t>Pharmacology Concepts in Nursing II</w:t>
      </w:r>
      <w:r w:rsidR="00C45782">
        <w:rPr>
          <w:bCs/>
        </w:rPr>
        <w:t>I</w:t>
      </w:r>
    </w:p>
    <w:p w14:paraId="043B8E46" w14:textId="77777777" w:rsidR="00233C0A" w:rsidRDefault="00233C0A" w:rsidP="00233C0A"/>
    <w:p w14:paraId="31AE8E3F" w14:textId="5F7657C0" w:rsidR="006462E0" w:rsidRPr="00233C0A" w:rsidRDefault="00D91EA6" w:rsidP="00233C0A">
      <w:pPr>
        <w:rPr>
          <w:b/>
          <w:bCs/>
        </w:rPr>
      </w:pPr>
      <w:r w:rsidRPr="55AE0B77">
        <w:rPr>
          <w:b/>
          <w:bCs/>
        </w:rPr>
        <w:t>INSTRUCTOR:</w:t>
      </w:r>
      <w:r>
        <w:tab/>
      </w:r>
      <w:r w:rsidR="4AA8DFEE">
        <w:t>Assigned nursing faculty</w:t>
      </w:r>
      <w:r w:rsidR="4C22FFBE">
        <w:t>.</w:t>
      </w:r>
      <w:r>
        <w:tab/>
      </w:r>
      <w:r>
        <w:tab/>
      </w:r>
      <w:r w:rsidRPr="55AE0B77">
        <w:rPr>
          <w:b/>
          <w:bCs/>
        </w:rPr>
        <w:t>CONTACT:</w:t>
      </w:r>
      <w:r w:rsidR="3472618F" w:rsidRPr="55AE0B77">
        <w:rPr>
          <w:b/>
          <w:bCs/>
        </w:rPr>
        <w:t xml:space="preserve"> </w:t>
      </w:r>
      <w:r w:rsidR="3472618F">
        <w:t>Associate degree nursing program faculty.</w:t>
      </w:r>
    </w:p>
    <w:p w14:paraId="15ECDE75" w14:textId="77777777" w:rsidR="00233C0A" w:rsidRDefault="00233C0A" w:rsidP="00233C0A">
      <w:pPr>
        <w:rPr>
          <w:b/>
          <w:bCs/>
        </w:rPr>
      </w:pPr>
    </w:p>
    <w:p w14:paraId="74BD0610" w14:textId="1C11A27C" w:rsidR="00F5413C" w:rsidRDefault="00D91EA6" w:rsidP="00233C0A">
      <w:pPr>
        <w:rPr>
          <w:b/>
          <w:bCs/>
        </w:rPr>
      </w:pPr>
      <w:r w:rsidRPr="00233C0A">
        <w:rPr>
          <w:b/>
          <w:bCs/>
        </w:rPr>
        <w:t>CREDITS:</w:t>
      </w:r>
      <w:r w:rsidR="00C45782">
        <w:rPr>
          <w:b/>
          <w:bCs/>
        </w:rPr>
        <w:t xml:space="preserve"> </w:t>
      </w:r>
      <w:r w:rsidR="00D61CCC" w:rsidRPr="00D61CCC">
        <w:t>1</w:t>
      </w:r>
    </w:p>
    <w:p w14:paraId="65EF4E3C" w14:textId="77777777" w:rsidR="00F5413C" w:rsidRDefault="00F5413C" w:rsidP="00233C0A">
      <w:pPr>
        <w:rPr>
          <w:b/>
          <w:bCs/>
        </w:rPr>
      </w:pPr>
    </w:p>
    <w:p w14:paraId="0669A106" w14:textId="7778F1CB" w:rsidR="00574A0E" w:rsidRDefault="00F5413C" w:rsidP="00233C0A">
      <w:pPr>
        <w:rPr>
          <w:bCs/>
        </w:rPr>
      </w:pPr>
      <w:r w:rsidRPr="00233C0A">
        <w:rPr>
          <w:b/>
          <w:bCs/>
        </w:rPr>
        <w:t>PREREQUISITES</w:t>
      </w:r>
      <w:r w:rsidR="00C45782" w:rsidRPr="00233C0A">
        <w:rPr>
          <w:b/>
          <w:bCs/>
        </w:rPr>
        <w:t>:</w:t>
      </w:r>
      <w:r w:rsidR="00C45782">
        <w:rPr>
          <w:b/>
          <w:bCs/>
        </w:rPr>
        <w:t xml:space="preserve"> </w:t>
      </w:r>
      <w:r w:rsidR="00C45782" w:rsidRPr="00C45782">
        <w:t>NURS 1873; NURS</w:t>
      </w:r>
      <w:r w:rsidR="00C45782" w:rsidRPr="00C45782">
        <w:rPr>
          <w:bCs/>
        </w:rPr>
        <w:t xml:space="preserve"> 1141 or NURS 1151</w:t>
      </w:r>
      <w:r w:rsidR="00C45782">
        <w:rPr>
          <w:bCs/>
        </w:rPr>
        <w:t xml:space="preserve">; </w:t>
      </w:r>
      <w:r w:rsidR="00C45782" w:rsidRPr="00C45782">
        <w:rPr>
          <w:bCs/>
        </w:rPr>
        <w:t>BIO 2301</w:t>
      </w:r>
    </w:p>
    <w:p w14:paraId="057F570B" w14:textId="77777777" w:rsidR="00C45782" w:rsidRDefault="00C45782" w:rsidP="00233C0A">
      <w:pPr>
        <w:rPr>
          <w:b/>
          <w:bCs/>
        </w:rPr>
      </w:pPr>
    </w:p>
    <w:p w14:paraId="3699F198" w14:textId="75E0F7E5" w:rsidR="00F5413C" w:rsidRPr="00D61CCC" w:rsidRDefault="00574A0E" w:rsidP="00233C0A">
      <w:pPr>
        <w:rPr>
          <w:bCs/>
        </w:rPr>
      </w:pPr>
      <w:r>
        <w:rPr>
          <w:b/>
          <w:bCs/>
        </w:rPr>
        <w:t>CORE</w:t>
      </w:r>
      <w:r w:rsidR="0010473B">
        <w:rPr>
          <w:b/>
          <w:bCs/>
        </w:rPr>
        <w:t>QUISITES:</w:t>
      </w:r>
      <w:r w:rsidR="00D91EA6" w:rsidRPr="00233C0A">
        <w:rPr>
          <w:b/>
          <w:bCs/>
        </w:rPr>
        <w:tab/>
      </w:r>
      <w:r w:rsidR="00C45782">
        <w:rPr>
          <w:bCs/>
        </w:rPr>
        <w:t>None</w:t>
      </w:r>
    </w:p>
    <w:p w14:paraId="141F593B" w14:textId="77777777" w:rsidR="00F5413C" w:rsidRDefault="00F5413C" w:rsidP="00233C0A">
      <w:pPr>
        <w:rPr>
          <w:b/>
          <w:bCs/>
        </w:rPr>
      </w:pPr>
    </w:p>
    <w:p w14:paraId="1597CC3E" w14:textId="023B525F" w:rsidR="00A7787B" w:rsidRDefault="44950044" w:rsidP="55AE0B77">
      <w:pPr>
        <w:spacing w:line="259" w:lineRule="auto"/>
        <w:rPr>
          <w:b/>
          <w:bCs/>
        </w:rPr>
      </w:pPr>
      <w:r w:rsidRPr="55AE0B77">
        <w:rPr>
          <w:b/>
          <w:bCs/>
        </w:rPr>
        <w:t>CLOCK/CREDIT HOURS:</w:t>
      </w:r>
      <w:r w:rsidR="00D91EA6">
        <w:tab/>
      </w:r>
      <w:r w:rsidR="00D61CCC">
        <w:t>1</w:t>
      </w:r>
    </w:p>
    <w:p w14:paraId="729160C0" w14:textId="77777777" w:rsidR="00A7787B" w:rsidRDefault="00A7787B" w:rsidP="00233C0A">
      <w:pPr>
        <w:rPr>
          <w:b/>
          <w:bCs/>
        </w:rPr>
      </w:pPr>
    </w:p>
    <w:tbl>
      <w:tblPr>
        <w:tblW w:w="9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0"/>
        <w:gridCol w:w="3885"/>
        <w:gridCol w:w="2550"/>
      </w:tblGrid>
      <w:tr w:rsidR="00A7787B" w:rsidRPr="00A7787B" w14:paraId="0453F238" w14:textId="77777777" w:rsidTr="00D61CCC">
        <w:trPr>
          <w:trHeight w:val="300"/>
        </w:trPr>
        <w:tc>
          <w:tcPr>
            <w:tcW w:w="3120" w:type="dxa"/>
            <w:tcBorders>
              <w:top w:val="single" w:sz="6" w:space="0" w:color="auto"/>
              <w:left w:val="single" w:sz="6" w:space="0" w:color="auto"/>
              <w:bottom w:val="single" w:sz="6" w:space="0" w:color="auto"/>
              <w:right w:val="single" w:sz="6" w:space="0" w:color="auto"/>
            </w:tcBorders>
            <w:shd w:val="clear" w:color="auto" w:fill="E7E6E6"/>
            <w:hideMark/>
          </w:tcPr>
          <w:p w14:paraId="13823728" w14:textId="16CBF31F"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Theory</w:t>
            </w:r>
          </w:p>
        </w:tc>
        <w:tc>
          <w:tcPr>
            <w:tcW w:w="3885" w:type="dxa"/>
            <w:tcBorders>
              <w:top w:val="single" w:sz="6" w:space="0" w:color="auto"/>
              <w:left w:val="single" w:sz="6" w:space="0" w:color="auto"/>
              <w:bottom w:val="single" w:sz="6" w:space="0" w:color="auto"/>
              <w:right w:val="single" w:sz="6" w:space="0" w:color="auto"/>
            </w:tcBorders>
            <w:shd w:val="clear" w:color="auto" w:fill="E7E6E6"/>
            <w:hideMark/>
          </w:tcPr>
          <w:p w14:paraId="3C861006" w14:textId="7DFB0F72" w:rsidR="55AE0B77" w:rsidRDefault="55AE0B77" w:rsidP="55AE0B77">
            <w:pPr>
              <w:rPr>
                <w:rFonts w:ascii="Times New Roman" w:eastAsia="Times New Roman" w:hAnsi="Times New Roman" w:cs="Times New Roman"/>
                <w:color w:val="FF0000"/>
                <w:sz w:val="24"/>
                <w:szCs w:val="24"/>
              </w:rPr>
            </w:pPr>
            <w:r w:rsidRPr="55AE0B77">
              <w:rPr>
                <w:rFonts w:ascii="Times New Roman" w:eastAsia="Times New Roman" w:hAnsi="Times New Roman" w:cs="Times New Roman"/>
                <w:b/>
                <w:bCs/>
                <w:color w:val="000000" w:themeColor="text1"/>
                <w:sz w:val="24"/>
                <w:szCs w:val="24"/>
              </w:rPr>
              <w:t xml:space="preserve">Clock Hours Total </w:t>
            </w:r>
          </w:p>
        </w:tc>
        <w:tc>
          <w:tcPr>
            <w:tcW w:w="2550" w:type="dxa"/>
            <w:tcBorders>
              <w:top w:val="single" w:sz="6" w:space="0" w:color="auto"/>
              <w:left w:val="single" w:sz="6" w:space="0" w:color="auto"/>
              <w:bottom w:val="single" w:sz="6" w:space="0" w:color="auto"/>
              <w:right w:val="single" w:sz="6" w:space="0" w:color="auto"/>
            </w:tcBorders>
            <w:shd w:val="clear" w:color="auto" w:fill="E7E6E6"/>
            <w:hideMark/>
          </w:tcPr>
          <w:p w14:paraId="753E25E6" w14:textId="3BC8D33E"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Credit Hours</w:t>
            </w:r>
          </w:p>
        </w:tc>
      </w:tr>
      <w:tr w:rsidR="00A7787B" w:rsidRPr="00A7787B" w14:paraId="1488AF79" w14:textId="77777777" w:rsidTr="00D61CCC">
        <w:trPr>
          <w:trHeight w:val="300"/>
        </w:trPr>
        <w:tc>
          <w:tcPr>
            <w:tcW w:w="3120" w:type="dxa"/>
            <w:tcBorders>
              <w:top w:val="single" w:sz="6" w:space="0" w:color="auto"/>
              <w:left w:val="single" w:sz="6" w:space="0" w:color="auto"/>
              <w:bottom w:val="single" w:sz="6" w:space="0" w:color="auto"/>
              <w:right w:val="single" w:sz="6" w:space="0" w:color="auto"/>
            </w:tcBorders>
            <w:hideMark/>
          </w:tcPr>
          <w:p w14:paraId="3E1533AB" w14:textId="3D729F17"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Lecture</w:t>
            </w:r>
          </w:p>
        </w:tc>
        <w:tc>
          <w:tcPr>
            <w:tcW w:w="3885" w:type="dxa"/>
            <w:tcBorders>
              <w:top w:val="single" w:sz="6" w:space="0" w:color="auto"/>
              <w:left w:val="single" w:sz="6" w:space="0" w:color="auto"/>
              <w:bottom w:val="single" w:sz="6" w:space="0" w:color="auto"/>
              <w:right w:val="single" w:sz="6" w:space="0" w:color="auto"/>
            </w:tcBorders>
            <w:hideMark/>
          </w:tcPr>
          <w:p w14:paraId="32DFBCFB" w14:textId="0CAF45BC" w:rsidR="55AE0B77" w:rsidRDefault="008A1893" w:rsidP="55AE0B77">
            <w:pPr>
              <w:rPr>
                <w:rFonts w:ascii="Times New Roman" w:eastAsia="Times New Roman" w:hAnsi="Times New Roman" w:cs="Times New Roman"/>
                <w:color w:val="FF0000"/>
                <w:sz w:val="24"/>
                <w:szCs w:val="24"/>
              </w:rPr>
            </w:pPr>
            <w:r w:rsidRPr="004543D0">
              <w:rPr>
                <w:rFonts w:ascii="Times New Roman" w:eastAsia="Times New Roman" w:hAnsi="Times New Roman" w:cs="Times New Roman"/>
                <w:b/>
                <w:bCs/>
                <w:sz w:val="24"/>
                <w:szCs w:val="24"/>
              </w:rPr>
              <w:t>15</w:t>
            </w:r>
          </w:p>
        </w:tc>
        <w:tc>
          <w:tcPr>
            <w:tcW w:w="2550" w:type="dxa"/>
            <w:tcBorders>
              <w:top w:val="single" w:sz="6" w:space="0" w:color="auto"/>
              <w:left w:val="single" w:sz="6" w:space="0" w:color="auto"/>
              <w:bottom w:val="single" w:sz="6" w:space="0" w:color="auto"/>
              <w:right w:val="single" w:sz="6" w:space="0" w:color="auto"/>
            </w:tcBorders>
            <w:hideMark/>
          </w:tcPr>
          <w:p w14:paraId="0CAB2E51" w14:textId="4C7608E9" w:rsidR="55AE0B77" w:rsidRDefault="008A1893" w:rsidP="55AE0B77">
            <w:pPr>
              <w:rPr>
                <w:rFonts w:ascii="Times New Roman" w:eastAsia="Times New Roman" w:hAnsi="Times New Roman" w:cs="Times New Roman"/>
                <w:color w:val="FF0000"/>
                <w:sz w:val="24"/>
                <w:szCs w:val="24"/>
              </w:rPr>
            </w:pPr>
            <w:r w:rsidRPr="004543D0">
              <w:rPr>
                <w:rFonts w:ascii="Times New Roman" w:eastAsia="Times New Roman" w:hAnsi="Times New Roman" w:cs="Times New Roman"/>
                <w:sz w:val="24"/>
                <w:szCs w:val="24"/>
              </w:rPr>
              <w:t>1</w:t>
            </w:r>
          </w:p>
        </w:tc>
      </w:tr>
      <w:tr w:rsidR="00A7787B" w:rsidRPr="00A7787B" w14:paraId="4EFBC8DC" w14:textId="77777777" w:rsidTr="00D61CCC">
        <w:trPr>
          <w:trHeight w:val="300"/>
        </w:trPr>
        <w:tc>
          <w:tcPr>
            <w:tcW w:w="3120" w:type="dxa"/>
            <w:tcBorders>
              <w:top w:val="single" w:sz="6" w:space="0" w:color="auto"/>
              <w:left w:val="nil"/>
              <w:bottom w:val="nil"/>
              <w:right w:val="single" w:sz="6" w:space="0" w:color="auto"/>
            </w:tcBorders>
            <w:hideMark/>
          </w:tcPr>
          <w:p w14:paraId="51C73957" w14:textId="2204FAEA"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 xml:space="preserve"> </w:t>
            </w:r>
          </w:p>
        </w:tc>
        <w:tc>
          <w:tcPr>
            <w:tcW w:w="3885" w:type="dxa"/>
            <w:tcBorders>
              <w:top w:val="single" w:sz="6" w:space="0" w:color="auto"/>
              <w:left w:val="single" w:sz="6" w:space="0" w:color="auto"/>
              <w:bottom w:val="single" w:sz="6" w:space="0" w:color="auto"/>
              <w:right w:val="single" w:sz="6" w:space="0" w:color="auto"/>
            </w:tcBorders>
            <w:hideMark/>
          </w:tcPr>
          <w:p w14:paraId="53BE4C21" w14:textId="0FF12BE6" w:rsidR="55AE0B77" w:rsidRDefault="55AE0B77" w:rsidP="008A1893">
            <w:pPr>
              <w:rPr>
                <w:rFonts w:ascii="Times New Roman" w:eastAsia="Times New Roman" w:hAnsi="Times New Roman" w:cs="Times New Roman"/>
                <w:color w:val="FF0000"/>
                <w:sz w:val="24"/>
                <w:szCs w:val="24"/>
              </w:rPr>
            </w:pPr>
            <w:r w:rsidRPr="55AE0B77">
              <w:rPr>
                <w:rFonts w:ascii="Times New Roman" w:eastAsia="Times New Roman" w:hAnsi="Times New Roman" w:cs="Times New Roman"/>
                <w:b/>
                <w:bCs/>
                <w:color w:val="000000" w:themeColor="text1"/>
                <w:sz w:val="24"/>
                <w:szCs w:val="24"/>
              </w:rPr>
              <w:t xml:space="preserve">Total Theory </w:t>
            </w:r>
            <w:r w:rsidR="00D061F9">
              <w:rPr>
                <w:rFonts w:ascii="Times New Roman" w:eastAsia="Times New Roman" w:hAnsi="Times New Roman" w:cs="Times New Roman"/>
                <w:b/>
                <w:bCs/>
                <w:color w:val="000000" w:themeColor="text1"/>
                <w:sz w:val="24"/>
                <w:szCs w:val="24"/>
              </w:rPr>
              <w:t xml:space="preserve">Clock </w:t>
            </w:r>
            <w:r w:rsidRPr="55AE0B77">
              <w:rPr>
                <w:rFonts w:ascii="Times New Roman" w:eastAsia="Times New Roman" w:hAnsi="Times New Roman" w:cs="Times New Roman"/>
                <w:b/>
                <w:bCs/>
                <w:color w:val="000000" w:themeColor="text1"/>
                <w:sz w:val="24"/>
                <w:szCs w:val="24"/>
              </w:rPr>
              <w:t xml:space="preserve">Hours: </w:t>
            </w:r>
            <w:r w:rsidR="008A1893" w:rsidRPr="004543D0">
              <w:rPr>
                <w:rFonts w:ascii="Times New Roman" w:eastAsia="Times New Roman" w:hAnsi="Times New Roman" w:cs="Times New Roman"/>
                <w:b/>
                <w:bCs/>
                <w:sz w:val="24"/>
                <w:szCs w:val="24"/>
              </w:rPr>
              <w:t>15</w:t>
            </w:r>
          </w:p>
        </w:tc>
        <w:tc>
          <w:tcPr>
            <w:tcW w:w="0" w:type="auto"/>
            <w:tcBorders>
              <w:top w:val="single" w:sz="6" w:space="0" w:color="auto"/>
              <w:left w:val="single" w:sz="6" w:space="0" w:color="auto"/>
              <w:bottom w:val="nil"/>
              <w:right w:val="nil"/>
            </w:tcBorders>
            <w:hideMark/>
          </w:tcPr>
          <w:p w14:paraId="28DD5B14" w14:textId="2BF089E8" w:rsidR="00A7787B" w:rsidRPr="00A7787B" w:rsidRDefault="00A7787B" w:rsidP="00A7787B">
            <w:pPr>
              <w:rPr>
                <w:b/>
                <w:bCs/>
              </w:rPr>
            </w:pPr>
          </w:p>
        </w:tc>
      </w:tr>
    </w:tbl>
    <w:p w14:paraId="31AE8E40" w14:textId="7B832E3A" w:rsidR="006462E0" w:rsidRDefault="00233C0A" w:rsidP="00233C0A">
      <w:pPr>
        <w:rPr>
          <w:b/>
          <w:bCs/>
        </w:rPr>
      </w:pPr>
      <w:r>
        <w:rPr>
          <w:b/>
          <w:bCs/>
        </w:rPr>
        <w:tab/>
      </w:r>
    </w:p>
    <w:p w14:paraId="31AE8E43" w14:textId="28023397" w:rsidR="006462E0" w:rsidRPr="0067368A" w:rsidRDefault="00D91EA6" w:rsidP="00233C0A">
      <w:pPr>
        <w:rPr>
          <w:b/>
          <w:bCs/>
          <w:color w:val="FF0000"/>
        </w:rPr>
      </w:pPr>
      <w:r w:rsidRPr="00233C0A">
        <w:rPr>
          <w:b/>
          <w:bCs/>
        </w:rPr>
        <w:t xml:space="preserve">DESCRIPTION OF COURSE </w:t>
      </w:r>
    </w:p>
    <w:p w14:paraId="31AE8E44" w14:textId="3B63C49C" w:rsidR="006462E0" w:rsidRDefault="00C45782" w:rsidP="00233C0A">
      <w:r w:rsidRPr="00C45782">
        <w:t>This course builds upon NURS 1150 and NURS 1151 and focuses on classifications of drugs and prototypes including parenteral drug calculations. Nursing implications associated with the administration of medications used for patients of all ages experiencing common physical problems will be emphasized.</w:t>
      </w:r>
    </w:p>
    <w:p w14:paraId="5A5F06BF" w14:textId="77777777" w:rsidR="00C45782" w:rsidRDefault="00C45782" w:rsidP="00233C0A"/>
    <w:p w14:paraId="31AE8E47" w14:textId="3C45B304" w:rsidR="006462E0" w:rsidRPr="00C45782" w:rsidRDefault="00D91EA6" w:rsidP="00233C0A">
      <w:pPr>
        <w:rPr>
          <w:rFonts w:asciiTheme="minorHAnsi" w:hAnsiTheme="minorHAnsi" w:cstheme="minorHAnsi"/>
          <w:b/>
          <w:bCs/>
        </w:rPr>
      </w:pPr>
      <w:r w:rsidRPr="00C45782">
        <w:rPr>
          <w:rFonts w:asciiTheme="minorHAnsi" w:hAnsiTheme="minorHAnsi" w:cstheme="minorHAnsi"/>
          <w:b/>
          <w:bCs/>
        </w:rPr>
        <w:t xml:space="preserve">COURSE STUDENT LEARNING OUTCOMES </w:t>
      </w:r>
    </w:p>
    <w:p w14:paraId="381194DF" w14:textId="77777777" w:rsidR="00D61CCC" w:rsidRPr="00C45782" w:rsidRDefault="00D61CCC" w:rsidP="00D61CCC">
      <w:pPr>
        <w:rPr>
          <w:rFonts w:asciiTheme="minorHAnsi" w:hAnsiTheme="minorHAnsi" w:cstheme="minorHAnsi"/>
          <w:b/>
        </w:rPr>
      </w:pPr>
    </w:p>
    <w:p w14:paraId="41E08F78" w14:textId="77777777" w:rsidR="00C45782" w:rsidRPr="00C45782" w:rsidRDefault="00C45782" w:rsidP="000F2CE7">
      <w:pPr>
        <w:pStyle w:val="ListParagraph"/>
        <w:widowControl/>
        <w:numPr>
          <w:ilvl w:val="0"/>
          <w:numId w:val="9"/>
        </w:numPr>
        <w:autoSpaceDE/>
        <w:autoSpaceDN/>
        <w:rPr>
          <w:rFonts w:asciiTheme="minorHAnsi" w:eastAsia="Times New Roman" w:hAnsiTheme="minorHAnsi" w:cstheme="minorHAnsi"/>
          <w:color w:val="2A2A2A"/>
        </w:rPr>
      </w:pPr>
      <w:bookmarkStart w:id="0" w:name="_Hlk28978813"/>
      <w:r w:rsidRPr="00C45782">
        <w:rPr>
          <w:rFonts w:asciiTheme="minorHAnsi" w:eastAsia="Times New Roman" w:hAnsiTheme="minorHAnsi" w:cstheme="minorHAnsi"/>
          <w:color w:val="2A2A2A"/>
        </w:rPr>
        <w:t xml:space="preserve">Discuss the professional role of the nurse in caring for </w:t>
      </w:r>
      <w:proofErr w:type="gramStart"/>
      <w:r w:rsidRPr="00C45782">
        <w:rPr>
          <w:rFonts w:asciiTheme="minorHAnsi" w:eastAsia="Times New Roman" w:hAnsiTheme="minorHAnsi" w:cstheme="minorHAnsi"/>
          <w:color w:val="2A2A2A"/>
        </w:rPr>
        <w:t>persons</w:t>
      </w:r>
      <w:proofErr w:type="gramEnd"/>
      <w:r w:rsidRPr="00C45782">
        <w:rPr>
          <w:rFonts w:asciiTheme="minorHAnsi" w:eastAsia="Times New Roman" w:hAnsiTheme="minorHAnsi" w:cstheme="minorHAnsi"/>
          <w:color w:val="2A2A2A"/>
        </w:rPr>
        <w:t xml:space="preserve"> receiving medications from specific drug classifications across the lifespan.</w:t>
      </w:r>
    </w:p>
    <w:p w14:paraId="5EECC390" w14:textId="50B636A4" w:rsidR="00C45782" w:rsidRPr="00C45782" w:rsidRDefault="00C45782" w:rsidP="000F2CE7">
      <w:pPr>
        <w:pStyle w:val="ListParagraph"/>
        <w:widowControl/>
        <w:numPr>
          <w:ilvl w:val="0"/>
          <w:numId w:val="9"/>
        </w:numPr>
        <w:autoSpaceDE/>
        <w:autoSpaceDN/>
        <w:rPr>
          <w:rFonts w:asciiTheme="minorHAnsi" w:eastAsia="Times New Roman" w:hAnsiTheme="minorHAnsi" w:cstheme="minorHAnsi"/>
          <w:color w:val="2A2A2A"/>
        </w:rPr>
      </w:pPr>
      <w:r w:rsidRPr="00C45782">
        <w:rPr>
          <w:rFonts w:asciiTheme="minorHAnsi" w:eastAsia="Times New Roman" w:hAnsiTheme="minorHAnsi" w:cstheme="minorHAnsi"/>
          <w:color w:val="2A2A2A"/>
        </w:rPr>
        <w:t xml:space="preserve">Identify the key terminology related to the nurse’s role in medication administration, as well as actions, uses, adverse effects, and nursing implications for specific drug classifications and </w:t>
      </w:r>
      <w:proofErr w:type="gramStart"/>
      <w:r w:rsidRPr="00C45782">
        <w:rPr>
          <w:rFonts w:asciiTheme="minorHAnsi" w:eastAsia="Times New Roman" w:hAnsiTheme="minorHAnsi" w:cstheme="minorHAnsi"/>
          <w:color w:val="2A2A2A"/>
        </w:rPr>
        <w:t>selected</w:t>
      </w:r>
      <w:proofErr w:type="gramEnd"/>
      <w:r w:rsidRPr="00C45782">
        <w:rPr>
          <w:rFonts w:asciiTheme="minorHAnsi" w:eastAsia="Times New Roman" w:hAnsiTheme="minorHAnsi" w:cstheme="minorHAnsi"/>
          <w:color w:val="2A2A2A"/>
        </w:rPr>
        <w:t xml:space="preserve"> over the counter medications and supplements.</w:t>
      </w:r>
    </w:p>
    <w:p w14:paraId="33C96571" w14:textId="775533AF" w:rsidR="00C45782" w:rsidRPr="00C45782" w:rsidRDefault="00C45782" w:rsidP="000F2CE7">
      <w:pPr>
        <w:pStyle w:val="ListParagraph"/>
        <w:widowControl/>
        <w:numPr>
          <w:ilvl w:val="0"/>
          <w:numId w:val="9"/>
        </w:numPr>
        <w:autoSpaceDE/>
        <w:autoSpaceDN/>
        <w:rPr>
          <w:rFonts w:asciiTheme="minorHAnsi" w:eastAsia="Times New Roman" w:hAnsiTheme="minorHAnsi" w:cstheme="minorHAnsi"/>
          <w:color w:val="2A2A2A"/>
        </w:rPr>
      </w:pPr>
      <w:r w:rsidRPr="00C45782">
        <w:rPr>
          <w:rFonts w:asciiTheme="minorHAnsi" w:eastAsia="Times New Roman" w:hAnsiTheme="minorHAnsi" w:cstheme="minorHAnsi"/>
          <w:color w:val="2A2A2A"/>
        </w:rPr>
        <w:t>Apply critical thinking related to the safe medication administration for specific drug classifications, including informatics and technology.</w:t>
      </w:r>
    </w:p>
    <w:p w14:paraId="4C4A4FB2" w14:textId="77777777" w:rsidR="00C45782" w:rsidRPr="00C45782" w:rsidRDefault="00C45782" w:rsidP="000F2CE7">
      <w:pPr>
        <w:pStyle w:val="ListParagraph"/>
        <w:widowControl/>
        <w:numPr>
          <w:ilvl w:val="0"/>
          <w:numId w:val="9"/>
        </w:numPr>
        <w:autoSpaceDE/>
        <w:autoSpaceDN/>
        <w:rPr>
          <w:rFonts w:asciiTheme="minorHAnsi" w:eastAsia="Times New Roman" w:hAnsiTheme="minorHAnsi" w:cstheme="minorHAnsi"/>
          <w:color w:val="2A2A2A"/>
        </w:rPr>
      </w:pPr>
      <w:r w:rsidRPr="00C45782">
        <w:rPr>
          <w:rFonts w:asciiTheme="minorHAnsi" w:eastAsia="Times New Roman" w:hAnsiTheme="minorHAnsi" w:cstheme="minorHAnsi"/>
          <w:color w:val="2A2A2A"/>
        </w:rPr>
        <w:lastRenderedPageBreak/>
        <w:t>Discuss medication administration and nursing considerations of specific drug classifications including legal, ethical, economic, developmental, and cultural factors, with the inclusion of minority, diverse, and marginalized populations.</w:t>
      </w:r>
    </w:p>
    <w:p w14:paraId="5142DE70" w14:textId="78FAAAF3" w:rsidR="00D61CCC" w:rsidRPr="00C45782" w:rsidRDefault="00C45782" w:rsidP="000F2CE7">
      <w:pPr>
        <w:pStyle w:val="ListParagraph"/>
        <w:widowControl/>
        <w:numPr>
          <w:ilvl w:val="0"/>
          <w:numId w:val="9"/>
        </w:numPr>
        <w:autoSpaceDE/>
        <w:autoSpaceDN/>
        <w:rPr>
          <w:rFonts w:asciiTheme="minorHAnsi" w:hAnsiTheme="minorHAnsi" w:cstheme="minorHAnsi"/>
        </w:rPr>
      </w:pPr>
      <w:r w:rsidRPr="00C45782">
        <w:rPr>
          <w:rFonts w:asciiTheme="minorHAnsi" w:eastAsia="Times New Roman" w:hAnsiTheme="minorHAnsi" w:cstheme="minorHAnsi"/>
          <w:color w:val="2A2A2A"/>
        </w:rPr>
        <w:t>Demonstrate accurate drug dosage calculations for non-parenteral and parenteral medications.</w:t>
      </w:r>
      <w:bookmarkEnd w:id="0"/>
    </w:p>
    <w:p w14:paraId="2B9E8EF4" w14:textId="77777777" w:rsidR="00D61CCC" w:rsidRPr="00C45782" w:rsidRDefault="00D61CCC" w:rsidP="00233C0A">
      <w:pPr>
        <w:rPr>
          <w:rFonts w:asciiTheme="minorHAnsi" w:hAnsiTheme="minorHAnsi" w:cstheme="minorHAnsi"/>
        </w:rPr>
      </w:pPr>
    </w:p>
    <w:p w14:paraId="31AE8E4C" w14:textId="2EBBB317" w:rsidR="006462E0" w:rsidRPr="00C45782" w:rsidRDefault="00D91EA6" w:rsidP="0078790E">
      <w:pPr>
        <w:rPr>
          <w:rFonts w:asciiTheme="minorHAnsi" w:hAnsiTheme="minorHAnsi" w:cstheme="minorHAnsi"/>
          <w:b/>
          <w:bCs/>
        </w:rPr>
      </w:pPr>
      <w:r w:rsidRPr="00C45782">
        <w:rPr>
          <w:rFonts w:asciiTheme="minorHAnsi" w:hAnsiTheme="minorHAnsi" w:cstheme="minorHAnsi"/>
          <w:b/>
          <w:bCs/>
        </w:rPr>
        <w:t>PROGRAM OUTCOMES</w:t>
      </w:r>
      <w:r w:rsidR="0078790E" w:rsidRPr="00C45782">
        <w:rPr>
          <w:rFonts w:asciiTheme="minorHAnsi" w:hAnsiTheme="minorHAnsi" w:cstheme="minorHAnsi"/>
          <w:b/>
          <w:bCs/>
        </w:rPr>
        <w:t>:</w:t>
      </w:r>
    </w:p>
    <w:p w14:paraId="7F708AFF" w14:textId="77777777" w:rsidR="0078790E" w:rsidRPr="00C45782" w:rsidRDefault="0078790E" w:rsidP="0078790E">
      <w:pPr>
        <w:rPr>
          <w:rFonts w:asciiTheme="minorHAnsi" w:hAnsiTheme="minorHAnsi" w:cstheme="minorHAnsi"/>
        </w:rPr>
      </w:pPr>
      <w:r w:rsidRPr="00C45782">
        <w:rPr>
          <w:rFonts w:asciiTheme="minorHAnsi" w:hAnsiTheme="minorHAnsi" w:cstheme="minorHAnsi"/>
        </w:rPr>
        <w:t>At the completion of the nursing program, the student will: </w:t>
      </w:r>
    </w:p>
    <w:p w14:paraId="1B9148E2" w14:textId="77777777" w:rsidR="0078790E" w:rsidRPr="00C45782" w:rsidRDefault="0078790E" w:rsidP="000F2CE7">
      <w:pPr>
        <w:numPr>
          <w:ilvl w:val="0"/>
          <w:numId w:val="1"/>
        </w:numPr>
        <w:rPr>
          <w:rFonts w:asciiTheme="minorHAnsi" w:hAnsiTheme="minorHAnsi" w:cstheme="minorHAnsi"/>
        </w:rPr>
      </w:pPr>
      <w:r w:rsidRPr="00C45782">
        <w:rPr>
          <w:rFonts w:asciiTheme="minorHAnsi" w:hAnsiTheme="minorHAnsi" w:cstheme="minorHAnsi"/>
        </w:rPr>
        <w:t>Implement safe, patient–centered care in the professional role of the Registered Nurse.  </w:t>
      </w:r>
    </w:p>
    <w:p w14:paraId="2FA5BD7A" w14:textId="77777777" w:rsidR="0078790E" w:rsidRPr="00C45782" w:rsidRDefault="0078790E" w:rsidP="000F2CE7">
      <w:pPr>
        <w:numPr>
          <w:ilvl w:val="0"/>
          <w:numId w:val="2"/>
        </w:numPr>
        <w:rPr>
          <w:rFonts w:asciiTheme="minorHAnsi" w:hAnsiTheme="minorHAnsi" w:cstheme="minorHAnsi"/>
        </w:rPr>
      </w:pPr>
      <w:r w:rsidRPr="00C45782">
        <w:rPr>
          <w:rFonts w:asciiTheme="minorHAnsi" w:hAnsiTheme="minorHAnsi" w:cstheme="minorHAnsi"/>
        </w:rPr>
        <w:t>Utilize nursing judgment, supported by best current evidence and quality improvement measures in providing nursing care for patients across the life span.  </w:t>
      </w:r>
    </w:p>
    <w:p w14:paraId="0462ADB7" w14:textId="77777777" w:rsidR="0078790E" w:rsidRPr="00C45782" w:rsidRDefault="0078790E" w:rsidP="000F2CE7">
      <w:pPr>
        <w:numPr>
          <w:ilvl w:val="0"/>
          <w:numId w:val="3"/>
        </w:numPr>
        <w:rPr>
          <w:rFonts w:asciiTheme="minorHAnsi" w:hAnsiTheme="minorHAnsi" w:cstheme="minorHAnsi"/>
        </w:rPr>
      </w:pPr>
      <w:r w:rsidRPr="00C45782">
        <w:rPr>
          <w:rFonts w:asciiTheme="minorHAnsi" w:hAnsiTheme="minorHAnsi" w:cstheme="minorHAnsi"/>
        </w:rPr>
        <w:t xml:space="preserve">Collaborate effectively with patients, family, nursing, and </w:t>
      </w:r>
      <w:proofErr w:type="spellStart"/>
      <w:r w:rsidRPr="00C45782">
        <w:rPr>
          <w:rFonts w:asciiTheme="minorHAnsi" w:hAnsiTheme="minorHAnsi" w:cstheme="minorHAnsi"/>
        </w:rPr>
        <w:t>intraprofessional</w:t>
      </w:r>
      <w:proofErr w:type="spellEnd"/>
      <w:r w:rsidRPr="00C45782">
        <w:rPr>
          <w:rFonts w:asciiTheme="minorHAnsi" w:hAnsiTheme="minorHAnsi" w:cstheme="minorHAnsi"/>
        </w:rPr>
        <w:t xml:space="preserve"> team. </w:t>
      </w:r>
    </w:p>
    <w:p w14:paraId="58AF0864" w14:textId="77777777" w:rsidR="0078790E" w:rsidRPr="00C45782" w:rsidRDefault="0078790E" w:rsidP="000F2CE7">
      <w:pPr>
        <w:numPr>
          <w:ilvl w:val="0"/>
          <w:numId w:val="4"/>
        </w:numPr>
        <w:rPr>
          <w:rFonts w:asciiTheme="minorHAnsi" w:hAnsiTheme="minorHAnsi" w:cstheme="minorHAnsi"/>
        </w:rPr>
      </w:pPr>
      <w:r w:rsidRPr="00C45782">
        <w:rPr>
          <w:rFonts w:asciiTheme="minorHAnsi" w:hAnsiTheme="minorHAnsi" w:cstheme="minorHAnsi"/>
        </w:rPr>
        <w:t>Apply informatics and technology to communicate and manage patient care.</w:t>
      </w:r>
    </w:p>
    <w:p w14:paraId="289E4714" w14:textId="77777777" w:rsidR="0078790E" w:rsidRPr="00C45782" w:rsidRDefault="0078790E" w:rsidP="0078790E">
      <w:pPr>
        <w:rPr>
          <w:rFonts w:asciiTheme="minorHAnsi" w:hAnsiTheme="minorHAnsi" w:cstheme="minorHAnsi"/>
          <w:b/>
          <w:bCs/>
          <w:color w:val="FF0000"/>
        </w:rPr>
      </w:pPr>
    </w:p>
    <w:p w14:paraId="31AE8E4D" w14:textId="77777777" w:rsidR="006462E0" w:rsidRPr="00233C0A" w:rsidRDefault="006462E0" w:rsidP="00233C0A"/>
    <w:p w14:paraId="5945EA67" w14:textId="14C31536" w:rsidR="0067368A" w:rsidRDefault="00D91EA6" w:rsidP="00233C0A">
      <w:r w:rsidRPr="0067368A">
        <w:rPr>
          <w:b/>
          <w:bCs/>
        </w:rPr>
        <w:t xml:space="preserve">OUTCOMES BASED ASSESSMENT OF STUDENT LEARNING </w:t>
      </w:r>
    </w:p>
    <w:p w14:paraId="1B7E936D" w14:textId="77777777" w:rsidR="008A1893" w:rsidRPr="0052578B" w:rsidRDefault="008A1893" w:rsidP="008A1893">
      <w:r w:rsidRPr="0052578B">
        <w:t>For this course, students are expected to demonstrate the skills associated with the Institutional Learning Goals (ILG) identified below:</w:t>
      </w:r>
    </w:p>
    <w:p w14:paraId="61EA856D" w14:textId="77777777" w:rsidR="008A1893" w:rsidRPr="00C45782" w:rsidRDefault="008A1893" w:rsidP="000F2CE7">
      <w:pPr>
        <w:pStyle w:val="ListParagraph"/>
        <w:widowControl/>
        <w:numPr>
          <w:ilvl w:val="0"/>
          <w:numId w:val="11"/>
        </w:numPr>
        <w:autoSpaceDE/>
        <w:autoSpaceDN/>
      </w:pPr>
      <w:r w:rsidRPr="00C45782">
        <w:t xml:space="preserve">Critical Thinking </w:t>
      </w:r>
    </w:p>
    <w:p w14:paraId="7D0D95B7" w14:textId="77777777" w:rsidR="008A1893" w:rsidRPr="00C45782" w:rsidRDefault="008A1893" w:rsidP="000F2CE7">
      <w:pPr>
        <w:pStyle w:val="ListParagraph"/>
        <w:widowControl/>
        <w:numPr>
          <w:ilvl w:val="0"/>
          <w:numId w:val="11"/>
        </w:numPr>
        <w:autoSpaceDE/>
        <w:autoSpaceDN/>
      </w:pPr>
      <w:r w:rsidRPr="00C45782">
        <w:t xml:space="preserve">Quantitative Skills </w:t>
      </w:r>
    </w:p>
    <w:p w14:paraId="31DB968E" w14:textId="11556AF8" w:rsidR="00C45782" w:rsidRPr="00C45782" w:rsidRDefault="00C45782" w:rsidP="000F2CE7">
      <w:pPr>
        <w:pStyle w:val="ListParagraph"/>
        <w:widowControl/>
        <w:numPr>
          <w:ilvl w:val="0"/>
          <w:numId w:val="11"/>
        </w:numPr>
        <w:autoSpaceDE/>
        <w:autoSpaceDN/>
      </w:pPr>
      <w:r w:rsidRPr="00C45782">
        <w:t>Scientific Literacy</w:t>
      </w:r>
    </w:p>
    <w:p w14:paraId="2402FAB7" w14:textId="77777777" w:rsidR="008A1893" w:rsidRPr="0052578B" w:rsidRDefault="008A1893" w:rsidP="008A1893"/>
    <w:p w14:paraId="31AE8E51" w14:textId="77777777" w:rsidR="006462E0" w:rsidRPr="00233C0A" w:rsidRDefault="00D91EA6" w:rsidP="00233C0A">
      <w:r w:rsidRPr="00233C0A">
        <w:t>In class students are assessed on their achievement of these outcomes. Names will not be used when reporting results. Outcomes-based assessment is used to improve instructional planning and design and the quality of student learning throughout the college.</w:t>
      </w:r>
    </w:p>
    <w:p w14:paraId="31AE8E52" w14:textId="77777777" w:rsidR="006462E0" w:rsidRPr="00233C0A" w:rsidRDefault="006462E0" w:rsidP="00233C0A"/>
    <w:p w14:paraId="010F1785" w14:textId="16B30DE5" w:rsidR="005737AB" w:rsidRPr="005737AB" w:rsidRDefault="00D91EA6" w:rsidP="005737AB">
      <w:pPr>
        <w:rPr>
          <w:b/>
          <w:bCs/>
        </w:rPr>
      </w:pPr>
      <w:r w:rsidRPr="00A3608A">
        <w:rPr>
          <w:b/>
          <w:bCs/>
        </w:rPr>
        <w:t>COURSE MATERIALS REQUIRED</w:t>
      </w:r>
      <w:r w:rsidR="009968C4">
        <w:rPr>
          <w:b/>
          <w:bCs/>
        </w:rPr>
        <w:t>:</w:t>
      </w:r>
      <w:r w:rsidR="005737AB" w:rsidRPr="005737AB">
        <w:rPr>
          <w:rFonts w:ascii="Times New Roman" w:eastAsia="Times New Roman" w:hAnsi="Times New Roman" w:cs="Times New Roman"/>
          <w:b/>
          <w:bCs/>
          <w:color w:val="FF0000"/>
        </w:rPr>
        <w:t xml:space="preserve"> </w:t>
      </w:r>
    </w:p>
    <w:p w14:paraId="3B05EDF5" w14:textId="77777777" w:rsidR="005737AB" w:rsidRPr="005737AB" w:rsidRDefault="005737AB" w:rsidP="005737AB">
      <w:r w:rsidRPr="005737AB">
        <w:t>Computer access, Internet access, Microsoft Word and PowerPoint access, and a non-programmable calculator. </w:t>
      </w:r>
    </w:p>
    <w:p w14:paraId="31AE8E54" w14:textId="6D86A306" w:rsidR="006462E0" w:rsidRPr="00A3608A" w:rsidRDefault="006462E0" w:rsidP="00233C0A">
      <w:pPr>
        <w:rPr>
          <w:b/>
          <w:bCs/>
        </w:rPr>
      </w:pPr>
    </w:p>
    <w:p w14:paraId="4D1A3D85" w14:textId="4030C8B2" w:rsidR="005737AB" w:rsidRPr="005737AB" w:rsidRDefault="00D91EA6" w:rsidP="005737AB">
      <w:pPr>
        <w:rPr>
          <w:b/>
          <w:bCs/>
        </w:rPr>
      </w:pPr>
      <w:r w:rsidRPr="00A3608A">
        <w:rPr>
          <w:b/>
          <w:bCs/>
        </w:rPr>
        <w:t>TEXTBOOK(S), MANUALS, REFERENCES, AND OTHER READINGS</w:t>
      </w:r>
      <w:r w:rsidR="005737AB">
        <w:rPr>
          <w:b/>
          <w:bCs/>
        </w:rPr>
        <w:t>:</w:t>
      </w:r>
      <w:r w:rsidR="005737AB" w:rsidRPr="005737AB">
        <w:rPr>
          <w:rFonts w:ascii="Times New Roman" w:eastAsia="Times New Roman" w:hAnsi="Times New Roman" w:cs="Times New Roman"/>
          <w:b/>
          <w:bCs/>
          <w:color w:val="FF0000"/>
        </w:rPr>
        <w:t xml:space="preserve"> </w:t>
      </w:r>
      <w:r w:rsidR="005737AB" w:rsidRPr="005737AB">
        <w:rPr>
          <w:b/>
          <w:bCs/>
          <w:color w:val="EE0000"/>
        </w:rPr>
        <w:t> </w:t>
      </w:r>
    </w:p>
    <w:p w14:paraId="02B6E732" w14:textId="77777777" w:rsidR="005737AB" w:rsidRPr="005737AB" w:rsidRDefault="005737AB" w:rsidP="000F2CE7">
      <w:pPr>
        <w:numPr>
          <w:ilvl w:val="0"/>
          <w:numId w:val="5"/>
        </w:numPr>
      </w:pPr>
      <w:r w:rsidRPr="005737AB">
        <w:t>Materials found on CSCC Blackboard Class Platform. </w:t>
      </w:r>
    </w:p>
    <w:p w14:paraId="71C569D2" w14:textId="27AAB675" w:rsidR="005737AB" w:rsidRDefault="005737AB" w:rsidP="000F2CE7">
      <w:pPr>
        <w:numPr>
          <w:ilvl w:val="0"/>
          <w:numId w:val="6"/>
        </w:numPr>
      </w:pPr>
      <w:r>
        <w:t xml:space="preserve">RN CSCC Elsevier Package. </w:t>
      </w:r>
      <w:r w:rsidRPr="005737AB">
        <w:t xml:space="preserve">Giddens, J. F. (2025). </w:t>
      </w:r>
      <w:r w:rsidRPr="00120629">
        <w:rPr>
          <w:i/>
          <w:iCs/>
        </w:rPr>
        <w:t xml:space="preserve">Concepts for nursing practice </w:t>
      </w:r>
      <w:r w:rsidRPr="005737AB">
        <w:t>(4th ed.).</w:t>
      </w:r>
      <w:r w:rsidRPr="00120629">
        <w:rPr>
          <w:i/>
          <w:iCs/>
        </w:rPr>
        <w:t xml:space="preserve"> </w:t>
      </w:r>
      <w:r w:rsidRPr="005737AB">
        <w:t>Elsevier. </w:t>
      </w:r>
    </w:p>
    <w:p w14:paraId="614ACF9D" w14:textId="59D21C4C" w:rsidR="008A1893" w:rsidRDefault="008A1893" w:rsidP="000F2CE7">
      <w:pPr>
        <w:pStyle w:val="ListParagraph"/>
        <w:numPr>
          <w:ilvl w:val="0"/>
          <w:numId w:val="6"/>
        </w:numPr>
      </w:pPr>
      <w:r w:rsidRPr="65EBDFB3">
        <w:t xml:space="preserve">Harding, M., Kwong, J., Hagler, D. &amp; Reinisch, C. (2023) </w:t>
      </w:r>
      <w:r w:rsidRPr="008A1893">
        <w:rPr>
          <w:i/>
          <w:iCs/>
        </w:rPr>
        <w:t xml:space="preserve">Lewis’s Medical-Surgical </w:t>
      </w:r>
      <w:r w:rsidRPr="00490870">
        <w:rPr>
          <w:i/>
          <w:iCs/>
        </w:rPr>
        <w:t xml:space="preserve">Nursing; Assessment and management of clinical </w:t>
      </w:r>
      <w:r w:rsidR="00490870">
        <w:rPr>
          <w:i/>
          <w:iCs/>
        </w:rPr>
        <w:t xml:space="preserve"> </w:t>
      </w:r>
      <w:r w:rsidRPr="00490870">
        <w:rPr>
          <w:i/>
          <w:iCs/>
        </w:rPr>
        <w:t>problems</w:t>
      </w:r>
      <w:r w:rsidRPr="65EBDFB3">
        <w:t xml:space="preserve"> (12</w:t>
      </w:r>
      <w:r w:rsidRPr="00490870">
        <w:rPr>
          <w:vertAlign w:val="superscript"/>
        </w:rPr>
        <w:t>th</w:t>
      </w:r>
      <w:r w:rsidRPr="65EBDFB3">
        <w:t xml:space="preserve"> ed.) Elsevier.</w:t>
      </w:r>
    </w:p>
    <w:p w14:paraId="6E098079" w14:textId="7D804E6E" w:rsidR="008A1893" w:rsidRDefault="008A1893" w:rsidP="000F2CE7">
      <w:pPr>
        <w:pStyle w:val="ListParagraph"/>
        <w:numPr>
          <w:ilvl w:val="0"/>
          <w:numId w:val="6"/>
        </w:numPr>
      </w:pPr>
      <w:r w:rsidRPr="65EBDFB3">
        <w:t>Kizior, R. &amp; Hodgson, K. (202</w:t>
      </w:r>
      <w:r w:rsidR="00943690">
        <w:t>6</w:t>
      </w:r>
      <w:r w:rsidRPr="65EBDFB3">
        <w:t xml:space="preserve">). </w:t>
      </w:r>
      <w:r w:rsidRPr="008A1893">
        <w:rPr>
          <w:i/>
          <w:iCs/>
        </w:rPr>
        <w:t>Saunders nursing drug handbook 202</w:t>
      </w:r>
      <w:r w:rsidR="00943690">
        <w:rPr>
          <w:i/>
          <w:iCs/>
        </w:rPr>
        <w:t>6</w:t>
      </w:r>
      <w:r w:rsidR="00C45782" w:rsidRPr="65EBDFB3">
        <w:t xml:space="preserve">: </w:t>
      </w:r>
      <w:r w:rsidR="00C45782">
        <w:t>Elsevier</w:t>
      </w:r>
      <w:r w:rsidRPr="65EBDFB3">
        <w:t xml:space="preserve">. </w:t>
      </w:r>
    </w:p>
    <w:p w14:paraId="7D9D4E0D" w14:textId="3E469D00" w:rsidR="008A1893" w:rsidRDefault="008A1893" w:rsidP="000F2CE7">
      <w:pPr>
        <w:pStyle w:val="ListParagraph"/>
        <w:numPr>
          <w:ilvl w:val="0"/>
          <w:numId w:val="6"/>
        </w:numPr>
      </w:pPr>
      <w:r w:rsidRPr="65EBDFB3">
        <w:t>Lilley, Rainforth &amp; Snyder (202</w:t>
      </w:r>
      <w:r w:rsidR="004A7E1F">
        <w:t>6</w:t>
      </w:r>
      <w:r w:rsidRPr="65EBDFB3">
        <w:t xml:space="preserve">). </w:t>
      </w:r>
      <w:r w:rsidRPr="008A1893">
        <w:rPr>
          <w:i/>
          <w:iCs/>
        </w:rPr>
        <w:t xml:space="preserve">Pharmacology and the nursing process </w:t>
      </w:r>
      <w:r w:rsidRPr="65EBDFB3">
        <w:t>(1</w:t>
      </w:r>
      <w:r w:rsidR="004A7E1F">
        <w:t>1</w:t>
      </w:r>
      <w:r w:rsidRPr="008A1893">
        <w:rPr>
          <w:vertAlign w:val="superscript"/>
        </w:rPr>
        <w:t>th</w:t>
      </w:r>
      <w:r w:rsidRPr="65EBDFB3">
        <w:t xml:space="preserve"> ed.): Elsevier.</w:t>
      </w:r>
    </w:p>
    <w:p w14:paraId="1CC4FC4C" w14:textId="77777777" w:rsidR="008A1893" w:rsidRDefault="008A1893" w:rsidP="000F2CE7">
      <w:pPr>
        <w:pStyle w:val="ListParagraph"/>
        <w:numPr>
          <w:ilvl w:val="0"/>
          <w:numId w:val="6"/>
        </w:numPr>
      </w:pPr>
      <w:r w:rsidRPr="65EBDFB3">
        <w:t xml:space="preserve">Morris, D. (2022). </w:t>
      </w:r>
      <w:r w:rsidRPr="008A1893">
        <w:rPr>
          <w:i/>
          <w:iCs/>
        </w:rPr>
        <w:t xml:space="preserve">Calculate with confidence. </w:t>
      </w:r>
      <w:r w:rsidRPr="65EBDFB3">
        <w:t>(8</w:t>
      </w:r>
      <w:r w:rsidRPr="008A1893">
        <w:rPr>
          <w:vertAlign w:val="superscript"/>
        </w:rPr>
        <w:t>th</w:t>
      </w:r>
      <w:r w:rsidRPr="65EBDFB3">
        <w:t xml:space="preserve"> ed.).: Elsevier.</w:t>
      </w:r>
    </w:p>
    <w:p w14:paraId="37157CEF" w14:textId="77777777" w:rsidR="00A3608A" w:rsidRDefault="00A3608A" w:rsidP="00233C0A"/>
    <w:p w14:paraId="5CB0A8ED" w14:textId="7FB41C53" w:rsidR="00205DC2" w:rsidRPr="00205DC2" w:rsidRDefault="00D91EA6" w:rsidP="00205DC2">
      <w:r w:rsidRPr="00A3608A">
        <w:rPr>
          <w:b/>
          <w:bCs/>
        </w:rPr>
        <w:t>GENERAL INSTRUCTIONAL METHODS</w:t>
      </w:r>
      <w:r w:rsidR="00205DC2">
        <w:rPr>
          <w:b/>
          <w:bCs/>
        </w:rPr>
        <w:t>:</w:t>
      </w:r>
      <w:r w:rsidR="00205DC2" w:rsidRPr="00205DC2">
        <w:rPr>
          <w:rFonts w:ascii="Times New Roman" w:eastAsia="Times New Roman" w:hAnsi="Times New Roman" w:cs="Times New Roman"/>
          <w:b/>
          <w:bCs/>
          <w:color w:val="FF0000"/>
        </w:rPr>
        <w:t xml:space="preserve"> </w:t>
      </w:r>
    </w:p>
    <w:p w14:paraId="004D820A" w14:textId="77777777" w:rsidR="00205DC2" w:rsidRPr="00205DC2" w:rsidRDefault="00205DC2" w:rsidP="00205DC2">
      <w:r w:rsidRPr="00205DC2">
        <w:t>Lecture </w:t>
      </w:r>
    </w:p>
    <w:p w14:paraId="71D6CF51" w14:textId="77777777" w:rsidR="008A1893" w:rsidRPr="0052578B" w:rsidRDefault="008A1893" w:rsidP="008A1893">
      <w:r w:rsidRPr="0052578B">
        <w:t>Discussion Boards</w:t>
      </w:r>
    </w:p>
    <w:p w14:paraId="58DC51D5" w14:textId="77777777" w:rsidR="008A1893" w:rsidRPr="0052578B" w:rsidRDefault="008A1893" w:rsidP="008A1893">
      <w:r w:rsidRPr="0052578B">
        <w:lastRenderedPageBreak/>
        <w:t>Assignments</w:t>
      </w:r>
    </w:p>
    <w:p w14:paraId="31AE8E59" w14:textId="173C3884" w:rsidR="006462E0" w:rsidRPr="00A3608A" w:rsidRDefault="008A1893" w:rsidP="008A1893">
      <w:pPr>
        <w:rPr>
          <w:b/>
          <w:bCs/>
        </w:rPr>
      </w:pPr>
      <w:r w:rsidRPr="0052578B">
        <w:t>Exams</w:t>
      </w:r>
    </w:p>
    <w:p w14:paraId="31AE8E5A" w14:textId="77777777" w:rsidR="006462E0" w:rsidRPr="00233C0A" w:rsidRDefault="006462E0" w:rsidP="00233C0A"/>
    <w:p w14:paraId="114FF0E5" w14:textId="6450D9CA" w:rsidR="005A628A" w:rsidRPr="005A628A" w:rsidRDefault="00D91EA6" w:rsidP="005A628A">
      <w:pPr>
        <w:rPr>
          <w:b/>
          <w:bCs/>
        </w:rPr>
      </w:pPr>
      <w:r w:rsidRPr="00A3608A">
        <w:rPr>
          <w:b/>
          <w:bCs/>
        </w:rPr>
        <w:t>STANDARDS AND METHODS FOR EVALUATION</w:t>
      </w:r>
      <w:r w:rsidR="005A628A">
        <w:rPr>
          <w:b/>
          <w:bCs/>
        </w:rPr>
        <w:t>:</w:t>
      </w:r>
      <w:r w:rsidR="005A628A" w:rsidRPr="005A628A">
        <w:rPr>
          <w:rFonts w:ascii="Times New Roman" w:eastAsia="Times New Roman" w:hAnsi="Times New Roman" w:cs="Times New Roman"/>
          <w:b/>
          <w:bCs/>
          <w:color w:val="FF0000"/>
        </w:rPr>
        <w:t xml:space="preserve"> </w:t>
      </w:r>
    </w:p>
    <w:p w14:paraId="42D92FCC" w14:textId="77777777" w:rsidR="005A628A" w:rsidRPr="005A628A" w:rsidRDefault="005A628A" w:rsidP="005A628A">
      <w:r>
        <w:t>Theory Exams </w:t>
      </w:r>
    </w:p>
    <w:p w14:paraId="6C217DC2" w14:textId="77777777" w:rsidR="005A628A" w:rsidRPr="005A628A" w:rsidRDefault="005A628A" w:rsidP="005A628A">
      <w:r w:rsidRPr="005A628A">
        <w:t>Course Assignments </w:t>
      </w:r>
    </w:p>
    <w:p w14:paraId="31AE8E61" w14:textId="77777777" w:rsidR="006462E0" w:rsidRPr="00233C0A" w:rsidRDefault="006462E0" w:rsidP="00233C0A"/>
    <w:p w14:paraId="31AE8E62" w14:textId="144F1988" w:rsidR="006462E0" w:rsidRDefault="00D91EA6" w:rsidP="00233C0A">
      <w:pPr>
        <w:rPr>
          <w:b/>
          <w:bCs/>
        </w:rPr>
      </w:pPr>
      <w:r w:rsidRPr="00104EE2">
        <w:rPr>
          <w:b/>
          <w:bCs/>
        </w:rPr>
        <w:t>GRADING SCALE</w:t>
      </w:r>
      <w:r w:rsidR="00722CA0">
        <w:rPr>
          <w:b/>
          <w:bCs/>
        </w:rPr>
        <w:t>:</w:t>
      </w:r>
    </w:p>
    <w:tbl>
      <w:tblPr>
        <w:tblW w:w="6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35"/>
      </w:tblGrid>
      <w:tr w:rsidR="00722CA0" w:rsidRPr="007A3631" w14:paraId="0C450B6A" w14:textId="77777777" w:rsidTr="00722CA0">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EEECE1"/>
            <w:hideMark/>
          </w:tcPr>
          <w:p w14:paraId="152F9765" w14:textId="77777777" w:rsidR="00722CA0" w:rsidRPr="007A3631" w:rsidRDefault="00722CA0" w:rsidP="007A3631">
            <w:pPr>
              <w:rPr>
                <w:b/>
                <w:bCs/>
              </w:rPr>
            </w:pPr>
            <w:r w:rsidRPr="007A3631">
              <w:rPr>
                <w:b/>
                <w:bCs/>
              </w:rPr>
              <w:t>Letter Grade </w:t>
            </w:r>
          </w:p>
        </w:tc>
        <w:tc>
          <w:tcPr>
            <w:tcW w:w="3135" w:type="dxa"/>
            <w:tcBorders>
              <w:top w:val="single" w:sz="6" w:space="0" w:color="auto"/>
              <w:left w:val="single" w:sz="6" w:space="0" w:color="auto"/>
              <w:bottom w:val="single" w:sz="6" w:space="0" w:color="auto"/>
              <w:right w:val="single" w:sz="6" w:space="0" w:color="auto"/>
            </w:tcBorders>
            <w:shd w:val="clear" w:color="auto" w:fill="EEECE1"/>
            <w:hideMark/>
          </w:tcPr>
          <w:p w14:paraId="069B3B77" w14:textId="77777777" w:rsidR="00722CA0" w:rsidRPr="007A3631" w:rsidRDefault="00722CA0" w:rsidP="007A3631">
            <w:pPr>
              <w:rPr>
                <w:b/>
                <w:bCs/>
              </w:rPr>
            </w:pPr>
            <w:r w:rsidRPr="007A3631">
              <w:rPr>
                <w:b/>
                <w:bCs/>
              </w:rPr>
              <w:t>Percent </w:t>
            </w:r>
          </w:p>
        </w:tc>
      </w:tr>
      <w:tr w:rsidR="00722CA0" w:rsidRPr="007A3631" w14:paraId="7CA99E83" w14:textId="77777777" w:rsidTr="00722CA0">
        <w:trPr>
          <w:trHeight w:val="300"/>
        </w:trPr>
        <w:tc>
          <w:tcPr>
            <w:tcW w:w="3105" w:type="dxa"/>
            <w:tcBorders>
              <w:top w:val="single" w:sz="6" w:space="0" w:color="auto"/>
              <w:left w:val="single" w:sz="6" w:space="0" w:color="auto"/>
              <w:bottom w:val="single" w:sz="6" w:space="0" w:color="auto"/>
              <w:right w:val="single" w:sz="6" w:space="0" w:color="auto"/>
            </w:tcBorders>
            <w:hideMark/>
          </w:tcPr>
          <w:p w14:paraId="4FD3AA6A" w14:textId="77777777" w:rsidR="00722CA0" w:rsidRPr="007A3631" w:rsidRDefault="00722CA0" w:rsidP="007A3631">
            <w:pPr>
              <w:rPr>
                <w:b/>
                <w:bCs/>
              </w:rPr>
            </w:pPr>
            <w:r w:rsidRPr="007A3631">
              <w:rPr>
                <w:b/>
                <w:bCs/>
              </w:rPr>
              <w:t>A </w:t>
            </w:r>
          </w:p>
        </w:tc>
        <w:tc>
          <w:tcPr>
            <w:tcW w:w="3135" w:type="dxa"/>
            <w:tcBorders>
              <w:top w:val="single" w:sz="6" w:space="0" w:color="auto"/>
              <w:left w:val="single" w:sz="6" w:space="0" w:color="auto"/>
              <w:bottom w:val="single" w:sz="6" w:space="0" w:color="auto"/>
              <w:right w:val="single" w:sz="6" w:space="0" w:color="auto"/>
            </w:tcBorders>
            <w:hideMark/>
          </w:tcPr>
          <w:p w14:paraId="7EA0DF76" w14:textId="77777777" w:rsidR="00722CA0" w:rsidRPr="007A3631" w:rsidRDefault="00722CA0" w:rsidP="007A3631">
            <w:pPr>
              <w:rPr>
                <w:b/>
                <w:bCs/>
              </w:rPr>
            </w:pPr>
            <w:r w:rsidRPr="007A3631">
              <w:rPr>
                <w:b/>
                <w:bCs/>
              </w:rPr>
              <w:t>92-100% </w:t>
            </w:r>
          </w:p>
        </w:tc>
      </w:tr>
      <w:tr w:rsidR="00722CA0" w:rsidRPr="007A3631" w14:paraId="5BA76461" w14:textId="77777777" w:rsidTr="00722CA0">
        <w:trPr>
          <w:trHeight w:val="300"/>
        </w:trPr>
        <w:tc>
          <w:tcPr>
            <w:tcW w:w="3105" w:type="dxa"/>
            <w:tcBorders>
              <w:top w:val="single" w:sz="6" w:space="0" w:color="auto"/>
              <w:left w:val="single" w:sz="6" w:space="0" w:color="auto"/>
              <w:bottom w:val="single" w:sz="6" w:space="0" w:color="auto"/>
              <w:right w:val="single" w:sz="6" w:space="0" w:color="auto"/>
            </w:tcBorders>
            <w:hideMark/>
          </w:tcPr>
          <w:p w14:paraId="1232F01E" w14:textId="77777777" w:rsidR="00722CA0" w:rsidRPr="007A3631" w:rsidRDefault="00722CA0" w:rsidP="007A3631">
            <w:pPr>
              <w:rPr>
                <w:b/>
                <w:bCs/>
              </w:rPr>
            </w:pPr>
            <w:r w:rsidRPr="007A3631">
              <w:rPr>
                <w:b/>
                <w:bCs/>
              </w:rPr>
              <w:t>B </w:t>
            </w:r>
          </w:p>
        </w:tc>
        <w:tc>
          <w:tcPr>
            <w:tcW w:w="3135" w:type="dxa"/>
            <w:tcBorders>
              <w:top w:val="single" w:sz="6" w:space="0" w:color="auto"/>
              <w:left w:val="single" w:sz="6" w:space="0" w:color="auto"/>
              <w:bottom w:val="single" w:sz="6" w:space="0" w:color="auto"/>
              <w:right w:val="single" w:sz="6" w:space="0" w:color="auto"/>
            </w:tcBorders>
            <w:hideMark/>
          </w:tcPr>
          <w:p w14:paraId="7533B4AE" w14:textId="77777777" w:rsidR="00722CA0" w:rsidRPr="007A3631" w:rsidRDefault="00722CA0" w:rsidP="007A3631">
            <w:pPr>
              <w:rPr>
                <w:b/>
                <w:bCs/>
              </w:rPr>
            </w:pPr>
            <w:r w:rsidRPr="007A3631">
              <w:rPr>
                <w:b/>
                <w:bCs/>
              </w:rPr>
              <w:t>84-91% </w:t>
            </w:r>
          </w:p>
        </w:tc>
      </w:tr>
      <w:tr w:rsidR="00722CA0" w:rsidRPr="007A3631" w14:paraId="570F12B7" w14:textId="77777777" w:rsidTr="00722CA0">
        <w:trPr>
          <w:trHeight w:val="300"/>
        </w:trPr>
        <w:tc>
          <w:tcPr>
            <w:tcW w:w="3105" w:type="dxa"/>
            <w:tcBorders>
              <w:top w:val="single" w:sz="6" w:space="0" w:color="auto"/>
              <w:left w:val="single" w:sz="6" w:space="0" w:color="auto"/>
              <w:bottom w:val="single" w:sz="6" w:space="0" w:color="auto"/>
              <w:right w:val="single" w:sz="6" w:space="0" w:color="auto"/>
            </w:tcBorders>
            <w:hideMark/>
          </w:tcPr>
          <w:p w14:paraId="3FC2D01B" w14:textId="77777777" w:rsidR="00722CA0" w:rsidRPr="007A3631" w:rsidRDefault="00722CA0" w:rsidP="007A3631">
            <w:pPr>
              <w:rPr>
                <w:b/>
                <w:bCs/>
              </w:rPr>
            </w:pPr>
            <w:r w:rsidRPr="007A3631">
              <w:rPr>
                <w:b/>
                <w:bCs/>
              </w:rPr>
              <w:t>C </w:t>
            </w:r>
          </w:p>
        </w:tc>
        <w:tc>
          <w:tcPr>
            <w:tcW w:w="3135" w:type="dxa"/>
            <w:tcBorders>
              <w:top w:val="single" w:sz="6" w:space="0" w:color="auto"/>
              <w:left w:val="single" w:sz="6" w:space="0" w:color="auto"/>
              <w:bottom w:val="single" w:sz="6" w:space="0" w:color="auto"/>
              <w:right w:val="single" w:sz="6" w:space="0" w:color="auto"/>
            </w:tcBorders>
            <w:hideMark/>
          </w:tcPr>
          <w:p w14:paraId="02AA3710" w14:textId="77777777" w:rsidR="00722CA0" w:rsidRPr="007A3631" w:rsidRDefault="00722CA0" w:rsidP="007A3631">
            <w:pPr>
              <w:rPr>
                <w:b/>
                <w:bCs/>
              </w:rPr>
            </w:pPr>
            <w:r w:rsidRPr="007A3631">
              <w:rPr>
                <w:b/>
                <w:bCs/>
              </w:rPr>
              <w:t>76-83% </w:t>
            </w:r>
          </w:p>
        </w:tc>
      </w:tr>
      <w:tr w:rsidR="00722CA0" w:rsidRPr="007A3631" w14:paraId="4CB4F6B6" w14:textId="77777777" w:rsidTr="00722CA0">
        <w:trPr>
          <w:trHeight w:val="300"/>
        </w:trPr>
        <w:tc>
          <w:tcPr>
            <w:tcW w:w="3105" w:type="dxa"/>
            <w:tcBorders>
              <w:top w:val="single" w:sz="6" w:space="0" w:color="auto"/>
              <w:left w:val="single" w:sz="6" w:space="0" w:color="auto"/>
              <w:bottom w:val="single" w:sz="6" w:space="0" w:color="auto"/>
              <w:right w:val="single" w:sz="6" w:space="0" w:color="auto"/>
            </w:tcBorders>
            <w:hideMark/>
          </w:tcPr>
          <w:p w14:paraId="40805529" w14:textId="77777777" w:rsidR="00722CA0" w:rsidRPr="007A3631" w:rsidRDefault="00722CA0" w:rsidP="007A3631">
            <w:pPr>
              <w:rPr>
                <w:b/>
                <w:bCs/>
              </w:rPr>
            </w:pPr>
            <w:r w:rsidRPr="007A3631">
              <w:rPr>
                <w:b/>
                <w:bCs/>
              </w:rPr>
              <w:t>D </w:t>
            </w:r>
          </w:p>
        </w:tc>
        <w:tc>
          <w:tcPr>
            <w:tcW w:w="3135" w:type="dxa"/>
            <w:tcBorders>
              <w:top w:val="single" w:sz="6" w:space="0" w:color="auto"/>
              <w:left w:val="single" w:sz="6" w:space="0" w:color="auto"/>
              <w:bottom w:val="single" w:sz="6" w:space="0" w:color="auto"/>
              <w:right w:val="single" w:sz="6" w:space="0" w:color="auto"/>
            </w:tcBorders>
            <w:hideMark/>
          </w:tcPr>
          <w:p w14:paraId="0FEB309F" w14:textId="77777777" w:rsidR="00722CA0" w:rsidRPr="007A3631" w:rsidRDefault="00722CA0" w:rsidP="007A3631">
            <w:pPr>
              <w:rPr>
                <w:b/>
                <w:bCs/>
              </w:rPr>
            </w:pPr>
            <w:r w:rsidRPr="007A3631">
              <w:rPr>
                <w:b/>
                <w:bCs/>
              </w:rPr>
              <w:t>68-75% </w:t>
            </w:r>
          </w:p>
        </w:tc>
      </w:tr>
      <w:tr w:rsidR="00722CA0" w:rsidRPr="007A3631" w14:paraId="1F45CEEB" w14:textId="77777777" w:rsidTr="00722CA0">
        <w:trPr>
          <w:trHeight w:val="300"/>
        </w:trPr>
        <w:tc>
          <w:tcPr>
            <w:tcW w:w="3105" w:type="dxa"/>
            <w:tcBorders>
              <w:top w:val="single" w:sz="6" w:space="0" w:color="auto"/>
              <w:left w:val="single" w:sz="6" w:space="0" w:color="auto"/>
              <w:bottom w:val="single" w:sz="6" w:space="0" w:color="auto"/>
              <w:right w:val="single" w:sz="6" w:space="0" w:color="auto"/>
            </w:tcBorders>
            <w:hideMark/>
          </w:tcPr>
          <w:p w14:paraId="556991BC" w14:textId="77777777" w:rsidR="00722CA0" w:rsidRPr="007A3631" w:rsidRDefault="00722CA0" w:rsidP="007A3631">
            <w:pPr>
              <w:rPr>
                <w:b/>
                <w:bCs/>
              </w:rPr>
            </w:pPr>
            <w:r w:rsidRPr="007A3631">
              <w:rPr>
                <w:b/>
                <w:bCs/>
              </w:rPr>
              <w:t>E </w:t>
            </w:r>
          </w:p>
        </w:tc>
        <w:tc>
          <w:tcPr>
            <w:tcW w:w="3135" w:type="dxa"/>
            <w:tcBorders>
              <w:top w:val="single" w:sz="6" w:space="0" w:color="auto"/>
              <w:left w:val="single" w:sz="6" w:space="0" w:color="auto"/>
              <w:bottom w:val="single" w:sz="6" w:space="0" w:color="auto"/>
              <w:right w:val="single" w:sz="6" w:space="0" w:color="auto"/>
            </w:tcBorders>
            <w:hideMark/>
          </w:tcPr>
          <w:p w14:paraId="430E865F" w14:textId="77777777" w:rsidR="00722CA0" w:rsidRPr="007A3631" w:rsidRDefault="00722CA0" w:rsidP="007A3631">
            <w:pPr>
              <w:rPr>
                <w:b/>
                <w:bCs/>
              </w:rPr>
            </w:pPr>
            <w:r w:rsidRPr="007A3631">
              <w:rPr>
                <w:b/>
                <w:bCs/>
              </w:rPr>
              <w:t>&lt;68% </w:t>
            </w:r>
          </w:p>
        </w:tc>
      </w:tr>
    </w:tbl>
    <w:p w14:paraId="1C7DCB46" w14:textId="77777777" w:rsidR="007A3631" w:rsidRPr="00104EE2" w:rsidRDefault="007A3631" w:rsidP="00233C0A">
      <w:pPr>
        <w:rPr>
          <w:b/>
          <w:bCs/>
        </w:rPr>
      </w:pPr>
    </w:p>
    <w:p w14:paraId="31AE8E66" w14:textId="7336EFF6" w:rsidR="006462E0" w:rsidRDefault="00D91EA6" w:rsidP="00233C0A">
      <w:pPr>
        <w:rPr>
          <w:b/>
          <w:bCs/>
        </w:rPr>
      </w:pPr>
      <w:r w:rsidRPr="00104EE2">
        <w:rPr>
          <w:b/>
          <w:bCs/>
        </w:rPr>
        <w:t>SPECIAL COURSE REQUIREMENTS</w:t>
      </w:r>
      <w:r w:rsidR="00935920">
        <w:rPr>
          <w:b/>
          <w:bCs/>
        </w:rPr>
        <w:t>:</w:t>
      </w:r>
    </w:p>
    <w:p w14:paraId="55E2DD6E" w14:textId="77777777" w:rsidR="00935920" w:rsidRPr="00935920" w:rsidRDefault="00935920" w:rsidP="00935920">
      <w:r w:rsidRPr="00935920">
        <w:t>All the following must be achieved to pass the course: </w:t>
      </w:r>
    </w:p>
    <w:p w14:paraId="7B55B354" w14:textId="77777777" w:rsidR="00935920" w:rsidRPr="00935920" w:rsidRDefault="00935920" w:rsidP="000F2CE7">
      <w:pPr>
        <w:numPr>
          <w:ilvl w:val="0"/>
          <w:numId w:val="7"/>
        </w:numPr>
      </w:pPr>
      <w:r w:rsidRPr="00935920">
        <w:t>Achieve an average of 76% or higher on the cumulative theory exam points (inclusive of all theory exam points). </w:t>
      </w:r>
    </w:p>
    <w:p w14:paraId="21CD8CB6" w14:textId="4D418122" w:rsidR="00935920" w:rsidRPr="00935920" w:rsidRDefault="00935920" w:rsidP="000F2CE7">
      <w:pPr>
        <w:numPr>
          <w:ilvl w:val="0"/>
          <w:numId w:val="8"/>
        </w:numPr>
      </w:pPr>
      <w:r w:rsidRPr="00935920">
        <w:t>Achieve 76% or higher on the total number of course points (inclusive of all theory exams and other coursework/assignments/activities</w:t>
      </w:r>
      <w:r w:rsidR="00F014E3">
        <w:t>/competencies</w:t>
      </w:r>
      <w:r w:rsidRPr="00935920">
        <w:t>). </w:t>
      </w:r>
    </w:p>
    <w:p w14:paraId="31AE8E68" w14:textId="77777777" w:rsidR="006462E0" w:rsidRPr="00233C0A" w:rsidRDefault="006462E0" w:rsidP="00233C0A"/>
    <w:p w14:paraId="31AE8E6B" w14:textId="575339B4" w:rsidR="006462E0" w:rsidRDefault="00D91EA6" w:rsidP="00233C0A">
      <w:pPr>
        <w:rPr>
          <w:b/>
          <w:bCs/>
        </w:rPr>
      </w:pPr>
      <w:r w:rsidRPr="00104EE2">
        <w:rPr>
          <w:b/>
          <w:bCs/>
        </w:rPr>
        <w:t>ATTENDANCE POLICY</w:t>
      </w:r>
      <w:r w:rsidR="00F30F1F">
        <w:rPr>
          <w:b/>
          <w:bCs/>
        </w:rPr>
        <w:t>:</w:t>
      </w:r>
    </w:p>
    <w:p w14:paraId="69F2F51D" w14:textId="142E3098" w:rsidR="00F30F1F" w:rsidRDefault="00F30F1F" w:rsidP="00233C0A">
      <w:r>
        <w:t>Students are expected to prepare for and attend all course learning activities.</w:t>
      </w:r>
      <w:r w:rsidR="3B02B826">
        <w:t xml:space="preserve"> Failure to attend and participate in course activities may result in an unsatisfactory grade in the course.</w:t>
      </w:r>
    </w:p>
    <w:p w14:paraId="44B2A2A7" w14:textId="77777777" w:rsidR="00F30F1F" w:rsidRPr="00F30F1F" w:rsidRDefault="00F30F1F" w:rsidP="00233C0A"/>
    <w:p w14:paraId="31AE8E6F" w14:textId="77777777" w:rsidR="006462E0" w:rsidRPr="00104EE2" w:rsidRDefault="00D91EA6" w:rsidP="00233C0A">
      <w:pPr>
        <w:rPr>
          <w:b/>
          <w:bCs/>
        </w:rPr>
      </w:pPr>
      <w:r w:rsidRPr="00104EE2">
        <w:rPr>
          <w:b/>
          <w:bCs/>
        </w:rPr>
        <w:t>COLLEGE SYLLABUS STATEMENTS</w:t>
      </w:r>
    </w:p>
    <w:p w14:paraId="31AE8E70" w14:textId="29B82043" w:rsidR="006462E0" w:rsidRPr="00233C0A" w:rsidRDefault="00D91EA6" w:rsidP="00233C0A">
      <w:r w:rsidRPr="00233C0A">
        <w:t xml:space="preserve">Columbus State Community College required College Syllabus Statements on College Policies and Student Support Services can be found at </w:t>
      </w:r>
      <w:hyperlink r:id="rId11">
        <w:r w:rsidRPr="00233C0A">
          <w:rPr>
            <w:rStyle w:val="Hyperlink"/>
          </w:rPr>
          <w:t>www.cscc.edu/syllabus</w:t>
        </w:r>
      </w:hyperlink>
      <w:r w:rsidRPr="00233C0A">
        <w:t xml:space="preserve"> or on the College website Quick Links “Syllabus Statements”.</w:t>
      </w:r>
    </w:p>
    <w:p w14:paraId="301C8F6B" w14:textId="77777777" w:rsidR="00104EE2" w:rsidRDefault="00104EE2" w:rsidP="00233C0A"/>
    <w:p w14:paraId="754E4AA7" w14:textId="5E175EEE" w:rsidR="003C6959" w:rsidRDefault="00D91EA6" w:rsidP="55AE0B77">
      <w:pPr>
        <w:spacing w:before="31"/>
        <w:rPr>
          <w:b/>
          <w:bCs/>
          <w:color w:val="FF0000"/>
        </w:rPr>
      </w:pPr>
      <w:r w:rsidRPr="55AE0B77">
        <w:rPr>
          <w:b/>
          <w:bCs/>
        </w:rPr>
        <w:t xml:space="preserve">UNITS OF INSTRUCTION </w:t>
      </w:r>
    </w:p>
    <w:p w14:paraId="4414BB04" w14:textId="00E9A3B1" w:rsidR="008A1893" w:rsidRPr="000F0761" w:rsidRDefault="00D91EA6" w:rsidP="000F0761">
      <w:pPr>
        <w:spacing w:before="31"/>
        <w:ind w:right="312"/>
        <w:rPr>
          <w:rFonts w:asciiTheme="minorHAnsi" w:hAnsiTheme="minorHAnsi" w:cstheme="minorBidi"/>
        </w:rPr>
      </w:pPr>
      <w:r w:rsidRPr="55AE0B77">
        <w:rPr>
          <w:rFonts w:asciiTheme="minorHAnsi" w:hAnsiTheme="minorHAnsi" w:cstheme="minorBidi"/>
        </w:rPr>
        <w:t>(</w:t>
      </w:r>
      <w:r w:rsidRPr="55AE0B77">
        <w:rPr>
          <w:rFonts w:asciiTheme="minorHAnsi" w:hAnsiTheme="minorHAnsi" w:cstheme="minorBidi"/>
          <w:b/>
          <w:bCs/>
          <w:i/>
          <w:iCs/>
        </w:rPr>
        <w:t>Please</w:t>
      </w:r>
      <w:r w:rsidRPr="55AE0B77">
        <w:rPr>
          <w:rFonts w:asciiTheme="minorHAnsi" w:hAnsiTheme="minorHAnsi" w:cstheme="minorBidi"/>
          <w:b/>
          <w:bCs/>
          <w:i/>
          <w:iCs/>
          <w:spacing w:val="-2"/>
        </w:rPr>
        <w:t xml:space="preserve"> </w:t>
      </w:r>
      <w:r w:rsidRPr="55AE0B77">
        <w:rPr>
          <w:rFonts w:asciiTheme="minorHAnsi" w:hAnsiTheme="minorHAnsi" w:cstheme="minorBidi"/>
          <w:b/>
          <w:bCs/>
          <w:i/>
          <w:iCs/>
        </w:rPr>
        <w:t>provide</w:t>
      </w:r>
      <w:r w:rsidRPr="55AE0B77">
        <w:rPr>
          <w:rFonts w:asciiTheme="minorHAnsi" w:hAnsiTheme="minorHAnsi" w:cstheme="minorBidi"/>
          <w:b/>
          <w:bCs/>
          <w:i/>
          <w:iCs/>
          <w:spacing w:val="-2"/>
        </w:rPr>
        <w:t xml:space="preserve"> </w:t>
      </w:r>
      <w:r w:rsidRPr="55AE0B77">
        <w:rPr>
          <w:rFonts w:asciiTheme="minorHAnsi" w:hAnsiTheme="minorHAnsi" w:cstheme="minorBidi"/>
          <w:b/>
          <w:bCs/>
          <w:i/>
          <w:iCs/>
        </w:rPr>
        <w:t>a</w:t>
      </w:r>
      <w:r w:rsidRPr="55AE0B77">
        <w:rPr>
          <w:rFonts w:asciiTheme="minorHAnsi" w:hAnsiTheme="minorHAnsi" w:cstheme="minorBidi"/>
          <w:b/>
          <w:bCs/>
          <w:i/>
          <w:iCs/>
          <w:spacing w:val="-3"/>
        </w:rPr>
        <w:t xml:space="preserve"> </w:t>
      </w:r>
      <w:r w:rsidRPr="55AE0B77">
        <w:rPr>
          <w:rFonts w:asciiTheme="minorHAnsi" w:hAnsiTheme="minorHAnsi" w:cstheme="minorBidi"/>
          <w:b/>
          <w:bCs/>
          <w:i/>
          <w:iCs/>
        </w:rPr>
        <w:t>weekly</w:t>
      </w:r>
      <w:r w:rsidRPr="55AE0B77">
        <w:rPr>
          <w:rFonts w:asciiTheme="minorHAnsi" w:hAnsiTheme="minorHAnsi" w:cstheme="minorBidi"/>
          <w:b/>
          <w:bCs/>
          <w:i/>
          <w:iCs/>
          <w:spacing w:val="-4"/>
        </w:rPr>
        <w:t xml:space="preserve"> </w:t>
      </w:r>
      <w:r w:rsidRPr="55AE0B77">
        <w:rPr>
          <w:rFonts w:asciiTheme="minorHAnsi" w:hAnsiTheme="minorHAnsi" w:cstheme="minorBidi"/>
          <w:b/>
          <w:bCs/>
          <w:i/>
          <w:iCs/>
        </w:rPr>
        <w:t>course</w:t>
      </w:r>
      <w:r w:rsidRPr="55AE0B77">
        <w:rPr>
          <w:rFonts w:asciiTheme="minorHAnsi" w:hAnsiTheme="minorHAnsi" w:cstheme="minorBidi"/>
          <w:b/>
          <w:bCs/>
          <w:i/>
          <w:iCs/>
          <w:spacing w:val="-2"/>
        </w:rPr>
        <w:t xml:space="preserve"> </w:t>
      </w:r>
      <w:r w:rsidRPr="55AE0B77">
        <w:rPr>
          <w:rFonts w:asciiTheme="minorHAnsi" w:hAnsiTheme="minorHAnsi" w:cstheme="minorBidi"/>
          <w:b/>
          <w:bCs/>
          <w:i/>
          <w:iCs/>
        </w:rPr>
        <w:t>schedule</w:t>
      </w:r>
      <w:r w:rsidRPr="55AE0B77">
        <w:rPr>
          <w:rFonts w:asciiTheme="minorHAnsi" w:hAnsiTheme="minorHAnsi" w:cstheme="minorBidi"/>
          <w:b/>
          <w:bCs/>
          <w:i/>
          <w:iCs/>
          <w:spacing w:val="-5"/>
        </w:rPr>
        <w:t xml:space="preserve"> </w:t>
      </w:r>
      <w:r w:rsidRPr="55AE0B77">
        <w:rPr>
          <w:rFonts w:asciiTheme="minorHAnsi" w:hAnsiTheme="minorHAnsi" w:cstheme="minorBidi"/>
          <w:b/>
          <w:bCs/>
          <w:i/>
          <w:iCs/>
        </w:rPr>
        <w:t>indicating</w:t>
      </w:r>
      <w:r w:rsidRPr="55AE0B77">
        <w:rPr>
          <w:rFonts w:asciiTheme="minorHAnsi" w:hAnsiTheme="minorHAnsi" w:cstheme="minorBidi"/>
          <w:b/>
          <w:bCs/>
          <w:i/>
          <w:iCs/>
          <w:spacing w:val="-3"/>
        </w:rPr>
        <w:t xml:space="preserve"> </w:t>
      </w:r>
      <w:r w:rsidRPr="55AE0B77">
        <w:rPr>
          <w:rFonts w:asciiTheme="minorHAnsi" w:hAnsiTheme="minorHAnsi" w:cstheme="minorBidi"/>
          <w:b/>
          <w:bCs/>
          <w:i/>
          <w:iCs/>
        </w:rPr>
        <w:t>the</w:t>
      </w:r>
      <w:r w:rsidRPr="55AE0B77">
        <w:rPr>
          <w:rFonts w:asciiTheme="minorHAnsi" w:hAnsiTheme="minorHAnsi" w:cstheme="minorBidi"/>
          <w:b/>
          <w:bCs/>
          <w:i/>
          <w:iCs/>
          <w:spacing w:val="-2"/>
        </w:rPr>
        <w:t xml:space="preserve"> </w:t>
      </w:r>
      <w:r w:rsidRPr="55AE0B77">
        <w:rPr>
          <w:rFonts w:asciiTheme="minorHAnsi" w:hAnsiTheme="minorHAnsi" w:cstheme="minorBidi"/>
          <w:b/>
          <w:bCs/>
          <w:i/>
          <w:iCs/>
        </w:rPr>
        <w:t>units</w:t>
      </w:r>
      <w:r w:rsidRPr="55AE0B77">
        <w:rPr>
          <w:rFonts w:asciiTheme="minorHAnsi" w:hAnsiTheme="minorHAnsi" w:cstheme="minorBidi"/>
          <w:b/>
          <w:bCs/>
          <w:i/>
          <w:iCs/>
          <w:spacing w:val="-5"/>
        </w:rPr>
        <w:t xml:space="preserve"> </w:t>
      </w:r>
      <w:r w:rsidRPr="55AE0B77">
        <w:rPr>
          <w:rFonts w:asciiTheme="minorHAnsi" w:hAnsiTheme="minorHAnsi" w:cstheme="minorBidi"/>
          <w:b/>
          <w:bCs/>
          <w:i/>
          <w:iCs/>
        </w:rPr>
        <w:t>of</w:t>
      </w:r>
      <w:r w:rsidRPr="55AE0B77">
        <w:rPr>
          <w:rFonts w:asciiTheme="minorHAnsi" w:hAnsiTheme="minorHAnsi" w:cstheme="minorBidi"/>
          <w:b/>
          <w:bCs/>
          <w:i/>
          <w:iCs/>
          <w:spacing w:val="-3"/>
        </w:rPr>
        <w:t xml:space="preserve"> </w:t>
      </w:r>
      <w:r w:rsidRPr="55AE0B77">
        <w:rPr>
          <w:rFonts w:asciiTheme="minorHAnsi" w:hAnsiTheme="minorHAnsi" w:cstheme="minorBidi"/>
          <w:b/>
          <w:bCs/>
          <w:i/>
          <w:iCs/>
        </w:rPr>
        <w:t>instruction, learning objectives/goals, assigned readings, assignments, and assessment methods.</w:t>
      </w:r>
      <w:r w:rsidRPr="55AE0B77">
        <w:rPr>
          <w:rFonts w:asciiTheme="minorHAnsi" w:hAnsiTheme="minorHAnsi" w:cstheme="minorBidi"/>
        </w:rPr>
        <w:t>)</w:t>
      </w:r>
      <w:r w:rsidR="008A1893">
        <w:rPr>
          <w:b/>
        </w:rPr>
        <w:br w:type="page"/>
      </w:r>
    </w:p>
    <w:tbl>
      <w:tblPr>
        <w:tblpPr w:leftFromText="180" w:rightFromText="180" w:vertAnchor="page" w:horzAnchor="margin" w:tblpXSpec="center" w:tblpY="671"/>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2343"/>
        <w:gridCol w:w="6255"/>
        <w:gridCol w:w="1539"/>
        <w:gridCol w:w="1701"/>
        <w:gridCol w:w="1747"/>
      </w:tblGrid>
      <w:tr w:rsidR="000F0761" w:rsidRPr="009D2A80" w14:paraId="1835F333" w14:textId="77777777" w:rsidTr="00315C0F">
        <w:tc>
          <w:tcPr>
            <w:tcW w:w="14390" w:type="dxa"/>
            <w:gridSpan w:val="6"/>
          </w:tcPr>
          <w:p w14:paraId="4B084B1A" w14:textId="1A9EA67D" w:rsidR="000F0761" w:rsidRPr="008852D3" w:rsidRDefault="000F0761" w:rsidP="00315C0F">
            <w:pPr>
              <w:rPr>
                <w:color w:val="FF0000"/>
              </w:rPr>
            </w:pPr>
            <w:r w:rsidRPr="008852D3">
              <w:rPr>
                <w:b/>
                <w:bCs/>
              </w:rPr>
              <w:lastRenderedPageBreak/>
              <w:t>NURS 2052 Outline</w:t>
            </w:r>
          </w:p>
        </w:tc>
      </w:tr>
      <w:tr w:rsidR="000F0761" w:rsidRPr="009D2A80" w14:paraId="704697D9" w14:textId="77777777" w:rsidTr="00315C0F">
        <w:tc>
          <w:tcPr>
            <w:tcW w:w="805" w:type="dxa"/>
          </w:tcPr>
          <w:p w14:paraId="68BF9B54" w14:textId="77777777" w:rsidR="000F0761" w:rsidRPr="008852D3" w:rsidRDefault="000F0761" w:rsidP="00315C0F"/>
        </w:tc>
        <w:tc>
          <w:tcPr>
            <w:tcW w:w="2343" w:type="dxa"/>
          </w:tcPr>
          <w:p w14:paraId="19B6E160" w14:textId="77777777" w:rsidR="000F0761" w:rsidRPr="008852D3" w:rsidRDefault="000F0761" w:rsidP="00315C0F">
            <w:pPr>
              <w:rPr>
                <w:b/>
                <w:bCs/>
              </w:rPr>
            </w:pPr>
            <w:r w:rsidRPr="008852D3">
              <w:rPr>
                <w:b/>
                <w:bCs/>
              </w:rPr>
              <w:t>UNIT OF INSTRUCTION</w:t>
            </w:r>
          </w:p>
        </w:tc>
        <w:tc>
          <w:tcPr>
            <w:tcW w:w="6255" w:type="dxa"/>
          </w:tcPr>
          <w:p w14:paraId="17F0DD05" w14:textId="77777777" w:rsidR="000F0761" w:rsidRPr="008852D3" w:rsidRDefault="000F0761" w:rsidP="00315C0F">
            <w:pPr>
              <w:rPr>
                <w:b/>
                <w:bCs/>
              </w:rPr>
            </w:pPr>
            <w:r w:rsidRPr="008852D3">
              <w:rPr>
                <w:b/>
                <w:bCs/>
              </w:rPr>
              <w:t>LEARNING OBJECTIVES/GOALS</w:t>
            </w:r>
          </w:p>
        </w:tc>
        <w:tc>
          <w:tcPr>
            <w:tcW w:w="1539" w:type="dxa"/>
          </w:tcPr>
          <w:p w14:paraId="0E5BC4B0" w14:textId="77777777" w:rsidR="000F0761" w:rsidRPr="008852D3" w:rsidRDefault="000F0761" w:rsidP="00315C0F">
            <w:pPr>
              <w:rPr>
                <w:b/>
                <w:bCs/>
              </w:rPr>
            </w:pPr>
            <w:r w:rsidRPr="008852D3">
              <w:rPr>
                <w:b/>
                <w:bCs/>
              </w:rPr>
              <w:t>ASSESSMENT METHODS</w:t>
            </w:r>
          </w:p>
        </w:tc>
        <w:tc>
          <w:tcPr>
            <w:tcW w:w="1701" w:type="dxa"/>
          </w:tcPr>
          <w:p w14:paraId="71954C6E" w14:textId="77777777" w:rsidR="000F0761" w:rsidRPr="008852D3" w:rsidRDefault="000F0761" w:rsidP="00315C0F">
            <w:pPr>
              <w:rPr>
                <w:b/>
                <w:bCs/>
              </w:rPr>
            </w:pPr>
            <w:r w:rsidRPr="008852D3">
              <w:rPr>
                <w:b/>
                <w:bCs/>
              </w:rPr>
              <w:t>ASSIGNMENTS</w:t>
            </w:r>
          </w:p>
        </w:tc>
        <w:tc>
          <w:tcPr>
            <w:tcW w:w="1747" w:type="dxa"/>
          </w:tcPr>
          <w:p w14:paraId="07A21685" w14:textId="77777777" w:rsidR="000F0761" w:rsidRPr="008852D3" w:rsidRDefault="000F0761" w:rsidP="00315C0F">
            <w:pPr>
              <w:rPr>
                <w:b/>
                <w:bCs/>
              </w:rPr>
            </w:pPr>
            <w:r w:rsidRPr="008852D3">
              <w:rPr>
                <w:b/>
                <w:bCs/>
              </w:rPr>
              <w:t>ASSIGNMENT DUE DATE</w:t>
            </w:r>
          </w:p>
        </w:tc>
      </w:tr>
      <w:tr w:rsidR="000F0761" w:rsidRPr="009D2A80" w14:paraId="3823F75B" w14:textId="77777777" w:rsidTr="00315C0F">
        <w:tc>
          <w:tcPr>
            <w:tcW w:w="805" w:type="dxa"/>
          </w:tcPr>
          <w:p w14:paraId="5F3C4E20" w14:textId="77777777" w:rsidR="000F0761" w:rsidRPr="008852D3" w:rsidRDefault="000F0761" w:rsidP="00315C0F">
            <w:r w:rsidRPr="008852D3">
              <w:t>Unit 1</w:t>
            </w:r>
          </w:p>
        </w:tc>
        <w:tc>
          <w:tcPr>
            <w:tcW w:w="2343" w:type="dxa"/>
          </w:tcPr>
          <w:p w14:paraId="278E09DA" w14:textId="77777777" w:rsidR="000F0761" w:rsidRPr="008852D3" w:rsidRDefault="000F0761" w:rsidP="00315C0F">
            <w:r w:rsidRPr="008852D3">
              <w:t>Orientation</w:t>
            </w:r>
          </w:p>
        </w:tc>
        <w:tc>
          <w:tcPr>
            <w:tcW w:w="6255" w:type="dxa"/>
          </w:tcPr>
          <w:p w14:paraId="0F1CBD13" w14:textId="77777777" w:rsidR="000F0761" w:rsidRPr="008852D3" w:rsidRDefault="000F0761" w:rsidP="000F2CE7">
            <w:pPr>
              <w:pStyle w:val="ListParagraph"/>
              <w:widowControl/>
              <w:numPr>
                <w:ilvl w:val="0"/>
                <w:numId w:val="12"/>
              </w:numPr>
              <w:autoSpaceDE/>
              <w:autoSpaceDN/>
              <w:contextualSpacing/>
            </w:pPr>
            <w:proofErr w:type="gramStart"/>
            <w:r w:rsidRPr="008852D3">
              <w:t>Recall</w:t>
            </w:r>
            <w:proofErr w:type="gramEnd"/>
            <w:r w:rsidRPr="008852D3">
              <w:t xml:space="preserve"> information stated in the syllabus, outline, course calendar, and orientation.</w:t>
            </w:r>
          </w:p>
        </w:tc>
        <w:tc>
          <w:tcPr>
            <w:tcW w:w="1539" w:type="dxa"/>
          </w:tcPr>
          <w:p w14:paraId="5C8E4350" w14:textId="77777777" w:rsidR="000F0761" w:rsidRPr="008852D3" w:rsidRDefault="000F0761" w:rsidP="00315C0F">
            <w:r w:rsidRPr="008852D3">
              <w:t>Orientation Quiz</w:t>
            </w:r>
          </w:p>
        </w:tc>
        <w:tc>
          <w:tcPr>
            <w:tcW w:w="1701" w:type="dxa"/>
          </w:tcPr>
          <w:p w14:paraId="2F0D5436" w14:textId="77777777" w:rsidR="000F0761" w:rsidRPr="008852D3" w:rsidRDefault="000F0761" w:rsidP="00315C0F">
            <w:pPr>
              <w:outlineLvl w:val="0"/>
            </w:pPr>
            <w:r w:rsidRPr="008852D3">
              <w:t>Review the Syllabus, Course Calendar, Course Outline, and Columbus State Student Handbook.</w:t>
            </w:r>
          </w:p>
          <w:p w14:paraId="2D646486" w14:textId="77777777" w:rsidR="000F0761" w:rsidRPr="008852D3" w:rsidRDefault="000F0761" w:rsidP="00315C0F">
            <w:pPr>
              <w:outlineLvl w:val="0"/>
            </w:pPr>
          </w:p>
          <w:p w14:paraId="7F713866" w14:textId="77777777" w:rsidR="000F0761" w:rsidRPr="008852D3" w:rsidRDefault="000F0761" w:rsidP="00315C0F">
            <w:pPr>
              <w:outlineLvl w:val="0"/>
            </w:pPr>
            <w:r w:rsidRPr="008852D3">
              <w:t>Review the course on Blackboard, including all associated folders.</w:t>
            </w:r>
          </w:p>
          <w:p w14:paraId="358DAB73" w14:textId="77777777" w:rsidR="000F0761" w:rsidRPr="008852D3" w:rsidRDefault="000F0761" w:rsidP="00315C0F">
            <w:pPr>
              <w:outlineLvl w:val="0"/>
            </w:pPr>
          </w:p>
          <w:p w14:paraId="16F72123" w14:textId="77777777" w:rsidR="000F0761" w:rsidRPr="008852D3" w:rsidRDefault="000F0761" w:rsidP="00315C0F">
            <w:pPr>
              <w:outlineLvl w:val="0"/>
            </w:pPr>
            <w:r w:rsidRPr="008852D3">
              <w:t xml:space="preserve">Orientation Quiz </w:t>
            </w:r>
          </w:p>
        </w:tc>
        <w:tc>
          <w:tcPr>
            <w:tcW w:w="1747" w:type="dxa"/>
          </w:tcPr>
          <w:p w14:paraId="21BF04B2" w14:textId="77777777" w:rsidR="000F0761" w:rsidRPr="008852D3" w:rsidRDefault="000F0761" w:rsidP="00315C0F"/>
        </w:tc>
      </w:tr>
      <w:tr w:rsidR="000F0761" w:rsidRPr="009D2A80" w14:paraId="7CC575F7" w14:textId="77777777" w:rsidTr="00315C0F">
        <w:tc>
          <w:tcPr>
            <w:tcW w:w="805" w:type="dxa"/>
          </w:tcPr>
          <w:p w14:paraId="56D53DF7" w14:textId="77777777" w:rsidR="000F0761" w:rsidRPr="008852D3" w:rsidRDefault="000F0761" w:rsidP="00315C0F">
            <w:r w:rsidRPr="008852D3">
              <w:t>Unit 1</w:t>
            </w:r>
          </w:p>
        </w:tc>
        <w:tc>
          <w:tcPr>
            <w:tcW w:w="2343" w:type="dxa"/>
          </w:tcPr>
          <w:p w14:paraId="4DB719C0" w14:textId="77777777" w:rsidR="000F0761" w:rsidRPr="008852D3" w:rsidRDefault="000F0761" w:rsidP="00315C0F">
            <w:r w:rsidRPr="008852D3">
              <w:t xml:space="preserve">Infection (Antibiotics, </w:t>
            </w:r>
            <w:proofErr w:type="spellStart"/>
            <w:r w:rsidRPr="008852D3">
              <w:t>Antituberculars</w:t>
            </w:r>
            <w:proofErr w:type="spellEnd"/>
            <w:r w:rsidRPr="008852D3">
              <w:t>, Antivirals, Antiretrovirals, Antifungals, &amp; Antimalarials)</w:t>
            </w:r>
          </w:p>
          <w:p w14:paraId="0463BF9C" w14:textId="77777777" w:rsidR="000F0761" w:rsidRPr="008852D3" w:rsidRDefault="000F0761" w:rsidP="00315C0F"/>
          <w:p w14:paraId="01BA6385" w14:textId="77777777" w:rsidR="000F0761" w:rsidRPr="008852D3" w:rsidRDefault="000F0761" w:rsidP="00315C0F">
            <w:pPr>
              <w:rPr>
                <w:i/>
                <w:iCs/>
              </w:rPr>
            </w:pPr>
            <w:r w:rsidRPr="008852D3">
              <w:rPr>
                <w:i/>
                <w:iCs/>
              </w:rPr>
              <w:t xml:space="preserve">Related Concepts: Inflammation, Infection, Immunity, Gas Exchange, Adherence, Clinical Judgement, Patient Education, Collaboration, &amp; Safety. </w:t>
            </w:r>
          </w:p>
          <w:p w14:paraId="6688A05C" w14:textId="77777777" w:rsidR="000F0761" w:rsidRPr="008852D3" w:rsidRDefault="000F0761" w:rsidP="00315C0F"/>
        </w:tc>
        <w:tc>
          <w:tcPr>
            <w:tcW w:w="6255" w:type="dxa"/>
          </w:tcPr>
          <w:p w14:paraId="227CC85C" w14:textId="77777777" w:rsidR="000F0761" w:rsidRPr="008852D3" w:rsidRDefault="000F0761" w:rsidP="000F2CE7">
            <w:pPr>
              <w:pStyle w:val="ListParagraph"/>
              <w:widowControl/>
              <w:numPr>
                <w:ilvl w:val="0"/>
                <w:numId w:val="13"/>
              </w:numPr>
              <w:autoSpaceDE/>
              <w:autoSpaceDN/>
              <w:spacing w:before="100" w:beforeAutospacing="1" w:after="100" w:afterAutospacing="1"/>
              <w:ind w:left="346" w:hanging="346"/>
              <w:contextualSpacing/>
            </w:pPr>
            <w:r w:rsidRPr="008852D3">
              <w:t xml:space="preserve">Identify diagnostic tests used for identification of bacterial infections and specificity. </w:t>
            </w:r>
          </w:p>
          <w:p w14:paraId="281F4139" w14:textId="77777777" w:rsidR="000F0761" w:rsidRPr="008852D3" w:rsidRDefault="000F0761" w:rsidP="000F2CE7">
            <w:pPr>
              <w:pStyle w:val="ListParagraph"/>
              <w:widowControl/>
              <w:numPr>
                <w:ilvl w:val="0"/>
                <w:numId w:val="13"/>
              </w:numPr>
              <w:autoSpaceDE/>
              <w:autoSpaceDN/>
              <w:spacing w:before="100" w:beforeAutospacing="1" w:after="100" w:afterAutospacing="1"/>
              <w:ind w:left="346" w:hanging="346"/>
              <w:contextualSpacing/>
            </w:pPr>
            <w:r w:rsidRPr="008852D3">
              <w:t xml:space="preserve">Analyze ten classes of antibiotics. </w:t>
            </w:r>
          </w:p>
          <w:p w14:paraId="5215EC57" w14:textId="77777777" w:rsidR="000F0761" w:rsidRPr="008852D3" w:rsidRDefault="000F0761" w:rsidP="000F2CE7">
            <w:pPr>
              <w:pStyle w:val="ListParagraph"/>
              <w:widowControl/>
              <w:numPr>
                <w:ilvl w:val="0"/>
                <w:numId w:val="13"/>
              </w:numPr>
              <w:autoSpaceDE/>
              <w:autoSpaceDN/>
              <w:spacing w:before="100" w:beforeAutospacing="1" w:after="100" w:afterAutospacing="1"/>
              <w:ind w:left="346" w:hanging="346"/>
              <w:contextualSpacing/>
            </w:pPr>
            <w:r w:rsidRPr="008852D3">
              <w:t>Prioritize antibiotic administration nursing considerations.</w:t>
            </w:r>
          </w:p>
          <w:p w14:paraId="2E18AE22" w14:textId="77777777" w:rsidR="000F0761" w:rsidRPr="008852D3" w:rsidRDefault="000F0761" w:rsidP="000F2CE7">
            <w:pPr>
              <w:pStyle w:val="ListParagraph"/>
              <w:widowControl/>
              <w:numPr>
                <w:ilvl w:val="0"/>
                <w:numId w:val="13"/>
              </w:numPr>
              <w:autoSpaceDE/>
              <w:autoSpaceDN/>
              <w:spacing w:before="100" w:beforeAutospacing="1" w:after="100" w:afterAutospacing="1"/>
              <w:ind w:left="346" w:hanging="346"/>
              <w:contextualSpacing/>
            </w:pPr>
            <w:r w:rsidRPr="008852D3">
              <w:t>Compare and contrast the indications for broad spectrum and narrow spectrum antibiotics.</w:t>
            </w:r>
          </w:p>
          <w:p w14:paraId="03DD10BE" w14:textId="77777777" w:rsidR="000F0761" w:rsidRPr="008852D3" w:rsidRDefault="000F0761" w:rsidP="000F2CE7">
            <w:pPr>
              <w:pStyle w:val="ListParagraph"/>
              <w:widowControl/>
              <w:numPr>
                <w:ilvl w:val="0"/>
                <w:numId w:val="13"/>
              </w:numPr>
              <w:autoSpaceDE/>
              <w:autoSpaceDN/>
              <w:spacing w:before="100" w:beforeAutospacing="1" w:after="100" w:afterAutospacing="1"/>
              <w:ind w:left="346" w:hanging="346"/>
              <w:contextualSpacing/>
            </w:pPr>
            <w:r w:rsidRPr="008852D3">
              <w:t>Examine the etiology, prevention, and treatment of resistant infections.</w:t>
            </w:r>
          </w:p>
          <w:p w14:paraId="52D7F9F3" w14:textId="77777777" w:rsidR="000F0761" w:rsidRPr="008852D3" w:rsidRDefault="000F0761" w:rsidP="000F2CE7">
            <w:pPr>
              <w:pStyle w:val="ListParagraph"/>
              <w:widowControl/>
              <w:numPr>
                <w:ilvl w:val="0"/>
                <w:numId w:val="13"/>
              </w:numPr>
              <w:autoSpaceDE/>
              <w:autoSpaceDN/>
              <w:spacing w:before="100" w:beforeAutospacing="1" w:after="100" w:afterAutospacing="1"/>
              <w:ind w:left="346" w:hanging="346"/>
              <w:contextualSpacing/>
            </w:pPr>
            <w:r w:rsidRPr="008852D3">
              <w:t>Identify the classification, MOA, Indications, Contraindications, side effects, life-threatening side effects, drug-drug interactions, and nursing considerations for the following antibiotic drugs:</w:t>
            </w:r>
          </w:p>
          <w:p w14:paraId="429CD092"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Aminoglycosides (ex: Gentamicin)</w:t>
            </w:r>
          </w:p>
          <w:p w14:paraId="5F068334"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Cephalosporins (ex: Cefazolin)</w:t>
            </w:r>
          </w:p>
          <w:p w14:paraId="2E29D4B0"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Macrolides (ex: Azithromycin)</w:t>
            </w:r>
          </w:p>
          <w:p w14:paraId="15D12B7F"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Oxazolidinones (ex: Linezolid)</w:t>
            </w:r>
          </w:p>
          <w:p w14:paraId="147E6C86"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Penicillins</w:t>
            </w:r>
          </w:p>
          <w:p w14:paraId="51160BCC" w14:textId="77777777" w:rsidR="000F0761" w:rsidRPr="00B43C17" w:rsidRDefault="000F0761" w:rsidP="000F2CE7">
            <w:pPr>
              <w:pStyle w:val="ListParagraph"/>
              <w:widowControl/>
              <w:numPr>
                <w:ilvl w:val="1"/>
                <w:numId w:val="13"/>
              </w:numPr>
              <w:autoSpaceDE/>
              <w:autoSpaceDN/>
              <w:spacing w:before="100" w:beforeAutospacing="1" w:after="100" w:afterAutospacing="1"/>
              <w:contextualSpacing/>
              <w:rPr>
                <w:lang w:val="es-ES"/>
              </w:rPr>
            </w:pPr>
            <w:r w:rsidRPr="00B43C17">
              <w:rPr>
                <w:lang w:val="es-ES"/>
              </w:rPr>
              <w:t>Quinolones (ex: Ciprofloxacin and Levofloxacin)</w:t>
            </w:r>
          </w:p>
          <w:p w14:paraId="55CF7703"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lastRenderedPageBreak/>
              <w:t>Sulfonamides</w:t>
            </w:r>
          </w:p>
          <w:p w14:paraId="13158921" w14:textId="77777777" w:rsidR="000F0761" w:rsidRDefault="000F0761" w:rsidP="000F2CE7">
            <w:pPr>
              <w:pStyle w:val="ListParagraph"/>
              <w:widowControl/>
              <w:numPr>
                <w:ilvl w:val="1"/>
                <w:numId w:val="13"/>
              </w:numPr>
              <w:autoSpaceDE/>
              <w:autoSpaceDN/>
              <w:spacing w:before="100" w:beforeAutospacing="1" w:after="100" w:afterAutospacing="1"/>
              <w:contextualSpacing/>
            </w:pPr>
            <w:r w:rsidRPr="008852D3">
              <w:t>Tetracyclines (ex: Doxycycline)</w:t>
            </w:r>
          </w:p>
          <w:p w14:paraId="6D3642C4" w14:textId="46701E93" w:rsidR="005E6E7F" w:rsidRPr="00A355E0" w:rsidRDefault="005E6E7F" w:rsidP="000F2CE7">
            <w:pPr>
              <w:pStyle w:val="ListParagraph"/>
              <w:widowControl/>
              <w:numPr>
                <w:ilvl w:val="1"/>
                <w:numId w:val="13"/>
              </w:numPr>
              <w:autoSpaceDE/>
              <w:autoSpaceDN/>
              <w:spacing w:before="100" w:beforeAutospacing="1" w:after="100" w:afterAutospacing="1"/>
              <w:contextualSpacing/>
            </w:pPr>
            <w:r w:rsidRPr="00A355E0">
              <w:t>Miscellaneous (ex: Vancomycin)</w:t>
            </w:r>
          </w:p>
          <w:p w14:paraId="3C3A8510" w14:textId="77777777" w:rsidR="000F0761" w:rsidRPr="008852D3" w:rsidRDefault="000F0761" w:rsidP="000F2CE7">
            <w:pPr>
              <w:pStyle w:val="ListParagraph"/>
              <w:widowControl/>
              <w:numPr>
                <w:ilvl w:val="0"/>
                <w:numId w:val="13"/>
              </w:numPr>
              <w:autoSpaceDE/>
              <w:autoSpaceDN/>
              <w:spacing w:before="100" w:beforeAutospacing="1" w:after="100" w:afterAutospacing="1"/>
              <w:ind w:left="346" w:hanging="346"/>
              <w:contextualSpacing/>
            </w:pPr>
            <w:r w:rsidRPr="008852D3">
              <w:t>Identify the classification, MOA, Indications, Contraindications, side effects, life-threatening side effects, drug-drug interactions, and nursing considerations for the following anti-infective drugs:</w:t>
            </w:r>
          </w:p>
          <w:p w14:paraId="2C0F9AFE"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Antivirals</w:t>
            </w:r>
          </w:p>
          <w:p w14:paraId="6DB9D67E"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Acyclovir</w:t>
            </w:r>
          </w:p>
          <w:p w14:paraId="0D667FE9"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Oseltamivir (Tamiflu)</w:t>
            </w:r>
          </w:p>
          <w:p w14:paraId="3045C2EB"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Ribavirin (</w:t>
            </w:r>
            <w:proofErr w:type="spellStart"/>
            <w:r w:rsidRPr="008852D3">
              <w:t>Virazole</w:t>
            </w:r>
            <w:proofErr w:type="spellEnd"/>
            <w:r w:rsidRPr="008852D3">
              <w:t>)</w:t>
            </w:r>
          </w:p>
          <w:p w14:paraId="7F5390D4"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Antiretrovirals</w:t>
            </w:r>
          </w:p>
          <w:p w14:paraId="43E7FE97"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Enfuvirtide (</w:t>
            </w:r>
            <w:proofErr w:type="spellStart"/>
            <w:r w:rsidRPr="008852D3">
              <w:t>Fuzeon</w:t>
            </w:r>
            <w:proofErr w:type="spellEnd"/>
            <w:r w:rsidRPr="008852D3">
              <w:t>)</w:t>
            </w:r>
          </w:p>
          <w:p w14:paraId="361EBE26"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Indinavir (</w:t>
            </w:r>
            <w:proofErr w:type="spellStart"/>
            <w:r w:rsidRPr="008852D3">
              <w:t>Crixivan</w:t>
            </w:r>
            <w:proofErr w:type="spellEnd"/>
            <w:r w:rsidRPr="008852D3">
              <w:t>)</w:t>
            </w:r>
          </w:p>
          <w:p w14:paraId="547182BB"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Maraviroc (Selzentry)</w:t>
            </w:r>
          </w:p>
          <w:p w14:paraId="21B1325A"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proofErr w:type="spellStart"/>
            <w:r w:rsidRPr="008852D3">
              <w:t>Raltegravir</w:t>
            </w:r>
            <w:proofErr w:type="spellEnd"/>
            <w:r w:rsidRPr="008852D3">
              <w:t xml:space="preserve"> (</w:t>
            </w:r>
            <w:proofErr w:type="spellStart"/>
            <w:r w:rsidRPr="008852D3">
              <w:t>Isentress</w:t>
            </w:r>
            <w:proofErr w:type="spellEnd"/>
            <w:r w:rsidRPr="008852D3">
              <w:t>)</w:t>
            </w:r>
          </w:p>
          <w:p w14:paraId="25E5682F"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Tenofovir (</w:t>
            </w:r>
            <w:proofErr w:type="spellStart"/>
            <w:r w:rsidRPr="008852D3">
              <w:t>Viread</w:t>
            </w:r>
            <w:proofErr w:type="spellEnd"/>
            <w:r w:rsidRPr="008852D3">
              <w:t>)</w:t>
            </w:r>
          </w:p>
          <w:p w14:paraId="6CDAA378"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Zidovudine (Retrovir)</w:t>
            </w:r>
          </w:p>
          <w:p w14:paraId="1ABE2EFA"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Antitubercular</w:t>
            </w:r>
          </w:p>
          <w:p w14:paraId="0D1CF461"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Ethambutol</w:t>
            </w:r>
          </w:p>
          <w:p w14:paraId="2AD7F2A0"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proofErr w:type="spellStart"/>
            <w:r w:rsidRPr="008852D3">
              <w:t>Isoniazide</w:t>
            </w:r>
            <w:proofErr w:type="spellEnd"/>
            <w:r w:rsidRPr="008852D3">
              <w:t xml:space="preserve"> (INH)</w:t>
            </w:r>
          </w:p>
          <w:p w14:paraId="39839F3F"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Rifampin</w:t>
            </w:r>
          </w:p>
          <w:p w14:paraId="0980F36E"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Pyrazinamide</w:t>
            </w:r>
          </w:p>
          <w:p w14:paraId="330777A3"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Antifungal</w:t>
            </w:r>
          </w:p>
          <w:p w14:paraId="4085764A"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Amphotericin B</w:t>
            </w:r>
          </w:p>
          <w:p w14:paraId="5B17D910"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Fluconazole (Diflucan)</w:t>
            </w:r>
          </w:p>
          <w:p w14:paraId="3CEF0F08"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Nystatin (</w:t>
            </w:r>
            <w:proofErr w:type="spellStart"/>
            <w:r w:rsidRPr="008852D3">
              <w:t>Mycostatin</w:t>
            </w:r>
            <w:proofErr w:type="spellEnd"/>
            <w:r w:rsidRPr="008852D3">
              <w:t>)</w:t>
            </w:r>
          </w:p>
          <w:p w14:paraId="3A20860A"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Miconazole (Monistat 3, Monistat 7, Micatin)</w:t>
            </w:r>
          </w:p>
          <w:p w14:paraId="0CC30933" w14:textId="77777777" w:rsidR="000F0761" w:rsidRPr="008852D3" w:rsidRDefault="000F0761" w:rsidP="000F2CE7">
            <w:pPr>
              <w:pStyle w:val="ListParagraph"/>
              <w:widowControl/>
              <w:numPr>
                <w:ilvl w:val="1"/>
                <w:numId w:val="13"/>
              </w:numPr>
              <w:autoSpaceDE/>
              <w:autoSpaceDN/>
              <w:spacing w:before="100" w:beforeAutospacing="1" w:after="100" w:afterAutospacing="1"/>
              <w:contextualSpacing/>
            </w:pPr>
            <w:r w:rsidRPr="008852D3">
              <w:t>Antimalarial</w:t>
            </w:r>
          </w:p>
          <w:p w14:paraId="31449BA8"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Chloroquine</w:t>
            </w:r>
          </w:p>
          <w:p w14:paraId="3014435D"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Mefloquine</w:t>
            </w:r>
          </w:p>
          <w:p w14:paraId="14691DA1"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Pyrimethamine</w:t>
            </w:r>
          </w:p>
          <w:p w14:paraId="1FA270F9" w14:textId="77777777" w:rsidR="000F0761" w:rsidRPr="008852D3" w:rsidRDefault="000F0761" w:rsidP="000F2CE7">
            <w:pPr>
              <w:pStyle w:val="ListParagraph"/>
              <w:widowControl/>
              <w:numPr>
                <w:ilvl w:val="2"/>
                <w:numId w:val="13"/>
              </w:numPr>
              <w:autoSpaceDE/>
              <w:autoSpaceDN/>
              <w:spacing w:before="100" w:beforeAutospacing="1" w:after="100" w:afterAutospacing="1"/>
              <w:contextualSpacing/>
            </w:pPr>
            <w:r w:rsidRPr="008852D3">
              <w:t>Primaquine</w:t>
            </w:r>
          </w:p>
        </w:tc>
        <w:tc>
          <w:tcPr>
            <w:tcW w:w="1539" w:type="dxa"/>
          </w:tcPr>
          <w:p w14:paraId="35D4BEE0" w14:textId="77777777" w:rsidR="000F0761" w:rsidRPr="008852D3" w:rsidRDefault="000F0761" w:rsidP="00315C0F">
            <w:r w:rsidRPr="008852D3">
              <w:lastRenderedPageBreak/>
              <w:t>Course Assignments</w:t>
            </w:r>
          </w:p>
          <w:p w14:paraId="3DAB569D" w14:textId="77777777" w:rsidR="000F0761" w:rsidRPr="008852D3" w:rsidRDefault="000F0761" w:rsidP="00315C0F"/>
          <w:p w14:paraId="7126AA8F" w14:textId="77777777" w:rsidR="000F0761" w:rsidRPr="008852D3" w:rsidRDefault="000F0761" w:rsidP="00315C0F">
            <w:r w:rsidRPr="008852D3">
              <w:t>Course Activities</w:t>
            </w:r>
          </w:p>
          <w:p w14:paraId="736A34DF" w14:textId="77777777" w:rsidR="000F0761" w:rsidRPr="008852D3" w:rsidRDefault="000F0761" w:rsidP="00315C0F"/>
          <w:p w14:paraId="4C7B31D7" w14:textId="77777777" w:rsidR="000F0761" w:rsidRPr="008852D3" w:rsidRDefault="000F0761" w:rsidP="00315C0F">
            <w:r w:rsidRPr="008852D3">
              <w:t xml:space="preserve">Course Exams </w:t>
            </w:r>
          </w:p>
          <w:p w14:paraId="2D33F56D" w14:textId="77777777" w:rsidR="000F0761" w:rsidRPr="008852D3" w:rsidRDefault="000F0761" w:rsidP="00315C0F"/>
        </w:tc>
        <w:tc>
          <w:tcPr>
            <w:tcW w:w="1701" w:type="dxa"/>
          </w:tcPr>
          <w:p w14:paraId="3D5B14CA" w14:textId="77777777" w:rsidR="000F0761" w:rsidRPr="008852D3" w:rsidRDefault="000F0761" w:rsidP="00315C0F">
            <w:pPr>
              <w:outlineLvl w:val="0"/>
            </w:pPr>
            <w:r w:rsidRPr="008852D3">
              <w:t xml:space="preserve">Readings: Lilley et al: Chapters 38-43 </w:t>
            </w:r>
          </w:p>
          <w:p w14:paraId="6A395A14" w14:textId="77777777" w:rsidR="000F0761" w:rsidRPr="008852D3" w:rsidRDefault="000F0761" w:rsidP="00315C0F"/>
          <w:p w14:paraId="3541A328" w14:textId="77777777" w:rsidR="000F0761" w:rsidRPr="008852D3" w:rsidRDefault="000F0761" w:rsidP="00315C0F">
            <w:r w:rsidRPr="008852D3">
              <w:t>Evolve EAQs</w:t>
            </w:r>
          </w:p>
          <w:p w14:paraId="321D12F8" w14:textId="77777777" w:rsidR="000F0761" w:rsidRPr="008852D3" w:rsidRDefault="000F0761" w:rsidP="00315C0F"/>
          <w:p w14:paraId="206D7AFA" w14:textId="77777777" w:rsidR="000F0761" w:rsidRPr="008852D3" w:rsidRDefault="000F0761" w:rsidP="00315C0F">
            <w:r w:rsidRPr="008852D3">
              <w:t>Anti-Infective Case Study</w:t>
            </w:r>
          </w:p>
          <w:p w14:paraId="23139C38" w14:textId="77777777" w:rsidR="000F0761" w:rsidRPr="008852D3" w:rsidRDefault="000F0761" w:rsidP="00315C0F"/>
        </w:tc>
        <w:tc>
          <w:tcPr>
            <w:tcW w:w="1747" w:type="dxa"/>
          </w:tcPr>
          <w:p w14:paraId="425CCA30" w14:textId="77777777" w:rsidR="000F0761" w:rsidRPr="008852D3" w:rsidRDefault="000F0761" w:rsidP="00315C0F"/>
        </w:tc>
      </w:tr>
      <w:tr w:rsidR="000F0761" w:rsidRPr="009D2A80" w14:paraId="563D9DBC" w14:textId="77777777" w:rsidTr="00315C0F">
        <w:tc>
          <w:tcPr>
            <w:tcW w:w="805" w:type="dxa"/>
          </w:tcPr>
          <w:p w14:paraId="3E4B7F77" w14:textId="77777777" w:rsidR="000F0761" w:rsidRPr="008852D3" w:rsidRDefault="000F0761" w:rsidP="00315C0F">
            <w:r w:rsidRPr="008852D3">
              <w:t>Unit 1</w:t>
            </w:r>
          </w:p>
        </w:tc>
        <w:tc>
          <w:tcPr>
            <w:tcW w:w="2343" w:type="dxa"/>
          </w:tcPr>
          <w:p w14:paraId="7165C016" w14:textId="77777777" w:rsidR="000F0761" w:rsidRPr="008852D3" w:rsidRDefault="000F0761" w:rsidP="00315C0F">
            <w:r w:rsidRPr="008852D3">
              <w:t>Sexuality &amp; Reproduction</w:t>
            </w:r>
          </w:p>
          <w:p w14:paraId="6786ED3F" w14:textId="77777777" w:rsidR="000F0761" w:rsidRPr="008852D3" w:rsidRDefault="000F0761" w:rsidP="00315C0F">
            <w:r w:rsidRPr="008852D3">
              <w:lastRenderedPageBreak/>
              <w:t xml:space="preserve">Medications </w:t>
            </w:r>
          </w:p>
          <w:p w14:paraId="3E488166" w14:textId="77777777" w:rsidR="000F0761" w:rsidRPr="008852D3" w:rsidRDefault="000F0761" w:rsidP="00315C0F">
            <w:pPr>
              <w:rPr>
                <w:i/>
                <w:iCs/>
              </w:rPr>
            </w:pPr>
          </w:p>
          <w:p w14:paraId="7E98F507" w14:textId="77777777" w:rsidR="000F0761" w:rsidRPr="008852D3" w:rsidRDefault="000F0761" w:rsidP="00315C0F">
            <w:pPr>
              <w:rPr>
                <w:i/>
                <w:iCs/>
              </w:rPr>
            </w:pPr>
            <w:r w:rsidRPr="008852D3">
              <w:rPr>
                <w:i/>
                <w:iCs/>
              </w:rPr>
              <w:t>Related Concepts: Reproduction, Sexuality, Hormone Regulation, Clinical Judgement, Patient Education, Collaboration, &amp; Safety</w:t>
            </w:r>
          </w:p>
        </w:tc>
        <w:tc>
          <w:tcPr>
            <w:tcW w:w="6255" w:type="dxa"/>
          </w:tcPr>
          <w:p w14:paraId="032663B9" w14:textId="1E63BDB6" w:rsidR="00B2503D" w:rsidRPr="002103C1" w:rsidRDefault="00B2503D" w:rsidP="000F2CE7">
            <w:pPr>
              <w:pStyle w:val="ListParagraph"/>
              <w:widowControl/>
              <w:numPr>
                <w:ilvl w:val="0"/>
                <w:numId w:val="15"/>
              </w:numPr>
              <w:autoSpaceDE/>
              <w:autoSpaceDN/>
              <w:ind w:left="346"/>
              <w:contextualSpacing/>
            </w:pPr>
            <w:r w:rsidRPr="002103C1">
              <w:lastRenderedPageBreak/>
              <w:t>Understand terminology related to sexuality and reproduction medications.</w:t>
            </w:r>
          </w:p>
          <w:p w14:paraId="25D6E53A" w14:textId="09620035" w:rsidR="00B2503D" w:rsidRPr="000F2CE7" w:rsidRDefault="00B2503D" w:rsidP="000F2CE7">
            <w:pPr>
              <w:pStyle w:val="ListParagraph"/>
              <w:widowControl/>
              <w:numPr>
                <w:ilvl w:val="0"/>
                <w:numId w:val="15"/>
              </w:numPr>
              <w:autoSpaceDE/>
              <w:autoSpaceDN/>
              <w:spacing w:before="100" w:beforeAutospacing="1" w:after="100" w:afterAutospacing="1"/>
              <w:ind w:left="346"/>
              <w:contextualSpacing/>
            </w:pPr>
            <w:r w:rsidRPr="002103C1">
              <w:lastRenderedPageBreak/>
              <w:t xml:space="preserve">Identify the classification, MOA, Indications, Contraindications, side </w:t>
            </w:r>
            <w:r w:rsidRPr="000F2CE7">
              <w:t>effects, life-threatening side effects, drug-drug interactions, and nursing considerations for the following sexuality and reproduction medications:</w:t>
            </w:r>
          </w:p>
          <w:p w14:paraId="4D04EBF6" w14:textId="77777777" w:rsidR="002103C1" w:rsidRPr="000F2CE7" w:rsidRDefault="002103C1" w:rsidP="000F2CE7">
            <w:pPr>
              <w:pStyle w:val="ListParagraph"/>
              <w:widowControl/>
              <w:numPr>
                <w:ilvl w:val="1"/>
                <w:numId w:val="15"/>
              </w:numPr>
              <w:autoSpaceDE/>
              <w:autoSpaceDN/>
              <w:spacing w:before="100" w:beforeAutospacing="1" w:after="100" w:afterAutospacing="1"/>
              <w:contextualSpacing/>
            </w:pPr>
            <w:r w:rsidRPr="000F2CE7">
              <w:t>Other Androgens</w:t>
            </w:r>
          </w:p>
          <w:p w14:paraId="18DC2485" w14:textId="50125126" w:rsidR="002103C1" w:rsidRPr="000F2CE7" w:rsidRDefault="002103C1" w:rsidP="000F2CE7">
            <w:pPr>
              <w:pStyle w:val="ListParagraph"/>
              <w:widowControl/>
              <w:numPr>
                <w:ilvl w:val="2"/>
                <w:numId w:val="15"/>
              </w:numPr>
              <w:autoSpaceDE/>
              <w:autoSpaceDN/>
              <w:spacing w:before="100" w:beforeAutospacing="1" w:after="100" w:afterAutospacing="1"/>
              <w:contextualSpacing/>
            </w:pPr>
            <w:r w:rsidRPr="000F2CE7">
              <w:t>testosterone</w:t>
            </w:r>
          </w:p>
          <w:p w14:paraId="60844605" w14:textId="77777777" w:rsidR="002103C1" w:rsidRPr="000F2CE7" w:rsidRDefault="002103C1" w:rsidP="000F2CE7">
            <w:pPr>
              <w:pStyle w:val="ListParagraph"/>
              <w:widowControl/>
              <w:numPr>
                <w:ilvl w:val="1"/>
                <w:numId w:val="15"/>
              </w:numPr>
              <w:autoSpaceDE/>
              <w:autoSpaceDN/>
              <w:spacing w:before="100" w:beforeAutospacing="1" w:after="100" w:afterAutospacing="1"/>
              <w:contextualSpacing/>
            </w:pPr>
            <w:r w:rsidRPr="000F2CE7">
              <w:t>5-Alpha Reductase Inhibitors</w:t>
            </w:r>
          </w:p>
          <w:p w14:paraId="4D7F2195" w14:textId="560A0A53" w:rsidR="002103C1" w:rsidRPr="000F2CE7" w:rsidRDefault="002103C1" w:rsidP="000F2CE7">
            <w:pPr>
              <w:pStyle w:val="ListParagraph"/>
              <w:widowControl/>
              <w:numPr>
                <w:ilvl w:val="2"/>
                <w:numId w:val="15"/>
              </w:numPr>
              <w:autoSpaceDE/>
              <w:autoSpaceDN/>
              <w:spacing w:before="100" w:beforeAutospacing="1" w:after="100" w:afterAutospacing="1"/>
              <w:contextualSpacing/>
            </w:pPr>
            <w:r w:rsidRPr="000F2CE7">
              <w:t>finasteride</w:t>
            </w:r>
          </w:p>
          <w:p w14:paraId="52DA1A60" w14:textId="77777777" w:rsidR="00304EC6" w:rsidRPr="000F2CE7" w:rsidRDefault="00304EC6" w:rsidP="000F2CE7">
            <w:pPr>
              <w:pStyle w:val="ListParagraph"/>
              <w:widowControl/>
              <w:numPr>
                <w:ilvl w:val="1"/>
                <w:numId w:val="15"/>
              </w:numPr>
              <w:autoSpaceDE/>
              <w:autoSpaceDN/>
              <w:spacing w:before="100" w:beforeAutospacing="1" w:after="100" w:afterAutospacing="1"/>
              <w:contextualSpacing/>
            </w:pPr>
            <w:r w:rsidRPr="000F2CE7">
              <w:t>Drugs for Erectile Dysfunction</w:t>
            </w:r>
          </w:p>
          <w:p w14:paraId="779C11B1" w14:textId="37BC4403" w:rsidR="00304EC6" w:rsidRPr="000F2CE7" w:rsidRDefault="00304EC6" w:rsidP="000F2CE7">
            <w:pPr>
              <w:pStyle w:val="ListParagraph"/>
              <w:widowControl/>
              <w:numPr>
                <w:ilvl w:val="2"/>
                <w:numId w:val="15"/>
              </w:numPr>
              <w:autoSpaceDE/>
              <w:autoSpaceDN/>
              <w:spacing w:before="100" w:beforeAutospacing="1" w:after="100" w:afterAutospacing="1"/>
              <w:contextualSpacing/>
            </w:pPr>
            <w:r w:rsidRPr="000F2CE7">
              <w:t>sildenafil</w:t>
            </w:r>
          </w:p>
          <w:p w14:paraId="4CFCF89D" w14:textId="7EF29099" w:rsidR="00304EC6" w:rsidRPr="002103C1" w:rsidRDefault="00304EC6" w:rsidP="000F2CE7">
            <w:pPr>
              <w:pStyle w:val="ListParagraph"/>
              <w:widowControl/>
              <w:autoSpaceDE/>
              <w:autoSpaceDN/>
              <w:spacing w:before="100" w:beforeAutospacing="1" w:after="100" w:afterAutospacing="1"/>
              <w:ind w:left="2160" w:firstLine="0"/>
              <w:contextualSpacing/>
            </w:pPr>
          </w:p>
        </w:tc>
        <w:tc>
          <w:tcPr>
            <w:tcW w:w="1539" w:type="dxa"/>
          </w:tcPr>
          <w:p w14:paraId="1FDA8E9B" w14:textId="77777777" w:rsidR="000F0761" w:rsidRPr="008852D3" w:rsidRDefault="000F0761" w:rsidP="00315C0F">
            <w:r w:rsidRPr="008852D3">
              <w:lastRenderedPageBreak/>
              <w:t>Course Assignments</w:t>
            </w:r>
          </w:p>
          <w:p w14:paraId="1E9D958B" w14:textId="77777777" w:rsidR="000F0761" w:rsidRPr="008852D3" w:rsidRDefault="000F0761" w:rsidP="00315C0F"/>
          <w:p w14:paraId="1E7EC90B" w14:textId="77777777" w:rsidR="000F0761" w:rsidRPr="008852D3" w:rsidRDefault="000F0761" w:rsidP="00315C0F">
            <w:r w:rsidRPr="008852D3">
              <w:t>Course Activities</w:t>
            </w:r>
          </w:p>
          <w:p w14:paraId="00F372C8" w14:textId="77777777" w:rsidR="000F0761" w:rsidRPr="008852D3" w:rsidRDefault="000F0761" w:rsidP="00315C0F"/>
          <w:p w14:paraId="16871696" w14:textId="77777777" w:rsidR="000F0761" w:rsidRPr="008852D3" w:rsidRDefault="000F0761" w:rsidP="00315C0F">
            <w:r w:rsidRPr="008852D3">
              <w:t>Course Exams</w:t>
            </w:r>
          </w:p>
        </w:tc>
        <w:tc>
          <w:tcPr>
            <w:tcW w:w="1701" w:type="dxa"/>
          </w:tcPr>
          <w:p w14:paraId="577A273F" w14:textId="77777777" w:rsidR="000F0761" w:rsidRPr="008852D3" w:rsidRDefault="000F0761" w:rsidP="00315C0F">
            <w:pPr>
              <w:outlineLvl w:val="0"/>
            </w:pPr>
            <w:r w:rsidRPr="008852D3">
              <w:lastRenderedPageBreak/>
              <w:t>Readings: Lilley et al: Chapter 35</w:t>
            </w:r>
          </w:p>
          <w:p w14:paraId="04408E6B" w14:textId="77777777" w:rsidR="000F0761" w:rsidRPr="008852D3" w:rsidRDefault="000F0761" w:rsidP="00315C0F"/>
          <w:p w14:paraId="3BA457AB" w14:textId="77777777" w:rsidR="000F0761" w:rsidRPr="008852D3" w:rsidRDefault="000F0761" w:rsidP="00315C0F">
            <w:r w:rsidRPr="008852D3">
              <w:t>Evolve EAQs</w:t>
            </w:r>
          </w:p>
          <w:p w14:paraId="2AC408D3" w14:textId="77777777" w:rsidR="000F0761" w:rsidRPr="008852D3" w:rsidRDefault="000F0761" w:rsidP="00315C0F"/>
        </w:tc>
        <w:tc>
          <w:tcPr>
            <w:tcW w:w="1747" w:type="dxa"/>
          </w:tcPr>
          <w:p w14:paraId="3D9347FE" w14:textId="77777777" w:rsidR="000F0761" w:rsidRPr="008852D3" w:rsidRDefault="000F0761" w:rsidP="00315C0F"/>
        </w:tc>
      </w:tr>
      <w:tr w:rsidR="000F0761" w:rsidRPr="009D2A80" w14:paraId="048712BE" w14:textId="77777777" w:rsidTr="00315C0F">
        <w:tc>
          <w:tcPr>
            <w:tcW w:w="805" w:type="dxa"/>
          </w:tcPr>
          <w:p w14:paraId="14D9138F" w14:textId="77777777" w:rsidR="000F0761" w:rsidRPr="008852D3" w:rsidRDefault="000F0761" w:rsidP="00315C0F">
            <w:r w:rsidRPr="008852D3">
              <w:rPr>
                <w:b/>
                <w:bCs/>
              </w:rPr>
              <w:t>Unit 1</w:t>
            </w:r>
          </w:p>
        </w:tc>
        <w:tc>
          <w:tcPr>
            <w:tcW w:w="2343" w:type="dxa"/>
          </w:tcPr>
          <w:p w14:paraId="66D01BC1" w14:textId="77777777" w:rsidR="000F0761" w:rsidRPr="008852D3" w:rsidRDefault="000F0761" w:rsidP="00315C0F">
            <w:r w:rsidRPr="008852D3">
              <w:rPr>
                <w:b/>
                <w:bCs/>
              </w:rPr>
              <w:t>Exam 1</w:t>
            </w:r>
          </w:p>
        </w:tc>
        <w:tc>
          <w:tcPr>
            <w:tcW w:w="6255" w:type="dxa"/>
          </w:tcPr>
          <w:p w14:paraId="58C5ADE7" w14:textId="77777777" w:rsidR="000F0761" w:rsidRPr="008852D3" w:rsidRDefault="000F0761" w:rsidP="000F2CE7">
            <w:pPr>
              <w:pStyle w:val="ListParagraph"/>
              <w:widowControl/>
              <w:numPr>
                <w:ilvl w:val="0"/>
                <w:numId w:val="14"/>
              </w:numPr>
              <w:autoSpaceDE/>
              <w:autoSpaceDN/>
              <w:ind w:left="346"/>
              <w:contextualSpacing/>
              <w:rPr>
                <w:b/>
                <w:bCs/>
              </w:rPr>
            </w:pPr>
            <w:r w:rsidRPr="008852D3">
              <w:rPr>
                <w:b/>
                <w:bCs/>
              </w:rPr>
              <w:t>Review material presented in NURS 2052 Unit 1</w:t>
            </w:r>
          </w:p>
          <w:p w14:paraId="32AD5B40" w14:textId="77777777" w:rsidR="000F0761" w:rsidRPr="008852D3" w:rsidRDefault="000F0761" w:rsidP="000F2CE7">
            <w:pPr>
              <w:pStyle w:val="ListParagraph"/>
              <w:widowControl/>
              <w:numPr>
                <w:ilvl w:val="0"/>
                <w:numId w:val="14"/>
              </w:numPr>
              <w:autoSpaceDE/>
              <w:autoSpaceDN/>
              <w:ind w:left="346"/>
              <w:contextualSpacing/>
              <w:rPr>
                <w:b/>
                <w:bCs/>
              </w:rPr>
            </w:pPr>
            <w:r w:rsidRPr="008852D3">
              <w:rPr>
                <w:b/>
                <w:bCs/>
              </w:rPr>
              <w:t>Complete Exam 1.</w:t>
            </w:r>
          </w:p>
        </w:tc>
        <w:tc>
          <w:tcPr>
            <w:tcW w:w="1539" w:type="dxa"/>
          </w:tcPr>
          <w:p w14:paraId="3F92620B" w14:textId="77777777" w:rsidR="000F0761" w:rsidRPr="008852D3" w:rsidRDefault="000F0761" w:rsidP="00315C0F">
            <w:r w:rsidRPr="008852D3">
              <w:rPr>
                <w:b/>
                <w:bCs/>
              </w:rPr>
              <w:t>Exam 1</w:t>
            </w:r>
          </w:p>
        </w:tc>
        <w:tc>
          <w:tcPr>
            <w:tcW w:w="1701" w:type="dxa"/>
          </w:tcPr>
          <w:p w14:paraId="6DC817E2" w14:textId="77777777" w:rsidR="000F0761" w:rsidRPr="008852D3" w:rsidRDefault="000F0761" w:rsidP="00315C0F">
            <w:pPr>
              <w:outlineLvl w:val="0"/>
            </w:pPr>
            <w:r w:rsidRPr="008852D3">
              <w:rPr>
                <w:b/>
                <w:bCs/>
              </w:rPr>
              <w:t>Review material covered in NURS 2052 Unit 1</w:t>
            </w:r>
          </w:p>
        </w:tc>
        <w:tc>
          <w:tcPr>
            <w:tcW w:w="1747" w:type="dxa"/>
          </w:tcPr>
          <w:p w14:paraId="30493BC7" w14:textId="77777777" w:rsidR="000F0761" w:rsidRPr="008852D3" w:rsidRDefault="000F0761" w:rsidP="00315C0F">
            <w:r w:rsidRPr="008852D3">
              <w:rPr>
                <w:b/>
                <w:bCs/>
              </w:rPr>
              <w:t>Exam 1</w:t>
            </w:r>
          </w:p>
        </w:tc>
      </w:tr>
      <w:tr w:rsidR="000F0761" w:rsidRPr="009D2A80" w14:paraId="7DBACBFE" w14:textId="77777777" w:rsidTr="00315C0F">
        <w:tc>
          <w:tcPr>
            <w:tcW w:w="805" w:type="dxa"/>
          </w:tcPr>
          <w:p w14:paraId="4CE6C782" w14:textId="77777777" w:rsidR="000F0761" w:rsidRPr="008852D3" w:rsidRDefault="000F0761" w:rsidP="00315C0F">
            <w:r w:rsidRPr="008852D3">
              <w:t>Unit 2</w:t>
            </w:r>
          </w:p>
        </w:tc>
        <w:tc>
          <w:tcPr>
            <w:tcW w:w="2343" w:type="dxa"/>
          </w:tcPr>
          <w:p w14:paraId="4C80A0D0" w14:textId="77777777" w:rsidR="000F0761" w:rsidRPr="008852D3" w:rsidRDefault="000F0761" w:rsidP="00315C0F">
            <w:r w:rsidRPr="008852D3">
              <w:t>Musculoskeletal System (Muscle relaxants)</w:t>
            </w:r>
          </w:p>
          <w:p w14:paraId="7DA63C8D" w14:textId="77777777" w:rsidR="000F0761" w:rsidRPr="008852D3" w:rsidRDefault="000F0761" w:rsidP="00315C0F"/>
          <w:p w14:paraId="6D6DEA20" w14:textId="77777777" w:rsidR="000F0761" w:rsidRPr="008852D3" w:rsidRDefault="000F0761" w:rsidP="00315C0F">
            <w:r w:rsidRPr="008852D3">
              <w:rPr>
                <w:i/>
                <w:iCs/>
              </w:rPr>
              <w:t>Related Concepts: Mobility, Sensory Perception, Pain, Fatigue, Stress, Clinical Judgement, Patient Education, Collaboration, &amp; Safety</w:t>
            </w:r>
          </w:p>
        </w:tc>
        <w:tc>
          <w:tcPr>
            <w:tcW w:w="6255" w:type="dxa"/>
          </w:tcPr>
          <w:p w14:paraId="2CBBC609" w14:textId="77777777" w:rsidR="000F0761" w:rsidRPr="000F2CE7" w:rsidRDefault="000F0761" w:rsidP="000F2CE7">
            <w:pPr>
              <w:pStyle w:val="ListParagraph"/>
              <w:widowControl/>
              <w:numPr>
                <w:ilvl w:val="0"/>
                <w:numId w:val="22"/>
              </w:numPr>
              <w:autoSpaceDE/>
              <w:autoSpaceDN/>
              <w:ind w:left="346"/>
              <w:contextualSpacing/>
            </w:pPr>
            <w:r w:rsidRPr="000F2CE7">
              <w:t>Understand terminology related to muscle relaxants.</w:t>
            </w:r>
          </w:p>
          <w:p w14:paraId="04D28793" w14:textId="77777777" w:rsidR="000F0761" w:rsidRPr="000F2CE7" w:rsidRDefault="000F0761" w:rsidP="000F2CE7">
            <w:pPr>
              <w:pStyle w:val="ListParagraph"/>
              <w:widowControl/>
              <w:numPr>
                <w:ilvl w:val="0"/>
                <w:numId w:val="22"/>
              </w:numPr>
              <w:autoSpaceDE/>
              <w:autoSpaceDN/>
              <w:spacing w:before="100" w:beforeAutospacing="1" w:after="100" w:afterAutospacing="1"/>
              <w:ind w:left="346"/>
              <w:contextualSpacing/>
            </w:pPr>
            <w:r w:rsidRPr="000F2CE7">
              <w:t>Identify the classification, MOA, Indications, Contraindications, side effects, life-threatening side effects, drug-drug interactions, and nursing considerations for the following central nervous system drugs:</w:t>
            </w:r>
          </w:p>
          <w:p w14:paraId="1BA7B58C" w14:textId="77777777" w:rsidR="000F0761" w:rsidRPr="000F2CE7" w:rsidRDefault="000F0761" w:rsidP="000F2CE7">
            <w:pPr>
              <w:pStyle w:val="ListParagraph"/>
              <w:widowControl/>
              <w:numPr>
                <w:ilvl w:val="1"/>
                <w:numId w:val="22"/>
              </w:numPr>
              <w:autoSpaceDE/>
              <w:autoSpaceDN/>
              <w:spacing w:before="100" w:beforeAutospacing="1" w:after="100" w:afterAutospacing="1"/>
              <w:contextualSpacing/>
            </w:pPr>
            <w:r w:rsidRPr="000F2CE7">
              <w:t>Centrally acting skeletal muscle relaxants</w:t>
            </w:r>
          </w:p>
          <w:p w14:paraId="098EDB60" w14:textId="376E516D" w:rsidR="000F0761" w:rsidRPr="000F2CE7" w:rsidRDefault="00146AF1" w:rsidP="000F2CE7">
            <w:pPr>
              <w:pStyle w:val="ListParagraph"/>
              <w:widowControl/>
              <w:numPr>
                <w:ilvl w:val="2"/>
                <w:numId w:val="22"/>
              </w:numPr>
              <w:autoSpaceDE/>
              <w:autoSpaceDN/>
              <w:spacing w:before="100" w:beforeAutospacing="1" w:after="100" w:afterAutospacing="1"/>
              <w:contextualSpacing/>
            </w:pPr>
            <w:r w:rsidRPr="000F2CE7">
              <w:t>Cyclobenzaprine (Flexeril)</w:t>
            </w:r>
          </w:p>
          <w:p w14:paraId="25D868B4" w14:textId="61324121" w:rsidR="000F0761" w:rsidRPr="000F2CE7" w:rsidRDefault="000F0761" w:rsidP="000F2CE7">
            <w:pPr>
              <w:pStyle w:val="ListParagraph"/>
              <w:widowControl/>
              <w:numPr>
                <w:ilvl w:val="2"/>
                <w:numId w:val="22"/>
              </w:numPr>
              <w:autoSpaceDE/>
              <w:autoSpaceDN/>
              <w:spacing w:before="100" w:beforeAutospacing="1" w:after="100" w:afterAutospacing="1"/>
              <w:contextualSpacing/>
            </w:pPr>
            <w:r w:rsidRPr="000F2CE7">
              <w:t>Baclofen (</w:t>
            </w:r>
            <w:proofErr w:type="spellStart"/>
            <w:r w:rsidRPr="000F2CE7">
              <w:t>Lioresal</w:t>
            </w:r>
            <w:proofErr w:type="spellEnd"/>
            <w:r w:rsidRPr="000F2CE7">
              <w:t>)</w:t>
            </w:r>
          </w:p>
        </w:tc>
        <w:tc>
          <w:tcPr>
            <w:tcW w:w="1539" w:type="dxa"/>
          </w:tcPr>
          <w:p w14:paraId="7A35898B" w14:textId="77777777" w:rsidR="000F0761" w:rsidRPr="008852D3" w:rsidRDefault="000F0761" w:rsidP="00315C0F">
            <w:r w:rsidRPr="008852D3">
              <w:t>Course Assignments</w:t>
            </w:r>
          </w:p>
          <w:p w14:paraId="72EA96A0" w14:textId="77777777" w:rsidR="000F0761" w:rsidRPr="008852D3" w:rsidRDefault="000F0761" w:rsidP="00315C0F"/>
          <w:p w14:paraId="2CA15F27" w14:textId="77777777" w:rsidR="000F0761" w:rsidRPr="008852D3" w:rsidRDefault="000F0761" w:rsidP="00315C0F">
            <w:r w:rsidRPr="008852D3">
              <w:t>Course Activities</w:t>
            </w:r>
          </w:p>
          <w:p w14:paraId="45CC2BB7" w14:textId="77777777" w:rsidR="000F0761" w:rsidRPr="008852D3" w:rsidRDefault="000F0761" w:rsidP="00315C0F"/>
          <w:p w14:paraId="44B5EF6F" w14:textId="77777777" w:rsidR="000F0761" w:rsidRPr="008852D3" w:rsidRDefault="000F0761" w:rsidP="00315C0F">
            <w:r w:rsidRPr="008852D3">
              <w:t>Course Exams</w:t>
            </w:r>
          </w:p>
        </w:tc>
        <w:tc>
          <w:tcPr>
            <w:tcW w:w="1701" w:type="dxa"/>
          </w:tcPr>
          <w:p w14:paraId="12AF5B01" w14:textId="490EFF2E" w:rsidR="000F0761" w:rsidRPr="008852D3" w:rsidRDefault="000F0761" w:rsidP="00315C0F">
            <w:pPr>
              <w:outlineLvl w:val="0"/>
            </w:pPr>
            <w:r w:rsidRPr="008852D3">
              <w:t>Readings: Lilley et al: Chapter 12</w:t>
            </w:r>
            <w:r w:rsidR="00AA50AE">
              <w:t xml:space="preserve"> (</w:t>
            </w:r>
            <w:r w:rsidR="000F2CE7">
              <w:t>pp. 190-197 only</w:t>
            </w:r>
            <w:r w:rsidR="00AA50AE">
              <w:t>)</w:t>
            </w:r>
            <w:r w:rsidRPr="008852D3">
              <w:t xml:space="preserve"> </w:t>
            </w:r>
          </w:p>
          <w:p w14:paraId="6C42FB7E" w14:textId="77777777" w:rsidR="000F0761" w:rsidRPr="008852D3" w:rsidRDefault="000F0761" w:rsidP="00315C0F"/>
          <w:p w14:paraId="60B71193" w14:textId="77777777" w:rsidR="000F0761" w:rsidRPr="008852D3" w:rsidRDefault="000F0761" w:rsidP="00315C0F">
            <w:r w:rsidRPr="008852D3">
              <w:t>Evolve EAQs</w:t>
            </w:r>
          </w:p>
          <w:p w14:paraId="6A2A1788" w14:textId="77777777" w:rsidR="000F0761" w:rsidRPr="008852D3" w:rsidRDefault="000F0761" w:rsidP="00315C0F">
            <w:pPr>
              <w:outlineLvl w:val="0"/>
            </w:pPr>
          </w:p>
        </w:tc>
        <w:tc>
          <w:tcPr>
            <w:tcW w:w="1747" w:type="dxa"/>
          </w:tcPr>
          <w:p w14:paraId="6BD5A228" w14:textId="77777777" w:rsidR="000F0761" w:rsidRPr="008852D3" w:rsidRDefault="000F0761" w:rsidP="00315C0F"/>
        </w:tc>
      </w:tr>
      <w:tr w:rsidR="000F0761" w:rsidRPr="009D2A80" w14:paraId="452C145C" w14:textId="77777777" w:rsidTr="00315C0F">
        <w:tc>
          <w:tcPr>
            <w:tcW w:w="805" w:type="dxa"/>
          </w:tcPr>
          <w:p w14:paraId="0230CC08" w14:textId="77777777" w:rsidR="000F0761" w:rsidRPr="008852D3" w:rsidRDefault="000F0761" w:rsidP="00315C0F">
            <w:r w:rsidRPr="008852D3">
              <w:rPr>
                <w:b/>
                <w:bCs/>
              </w:rPr>
              <w:t>Unit 2</w:t>
            </w:r>
          </w:p>
        </w:tc>
        <w:tc>
          <w:tcPr>
            <w:tcW w:w="2343" w:type="dxa"/>
          </w:tcPr>
          <w:p w14:paraId="25101305" w14:textId="77777777" w:rsidR="000F0761" w:rsidRPr="008852D3" w:rsidRDefault="000F0761" w:rsidP="00315C0F">
            <w:r w:rsidRPr="008852D3">
              <w:t>Neurogenerative and Seizure Disorders (Antiparkinsonian meds &amp; Antiepileptics)</w:t>
            </w:r>
          </w:p>
          <w:p w14:paraId="74B65E90" w14:textId="77777777" w:rsidR="000F0761" w:rsidRPr="008852D3" w:rsidRDefault="000F0761" w:rsidP="00315C0F"/>
          <w:p w14:paraId="1356B08D" w14:textId="77777777" w:rsidR="000F0761" w:rsidRPr="008852D3" w:rsidRDefault="000F0761" w:rsidP="00315C0F">
            <w:r w:rsidRPr="008852D3">
              <w:rPr>
                <w:i/>
                <w:iCs/>
              </w:rPr>
              <w:t xml:space="preserve">Related Concepts: Intracranial Regulation, Clinical Judgement, Patient Education, Health Promotion, </w:t>
            </w:r>
            <w:r w:rsidRPr="008852D3">
              <w:rPr>
                <w:i/>
                <w:iCs/>
              </w:rPr>
              <w:lastRenderedPageBreak/>
              <w:t>Collaboration, &amp; Safety</w:t>
            </w:r>
          </w:p>
        </w:tc>
        <w:tc>
          <w:tcPr>
            <w:tcW w:w="6255" w:type="dxa"/>
          </w:tcPr>
          <w:p w14:paraId="7FBFDCF9" w14:textId="77777777" w:rsidR="000F0761" w:rsidRPr="008852D3" w:rsidRDefault="000F0761" w:rsidP="000F2CE7">
            <w:pPr>
              <w:pStyle w:val="ListParagraph"/>
              <w:widowControl/>
              <w:numPr>
                <w:ilvl w:val="0"/>
                <w:numId w:val="20"/>
              </w:numPr>
              <w:autoSpaceDE/>
              <w:autoSpaceDN/>
              <w:ind w:left="346" w:hanging="346"/>
              <w:contextualSpacing/>
            </w:pPr>
            <w:r w:rsidRPr="008852D3">
              <w:lastRenderedPageBreak/>
              <w:t>Understand neurotransmitters involved in Parkinson’s disease, and their role, including dopamine, GABA, and acetylcholine.</w:t>
            </w:r>
          </w:p>
          <w:p w14:paraId="7E8D2ECB" w14:textId="77777777" w:rsidR="000F0761" w:rsidRPr="008852D3" w:rsidRDefault="000F0761" w:rsidP="000F2CE7">
            <w:pPr>
              <w:pStyle w:val="ListParagraph"/>
              <w:widowControl/>
              <w:numPr>
                <w:ilvl w:val="0"/>
                <w:numId w:val="20"/>
              </w:numPr>
              <w:autoSpaceDE/>
              <w:autoSpaceDN/>
              <w:ind w:left="346" w:hanging="346"/>
              <w:contextualSpacing/>
            </w:pPr>
            <w:r w:rsidRPr="008852D3">
              <w:t xml:space="preserve">Describe the main differences between types of seizures </w:t>
            </w:r>
            <w:proofErr w:type="gramStart"/>
            <w:r w:rsidRPr="008852D3">
              <w:t>including:</w:t>
            </w:r>
            <w:proofErr w:type="gramEnd"/>
            <w:r w:rsidRPr="008852D3">
              <w:t xml:space="preserve"> Tonic-</w:t>
            </w:r>
            <w:proofErr w:type="spellStart"/>
            <w:r w:rsidRPr="008852D3">
              <w:t>Clonic</w:t>
            </w:r>
            <w:proofErr w:type="spellEnd"/>
            <w:r w:rsidRPr="008852D3">
              <w:t>, Atonic/Akinetic, Myoclonic, Focal/Localized.</w:t>
            </w:r>
          </w:p>
          <w:p w14:paraId="09492925" w14:textId="77777777" w:rsidR="000F0761" w:rsidRPr="008852D3" w:rsidRDefault="000F0761" w:rsidP="000F2CE7">
            <w:pPr>
              <w:pStyle w:val="ListParagraph"/>
              <w:widowControl/>
              <w:numPr>
                <w:ilvl w:val="0"/>
                <w:numId w:val="20"/>
              </w:numPr>
              <w:autoSpaceDE/>
              <w:autoSpaceDN/>
              <w:spacing w:before="100" w:beforeAutospacing="1" w:after="100" w:afterAutospacing="1"/>
              <w:ind w:left="346" w:hanging="346"/>
              <w:contextualSpacing/>
            </w:pPr>
            <w:r w:rsidRPr="008852D3">
              <w:t>Identify the classification, MOA, Indications, Contraindications, side effects, life-threatening side effects, drug-drug interactions, and nursing considerations for the following antiparkinsonian and antiepileptic drugs:</w:t>
            </w:r>
          </w:p>
          <w:p w14:paraId="56BC2C9C" w14:textId="77777777" w:rsidR="000F0761" w:rsidRPr="008852D3" w:rsidRDefault="000F0761" w:rsidP="000F2CE7">
            <w:pPr>
              <w:pStyle w:val="ListParagraph"/>
              <w:widowControl/>
              <w:numPr>
                <w:ilvl w:val="1"/>
                <w:numId w:val="20"/>
              </w:numPr>
              <w:autoSpaceDE/>
              <w:autoSpaceDN/>
              <w:contextualSpacing/>
            </w:pPr>
            <w:r w:rsidRPr="008852D3">
              <w:t>Monoamine Oxidase type B Inhibitors</w:t>
            </w:r>
          </w:p>
          <w:p w14:paraId="0C08310B" w14:textId="77777777" w:rsidR="000F0761" w:rsidRPr="008852D3" w:rsidRDefault="000F0761" w:rsidP="000F2CE7">
            <w:pPr>
              <w:pStyle w:val="ListParagraph"/>
              <w:widowControl/>
              <w:numPr>
                <w:ilvl w:val="2"/>
                <w:numId w:val="20"/>
              </w:numPr>
              <w:tabs>
                <w:tab w:val="num" w:pos="2880"/>
              </w:tabs>
              <w:autoSpaceDE/>
              <w:autoSpaceDN/>
              <w:contextualSpacing/>
            </w:pPr>
            <w:r w:rsidRPr="008852D3">
              <w:lastRenderedPageBreak/>
              <w:t>Selegiline (</w:t>
            </w:r>
            <w:proofErr w:type="spellStart"/>
            <w:r w:rsidRPr="008852D3">
              <w:t>Eldepryl</w:t>
            </w:r>
            <w:proofErr w:type="spellEnd"/>
            <w:r w:rsidRPr="008852D3">
              <w:t xml:space="preserve">, </w:t>
            </w:r>
            <w:proofErr w:type="spellStart"/>
            <w:r w:rsidRPr="008852D3">
              <w:t>Zelapar</w:t>
            </w:r>
            <w:proofErr w:type="spellEnd"/>
            <w:r w:rsidRPr="008852D3">
              <w:t>)</w:t>
            </w:r>
          </w:p>
          <w:p w14:paraId="314E3AB4" w14:textId="77777777" w:rsidR="000F0761" w:rsidRPr="008852D3" w:rsidRDefault="000F0761" w:rsidP="000F2CE7">
            <w:pPr>
              <w:pStyle w:val="ListParagraph"/>
              <w:widowControl/>
              <w:numPr>
                <w:ilvl w:val="1"/>
                <w:numId w:val="20"/>
              </w:numPr>
              <w:autoSpaceDE/>
              <w:autoSpaceDN/>
              <w:spacing w:before="100" w:beforeAutospacing="1" w:after="100" w:afterAutospacing="1"/>
              <w:contextualSpacing/>
            </w:pPr>
            <w:r w:rsidRPr="008852D3">
              <w:t>Dopamine Agonists</w:t>
            </w:r>
          </w:p>
          <w:p w14:paraId="212EDEB7"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Carbidopa-Levodopa (Sinemet)</w:t>
            </w:r>
          </w:p>
          <w:p w14:paraId="1E22C55C"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proofErr w:type="spellStart"/>
            <w:r w:rsidRPr="008852D3">
              <w:t>Primipexole</w:t>
            </w:r>
            <w:proofErr w:type="spellEnd"/>
            <w:r w:rsidRPr="008852D3">
              <w:t xml:space="preserve"> (Mirapex, Mirapex ER)</w:t>
            </w:r>
          </w:p>
          <w:p w14:paraId="36FA1AB6"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Ropinirole (</w:t>
            </w:r>
            <w:proofErr w:type="spellStart"/>
            <w:r w:rsidRPr="008852D3">
              <w:t>Requip</w:t>
            </w:r>
            <w:proofErr w:type="spellEnd"/>
            <w:r w:rsidRPr="008852D3">
              <w:t xml:space="preserve">, </w:t>
            </w:r>
            <w:proofErr w:type="spellStart"/>
            <w:r w:rsidRPr="008852D3">
              <w:t>Requip</w:t>
            </w:r>
            <w:proofErr w:type="spellEnd"/>
            <w:r w:rsidRPr="008852D3">
              <w:t xml:space="preserve"> XL)</w:t>
            </w:r>
          </w:p>
          <w:p w14:paraId="33DF8C1D" w14:textId="77777777" w:rsidR="000F0761" w:rsidRPr="008852D3" w:rsidRDefault="000F0761" w:rsidP="000F2CE7">
            <w:pPr>
              <w:pStyle w:val="ListParagraph"/>
              <w:widowControl/>
              <w:numPr>
                <w:ilvl w:val="1"/>
                <w:numId w:val="20"/>
              </w:numPr>
              <w:autoSpaceDE/>
              <w:autoSpaceDN/>
              <w:spacing w:before="100" w:beforeAutospacing="1" w:after="100" w:afterAutospacing="1"/>
              <w:contextualSpacing/>
            </w:pPr>
            <w:r w:rsidRPr="008852D3">
              <w:t>Catechol-o-methyltransferase inhibitors</w:t>
            </w:r>
          </w:p>
          <w:p w14:paraId="220EFFC4"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Entacapone (</w:t>
            </w:r>
            <w:proofErr w:type="spellStart"/>
            <w:r w:rsidRPr="008852D3">
              <w:t>Comtan</w:t>
            </w:r>
            <w:proofErr w:type="spellEnd"/>
            <w:r w:rsidRPr="008852D3">
              <w:t>)</w:t>
            </w:r>
          </w:p>
          <w:p w14:paraId="3476C3C4" w14:textId="77777777" w:rsidR="000F0761" w:rsidRPr="008852D3" w:rsidRDefault="000F0761" w:rsidP="000F2CE7">
            <w:pPr>
              <w:pStyle w:val="ListParagraph"/>
              <w:widowControl/>
              <w:numPr>
                <w:ilvl w:val="1"/>
                <w:numId w:val="20"/>
              </w:numPr>
              <w:autoSpaceDE/>
              <w:autoSpaceDN/>
              <w:spacing w:before="100" w:beforeAutospacing="1" w:after="100" w:afterAutospacing="1"/>
              <w:contextualSpacing/>
            </w:pPr>
            <w:r w:rsidRPr="008852D3">
              <w:t>Anticholinergic Agents</w:t>
            </w:r>
          </w:p>
          <w:p w14:paraId="4B410D92"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Benztropine (Cogentin)</w:t>
            </w:r>
          </w:p>
          <w:p w14:paraId="19B26BF0" w14:textId="77777777" w:rsidR="000F0761" w:rsidRPr="008852D3" w:rsidRDefault="000F0761" w:rsidP="000F2CE7">
            <w:pPr>
              <w:pStyle w:val="ListParagraph"/>
              <w:widowControl/>
              <w:numPr>
                <w:ilvl w:val="1"/>
                <w:numId w:val="20"/>
              </w:numPr>
              <w:autoSpaceDE/>
              <w:autoSpaceDN/>
              <w:spacing w:before="100" w:beforeAutospacing="1" w:after="100" w:afterAutospacing="1"/>
              <w:contextualSpacing/>
            </w:pPr>
            <w:r w:rsidRPr="008852D3">
              <w:t>Hydantoins</w:t>
            </w:r>
          </w:p>
          <w:p w14:paraId="6CE39E1E"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Phenytoin (Dilantin)</w:t>
            </w:r>
          </w:p>
          <w:p w14:paraId="7335CD1F" w14:textId="77777777" w:rsidR="000F0761" w:rsidRPr="008852D3" w:rsidRDefault="000F0761" w:rsidP="000F2CE7">
            <w:pPr>
              <w:pStyle w:val="ListParagraph"/>
              <w:widowControl/>
              <w:numPr>
                <w:ilvl w:val="1"/>
                <w:numId w:val="20"/>
              </w:numPr>
              <w:autoSpaceDE/>
              <w:autoSpaceDN/>
              <w:spacing w:before="100" w:beforeAutospacing="1" w:after="100" w:afterAutospacing="1"/>
              <w:contextualSpacing/>
            </w:pPr>
            <w:r w:rsidRPr="008852D3">
              <w:t>Succinimides</w:t>
            </w:r>
          </w:p>
          <w:p w14:paraId="720B1193"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Ethosuximide (</w:t>
            </w:r>
            <w:proofErr w:type="spellStart"/>
            <w:r w:rsidRPr="008852D3">
              <w:t>Zarontin</w:t>
            </w:r>
            <w:proofErr w:type="spellEnd"/>
            <w:r w:rsidRPr="008852D3">
              <w:t>)</w:t>
            </w:r>
          </w:p>
          <w:p w14:paraId="2DAE2339" w14:textId="77777777" w:rsidR="000F0761" w:rsidRPr="008852D3" w:rsidRDefault="000F0761" w:rsidP="000F2CE7">
            <w:pPr>
              <w:pStyle w:val="ListParagraph"/>
              <w:widowControl/>
              <w:numPr>
                <w:ilvl w:val="1"/>
                <w:numId w:val="20"/>
              </w:numPr>
              <w:autoSpaceDE/>
              <w:autoSpaceDN/>
              <w:spacing w:before="100" w:beforeAutospacing="1" w:after="100" w:afterAutospacing="1"/>
              <w:contextualSpacing/>
            </w:pPr>
            <w:r w:rsidRPr="008852D3">
              <w:t>Miscellaneous Antiepileptic medicines</w:t>
            </w:r>
          </w:p>
          <w:p w14:paraId="0C8A0E10"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Gabapentin (Neurontin)</w:t>
            </w:r>
          </w:p>
          <w:p w14:paraId="274A32D0"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Lamotrigine (Lamictal)</w:t>
            </w:r>
          </w:p>
          <w:p w14:paraId="648C1579"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Levetiracetam (Keppra)</w:t>
            </w:r>
          </w:p>
          <w:p w14:paraId="6D20C0D6"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Oxcarbazepine (Trileptal)</w:t>
            </w:r>
          </w:p>
          <w:p w14:paraId="1C92B194"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Phenobarbital</w:t>
            </w:r>
          </w:p>
          <w:p w14:paraId="42B33A88"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Pregabalin (Lyrica)</w:t>
            </w:r>
          </w:p>
          <w:p w14:paraId="70D93CFC" w14:textId="77777777" w:rsidR="000F0761" w:rsidRPr="008852D3" w:rsidRDefault="000F0761" w:rsidP="000F2CE7">
            <w:pPr>
              <w:pStyle w:val="ListParagraph"/>
              <w:widowControl/>
              <w:numPr>
                <w:ilvl w:val="2"/>
                <w:numId w:val="20"/>
              </w:numPr>
              <w:autoSpaceDE/>
              <w:autoSpaceDN/>
              <w:spacing w:before="100" w:beforeAutospacing="1" w:after="100" w:afterAutospacing="1"/>
              <w:contextualSpacing/>
            </w:pPr>
            <w:r w:rsidRPr="008852D3">
              <w:t>Topiramate (Topamax)</w:t>
            </w:r>
          </w:p>
          <w:p w14:paraId="5905779F" w14:textId="77777777" w:rsidR="000F0761" w:rsidRPr="00371909" w:rsidRDefault="000F0761" w:rsidP="000F2CE7">
            <w:pPr>
              <w:pStyle w:val="ListParagraph"/>
              <w:widowControl/>
              <w:numPr>
                <w:ilvl w:val="2"/>
                <w:numId w:val="20"/>
              </w:numPr>
              <w:autoSpaceDE/>
              <w:autoSpaceDN/>
              <w:contextualSpacing/>
              <w:rPr>
                <w:color w:val="000000"/>
              </w:rPr>
            </w:pPr>
            <w:r w:rsidRPr="008852D3">
              <w:t>Valproic Acid (Depakote/Depakene)</w:t>
            </w:r>
          </w:p>
        </w:tc>
        <w:tc>
          <w:tcPr>
            <w:tcW w:w="1539" w:type="dxa"/>
          </w:tcPr>
          <w:p w14:paraId="41CAF424" w14:textId="77777777" w:rsidR="000F0761" w:rsidRPr="008852D3" w:rsidRDefault="000F0761" w:rsidP="00315C0F">
            <w:r w:rsidRPr="008852D3">
              <w:lastRenderedPageBreak/>
              <w:t>Course Assignments</w:t>
            </w:r>
          </w:p>
          <w:p w14:paraId="2204D9B4" w14:textId="77777777" w:rsidR="000F0761" w:rsidRPr="008852D3" w:rsidRDefault="000F0761" w:rsidP="00315C0F"/>
          <w:p w14:paraId="2F2092F4" w14:textId="77777777" w:rsidR="000F0761" w:rsidRPr="008852D3" w:rsidRDefault="000F0761" w:rsidP="00315C0F">
            <w:r w:rsidRPr="008852D3">
              <w:t>Course Activities</w:t>
            </w:r>
          </w:p>
          <w:p w14:paraId="0FB255D6" w14:textId="77777777" w:rsidR="000F0761" w:rsidRPr="008852D3" w:rsidRDefault="000F0761" w:rsidP="00315C0F"/>
          <w:p w14:paraId="4793B940" w14:textId="77777777" w:rsidR="000F0761" w:rsidRPr="008852D3" w:rsidRDefault="000F0761" w:rsidP="00315C0F">
            <w:r w:rsidRPr="008852D3">
              <w:t>Course Exams</w:t>
            </w:r>
          </w:p>
          <w:p w14:paraId="0936A32C" w14:textId="77777777" w:rsidR="000F0761" w:rsidRPr="008852D3" w:rsidRDefault="000F0761" w:rsidP="00315C0F"/>
        </w:tc>
        <w:tc>
          <w:tcPr>
            <w:tcW w:w="1701" w:type="dxa"/>
          </w:tcPr>
          <w:p w14:paraId="101E7713" w14:textId="77777777" w:rsidR="000F0761" w:rsidRPr="008852D3" w:rsidRDefault="000F0761" w:rsidP="00315C0F">
            <w:pPr>
              <w:outlineLvl w:val="0"/>
            </w:pPr>
            <w:r w:rsidRPr="008852D3">
              <w:t>Readings: Lilley et al: Chapters 14 &amp; 15</w:t>
            </w:r>
          </w:p>
          <w:p w14:paraId="7BCACE31" w14:textId="77777777" w:rsidR="000F0761" w:rsidRPr="008852D3" w:rsidRDefault="000F0761" w:rsidP="00315C0F"/>
          <w:p w14:paraId="2E553A25" w14:textId="77777777" w:rsidR="000F0761" w:rsidRPr="008852D3" w:rsidRDefault="000F0761" w:rsidP="00315C0F">
            <w:r w:rsidRPr="008852D3">
              <w:t>Evolve EAQs</w:t>
            </w:r>
          </w:p>
          <w:p w14:paraId="16A45929" w14:textId="77777777" w:rsidR="000F0761" w:rsidRPr="008852D3" w:rsidRDefault="000F0761" w:rsidP="00315C0F">
            <w:pPr>
              <w:outlineLvl w:val="0"/>
            </w:pPr>
          </w:p>
        </w:tc>
        <w:tc>
          <w:tcPr>
            <w:tcW w:w="1747" w:type="dxa"/>
          </w:tcPr>
          <w:p w14:paraId="39FD4AD1" w14:textId="77777777" w:rsidR="000F0761" w:rsidRPr="008852D3" w:rsidRDefault="000F0761" w:rsidP="00315C0F"/>
        </w:tc>
      </w:tr>
      <w:tr w:rsidR="000F0761" w:rsidRPr="009D2A80" w14:paraId="0D069C62" w14:textId="77777777" w:rsidTr="00315C0F">
        <w:tc>
          <w:tcPr>
            <w:tcW w:w="805" w:type="dxa"/>
          </w:tcPr>
          <w:p w14:paraId="4715DE7F" w14:textId="77777777" w:rsidR="000F0761" w:rsidRPr="008852D3" w:rsidRDefault="000F0761" w:rsidP="00315C0F">
            <w:r w:rsidRPr="008852D3">
              <w:rPr>
                <w:b/>
                <w:bCs/>
              </w:rPr>
              <w:t>Unit 2</w:t>
            </w:r>
          </w:p>
        </w:tc>
        <w:tc>
          <w:tcPr>
            <w:tcW w:w="2343" w:type="dxa"/>
          </w:tcPr>
          <w:p w14:paraId="2D057625" w14:textId="77777777" w:rsidR="000F0761" w:rsidRPr="008852D3" w:rsidRDefault="000F0761" w:rsidP="00315C0F">
            <w:r w:rsidRPr="008852D3">
              <w:t>Cancer (Antineoplastics) &amp; Immunosuppressants</w:t>
            </w:r>
          </w:p>
          <w:p w14:paraId="45923246" w14:textId="77777777" w:rsidR="000F0761" w:rsidRPr="008852D3" w:rsidRDefault="000F0761" w:rsidP="00315C0F"/>
          <w:p w14:paraId="149F7030" w14:textId="77777777" w:rsidR="000F0761" w:rsidRPr="008852D3" w:rsidRDefault="000F0761" w:rsidP="00315C0F">
            <w:r w:rsidRPr="008852D3">
              <w:rPr>
                <w:i/>
                <w:iCs/>
              </w:rPr>
              <w:t>Related Concepts: Family Dynamics, Self-Management, Cellular Regulation, Inflammation, Immunity, Tissue Integrity, Coping, Pain, Clinical Judgement, Patient Education, Collaboration, Safety, &amp; Palliative care</w:t>
            </w:r>
          </w:p>
        </w:tc>
        <w:tc>
          <w:tcPr>
            <w:tcW w:w="6255" w:type="dxa"/>
          </w:tcPr>
          <w:p w14:paraId="439FA33A"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rPr>
              <w:t>Discuss the purpose and role of the various treatment modalities and the role of antineoplastic therapy in the treatment of cancer.</w:t>
            </w:r>
          </w:p>
          <w:p w14:paraId="5E45ADFA"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rPr>
              <w:t xml:space="preserve">Contrast the cell cycle of normal cells and malignant cells </w:t>
            </w:r>
            <w:proofErr w:type="gramStart"/>
            <w:r w:rsidRPr="00371909">
              <w:rPr>
                <w:color w:val="000000"/>
              </w:rPr>
              <w:t>with regard to</w:t>
            </w:r>
            <w:proofErr w:type="gramEnd"/>
            <w:r w:rsidRPr="00371909">
              <w:rPr>
                <w:color w:val="000000"/>
              </w:rPr>
              <w:t xml:space="preserve"> growth, function, and response of the cell to chemotherapeutic drugs.</w:t>
            </w:r>
          </w:p>
          <w:p w14:paraId="32303BB8"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rPr>
              <w:t>Briefly describe the specific differences between cell cycle–specific and cell cycle–nonspecific antineoplastic drugs.</w:t>
            </w:r>
          </w:p>
          <w:p w14:paraId="7F6FCAE5"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rPr>
              <w:t>Describe the common adverse effects and toxic reactions associated with the various antineoplastic drugs, including the causes for their occurrence and methods of treatment, such as antidotes for toxicity.</w:t>
            </w:r>
          </w:p>
          <w:p w14:paraId="7EC7B736"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rPr>
              <w:t>Discuss the mechanisms of action, indications, dosages, routes of administration, cautions, contraindications, and drug interactions of the following antineoplastic drugs:</w:t>
            </w:r>
          </w:p>
          <w:p w14:paraId="4ECC94EB"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lastRenderedPageBreak/>
              <w:t>Alkylating Agents: Cisplatin (</w:t>
            </w:r>
            <w:proofErr w:type="spellStart"/>
            <w:r w:rsidRPr="00371909">
              <w:rPr>
                <w:color w:val="000000"/>
              </w:rPr>
              <w:t>Platinol</w:t>
            </w:r>
            <w:proofErr w:type="spellEnd"/>
            <w:r w:rsidRPr="00371909">
              <w:rPr>
                <w:color w:val="000000"/>
              </w:rPr>
              <w:t>)</w:t>
            </w:r>
          </w:p>
          <w:p w14:paraId="1979D06B"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t>Antimetabolites: Methotrexate</w:t>
            </w:r>
          </w:p>
          <w:p w14:paraId="713D5290" w14:textId="77777777" w:rsidR="000F0761" w:rsidRPr="00371909" w:rsidRDefault="000F0761" w:rsidP="000F2CE7">
            <w:pPr>
              <w:pStyle w:val="ListParagraph"/>
              <w:widowControl/>
              <w:numPr>
                <w:ilvl w:val="1"/>
                <w:numId w:val="18"/>
              </w:numPr>
              <w:autoSpaceDE/>
              <w:autoSpaceDN/>
              <w:contextualSpacing/>
              <w:rPr>
                <w:color w:val="000000"/>
              </w:rPr>
            </w:pPr>
            <w:proofErr w:type="spellStart"/>
            <w:r w:rsidRPr="00371909">
              <w:rPr>
                <w:color w:val="000000"/>
              </w:rPr>
              <w:t>Cyctotoxic</w:t>
            </w:r>
            <w:proofErr w:type="spellEnd"/>
            <w:r w:rsidRPr="00371909">
              <w:rPr>
                <w:color w:val="000000"/>
              </w:rPr>
              <w:t>/Antineoplastic Antibiotics: Doxorubicin (Adriamycin)</w:t>
            </w:r>
          </w:p>
          <w:p w14:paraId="58955945"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t>Mitotic Inhibitors: Vincristine (Oncovin)</w:t>
            </w:r>
          </w:p>
          <w:p w14:paraId="748E88C0"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t>Hormones: Tamoxifen (Antiestrogen)</w:t>
            </w:r>
          </w:p>
          <w:p w14:paraId="1B21220B"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shd w:val="clear" w:color="auto" w:fill="FFFFFF"/>
              </w:rPr>
              <w:t>Briefly describe extravasation and other major adverse effects associated with antineoplastics, including discussion of protocols and antidotes.</w:t>
            </w:r>
          </w:p>
          <w:p w14:paraId="6123AFE0"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rPr>
              <w:t>Discuss the use of corticosteroids in oncology treatment: Prednisone.</w:t>
            </w:r>
          </w:p>
          <w:p w14:paraId="311F00D6" w14:textId="77777777" w:rsidR="000F0761" w:rsidRPr="00371909" w:rsidRDefault="000F0761" w:rsidP="000F2CE7">
            <w:pPr>
              <w:pStyle w:val="ListParagraph"/>
              <w:widowControl/>
              <w:numPr>
                <w:ilvl w:val="0"/>
                <w:numId w:val="18"/>
              </w:numPr>
              <w:autoSpaceDE/>
              <w:autoSpaceDN/>
              <w:ind w:left="346"/>
              <w:contextualSpacing/>
              <w:rPr>
                <w:color w:val="000000"/>
              </w:rPr>
            </w:pPr>
            <w:r w:rsidRPr="00371909">
              <w:rPr>
                <w:color w:val="000000"/>
              </w:rPr>
              <w:t xml:space="preserve">Discuss the mechanisms of action, indications, dosages, routes of administration, adverse effects, cautions, contraindications, and drug interactions of the following immunomodulators: </w:t>
            </w:r>
          </w:p>
          <w:p w14:paraId="0D6FF121"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t>Hematopoietic drugs:</w:t>
            </w:r>
          </w:p>
          <w:p w14:paraId="1A823B3C" w14:textId="77777777" w:rsidR="000F0761" w:rsidRPr="00371909" w:rsidRDefault="000F0761" w:rsidP="000F2CE7">
            <w:pPr>
              <w:pStyle w:val="ListParagraph"/>
              <w:widowControl/>
              <w:numPr>
                <w:ilvl w:val="2"/>
                <w:numId w:val="18"/>
              </w:numPr>
              <w:autoSpaceDE/>
              <w:autoSpaceDN/>
              <w:contextualSpacing/>
              <w:rPr>
                <w:color w:val="000000"/>
              </w:rPr>
            </w:pPr>
            <w:r w:rsidRPr="00371909">
              <w:rPr>
                <w:color w:val="000000"/>
              </w:rPr>
              <w:t>Epoetin alpha</w:t>
            </w:r>
          </w:p>
          <w:p w14:paraId="112721C6" w14:textId="77777777" w:rsidR="000F0761" w:rsidRPr="00371909" w:rsidRDefault="000F0761" w:rsidP="000F2CE7">
            <w:pPr>
              <w:pStyle w:val="ListParagraph"/>
              <w:widowControl/>
              <w:numPr>
                <w:ilvl w:val="2"/>
                <w:numId w:val="18"/>
              </w:numPr>
              <w:autoSpaceDE/>
              <w:autoSpaceDN/>
              <w:contextualSpacing/>
              <w:rPr>
                <w:color w:val="000000"/>
              </w:rPr>
            </w:pPr>
            <w:r w:rsidRPr="00371909">
              <w:rPr>
                <w:color w:val="000000"/>
              </w:rPr>
              <w:t>Filgrastim (</w:t>
            </w:r>
            <w:proofErr w:type="spellStart"/>
            <w:r w:rsidRPr="00371909">
              <w:rPr>
                <w:color w:val="000000"/>
              </w:rPr>
              <w:t>Neupegen</w:t>
            </w:r>
            <w:proofErr w:type="spellEnd"/>
            <w:r w:rsidRPr="00371909">
              <w:rPr>
                <w:color w:val="000000"/>
              </w:rPr>
              <w:t>)</w:t>
            </w:r>
          </w:p>
          <w:p w14:paraId="25476C84"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t>Inteferons and Interleukins- refer to lecture.</w:t>
            </w:r>
          </w:p>
          <w:p w14:paraId="401AD7A6"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t>Monoclonal Antibodies</w:t>
            </w:r>
          </w:p>
          <w:p w14:paraId="60CFD105" w14:textId="77777777" w:rsidR="000F0761" w:rsidRPr="00371909" w:rsidRDefault="000F0761" w:rsidP="000F2CE7">
            <w:pPr>
              <w:pStyle w:val="ListParagraph"/>
              <w:widowControl/>
              <w:numPr>
                <w:ilvl w:val="2"/>
                <w:numId w:val="18"/>
              </w:numPr>
              <w:autoSpaceDE/>
              <w:autoSpaceDN/>
              <w:contextualSpacing/>
              <w:rPr>
                <w:color w:val="000000"/>
              </w:rPr>
            </w:pPr>
            <w:r w:rsidRPr="00371909">
              <w:rPr>
                <w:color w:val="000000"/>
              </w:rPr>
              <w:t>Adalimumab (Humira)</w:t>
            </w:r>
          </w:p>
          <w:p w14:paraId="1F92A53A" w14:textId="77777777" w:rsidR="000F0761" w:rsidRPr="00371909" w:rsidRDefault="000F0761" w:rsidP="000F2CE7">
            <w:pPr>
              <w:pStyle w:val="ListParagraph"/>
              <w:widowControl/>
              <w:numPr>
                <w:ilvl w:val="2"/>
                <w:numId w:val="18"/>
              </w:numPr>
              <w:autoSpaceDE/>
              <w:autoSpaceDN/>
              <w:contextualSpacing/>
              <w:rPr>
                <w:color w:val="000000"/>
              </w:rPr>
            </w:pPr>
            <w:r w:rsidRPr="00371909">
              <w:rPr>
                <w:color w:val="000000"/>
              </w:rPr>
              <w:t>Infliximab (Remicade)</w:t>
            </w:r>
          </w:p>
          <w:p w14:paraId="57D977F0" w14:textId="77777777" w:rsidR="000F0761" w:rsidRPr="00371909" w:rsidRDefault="000F0761" w:rsidP="000F2CE7">
            <w:pPr>
              <w:pStyle w:val="ListParagraph"/>
              <w:widowControl/>
              <w:numPr>
                <w:ilvl w:val="1"/>
                <w:numId w:val="18"/>
              </w:numPr>
              <w:autoSpaceDE/>
              <w:autoSpaceDN/>
              <w:contextualSpacing/>
              <w:rPr>
                <w:color w:val="000000"/>
              </w:rPr>
            </w:pPr>
            <w:r w:rsidRPr="00371909">
              <w:rPr>
                <w:color w:val="000000"/>
              </w:rPr>
              <w:t>Rheumatoid Arthritis Immunomodulators</w:t>
            </w:r>
          </w:p>
          <w:p w14:paraId="4CDB122C" w14:textId="77777777" w:rsidR="000F0761" w:rsidRPr="00371909" w:rsidRDefault="000F0761" w:rsidP="000F2CE7">
            <w:pPr>
              <w:pStyle w:val="ListParagraph"/>
              <w:widowControl/>
              <w:numPr>
                <w:ilvl w:val="2"/>
                <w:numId w:val="18"/>
              </w:numPr>
              <w:autoSpaceDE/>
              <w:autoSpaceDN/>
              <w:contextualSpacing/>
              <w:rPr>
                <w:color w:val="000000"/>
              </w:rPr>
            </w:pPr>
            <w:r w:rsidRPr="00371909">
              <w:rPr>
                <w:color w:val="000000"/>
              </w:rPr>
              <w:t>Abatacept (Orencia)</w:t>
            </w:r>
          </w:p>
          <w:p w14:paraId="0B54EF9D" w14:textId="77777777" w:rsidR="000F0761" w:rsidRPr="008852D3" w:rsidRDefault="000F0761" w:rsidP="000F2CE7">
            <w:pPr>
              <w:pStyle w:val="ListParagraph"/>
              <w:widowControl/>
              <w:numPr>
                <w:ilvl w:val="2"/>
                <w:numId w:val="18"/>
              </w:numPr>
              <w:autoSpaceDE/>
              <w:autoSpaceDN/>
              <w:contextualSpacing/>
            </w:pPr>
            <w:r w:rsidRPr="008852D3">
              <w:t>Etanercept (Enbrel)</w:t>
            </w:r>
          </w:p>
          <w:p w14:paraId="54791467" w14:textId="77777777" w:rsidR="000F0761" w:rsidRPr="008852D3" w:rsidRDefault="000F0761" w:rsidP="000F2CE7">
            <w:pPr>
              <w:pStyle w:val="ListParagraph"/>
              <w:widowControl/>
              <w:numPr>
                <w:ilvl w:val="2"/>
                <w:numId w:val="18"/>
              </w:numPr>
              <w:autoSpaceDE/>
              <w:autoSpaceDN/>
              <w:contextualSpacing/>
            </w:pPr>
            <w:r w:rsidRPr="008852D3">
              <w:t>Methotrexate</w:t>
            </w:r>
          </w:p>
          <w:p w14:paraId="4410A05D" w14:textId="77777777" w:rsidR="000F0761" w:rsidRPr="008852D3" w:rsidRDefault="000F0761" w:rsidP="000F2CE7">
            <w:pPr>
              <w:pStyle w:val="ListParagraph"/>
              <w:numPr>
                <w:ilvl w:val="0"/>
                <w:numId w:val="18"/>
              </w:numPr>
              <w:ind w:left="346"/>
              <w:contextualSpacing/>
            </w:pPr>
            <w:r w:rsidRPr="008852D3">
              <w:t>Discuss the role of im</w:t>
            </w:r>
            <w:r w:rsidRPr="00371909">
              <w:rPr>
                <w:color w:val="000000"/>
              </w:rPr>
              <w:t>munosuppressive therapy in organ transplantation and in the treatment of autoimmune diseases.</w:t>
            </w:r>
          </w:p>
          <w:p w14:paraId="4CE4EDAB" w14:textId="77777777" w:rsidR="000F0761" w:rsidRPr="008852D3" w:rsidRDefault="000F0761" w:rsidP="00315C0F">
            <w:pPr>
              <w:widowControl/>
              <w:autoSpaceDE/>
              <w:autoSpaceDN/>
              <w:ind w:left="346" w:hanging="360"/>
              <w:contextualSpacing/>
            </w:pPr>
          </w:p>
        </w:tc>
        <w:tc>
          <w:tcPr>
            <w:tcW w:w="1539" w:type="dxa"/>
          </w:tcPr>
          <w:p w14:paraId="057EA9D1" w14:textId="77777777" w:rsidR="000F0761" w:rsidRPr="008852D3" w:rsidRDefault="000F0761" w:rsidP="00315C0F">
            <w:r w:rsidRPr="008852D3">
              <w:lastRenderedPageBreak/>
              <w:t>Course Assignments</w:t>
            </w:r>
          </w:p>
          <w:p w14:paraId="67457198" w14:textId="77777777" w:rsidR="000F0761" w:rsidRPr="008852D3" w:rsidRDefault="000F0761" w:rsidP="00315C0F"/>
          <w:p w14:paraId="6E23B6AC" w14:textId="77777777" w:rsidR="000F0761" w:rsidRPr="008852D3" w:rsidRDefault="000F0761" w:rsidP="00315C0F">
            <w:r w:rsidRPr="008852D3">
              <w:t>Course Activities</w:t>
            </w:r>
          </w:p>
          <w:p w14:paraId="6B23D83F" w14:textId="77777777" w:rsidR="000F0761" w:rsidRPr="008852D3" w:rsidRDefault="000F0761" w:rsidP="00315C0F"/>
          <w:p w14:paraId="592BDB27" w14:textId="77777777" w:rsidR="000F0761" w:rsidRPr="008852D3" w:rsidRDefault="000F0761" w:rsidP="00315C0F">
            <w:r w:rsidRPr="008852D3">
              <w:t>Course Exams</w:t>
            </w:r>
          </w:p>
        </w:tc>
        <w:tc>
          <w:tcPr>
            <w:tcW w:w="1701" w:type="dxa"/>
          </w:tcPr>
          <w:p w14:paraId="02834129" w14:textId="1F3CB930" w:rsidR="000F0761" w:rsidRPr="008852D3" w:rsidRDefault="000F0761" w:rsidP="00315C0F">
            <w:pPr>
              <w:outlineLvl w:val="0"/>
            </w:pPr>
            <w:r w:rsidRPr="008852D3">
              <w:t xml:space="preserve">Readings: Lilley et al: Chapters </w:t>
            </w:r>
            <w:r w:rsidRPr="00A355E0">
              <w:t>45, 46 &amp; 48</w:t>
            </w:r>
            <w:r w:rsidRPr="008852D3">
              <w:t xml:space="preserve"> </w:t>
            </w:r>
          </w:p>
          <w:p w14:paraId="00677B25" w14:textId="77777777" w:rsidR="000F0761" w:rsidRPr="008852D3" w:rsidRDefault="000F0761" w:rsidP="00315C0F"/>
          <w:p w14:paraId="1CEBE53B" w14:textId="77777777" w:rsidR="000F0761" w:rsidRPr="008852D3" w:rsidRDefault="000F0761" w:rsidP="00315C0F">
            <w:r w:rsidRPr="008852D3">
              <w:t>Evolve EAQs</w:t>
            </w:r>
          </w:p>
          <w:p w14:paraId="20C5C80B" w14:textId="77777777" w:rsidR="000F0761" w:rsidRPr="008852D3" w:rsidRDefault="000F0761" w:rsidP="00315C0F">
            <w:pPr>
              <w:outlineLvl w:val="0"/>
            </w:pPr>
          </w:p>
        </w:tc>
        <w:tc>
          <w:tcPr>
            <w:tcW w:w="1747" w:type="dxa"/>
          </w:tcPr>
          <w:p w14:paraId="5E981FBE" w14:textId="77777777" w:rsidR="000F0761" w:rsidRPr="008852D3" w:rsidRDefault="000F0761" w:rsidP="00315C0F"/>
        </w:tc>
      </w:tr>
      <w:tr w:rsidR="000F0761" w:rsidRPr="009D2A80" w14:paraId="2E4236F3" w14:textId="77777777" w:rsidTr="00315C0F">
        <w:tc>
          <w:tcPr>
            <w:tcW w:w="805" w:type="dxa"/>
          </w:tcPr>
          <w:p w14:paraId="51AA25B4" w14:textId="77777777" w:rsidR="000F0761" w:rsidRPr="008852D3" w:rsidRDefault="000F0761" w:rsidP="00315C0F">
            <w:r w:rsidRPr="008852D3">
              <w:rPr>
                <w:b/>
                <w:bCs/>
              </w:rPr>
              <w:t>Unit 2</w:t>
            </w:r>
          </w:p>
        </w:tc>
        <w:tc>
          <w:tcPr>
            <w:tcW w:w="2343" w:type="dxa"/>
          </w:tcPr>
          <w:p w14:paraId="07755CE3" w14:textId="77777777" w:rsidR="000F0761" w:rsidRPr="008852D3" w:rsidRDefault="000F0761" w:rsidP="00315C0F">
            <w:r w:rsidRPr="008852D3">
              <w:rPr>
                <w:b/>
                <w:bCs/>
              </w:rPr>
              <w:t>Exam 2</w:t>
            </w:r>
          </w:p>
        </w:tc>
        <w:tc>
          <w:tcPr>
            <w:tcW w:w="6255" w:type="dxa"/>
          </w:tcPr>
          <w:p w14:paraId="3C79128F" w14:textId="77777777" w:rsidR="000F0761" w:rsidRPr="00371909" w:rsidRDefault="000F0761" w:rsidP="000F2CE7">
            <w:pPr>
              <w:pStyle w:val="ListParagraph"/>
              <w:widowControl/>
              <w:numPr>
                <w:ilvl w:val="0"/>
                <w:numId w:val="16"/>
              </w:numPr>
              <w:autoSpaceDE/>
              <w:autoSpaceDN/>
              <w:ind w:left="346" w:hanging="346"/>
              <w:contextualSpacing/>
              <w:rPr>
                <w:b/>
                <w:bCs/>
              </w:rPr>
            </w:pPr>
            <w:r w:rsidRPr="00371909">
              <w:rPr>
                <w:b/>
                <w:bCs/>
              </w:rPr>
              <w:t xml:space="preserve">Review material presented in NURS 2052 Units 1 &amp; 2. </w:t>
            </w:r>
          </w:p>
          <w:p w14:paraId="0BC9C43B" w14:textId="77777777" w:rsidR="000F0761" w:rsidRPr="00371909" w:rsidRDefault="000F0761" w:rsidP="000F2CE7">
            <w:pPr>
              <w:pStyle w:val="ListParagraph"/>
              <w:widowControl/>
              <w:numPr>
                <w:ilvl w:val="0"/>
                <w:numId w:val="16"/>
              </w:numPr>
              <w:autoSpaceDE/>
              <w:autoSpaceDN/>
              <w:ind w:left="346" w:hanging="346"/>
              <w:contextualSpacing/>
              <w:rPr>
                <w:b/>
                <w:bCs/>
              </w:rPr>
            </w:pPr>
            <w:r w:rsidRPr="00371909">
              <w:rPr>
                <w:b/>
                <w:bCs/>
              </w:rPr>
              <w:t>Complete Exam 2.</w:t>
            </w:r>
          </w:p>
        </w:tc>
        <w:tc>
          <w:tcPr>
            <w:tcW w:w="1539" w:type="dxa"/>
          </w:tcPr>
          <w:p w14:paraId="5679BB76" w14:textId="77777777" w:rsidR="000F0761" w:rsidRPr="008852D3" w:rsidRDefault="000F0761" w:rsidP="00315C0F">
            <w:r w:rsidRPr="008852D3">
              <w:rPr>
                <w:b/>
                <w:bCs/>
              </w:rPr>
              <w:t>Exam 2</w:t>
            </w:r>
          </w:p>
        </w:tc>
        <w:tc>
          <w:tcPr>
            <w:tcW w:w="1701" w:type="dxa"/>
          </w:tcPr>
          <w:p w14:paraId="17198845" w14:textId="77777777" w:rsidR="000F0761" w:rsidRPr="008852D3" w:rsidRDefault="000F0761" w:rsidP="00315C0F">
            <w:pPr>
              <w:outlineLvl w:val="0"/>
              <w:rPr>
                <w:b/>
                <w:bCs/>
              </w:rPr>
            </w:pPr>
            <w:r w:rsidRPr="008852D3">
              <w:rPr>
                <w:b/>
                <w:bCs/>
              </w:rPr>
              <w:t>Review material covered in NURS 2052 Unit 1 &amp; 2</w:t>
            </w:r>
          </w:p>
          <w:p w14:paraId="498D6FD8" w14:textId="77777777" w:rsidR="000F0761" w:rsidRPr="008852D3" w:rsidRDefault="000F0761" w:rsidP="00315C0F">
            <w:pPr>
              <w:outlineLvl w:val="0"/>
            </w:pPr>
          </w:p>
        </w:tc>
        <w:tc>
          <w:tcPr>
            <w:tcW w:w="1747" w:type="dxa"/>
          </w:tcPr>
          <w:p w14:paraId="520894D3" w14:textId="77777777" w:rsidR="000F0761" w:rsidRPr="008852D3" w:rsidRDefault="000F0761" w:rsidP="00315C0F">
            <w:r w:rsidRPr="008852D3">
              <w:rPr>
                <w:b/>
                <w:bCs/>
              </w:rPr>
              <w:t>Exam 2</w:t>
            </w:r>
          </w:p>
        </w:tc>
      </w:tr>
      <w:tr w:rsidR="000F0761" w:rsidRPr="009D2A80" w14:paraId="2D8C4301" w14:textId="77777777" w:rsidTr="00315C0F">
        <w:tc>
          <w:tcPr>
            <w:tcW w:w="805" w:type="dxa"/>
          </w:tcPr>
          <w:p w14:paraId="3D42C904" w14:textId="77777777" w:rsidR="000F0761" w:rsidRPr="008852D3" w:rsidRDefault="000F0761" w:rsidP="00315C0F">
            <w:r w:rsidRPr="008852D3">
              <w:t>Unit 3</w:t>
            </w:r>
          </w:p>
        </w:tc>
        <w:tc>
          <w:tcPr>
            <w:tcW w:w="2343" w:type="dxa"/>
          </w:tcPr>
          <w:p w14:paraId="462675E5" w14:textId="77777777" w:rsidR="000F0761" w:rsidRPr="008852D3" w:rsidRDefault="000F0761" w:rsidP="00315C0F">
            <w:r w:rsidRPr="008852D3">
              <w:t xml:space="preserve">Autonomic Nervous System (adrenergic/adrenergic </w:t>
            </w:r>
            <w:r w:rsidRPr="008852D3">
              <w:lastRenderedPageBreak/>
              <w:t>blocking agents &amp; cholinergic/anticholinergics)</w:t>
            </w:r>
          </w:p>
          <w:p w14:paraId="4C85AB0E" w14:textId="77777777" w:rsidR="000F0761" w:rsidRPr="008852D3" w:rsidRDefault="000F0761" w:rsidP="00315C0F"/>
          <w:p w14:paraId="3F002242" w14:textId="77777777" w:rsidR="000F0761" w:rsidRPr="008852D3" w:rsidRDefault="000F0761" w:rsidP="00315C0F">
            <w:pPr>
              <w:rPr>
                <w:i/>
                <w:iCs/>
              </w:rPr>
            </w:pPr>
            <w:r w:rsidRPr="008852D3">
              <w:rPr>
                <w:i/>
                <w:iCs/>
              </w:rPr>
              <w:t>Related Concepts: Intracranial Regulation, Clinical Judgement, Patient Education, Collaboration, &amp; Safety</w:t>
            </w:r>
          </w:p>
        </w:tc>
        <w:tc>
          <w:tcPr>
            <w:tcW w:w="6255" w:type="dxa"/>
          </w:tcPr>
          <w:p w14:paraId="032F2695" w14:textId="77777777" w:rsidR="000F0761" w:rsidRPr="000F2CE7" w:rsidRDefault="000F0761" w:rsidP="000F2CE7">
            <w:pPr>
              <w:pStyle w:val="ListParagraph"/>
              <w:widowControl/>
              <w:numPr>
                <w:ilvl w:val="0"/>
                <w:numId w:val="19"/>
              </w:numPr>
              <w:autoSpaceDE/>
              <w:autoSpaceDN/>
              <w:ind w:left="346" w:hanging="346"/>
              <w:contextualSpacing/>
            </w:pPr>
            <w:r w:rsidRPr="000F2CE7">
              <w:lastRenderedPageBreak/>
              <w:t>Briefly review the specific effects of adrenergic stimulation and the specific effects of adrenergic-blocking drugs.</w:t>
            </w:r>
          </w:p>
          <w:p w14:paraId="42E7C51F" w14:textId="77777777" w:rsidR="000F0761" w:rsidRPr="000F2CE7" w:rsidRDefault="000F0761" w:rsidP="000F2CE7">
            <w:pPr>
              <w:pStyle w:val="ListParagraph"/>
              <w:widowControl/>
              <w:numPr>
                <w:ilvl w:val="0"/>
                <w:numId w:val="19"/>
              </w:numPr>
              <w:autoSpaceDE/>
              <w:autoSpaceDN/>
              <w:ind w:left="346" w:hanging="346"/>
              <w:contextualSpacing/>
            </w:pPr>
            <w:r w:rsidRPr="000F2CE7">
              <w:lastRenderedPageBreak/>
              <w:t>Discuss the mechanisms of action, therapeutic effects, indications, adverse and toxic effects, cautions, contraindications, drug interactions, and available antidotes to overdosage for the following medications:</w:t>
            </w:r>
          </w:p>
          <w:p w14:paraId="5082096F" w14:textId="77777777" w:rsidR="000F0761" w:rsidRPr="000F2CE7" w:rsidRDefault="000F0761" w:rsidP="000F2CE7">
            <w:pPr>
              <w:pStyle w:val="ListParagraph"/>
              <w:widowControl/>
              <w:numPr>
                <w:ilvl w:val="1"/>
                <w:numId w:val="19"/>
              </w:numPr>
              <w:tabs>
                <w:tab w:val="num" w:pos="3420"/>
              </w:tabs>
              <w:autoSpaceDE/>
              <w:autoSpaceDN/>
              <w:contextualSpacing/>
            </w:pPr>
            <w:proofErr w:type="spellStart"/>
            <w:r w:rsidRPr="000F2CE7">
              <w:t>Adrenergics</w:t>
            </w:r>
            <w:proofErr w:type="spellEnd"/>
          </w:p>
          <w:p w14:paraId="27B0C9A2" w14:textId="77777777" w:rsidR="000F0761" w:rsidRPr="000F2CE7" w:rsidRDefault="000F0761" w:rsidP="000F2CE7">
            <w:pPr>
              <w:pStyle w:val="ListParagraph"/>
              <w:widowControl/>
              <w:numPr>
                <w:ilvl w:val="2"/>
                <w:numId w:val="19"/>
              </w:numPr>
              <w:autoSpaceDE/>
              <w:autoSpaceDN/>
              <w:contextualSpacing/>
            </w:pPr>
            <w:r w:rsidRPr="000F2CE7">
              <w:t>Albuterol (Proventil, Ventolin)</w:t>
            </w:r>
          </w:p>
          <w:p w14:paraId="44340B51" w14:textId="77777777" w:rsidR="000F0761" w:rsidRPr="000F2CE7" w:rsidRDefault="000F0761" w:rsidP="000F2CE7">
            <w:pPr>
              <w:pStyle w:val="ListParagraph"/>
              <w:widowControl/>
              <w:numPr>
                <w:ilvl w:val="2"/>
                <w:numId w:val="19"/>
              </w:numPr>
              <w:autoSpaceDE/>
              <w:autoSpaceDN/>
              <w:contextualSpacing/>
            </w:pPr>
            <w:r w:rsidRPr="000F2CE7">
              <w:t>Dobutamine (</w:t>
            </w:r>
            <w:proofErr w:type="spellStart"/>
            <w:r w:rsidRPr="000F2CE7">
              <w:t>Dobutrex</w:t>
            </w:r>
            <w:proofErr w:type="spellEnd"/>
            <w:r w:rsidRPr="000F2CE7">
              <w:t>)</w:t>
            </w:r>
          </w:p>
          <w:p w14:paraId="1BA2F67F" w14:textId="77777777" w:rsidR="000F0761" w:rsidRPr="000F2CE7" w:rsidRDefault="000F0761" w:rsidP="000F2CE7">
            <w:pPr>
              <w:pStyle w:val="ListParagraph"/>
              <w:widowControl/>
              <w:numPr>
                <w:ilvl w:val="2"/>
                <w:numId w:val="19"/>
              </w:numPr>
              <w:autoSpaceDE/>
              <w:autoSpaceDN/>
              <w:contextualSpacing/>
            </w:pPr>
            <w:r w:rsidRPr="000F2CE7">
              <w:t>Dopamine (</w:t>
            </w:r>
            <w:proofErr w:type="spellStart"/>
            <w:r w:rsidRPr="000F2CE7">
              <w:t>Intropin</w:t>
            </w:r>
            <w:proofErr w:type="spellEnd"/>
            <w:r w:rsidRPr="000F2CE7">
              <w:t>)</w:t>
            </w:r>
          </w:p>
          <w:p w14:paraId="55D73855" w14:textId="77777777" w:rsidR="000F0761" w:rsidRPr="000F2CE7" w:rsidRDefault="000F0761" w:rsidP="000F2CE7">
            <w:pPr>
              <w:pStyle w:val="ListParagraph"/>
              <w:widowControl/>
              <w:numPr>
                <w:ilvl w:val="2"/>
                <w:numId w:val="19"/>
              </w:numPr>
              <w:autoSpaceDE/>
              <w:autoSpaceDN/>
              <w:contextualSpacing/>
            </w:pPr>
            <w:r w:rsidRPr="000F2CE7">
              <w:t>Epinephrine (Adrenalin)</w:t>
            </w:r>
          </w:p>
          <w:p w14:paraId="1298B2F4" w14:textId="3243C7FD" w:rsidR="00146AF1" w:rsidRPr="000F2CE7" w:rsidRDefault="00146AF1" w:rsidP="000F2CE7">
            <w:pPr>
              <w:pStyle w:val="ListParagraph"/>
              <w:widowControl/>
              <w:numPr>
                <w:ilvl w:val="2"/>
                <w:numId w:val="19"/>
              </w:numPr>
              <w:autoSpaceDE/>
              <w:autoSpaceDN/>
              <w:contextualSpacing/>
            </w:pPr>
            <w:r w:rsidRPr="000F2CE7">
              <w:t>Fenoldopam</w:t>
            </w:r>
          </w:p>
          <w:p w14:paraId="3C98F8AF" w14:textId="5FEC9839" w:rsidR="000F0761" w:rsidRPr="000F2CE7" w:rsidRDefault="000F0761" w:rsidP="000F2CE7">
            <w:pPr>
              <w:pStyle w:val="ListParagraph"/>
              <w:widowControl/>
              <w:numPr>
                <w:ilvl w:val="2"/>
                <w:numId w:val="19"/>
              </w:numPr>
              <w:autoSpaceDE/>
              <w:autoSpaceDN/>
              <w:contextualSpacing/>
            </w:pPr>
            <w:r w:rsidRPr="000F2CE7">
              <w:t>Midodrine (</w:t>
            </w:r>
            <w:proofErr w:type="spellStart"/>
            <w:r w:rsidRPr="000F2CE7">
              <w:t>Proamatine</w:t>
            </w:r>
            <w:proofErr w:type="spellEnd"/>
            <w:r w:rsidRPr="000F2CE7">
              <w:t>)</w:t>
            </w:r>
          </w:p>
          <w:p w14:paraId="53892950" w14:textId="77777777" w:rsidR="000F0761" w:rsidRPr="000F2CE7" w:rsidRDefault="000F0761" w:rsidP="000F2CE7">
            <w:pPr>
              <w:pStyle w:val="ListParagraph"/>
              <w:widowControl/>
              <w:numPr>
                <w:ilvl w:val="2"/>
                <w:numId w:val="19"/>
              </w:numPr>
              <w:autoSpaceDE/>
              <w:autoSpaceDN/>
              <w:contextualSpacing/>
            </w:pPr>
            <w:r w:rsidRPr="000F2CE7">
              <w:t>Mirabegron (</w:t>
            </w:r>
            <w:proofErr w:type="spellStart"/>
            <w:r w:rsidRPr="000F2CE7">
              <w:t>Myrbetriq</w:t>
            </w:r>
            <w:proofErr w:type="spellEnd"/>
            <w:r w:rsidRPr="000F2CE7">
              <w:t>)</w:t>
            </w:r>
          </w:p>
          <w:p w14:paraId="5002D6CD" w14:textId="77777777" w:rsidR="000F0761" w:rsidRPr="000F2CE7" w:rsidRDefault="000F0761" w:rsidP="000F2CE7">
            <w:pPr>
              <w:pStyle w:val="ListParagraph"/>
              <w:widowControl/>
              <w:numPr>
                <w:ilvl w:val="2"/>
                <w:numId w:val="19"/>
              </w:numPr>
              <w:autoSpaceDE/>
              <w:autoSpaceDN/>
              <w:contextualSpacing/>
            </w:pPr>
            <w:r w:rsidRPr="000F2CE7">
              <w:t>Norepinephrine (</w:t>
            </w:r>
            <w:proofErr w:type="spellStart"/>
            <w:r w:rsidRPr="000F2CE7">
              <w:t>Levophed</w:t>
            </w:r>
            <w:proofErr w:type="spellEnd"/>
            <w:r w:rsidRPr="000F2CE7">
              <w:t xml:space="preserve">) </w:t>
            </w:r>
          </w:p>
          <w:p w14:paraId="0106155D" w14:textId="68F9E031" w:rsidR="00146AF1" w:rsidRPr="000F2CE7" w:rsidRDefault="000F0761" w:rsidP="000F2CE7">
            <w:pPr>
              <w:pStyle w:val="ListParagraph"/>
              <w:widowControl/>
              <w:numPr>
                <w:ilvl w:val="2"/>
                <w:numId w:val="19"/>
              </w:numPr>
              <w:autoSpaceDE/>
              <w:autoSpaceDN/>
              <w:contextualSpacing/>
            </w:pPr>
            <w:r w:rsidRPr="000F2CE7">
              <w:t>Phenylephrine (Neo-Synephrine)</w:t>
            </w:r>
          </w:p>
          <w:p w14:paraId="05CB1EFF" w14:textId="77777777" w:rsidR="000F0761" w:rsidRPr="000F2CE7" w:rsidRDefault="000F0761" w:rsidP="000F2CE7">
            <w:pPr>
              <w:pStyle w:val="ListParagraph"/>
              <w:widowControl/>
              <w:numPr>
                <w:ilvl w:val="1"/>
                <w:numId w:val="19"/>
              </w:numPr>
              <w:autoSpaceDE/>
              <w:autoSpaceDN/>
              <w:contextualSpacing/>
            </w:pPr>
            <w:r w:rsidRPr="000F2CE7">
              <w:t>Adrenergic Antagonists (Adrenergic-Blockers)</w:t>
            </w:r>
          </w:p>
          <w:p w14:paraId="5C70D7E7" w14:textId="77777777" w:rsidR="000F0761" w:rsidRPr="000F2CE7" w:rsidRDefault="000F0761" w:rsidP="000F2CE7">
            <w:pPr>
              <w:pStyle w:val="ListParagraph"/>
              <w:widowControl/>
              <w:numPr>
                <w:ilvl w:val="2"/>
                <w:numId w:val="19"/>
              </w:numPr>
              <w:autoSpaceDE/>
              <w:autoSpaceDN/>
              <w:contextualSpacing/>
            </w:pPr>
            <w:r w:rsidRPr="000F2CE7">
              <w:t>Alpha Blockers</w:t>
            </w:r>
          </w:p>
          <w:p w14:paraId="7017ACC1" w14:textId="77777777" w:rsidR="000F0761" w:rsidRPr="000F2CE7" w:rsidRDefault="000F0761" w:rsidP="000F2CE7">
            <w:pPr>
              <w:pStyle w:val="ListParagraph"/>
              <w:widowControl/>
              <w:numPr>
                <w:ilvl w:val="3"/>
                <w:numId w:val="19"/>
              </w:numPr>
              <w:autoSpaceDE/>
              <w:autoSpaceDN/>
              <w:contextualSpacing/>
            </w:pPr>
            <w:r w:rsidRPr="000F2CE7">
              <w:t>Tamsulosin (Flomax)</w:t>
            </w:r>
          </w:p>
          <w:p w14:paraId="01DF8955" w14:textId="77777777" w:rsidR="000F0761" w:rsidRPr="000F2CE7" w:rsidRDefault="000F0761" w:rsidP="000F2CE7">
            <w:pPr>
              <w:pStyle w:val="ListParagraph"/>
              <w:widowControl/>
              <w:numPr>
                <w:ilvl w:val="2"/>
                <w:numId w:val="19"/>
              </w:numPr>
              <w:autoSpaceDE/>
              <w:autoSpaceDN/>
              <w:contextualSpacing/>
            </w:pPr>
            <w:r w:rsidRPr="000F2CE7">
              <w:t>Beta Blockers</w:t>
            </w:r>
          </w:p>
          <w:p w14:paraId="192DF890" w14:textId="26870AA3" w:rsidR="00146AF1" w:rsidRPr="000F2CE7" w:rsidRDefault="00146AF1" w:rsidP="000F2CE7">
            <w:pPr>
              <w:pStyle w:val="ListParagraph"/>
              <w:widowControl/>
              <w:numPr>
                <w:ilvl w:val="3"/>
                <w:numId w:val="19"/>
              </w:numPr>
              <w:autoSpaceDE/>
              <w:autoSpaceDN/>
              <w:contextualSpacing/>
            </w:pPr>
            <w:r w:rsidRPr="000F2CE7">
              <w:t>Atenolol (Tenormin)</w:t>
            </w:r>
          </w:p>
          <w:p w14:paraId="77A43F9E" w14:textId="731F773B" w:rsidR="000F0761" w:rsidRPr="000F2CE7" w:rsidRDefault="000F0761" w:rsidP="000F2CE7">
            <w:pPr>
              <w:pStyle w:val="ListParagraph"/>
              <w:widowControl/>
              <w:numPr>
                <w:ilvl w:val="3"/>
                <w:numId w:val="19"/>
              </w:numPr>
              <w:autoSpaceDE/>
              <w:autoSpaceDN/>
              <w:contextualSpacing/>
            </w:pPr>
            <w:r w:rsidRPr="000F2CE7">
              <w:t>Carvedilol (Coreg)</w:t>
            </w:r>
          </w:p>
          <w:p w14:paraId="63372D30" w14:textId="2F10F74C" w:rsidR="00146AF1" w:rsidRPr="000F2CE7" w:rsidRDefault="00146AF1" w:rsidP="000F2CE7">
            <w:pPr>
              <w:pStyle w:val="ListParagraph"/>
              <w:widowControl/>
              <w:numPr>
                <w:ilvl w:val="3"/>
                <w:numId w:val="19"/>
              </w:numPr>
              <w:autoSpaceDE/>
              <w:autoSpaceDN/>
              <w:contextualSpacing/>
            </w:pPr>
            <w:r w:rsidRPr="000F2CE7">
              <w:t>Esmolol (</w:t>
            </w:r>
            <w:proofErr w:type="spellStart"/>
            <w:r w:rsidRPr="000F2CE7">
              <w:t>Brevibloc</w:t>
            </w:r>
            <w:proofErr w:type="spellEnd"/>
            <w:r w:rsidRPr="000F2CE7">
              <w:t>)</w:t>
            </w:r>
          </w:p>
          <w:p w14:paraId="4D542038" w14:textId="05F056A8" w:rsidR="00146AF1" w:rsidRPr="000F2CE7" w:rsidRDefault="00146AF1" w:rsidP="000F2CE7">
            <w:pPr>
              <w:pStyle w:val="ListParagraph"/>
              <w:widowControl/>
              <w:numPr>
                <w:ilvl w:val="3"/>
                <w:numId w:val="19"/>
              </w:numPr>
              <w:autoSpaceDE/>
              <w:autoSpaceDN/>
              <w:contextualSpacing/>
            </w:pPr>
            <w:r w:rsidRPr="000F2CE7">
              <w:t>Labetalol (</w:t>
            </w:r>
            <w:proofErr w:type="spellStart"/>
            <w:r w:rsidRPr="000F2CE7">
              <w:t>Normodyne</w:t>
            </w:r>
            <w:proofErr w:type="spellEnd"/>
            <w:r w:rsidRPr="000F2CE7">
              <w:t>)</w:t>
            </w:r>
          </w:p>
          <w:p w14:paraId="73298403" w14:textId="77777777" w:rsidR="000F0761" w:rsidRPr="000F2CE7" w:rsidRDefault="000F0761" w:rsidP="000F2CE7">
            <w:pPr>
              <w:pStyle w:val="ListParagraph"/>
              <w:widowControl/>
              <w:numPr>
                <w:ilvl w:val="3"/>
                <w:numId w:val="19"/>
              </w:numPr>
              <w:autoSpaceDE/>
              <w:autoSpaceDN/>
              <w:contextualSpacing/>
            </w:pPr>
            <w:r w:rsidRPr="000F2CE7">
              <w:t>Metoprolol (Lopressor, Toprol XL)</w:t>
            </w:r>
          </w:p>
          <w:p w14:paraId="1ABA6259" w14:textId="77777777" w:rsidR="000F0761" w:rsidRPr="000F2CE7" w:rsidRDefault="000F0761" w:rsidP="000F2CE7">
            <w:pPr>
              <w:pStyle w:val="ListParagraph"/>
              <w:widowControl/>
              <w:numPr>
                <w:ilvl w:val="3"/>
                <w:numId w:val="19"/>
              </w:numPr>
              <w:autoSpaceDE/>
              <w:autoSpaceDN/>
              <w:contextualSpacing/>
            </w:pPr>
            <w:r w:rsidRPr="000F2CE7">
              <w:t>Propranolol (Inderal)</w:t>
            </w:r>
          </w:p>
          <w:p w14:paraId="69EBB1DD" w14:textId="7C7F51FB" w:rsidR="000825F3" w:rsidRPr="000F2CE7" w:rsidRDefault="000825F3" w:rsidP="000F2CE7">
            <w:pPr>
              <w:pStyle w:val="ListParagraph"/>
              <w:widowControl/>
              <w:numPr>
                <w:ilvl w:val="3"/>
                <w:numId w:val="19"/>
              </w:numPr>
              <w:autoSpaceDE/>
              <w:autoSpaceDN/>
              <w:contextualSpacing/>
            </w:pPr>
            <w:r w:rsidRPr="000F2CE7">
              <w:t>Sotalol (</w:t>
            </w:r>
            <w:proofErr w:type="spellStart"/>
            <w:r w:rsidRPr="000F2CE7">
              <w:t>Betapace</w:t>
            </w:r>
            <w:proofErr w:type="spellEnd"/>
            <w:r w:rsidRPr="000F2CE7">
              <w:t>)</w:t>
            </w:r>
          </w:p>
          <w:p w14:paraId="7B5BC286" w14:textId="77777777" w:rsidR="000F0761" w:rsidRPr="000F2CE7" w:rsidRDefault="000F0761" w:rsidP="000F2CE7">
            <w:pPr>
              <w:pStyle w:val="ListParagraph"/>
              <w:widowControl/>
              <w:numPr>
                <w:ilvl w:val="0"/>
                <w:numId w:val="19"/>
              </w:numPr>
              <w:autoSpaceDE/>
              <w:autoSpaceDN/>
              <w:ind w:left="346" w:hanging="346"/>
              <w:contextualSpacing/>
            </w:pPr>
            <w:r w:rsidRPr="000F2CE7">
              <w:t>Briefly review the functions of the specific effects of cholinergic stimulation and the specific effects of cholinergic blockers.</w:t>
            </w:r>
          </w:p>
          <w:p w14:paraId="0A4298DA" w14:textId="77777777" w:rsidR="000F0761" w:rsidRPr="000F2CE7" w:rsidRDefault="000F0761" w:rsidP="000F2CE7">
            <w:pPr>
              <w:pStyle w:val="ListParagraph"/>
              <w:widowControl/>
              <w:numPr>
                <w:ilvl w:val="0"/>
                <w:numId w:val="19"/>
              </w:numPr>
              <w:autoSpaceDE/>
              <w:autoSpaceDN/>
              <w:ind w:left="346" w:hanging="346"/>
              <w:contextualSpacing/>
            </w:pPr>
            <w:r w:rsidRPr="000F2CE7">
              <w:t>Discuss the mechanisms of action, therapeutic effects, indications, adverse and toxic effects, cautions, contraindications, drug interactions, and available antidotes to overdosage for the following medications:</w:t>
            </w:r>
          </w:p>
          <w:p w14:paraId="37EE9493" w14:textId="08EFE51F" w:rsidR="000F0761" w:rsidRPr="000F2CE7" w:rsidRDefault="000825F3" w:rsidP="000F2CE7">
            <w:pPr>
              <w:pStyle w:val="ListParagraph"/>
              <w:widowControl/>
              <w:numPr>
                <w:ilvl w:val="1"/>
                <w:numId w:val="19"/>
              </w:numPr>
              <w:autoSpaceDE/>
              <w:autoSpaceDN/>
              <w:contextualSpacing/>
            </w:pPr>
            <w:proofErr w:type="spellStart"/>
            <w:r w:rsidRPr="000F2CE7">
              <w:t>Cholinergics</w:t>
            </w:r>
            <w:proofErr w:type="spellEnd"/>
          </w:p>
          <w:p w14:paraId="56C699C7" w14:textId="77777777" w:rsidR="000F0761" w:rsidRPr="000F2CE7" w:rsidRDefault="000F0761" w:rsidP="000F2CE7">
            <w:pPr>
              <w:pStyle w:val="ListParagraph"/>
              <w:widowControl/>
              <w:numPr>
                <w:ilvl w:val="2"/>
                <w:numId w:val="19"/>
              </w:numPr>
              <w:autoSpaceDE/>
              <w:autoSpaceDN/>
              <w:contextualSpacing/>
            </w:pPr>
            <w:r w:rsidRPr="000F2CE7">
              <w:t>Bethanechol (Urecholine)</w:t>
            </w:r>
          </w:p>
          <w:p w14:paraId="1C0640FC" w14:textId="77777777" w:rsidR="000F0761" w:rsidRPr="000F2CE7" w:rsidRDefault="000F0761" w:rsidP="000F2CE7">
            <w:pPr>
              <w:pStyle w:val="ListParagraph"/>
              <w:widowControl/>
              <w:numPr>
                <w:ilvl w:val="2"/>
                <w:numId w:val="19"/>
              </w:numPr>
              <w:autoSpaceDE/>
              <w:autoSpaceDN/>
              <w:contextualSpacing/>
            </w:pPr>
            <w:r w:rsidRPr="000F2CE7">
              <w:t>Donepezil (Aricept)</w:t>
            </w:r>
          </w:p>
          <w:p w14:paraId="2B40245B" w14:textId="5921C806" w:rsidR="000825F3" w:rsidRPr="000F2CE7" w:rsidRDefault="000825F3" w:rsidP="000F2CE7">
            <w:pPr>
              <w:pStyle w:val="ListParagraph"/>
              <w:widowControl/>
              <w:numPr>
                <w:ilvl w:val="2"/>
                <w:numId w:val="19"/>
              </w:numPr>
              <w:autoSpaceDE/>
              <w:autoSpaceDN/>
              <w:contextualSpacing/>
            </w:pPr>
            <w:r w:rsidRPr="000F2CE7">
              <w:t>Memantine (Namenda)</w:t>
            </w:r>
          </w:p>
          <w:p w14:paraId="36F7C748" w14:textId="77777777" w:rsidR="000F0761" w:rsidRPr="000F2CE7" w:rsidRDefault="000F0761" w:rsidP="000F2CE7">
            <w:pPr>
              <w:pStyle w:val="ListParagraph"/>
              <w:widowControl/>
              <w:numPr>
                <w:ilvl w:val="2"/>
                <w:numId w:val="19"/>
              </w:numPr>
              <w:autoSpaceDE/>
              <w:autoSpaceDN/>
              <w:contextualSpacing/>
            </w:pPr>
            <w:r w:rsidRPr="000F2CE7">
              <w:t>Pyridostigmine (</w:t>
            </w:r>
            <w:proofErr w:type="spellStart"/>
            <w:r w:rsidRPr="000F2CE7">
              <w:t>Mestinon</w:t>
            </w:r>
            <w:proofErr w:type="spellEnd"/>
            <w:r w:rsidRPr="000F2CE7">
              <w:t xml:space="preserve">) </w:t>
            </w:r>
          </w:p>
          <w:p w14:paraId="5AA4F6C9" w14:textId="77777777" w:rsidR="000F0761" w:rsidRPr="000F2CE7" w:rsidRDefault="000F0761" w:rsidP="000F2CE7">
            <w:pPr>
              <w:pStyle w:val="ListParagraph"/>
              <w:numPr>
                <w:ilvl w:val="1"/>
                <w:numId w:val="19"/>
              </w:numPr>
              <w:contextualSpacing/>
            </w:pPr>
            <w:r w:rsidRPr="000F2CE7">
              <w:t>Cholinergic Blockers</w:t>
            </w:r>
          </w:p>
          <w:p w14:paraId="059C70DD" w14:textId="77777777" w:rsidR="000F0761" w:rsidRPr="000F2CE7" w:rsidRDefault="000F0761" w:rsidP="000F2CE7">
            <w:pPr>
              <w:pStyle w:val="ListParagraph"/>
              <w:numPr>
                <w:ilvl w:val="2"/>
                <w:numId w:val="19"/>
              </w:numPr>
              <w:contextualSpacing/>
            </w:pPr>
            <w:r w:rsidRPr="000F2CE7">
              <w:lastRenderedPageBreak/>
              <w:t>Atropine</w:t>
            </w:r>
          </w:p>
          <w:p w14:paraId="5DA27AB7" w14:textId="77777777" w:rsidR="000F0761" w:rsidRPr="000F2CE7" w:rsidRDefault="000F0761" w:rsidP="000F2CE7">
            <w:pPr>
              <w:pStyle w:val="ListParagraph"/>
              <w:widowControl/>
              <w:numPr>
                <w:ilvl w:val="2"/>
                <w:numId w:val="19"/>
              </w:numPr>
              <w:tabs>
                <w:tab w:val="num" w:pos="4467"/>
                <w:tab w:val="num" w:pos="4860"/>
              </w:tabs>
              <w:autoSpaceDE/>
              <w:autoSpaceDN/>
              <w:contextualSpacing/>
            </w:pPr>
            <w:r w:rsidRPr="000F2CE7">
              <w:t>Dicyclomine (</w:t>
            </w:r>
            <w:proofErr w:type="spellStart"/>
            <w:r w:rsidRPr="000F2CE7">
              <w:t>Bentyl</w:t>
            </w:r>
            <w:proofErr w:type="spellEnd"/>
            <w:r w:rsidRPr="000F2CE7">
              <w:t>)</w:t>
            </w:r>
          </w:p>
          <w:p w14:paraId="000A2CBA" w14:textId="445B95BF" w:rsidR="000825F3" w:rsidRPr="000F2CE7" w:rsidRDefault="000825F3" w:rsidP="000F2CE7">
            <w:pPr>
              <w:pStyle w:val="ListParagraph"/>
              <w:widowControl/>
              <w:numPr>
                <w:ilvl w:val="2"/>
                <w:numId w:val="19"/>
              </w:numPr>
              <w:tabs>
                <w:tab w:val="num" w:pos="4467"/>
                <w:tab w:val="num" w:pos="4860"/>
              </w:tabs>
              <w:autoSpaceDE/>
              <w:autoSpaceDN/>
              <w:contextualSpacing/>
            </w:pPr>
            <w:r w:rsidRPr="000F2CE7">
              <w:t>Glycopyrrolate (</w:t>
            </w:r>
            <w:proofErr w:type="spellStart"/>
            <w:r w:rsidRPr="000F2CE7">
              <w:t>Robinul</w:t>
            </w:r>
            <w:proofErr w:type="spellEnd"/>
            <w:r w:rsidRPr="000F2CE7">
              <w:t>)</w:t>
            </w:r>
          </w:p>
          <w:p w14:paraId="3D4AB3AB" w14:textId="77777777" w:rsidR="000F0761" w:rsidRPr="000F2CE7" w:rsidRDefault="000F0761" w:rsidP="000F2CE7">
            <w:pPr>
              <w:pStyle w:val="ListParagraph"/>
              <w:widowControl/>
              <w:numPr>
                <w:ilvl w:val="2"/>
                <w:numId w:val="19"/>
              </w:numPr>
              <w:tabs>
                <w:tab w:val="num" w:pos="4467"/>
                <w:tab w:val="num" w:pos="4860"/>
              </w:tabs>
              <w:autoSpaceDE/>
              <w:autoSpaceDN/>
              <w:contextualSpacing/>
            </w:pPr>
            <w:r w:rsidRPr="000F2CE7">
              <w:t>Oxybutynin (Ditropan)</w:t>
            </w:r>
          </w:p>
          <w:p w14:paraId="75DB8441" w14:textId="77777777" w:rsidR="000F0761" w:rsidRPr="000F2CE7" w:rsidRDefault="000F0761" w:rsidP="000F2CE7">
            <w:pPr>
              <w:pStyle w:val="ListParagraph"/>
              <w:widowControl/>
              <w:numPr>
                <w:ilvl w:val="2"/>
                <w:numId w:val="19"/>
              </w:numPr>
              <w:tabs>
                <w:tab w:val="num" w:pos="4467"/>
                <w:tab w:val="num" w:pos="4860"/>
              </w:tabs>
              <w:autoSpaceDE/>
              <w:autoSpaceDN/>
              <w:contextualSpacing/>
            </w:pPr>
            <w:r w:rsidRPr="000F2CE7">
              <w:t>Scopolamine</w:t>
            </w:r>
          </w:p>
          <w:p w14:paraId="041C7913" w14:textId="3D0C9FA3" w:rsidR="000F0761" w:rsidRPr="000F2CE7" w:rsidRDefault="000F0761" w:rsidP="000F2CE7">
            <w:pPr>
              <w:pStyle w:val="ListParagraph"/>
              <w:widowControl/>
              <w:numPr>
                <w:ilvl w:val="2"/>
                <w:numId w:val="19"/>
              </w:numPr>
              <w:tabs>
                <w:tab w:val="num" w:pos="4467"/>
                <w:tab w:val="num" w:pos="4860"/>
              </w:tabs>
              <w:autoSpaceDE/>
              <w:autoSpaceDN/>
              <w:contextualSpacing/>
            </w:pPr>
            <w:r w:rsidRPr="000F2CE7">
              <w:t>Tolterodine (Detrol)</w:t>
            </w:r>
          </w:p>
        </w:tc>
        <w:tc>
          <w:tcPr>
            <w:tcW w:w="1539" w:type="dxa"/>
          </w:tcPr>
          <w:p w14:paraId="535D7504" w14:textId="77777777" w:rsidR="000F0761" w:rsidRPr="008852D3" w:rsidRDefault="000F0761" w:rsidP="00315C0F">
            <w:r w:rsidRPr="008852D3">
              <w:lastRenderedPageBreak/>
              <w:t>Course Assignments</w:t>
            </w:r>
          </w:p>
          <w:p w14:paraId="435EED40" w14:textId="77777777" w:rsidR="000F0761" w:rsidRPr="008852D3" w:rsidRDefault="000F0761" w:rsidP="00315C0F"/>
          <w:p w14:paraId="2BC07F13" w14:textId="77777777" w:rsidR="000F0761" w:rsidRPr="008852D3" w:rsidRDefault="000F0761" w:rsidP="00315C0F">
            <w:r w:rsidRPr="008852D3">
              <w:lastRenderedPageBreak/>
              <w:t>Course Activities</w:t>
            </w:r>
          </w:p>
          <w:p w14:paraId="12D7D90B" w14:textId="77777777" w:rsidR="000F0761" w:rsidRPr="008852D3" w:rsidRDefault="000F0761" w:rsidP="00315C0F"/>
          <w:p w14:paraId="7DAE2600" w14:textId="77777777" w:rsidR="000F0761" w:rsidRPr="008852D3" w:rsidRDefault="000F0761" w:rsidP="00315C0F">
            <w:r w:rsidRPr="008852D3">
              <w:t>Course Exams</w:t>
            </w:r>
          </w:p>
        </w:tc>
        <w:tc>
          <w:tcPr>
            <w:tcW w:w="1701" w:type="dxa"/>
          </w:tcPr>
          <w:p w14:paraId="1CF4D83F" w14:textId="77777777" w:rsidR="000F0761" w:rsidRPr="008852D3" w:rsidRDefault="000F0761" w:rsidP="00315C0F">
            <w:pPr>
              <w:outlineLvl w:val="0"/>
            </w:pPr>
            <w:r w:rsidRPr="008852D3">
              <w:lastRenderedPageBreak/>
              <w:t>Readings: Lilley et al: Chapters 18, 19, 20, &amp; 21</w:t>
            </w:r>
          </w:p>
          <w:p w14:paraId="7818A14E" w14:textId="77777777" w:rsidR="000F0761" w:rsidRPr="008852D3" w:rsidRDefault="000F0761" w:rsidP="00315C0F"/>
          <w:p w14:paraId="63F124EB" w14:textId="77777777" w:rsidR="000F0761" w:rsidRPr="008852D3" w:rsidRDefault="000F0761" w:rsidP="00315C0F">
            <w:r w:rsidRPr="008852D3">
              <w:t>Evolve EAQs</w:t>
            </w:r>
          </w:p>
          <w:p w14:paraId="352247AE" w14:textId="77777777" w:rsidR="000F0761" w:rsidRPr="008852D3" w:rsidRDefault="000F0761" w:rsidP="00315C0F"/>
        </w:tc>
        <w:tc>
          <w:tcPr>
            <w:tcW w:w="1747" w:type="dxa"/>
          </w:tcPr>
          <w:p w14:paraId="7F249ECC" w14:textId="77777777" w:rsidR="000F0761" w:rsidRPr="008852D3" w:rsidRDefault="000F0761" w:rsidP="00315C0F"/>
          <w:p w14:paraId="3AECE7FA" w14:textId="77777777" w:rsidR="000F0761" w:rsidRPr="008852D3" w:rsidRDefault="000F0761" w:rsidP="00315C0F"/>
        </w:tc>
      </w:tr>
      <w:tr w:rsidR="00796D79" w:rsidRPr="009D2A80" w14:paraId="4ECA6457" w14:textId="77777777" w:rsidTr="00315C0F">
        <w:tc>
          <w:tcPr>
            <w:tcW w:w="805" w:type="dxa"/>
          </w:tcPr>
          <w:p w14:paraId="24D1DB8C" w14:textId="59B25DDE" w:rsidR="00796D79" w:rsidRPr="00796D79" w:rsidRDefault="00796D79" w:rsidP="00796D79">
            <w:pPr>
              <w:rPr>
                <w:rFonts w:asciiTheme="minorHAnsi" w:hAnsiTheme="minorHAnsi" w:cstheme="minorHAnsi"/>
                <w:b/>
                <w:bCs/>
              </w:rPr>
            </w:pPr>
            <w:r w:rsidRPr="00796D79">
              <w:rPr>
                <w:rFonts w:asciiTheme="minorHAnsi" w:hAnsiTheme="minorHAnsi" w:cstheme="minorHAnsi"/>
                <w:b/>
                <w:bCs/>
              </w:rPr>
              <w:lastRenderedPageBreak/>
              <w:t>Unit 3</w:t>
            </w:r>
          </w:p>
        </w:tc>
        <w:tc>
          <w:tcPr>
            <w:tcW w:w="2343" w:type="dxa"/>
          </w:tcPr>
          <w:p w14:paraId="2AC7FC05" w14:textId="77777777" w:rsidR="00796D79" w:rsidRPr="00796D79" w:rsidRDefault="00796D79" w:rsidP="00796D79">
            <w:pPr>
              <w:rPr>
                <w:rFonts w:asciiTheme="minorHAnsi" w:hAnsiTheme="minorHAnsi" w:cstheme="minorHAnsi"/>
              </w:rPr>
            </w:pPr>
            <w:r w:rsidRPr="00796D79">
              <w:rPr>
                <w:rFonts w:asciiTheme="minorHAnsi" w:hAnsiTheme="minorHAnsi" w:cstheme="minorHAnsi"/>
              </w:rPr>
              <w:t>Hormone Regulation</w:t>
            </w:r>
          </w:p>
          <w:p w14:paraId="551C14A5" w14:textId="77777777" w:rsidR="00796D79" w:rsidRPr="00796D79" w:rsidRDefault="00796D79" w:rsidP="00796D79">
            <w:pPr>
              <w:rPr>
                <w:rFonts w:asciiTheme="minorHAnsi" w:hAnsiTheme="minorHAnsi" w:cstheme="minorHAnsi"/>
              </w:rPr>
            </w:pPr>
            <w:r w:rsidRPr="00796D79">
              <w:rPr>
                <w:rFonts w:asciiTheme="minorHAnsi" w:hAnsiTheme="minorHAnsi" w:cstheme="minorHAnsi"/>
              </w:rPr>
              <w:t>(adrenal)</w:t>
            </w:r>
          </w:p>
          <w:p w14:paraId="3150ED10" w14:textId="77777777" w:rsidR="00796D79" w:rsidRPr="00796D79" w:rsidRDefault="00796D79" w:rsidP="00796D79">
            <w:pPr>
              <w:rPr>
                <w:rFonts w:asciiTheme="minorHAnsi" w:hAnsiTheme="minorHAnsi" w:cstheme="minorHAnsi"/>
              </w:rPr>
            </w:pPr>
          </w:p>
          <w:p w14:paraId="21E0619A" w14:textId="08A3409A" w:rsidR="00796D79" w:rsidRPr="00796D79" w:rsidRDefault="00796D79" w:rsidP="00796D79">
            <w:pPr>
              <w:rPr>
                <w:rFonts w:asciiTheme="minorHAnsi" w:hAnsiTheme="minorHAnsi" w:cstheme="minorHAnsi"/>
              </w:rPr>
            </w:pPr>
            <w:r w:rsidRPr="00796D79">
              <w:rPr>
                <w:rFonts w:asciiTheme="minorHAnsi" w:hAnsiTheme="minorHAnsi" w:cstheme="minorHAnsi"/>
                <w:i/>
                <w:iCs/>
              </w:rPr>
              <w:t>Related Concepts: Hormone Regulation, Clinical Judgement, Patient Education, Health Promotion, Collaboration, &amp; Safety</w:t>
            </w:r>
          </w:p>
        </w:tc>
        <w:tc>
          <w:tcPr>
            <w:tcW w:w="6255" w:type="dxa"/>
          </w:tcPr>
          <w:p w14:paraId="79F219DA" w14:textId="77777777" w:rsidR="00796D79" w:rsidRPr="00796D79" w:rsidRDefault="00796D79" w:rsidP="00796D79">
            <w:pPr>
              <w:pStyle w:val="ListParagraph"/>
              <w:widowControl/>
              <w:numPr>
                <w:ilvl w:val="0"/>
                <w:numId w:val="21"/>
              </w:numPr>
              <w:autoSpaceDE/>
              <w:autoSpaceDN/>
              <w:contextualSpacing/>
              <w:rPr>
                <w:rFonts w:asciiTheme="minorHAnsi" w:hAnsiTheme="minorHAnsi" w:cstheme="minorHAnsi"/>
              </w:rPr>
            </w:pPr>
            <w:r w:rsidRPr="00796D79">
              <w:rPr>
                <w:rFonts w:asciiTheme="minorHAnsi" w:hAnsiTheme="minorHAnsi" w:cstheme="minorHAnsi"/>
              </w:rPr>
              <w:t xml:space="preserve">Briefly compare the hormones secreted by the adrenal medulla with those secreted by the adrenal cortex.  </w:t>
            </w:r>
          </w:p>
          <w:p w14:paraId="57D6AC17" w14:textId="77777777" w:rsidR="00796D79" w:rsidRPr="00796D79" w:rsidRDefault="00796D79" w:rsidP="00796D79">
            <w:pPr>
              <w:pStyle w:val="ListParagraph"/>
              <w:widowControl/>
              <w:numPr>
                <w:ilvl w:val="0"/>
                <w:numId w:val="21"/>
              </w:numPr>
              <w:autoSpaceDE/>
              <w:autoSpaceDN/>
              <w:spacing w:before="100" w:beforeAutospacing="1" w:after="100" w:afterAutospacing="1"/>
              <w:ind w:left="346"/>
              <w:contextualSpacing/>
              <w:rPr>
                <w:rFonts w:asciiTheme="minorHAnsi" w:hAnsiTheme="minorHAnsi" w:cstheme="minorHAnsi"/>
              </w:rPr>
            </w:pPr>
            <w:r w:rsidRPr="00796D79">
              <w:rPr>
                <w:rFonts w:asciiTheme="minorHAnsi" w:hAnsiTheme="minorHAnsi" w:cstheme="minorHAnsi"/>
              </w:rPr>
              <w:t>Identify the classification, MOA, Indications, Contraindications, side effects, life-threatening side effects, drug-drug interactions, and nursing considerations for the following medications:</w:t>
            </w:r>
          </w:p>
          <w:p w14:paraId="6194DDC6" w14:textId="77777777" w:rsidR="00796D79" w:rsidRPr="00796D79" w:rsidRDefault="00796D79" w:rsidP="00796D79">
            <w:pPr>
              <w:pStyle w:val="ListParagraph"/>
              <w:widowControl/>
              <w:numPr>
                <w:ilvl w:val="1"/>
                <w:numId w:val="21"/>
              </w:numPr>
              <w:autoSpaceDE/>
              <w:autoSpaceDN/>
              <w:spacing w:before="100" w:beforeAutospacing="1" w:after="100" w:afterAutospacing="1"/>
              <w:contextualSpacing/>
              <w:rPr>
                <w:rFonts w:asciiTheme="minorHAnsi" w:hAnsiTheme="minorHAnsi" w:cstheme="minorHAnsi"/>
              </w:rPr>
            </w:pPr>
            <w:r w:rsidRPr="00796D79">
              <w:rPr>
                <w:rFonts w:asciiTheme="minorHAnsi" w:hAnsiTheme="minorHAnsi" w:cstheme="minorHAnsi"/>
              </w:rPr>
              <w:t>Corticosteroids</w:t>
            </w:r>
          </w:p>
          <w:p w14:paraId="270CD298" w14:textId="77777777" w:rsidR="00796D79" w:rsidRPr="00796D79" w:rsidRDefault="00796D79" w:rsidP="00796D79">
            <w:pPr>
              <w:pStyle w:val="ListParagraph"/>
              <w:widowControl/>
              <w:numPr>
                <w:ilvl w:val="2"/>
                <w:numId w:val="21"/>
              </w:numPr>
              <w:autoSpaceDE/>
              <w:autoSpaceDN/>
              <w:spacing w:before="100" w:beforeAutospacing="1" w:after="100" w:afterAutospacing="1"/>
              <w:contextualSpacing/>
              <w:rPr>
                <w:rFonts w:asciiTheme="minorHAnsi" w:hAnsiTheme="minorHAnsi" w:cstheme="minorHAnsi"/>
              </w:rPr>
            </w:pPr>
            <w:r w:rsidRPr="00796D79">
              <w:rPr>
                <w:rFonts w:asciiTheme="minorHAnsi" w:hAnsiTheme="minorHAnsi" w:cstheme="minorHAnsi"/>
              </w:rPr>
              <w:t>Fludrocortisone (</w:t>
            </w:r>
            <w:proofErr w:type="spellStart"/>
            <w:r w:rsidRPr="00796D79">
              <w:rPr>
                <w:rFonts w:asciiTheme="minorHAnsi" w:hAnsiTheme="minorHAnsi" w:cstheme="minorHAnsi"/>
              </w:rPr>
              <w:t>Florinef</w:t>
            </w:r>
            <w:proofErr w:type="spellEnd"/>
            <w:r w:rsidRPr="00796D79">
              <w:rPr>
                <w:rFonts w:asciiTheme="minorHAnsi" w:hAnsiTheme="minorHAnsi" w:cstheme="minorHAnsi"/>
              </w:rPr>
              <w:t>)</w:t>
            </w:r>
          </w:p>
          <w:p w14:paraId="31F7C6A5" w14:textId="77777777" w:rsidR="00796D79" w:rsidRPr="00796D79" w:rsidRDefault="00796D79" w:rsidP="00796D79">
            <w:pPr>
              <w:pStyle w:val="ListParagraph"/>
              <w:widowControl/>
              <w:numPr>
                <w:ilvl w:val="2"/>
                <w:numId w:val="21"/>
              </w:numPr>
              <w:autoSpaceDE/>
              <w:autoSpaceDN/>
              <w:spacing w:before="100" w:beforeAutospacing="1" w:after="100" w:afterAutospacing="1"/>
              <w:contextualSpacing/>
              <w:rPr>
                <w:rFonts w:asciiTheme="minorHAnsi" w:hAnsiTheme="minorHAnsi" w:cstheme="minorHAnsi"/>
              </w:rPr>
            </w:pPr>
            <w:r w:rsidRPr="00796D79">
              <w:rPr>
                <w:rFonts w:asciiTheme="minorHAnsi" w:hAnsiTheme="minorHAnsi" w:cstheme="minorHAnsi"/>
              </w:rPr>
              <w:t>Prednisone</w:t>
            </w:r>
          </w:p>
          <w:p w14:paraId="098C6EFA" w14:textId="77777777" w:rsidR="00796D79" w:rsidRPr="00796D79" w:rsidRDefault="00796D79" w:rsidP="00796D79">
            <w:pPr>
              <w:pStyle w:val="ListParagraph"/>
              <w:widowControl/>
              <w:numPr>
                <w:ilvl w:val="2"/>
                <w:numId w:val="21"/>
              </w:numPr>
              <w:autoSpaceDE/>
              <w:autoSpaceDN/>
              <w:spacing w:before="100" w:beforeAutospacing="1" w:after="100" w:afterAutospacing="1"/>
              <w:contextualSpacing/>
              <w:rPr>
                <w:rFonts w:asciiTheme="minorHAnsi" w:hAnsiTheme="minorHAnsi" w:cstheme="minorHAnsi"/>
              </w:rPr>
            </w:pPr>
            <w:r w:rsidRPr="00796D79">
              <w:rPr>
                <w:rFonts w:asciiTheme="minorHAnsi" w:hAnsiTheme="minorHAnsi" w:cstheme="minorHAnsi"/>
              </w:rPr>
              <w:t>Methylprednisolone (Solu-Medrol)</w:t>
            </w:r>
          </w:p>
          <w:p w14:paraId="380D1F52" w14:textId="77777777" w:rsidR="00796D79" w:rsidRPr="00796D79" w:rsidRDefault="00796D79" w:rsidP="00796D79">
            <w:pPr>
              <w:pStyle w:val="ListParagraph"/>
              <w:widowControl/>
              <w:numPr>
                <w:ilvl w:val="0"/>
                <w:numId w:val="21"/>
              </w:numPr>
              <w:autoSpaceDE/>
              <w:autoSpaceDN/>
              <w:contextualSpacing/>
              <w:rPr>
                <w:rFonts w:asciiTheme="minorHAnsi" w:hAnsiTheme="minorHAnsi" w:cstheme="minorHAnsi"/>
              </w:rPr>
            </w:pPr>
          </w:p>
        </w:tc>
        <w:tc>
          <w:tcPr>
            <w:tcW w:w="1539" w:type="dxa"/>
          </w:tcPr>
          <w:p w14:paraId="6B8A27C9" w14:textId="77777777" w:rsidR="00796D79" w:rsidRPr="00796D79" w:rsidRDefault="00796D79" w:rsidP="00796D79">
            <w:pPr>
              <w:rPr>
                <w:rFonts w:asciiTheme="minorHAnsi" w:hAnsiTheme="minorHAnsi" w:cstheme="minorHAnsi"/>
              </w:rPr>
            </w:pPr>
            <w:r w:rsidRPr="00796D79">
              <w:rPr>
                <w:rFonts w:asciiTheme="minorHAnsi" w:hAnsiTheme="minorHAnsi" w:cstheme="minorHAnsi"/>
              </w:rPr>
              <w:t>Course Assignments</w:t>
            </w:r>
          </w:p>
          <w:p w14:paraId="2E25485A" w14:textId="77777777" w:rsidR="00796D79" w:rsidRPr="00796D79" w:rsidRDefault="00796D79" w:rsidP="00796D79">
            <w:pPr>
              <w:rPr>
                <w:rFonts w:asciiTheme="minorHAnsi" w:hAnsiTheme="minorHAnsi" w:cstheme="minorHAnsi"/>
              </w:rPr>
            </w:pPr>
          </w:p>
          <w:p w14:paraId="675561C3" w14:textId="77777777" w:rsidR="00796D79" w:rsidRPr="00796D79" w:rsidRDefault="00796D79" w:rsidP="00796D79">
            <w:pPr>
              <w:rPr>
                <w:rFonts w:asciiTheme="minorHAnsi" w:hAnsiTheme="minorHAnsi" w:cstheme="minorHAnsi"/>
              </w:rPr>
            </w:pPr>
            <w:r w:rsidRPr="00796D79">
              <w:rPr>
                <w:rFonts w:asciiTheme="minorHAnsi" w:hAnsiTheme="minorHAnsi" w:cstheme="minorHAnsi"/>
              </w:rPr>
              <w:t>Course Activities</w:t>
            </w:r>
          </w:p>
          <w:p w14:paraId="5194511A" w14:textId="77777777" w:rsidR="00796D79" w:rsidRPr="00796D79" w:rsidRDefault="00796D79" w:rsidP="00796D79">
            <w:pPr>
              <w:rPr>
                <w:rFonts w:asciiTheme="minorHAnsi" w:hAnsiTheme="minorHAnsi" w:cstheme="minorHAnsi"/>
              </w:rPr>
            </w:pPr>
          </w:p>
          <w:p w14:paraId="6A77667A" w14:textId="41F8356D" w:rsidR="00796D79" w:rsidRPr="00796D79" w:rsidRDefault="00796D79" w:rsidP="00796D79">
            <w:pPr>
              <w:rPr>
                <w:rFonts w:asciiTheme="minorHAnsi" w:hAnsiTheme="minorHAnsi" w:cstheme="minorHAnsi"/>
                <w:b/>
                <w:bCs/>
              </w:rPr>
            </w:pPr>
            <w:r w:rsidRPr="00796D79">
              <w:rPr>
                <w:rFonts w:asciiTheme="minorHAnsi" w:hAnsiTheme="minorHAnsi" w:cstheme="minorHAnsi"/>
              </w:rPr>
              <w:t>Course Exams</w:t>
            </w:r>
          </w:p>
        </w:tc>
        <w:tc>
          <w:tcPr>
            <w:tcW w:w="1701" w:type="dxa"/>
          </w:tcPr>
          <w:p w14:paraId="6A266E69" w14:textId="77777777" w:rsidR="00796D79" w:rsidRDefault="00796D79" w:rsidP="00796D79">
            <w:pPr>
              <w:outlineLvl w:val="0"/>
              <w:rPr>
                <w:rFonts w:asciiTheme="minorHAnsi" w:hAnsiTheme="minorHAnsi" w:cstheme="minorHAnsi"/>
              </w:rPr>
            </w:pPr>
            <w:r w:rsidRPr="00796D79">
              <w:rPr>
                <w:rFonts w:asciiTheme="minorHAnsi" w:hAnsiTheme="minorHAnsi" w:cstheme="minorHAnsi"/>
              </w:rPr>
              <w:t>Readings: Lilley et al: Chapters 33</w:t>
            </w:r>
          </w:p>
          <w:p w14:paraId="76E4D770" w14:textId="77777777" w:rsidR="00796D79" w:rsidRDefault="00796D79" w:rsidP="00796D79">
            <w:pPr>
              <w:outlineLvl w:val="0"/>
              <w:rPr>
                <w:rFonts w:asciiTheme="minorHAnsi" w:hAnsiTheme="minorHAnsi" w:cstheme="minorHAnsi"/>
              </w:rPr>
            </w:pPr>
          </w:p>
          <w:p w14:paraId="68ED3378" w14:textId="77777777" w:rsidR="00796D79" w:rsidRPr="008852D3" w:rsidRDefault="00796D79" w:rsidP="00796D79">
            <w:r w:rsidRPr="008852D3">
              <w:t>Evolve EAQs</w:t>
            </w:r>
          </w:p>
          <w:p w14:paraId="138ED0CE" w14:textId="77777777" w:rsidR="00796D79" w:rsidRPr="00796D79" w:rsidRDefault="00796D79" w:rsidP="00796D79">
            <w:pPr>
              <w:outlineLvl w:val="0"/>
              <w:rPr>
                <w:rFonts w:asciiTheme="minorHAnsi" w:hAnsiTheme="minorHAnsi" w:cstheme="minorHAnsi"/>
              </w:rPr>
            </w:pPr>
          </w:p>
          <w:p w14:paraId="01A3406C" w14:textId="77777777" w:rsidR="00796D79" w:rsidRPr="00796D79" w:rsidRDefault="00796D79" w:rsidP="00796D79">
            <w:pPr>
              <w:outlineLvl w:val="0"/>
              <w:rPr>
                <w:rFonts w:asciiTheme="minorHAnsi" w:hAnsiTheme="minorHAnsi" w:cstheme="minorHAnsi"/>
              </w:rPr>
            </w:pPr>
          </w:p>
        </w:tc>
        <w:tc>
          <w:tcPr>
            <w:tcW w:w="1747" w:type="dxa"/>
          </w:tcPr>
          <w:p w14:paraId="6EEB2A80" w14:textId="77777777" w:rsidR="00796D79" w:rsidRPr="00796D79" w:rsidRDefault="00796D79" w:rsidP="00796D79">
            <w:pPr>
              <w:rPr>
                <w:rFonts w:asciiTheme="minorHAnsi" w:hAnsiTheme="minorHAnsi" w:cstheme="minorHAnsi"/>
                <w:b/>
                <w:bCs/>
              </w:rPr>
            </w:pPr>
          </w:p>
        </w:tc>
      </w:tr>
      <w:tr w:rsidR="00796D79" w:rsidRPr="009D2A80" w14:paraId="2FD8EDAE" w14:textId="77777777" w:rsidTr="00315C0F">
        <w:tc>
          <w:tcPr>
            <w:tcW w:w="805" w:type="dxa"/>
          </w:tcPr>
          <w:p w14:paraId="78F34764" w14:textId="77777777" w:rsidR="00796D79" w:rsidRPr="008852D3" w:rsidRDefault="00796D79" w:rsidP="00796D79">
            <w:pPr>
              <w:rPr>
                <w:b/>
                <w:bCs/>
              </w:rPr>
            </w:pPr>
            <w:r w:rsidRPr="008852D3">
              <w:rPr>
                <w:b/>
                <w:bCs/>
              </w:rPr>
              <w:t>Unit 3</w:t>
            </w:r>
          </w:p>
        </w:tc>
        <w:tc>
          <w:tcPr>
            <w:tcW w:w="2343" w:type="dxa"/>
          </w:tcPr>
          <w:p w14:paraId="2806B2DA" w14:textId="77777777" w:rsidR="00796D79" w:rsidRPr="008852D3" w:rsidRDefault="00796D79" w:rsidP="00796D79">
            <w:r w:rsidRPr="008852D3">
              <w:t>Hormone Regulation</w:t>
            </w:r>
          </w:p>
          <w:p w14:paraId="240821D9" w14:textId="0D06AB46" w:rsidR="00796D79" w:rsidRPr="008852D3" w:rsidRDefault="00796D79" w:rsidP="00796D79">
            <w:r w:rsidRPr="008852D3">
              <w:t>(pituitary &amp; thyroid)</w:t>
            </w:r>
          </w:p>
          <w:p w14:paraId="670754B3" w14:textId="77777777" w:rsidR="00796D79" w:rsidRPr="008852D3" w:rsidRDefault="00796D79" w:rsidP="00796D79"/>
          <w:p w14:paraId="1F495330" w14:textId="77777777" w:rsidR="00796D79" w:rsidRPr="008852D3" w:rsidRDefault="00796D79" w:rsidP="00796D79">
            <w:pPr>
              <w:rPr>
                <w:b/>
                <w:bCs/>
              </w:rPr>
            </w:pPr>
            <w:r w:rsidRPr="008852D3">
              <w:rPr>
                <w:i/>
                <w:iCs/>
              </w:rPr>
              <w:t>Related Concepts: Hormone Regulation, Clinical Judgement, Patient Education, Health Promotion, Collaboration, &amp; Safety</w:t>
            </w:r>
          </w:p>
        </w:tc>
        <w:tc>
          <w:tcPr>
            <w:tcW w:w="6255" w:type="dxa"/>
          </w:tcPr>
          <w:p w14:paraId="24F80E26" w14:textId="50B363C0" w:rsidR="00796D79" w:rsidRPr="00123C7B" w:rsidRDefault="00796D79" w:rsidP="00796D79">
            <w:pPr>
              <w:pStyle w:val="ListParagraph"/>
              <w:widowControl/>
              <w:numPr>
                <w:ilvl w:val="0"/>
                <w:numId w:val="21"/>
              </w:numPr>
              <w:autoSpaceDE/>
              <w:autoSpaceDN/>
              <w:contextualSpacing/>
            </w:pPr>
            <w:r w:rsidRPr="00123C7B">
              <w:t>Understand terminology related to pituitary &amp; thyroid medications.</w:t>
            </w:r>
          </w:p>
          <w:p w14:paraId="5B439D26" w14:textId="53E54CD5" w:rsidR="00796D79" w:rsidRPr="000F2CE7" w:rsidRDefault="00796D79" w:rsidP="00796D79">
            <w:pPr>
              <w:pStyle w:val="ListParagraph"/>
              <w:widowControl/>
              <w:numPr>
                <w:ilvl w:val="0"/>
                <w:numId w:val="21"/>
              </w:numPr>
              <w:autoSpaceDE/>
              <w:autoSpaceDN/>
              <w:spacing w:before="100" w:beforeAutospacing="1" w:after="100" w:afterAutospacing="1"/>
              <w:ind w:left="346"/>
              <w:contextualSpacing/>
            </w:pPr>
            <w:r w:rsidRPr="00123C7B">
              <w:t xml:space="preserve">Identify the classification, MOA, Indications, Contraindications, side effects, life-threatening side effects, drug-drug interactions, and nursing considerations for the following </w:t>
            </w:r>
            <w:r w:rsidRPr="000F2CE7">
              <w:t>pituitary &amp; thyroid medications:</w:t>
            </w:r>
          </w:p>
          <w:p w14:paraId="00B15534" w14:textId="6F8C5B2F" w:rsidR="00796D79" w:rsidRPr="000F2CE7" w:rsidRDefault="00796D79" w:rsidP="00796D79">
            <w:pPr>
              <w:pStyle w:val="ListParagraph"/>
              <w:widowControl/>
              <w:numPr>
                <w:ilvl w:val="1"/>
                <w:numId w:val="21"/>
              </w:numPr>
              <w:autoSpaceDE/>
              <w:autoSpaceDN/>
              <w:spacing w:before="100" w:beforeAutospacing="1" w:after="100" w:afterAutospacing="1"/>
              <w:contextualSpacing/>
            </w:pPr>
            <w:r w:rsidRPr="000F2CE7">
              <w:t>Pituitary</w:t>
            </w:r>
          </w:p>
          <w:p w14:paraId="041EEAA6" w14:textId="79834097" w:rsidR="00796D79" w:rsidRPr="000F2CE7" w:rsidRDefault="00796D79" w:rsidP="00796D79">
            <w:pPr>
              <w:pStyle w:val="ListParagraph"/>
              <w:widowControl/>
              <w:numPr>
                <w:ilvl w:val="2"/>
                <w:numId w:val="21"/>
              </w:numPr>
              <w:autoSpaceDE/>
              <w:autoSpaceDN/>
              <w:spacing w:before="100" w:beforeAutospacing="1" w:after="100" w:afterAutospacing="1"/>
              <w:contextualSpacing/>
            </w:pPr>
            <w:r w:rsidRPr="000F2CE7">
              <w:t>Octreotide (</w:t>
            </w:r>
            <w:proofErr w:type="spellStart"/>
            <w:r w:rsidRPr="000F2CE7">
              <w:t>Sandostatin</w:t>
            </w:r>
            <w:proofErr w:type="spellEnd"/>
            <w:r w:rsidRPr="000F2CE7">
              <w:t>)</w:t>
            </w:r>
          </w:p>
          <w:p w14:paraId="10841307" w14:textId="77777777" w:rsidR="00796D79" w:rsidRPr="000F2CE7" w:rsidRDefault="00796D79" w:rsidP="00796D79">
            <w:pPr>
              <w:pStyle w:val="ListParagraph"/>
              <w:widowControl/>
              <w:numPr>
                <w:ilvl w:val="2"/>
                <w:numId w:val="21"/>
              </w:numPr>
              <w:autoSpaceDE/>
              <w:autoSpaceDN/>
              <w:spacing w:before="100" w:beforeAutospacing="1" w:after="100" w:afterAutospacing="1"/>
              <w:contextualSpacing/>
            </w:pPr>
            <w:r w:rsidRPr="000F2CE7">
              <w:t>Somatropin (</w:t>
            </w:r>
            <w:proofErr w:type="spellStart"/>
            <w:r w:rsidRPr="000F2CE7">
              <w:t>Humatrope</w:t>
            </w:r>
            <w:proofErr w:type="spellEnd"/>
            <w:r w:rsidRPr="000F2CE7">
              <w:t xml:space="preserve">, </w:t>
            </w:r>
            <w:proofErr w:type="spellStart"/>
            <w:r w:rsidRPr="000F2CE7">
              <w:t>Nutropin</w:t>
            </w:r>
            <w:proofErr w:type="spellEnd"/>
            <w:r w:rsidRPr="000F2CE7">
              <w:t xml:space="preserve">, </w:t>
            </w:r>
            <w:proofErr w:type="spellStart"/>
            <w:r w:rsidRPr="000F2CE7">
              <w:t>Serostim</w:t>
            </w:r>
            <w:proofErr w:type="spellEnd"/>
            <w:r w:rsidRPr="000F2CE7">
              <w:t>, and others)</w:t>
            </w:r>
          </w:p>
          <w:p w14:paraId="7CDD1875" w14:textId="44995BE3" w:rsidR="00796D79" w:rsidRPr="000F2CE7" w:rsidRDefault="00796D79" w:rsidP="00796D79">
            <w:pPr>
              <w:pStyle w:val="ListParagraph"/>
              <w:widowControl/>
              <w:numPr>
                <w:ilvl w:val="2"/>
                <w:numId w:val="21"/>
              </w:numPr>
              <w:autoSpaceDE/>
              <w:autoSpaceDN/>
              <w:spacing w:before="100" w:beforeAutospacing="1" w:after="100" w:afterAutospacing="1"/>
              <w:contextualSpacing/>
            </w:pPr>
            <w:r w:rsidRPr="000F2CE7">
              <w:t>Vasopressin (</w:t>
            </w:r>
            <w:proofErr w:type="spellStart"/>
            <w:r w:rsidRPr="000F2CE7">
              <w:t>Pitressin</w:t>
            </w:r>
            <w:proofErr w:type="spellEnd"/>
            <w:r w:rsidRPr="000F2CE7">
              <w:t xml:space="preserve">)  </w:t>
            </w:r>
          </w:p>
          <w:p w14:paraId="58E03109" w14:textId="77777777" w:rsidR="00796D79" w:rsidRPr="000F2CE7" w:rsidRDefault="00796D79" w:rsidP="00796D79">
            <w:pPr>
              <w:pStyle w:val="ListParagraph"/>
              <w:widowControl/>
              <w:numPr>
                <w:ilvl w:val="1"/>
                <w:numId w:val="21"/>
              </w:numPr>
              <w:autoSpaceDE/>
              <w:autoSpaceDN/>
              <w:spacing w:before="100" w:beforeAutospacing="1" w:after="100" w:afterAutospacing="1"/>
              <w:contextualSpacing/>
            </w:pPr>
            <w:r w:rsidRPr="000F2CE7">
              <w:t>Thyroid</w:t>
            </w:r>
          </w:p>
          <w:p w14:paraId="319DFD0B" w14:textId="77777777" w:rsidR="00796D79" w:rsidRPr="000F2CE7" w:rsidRDefault="00796D79" w:rsidP="00796D79">
            <w:pPr>
              <w:pStyle w:val="ListParagraph"/>
              <w:widowControl/>
              <w:numPr>
                <w:ilvl w:val="2"/>
                <w:numId w:val="21"/>
              </w:numPr>
              <w:autoSpaceDE/>
              <w:autoSpaceDN/>
              <w:spacing w:before="100" w:beforeAutospacing="1" w:after="100" w:afterAutospacing="1"/>
              <w:contextualSpacing/>
            </w:pPr>
            <w:r w:rsidRPr="000F2CE7">
              <w:t>Levothyroxine (</w:t>
            </w:r>
            <w:proofErr w:type="spellStart"/>
            <w:r w:rsidRPr="000F2CE7">
              <w:t>Levoxyl</w:t>
            </w:r>
            <w:proofErr w:type="spellEnd"/>
            <w:r w:rsidRPr="000F2CE7">
              <w:t xml:space="preserve">, </w:t>
            </w:r>
            <w:proofErr w:type="spellStart"/>
            <w:r w:rsidRPr="000F2CE7">
              <w:t>Levothroid</w:t>
            </w:r>
            <w:proofErr w:type="spellEnd"/>
            <w:r w:rsidRPr="000F2CE7">
              <w:t>, Synthroid, others)</w:t>
            </w:r>
          </w:p>
          <w:p w14:paraId="6872EDB2" w14:textId="77777777" w:rsidR="00796D79" w:rsidRPr="000F2CE7" w:rsidRDefault="00796D79" w:rsidP="00796D79">
            <w:pPr>
              <w:pStyle w:val="ListParagraph"/>
              <w:widowControl/>
              <w:numPr>
                <w:ilvl w:val="1"/>
                <w:numId w:val="21"/>
              </w:numPr>
              <w:autoSpaceDE/>
              <w:autoSpaceDN/>
              <w:spacing w:before="100" w:beforeAutospacing="1" w:after="100" w:afterAutospacing="1"/>
              <w:contextualSpacing/>
            </w:pPr>
            <w:r w:rsidRPr="000F2CE7">
              <w:t>Antithyroid</w:t>
            </w:r>
          </w:p>
          <w:p w14:paraId="5B090B16" w14:textId="5BFBB631" w:rsidR="00796D79" w:rsidRPr="00123C7B" w:rsidRDefault="00796D79" w:rsidP="00796D79">
            <w:pPr>
              <w:pStyle w:val="ListParagraph"/>
              <w:widowControl/>
              <w:numPr>
                <w:ilvl w:val="2"/>
                <w:numId w:val="21"/>
              </w:numPr>
              <w:autoSpaceDE/>
              <w:autoSpaceDN/>
              <w:spacing w:before="100" w:beforeAutospacing="1" w:after="100" w:afterAutospacing="1"/>
              <w:contextualSpacing/>
            </w:pPr>
            <w:r w:rsidRPr="000F2CE7">
              <w:t>propylthiouracil</w:t>
            </w:r>
          </w:p>
        </w:tc>
        <w:tc>
          <w:tcPr>
            <w:tcW w:w="1539" w:type="dxa"/>
          </w:tcPr>
          <w:p w14:paraId="04FB431B" w14:textId="77777777" w:rsidR="00796D79" w:rsidRPr="008852D3" w:rsidRDefault="00796D79" w:rsidP="00796D79">
            <w:pPr>
              <w:rPr>
                <w:b/>
                <w:bCs/>
              </w:rPr>
            </w:pPr>
          </w:p>
        </w:tc>
        <w:tc>
          <w:tcPr>
            <w:tcW w:w="1701" w:type="dxa"/>
          </w:tcPr>
          <w:p w14:paraId="3235D7A5" w14:textId="0BDCAE56" w:rsidR="00796D79" w:rsidRPr="008852D3" w:rsidRDefault="00796D79" w:rsidP="00796D79">
            <w:pPr>
              <w:outlineLvl w:val="0"/>
            </w:pPr>
            <w:r w:rsidRPr="008852D3">
              <w:t xml:space="preserve">Readings: Lilley et al: Chapters </w:t>
            </w:r>
            <w:r>
              <w:t>30 &amp; 31</w:t>
            </w:r>
          </w:p>
          <w:p w14:paraId="569EA93C" w14:textId="77777777" w:rsidR="00796D79" w:rsidRPr="008852D3" w:rsidRDefault="00796D79" w:rsidP="00796D79"/>
          <w:p w14:paraId="1FCF49E7" w14:textId="77777777" w:rsidR="00796D79" w:rsidRPr="008852D3" w:rsidRDefault="00796D79" w:rsidP="00796D79">
            <w:r w:rsidRPr="008852D3">
              <w:t>Evolve EAQs</w:t>
            </w:r>
          </w:p>
          <w:p w14:paraId="364A1CCE" w14:textId="77777777" w:rsidR="00796D79" w:rsidRPr="008852D3" w:rsidRDefault="00796D79" w:rsidP="00796D79">
            <w:pPr>
              <w:rPr>
                <w:b/>
                <w:bCs/>
              </w:rPr>
            </w:pPr>
          </w:p>
        </w:tc>
        <w:tc>
          <w:tcPr>
            <w:tcW w:w="1747" w:type="dxa"/>
          </w:tcPr>
          <w:p w14:paraId="543FD4F0" w14:textId="77777777" w:rsidR="00796D79" w:rsidRPr="008852D3" w:rsidRDefault="00796D79" w:rsidP="00796D79">
            <w:pPr>
              <w:rPr>
                <w:b/>
                <w:bCs/>
              </w:rPr>
            </w:pPr>
          </w:p>
        </w:tc>
      </w:tr>
      <w:tr w:rsidR="00796D79" w:rsidRPr="009D2A80" w14:paraId="30F91051" w14:textId="77777777" w:rsidTr="00315C0F">
        <w:tc>
          <w:tcPr>
            <w:tcW w:w="805" w:type="dxa"/>
          </w:tcPr>
          <w:p w14:paraId="3022F4AB" w14:textId="77777777" w:rsidR="00796D79" w:rsidRPr="008852D3" w:rsidRDefault="00796D79" w:rsidP="00796D79">
            <w:pPr>
              <w:rPr>
                <w:b/>
                <w:bCs/>
              </w:rPr>
            </w:pPr>
            <w:r w:rsidRPr="008852D3">
              <w:rPr>
                <w:b/>
                <w:bCs/>
              </w:rPr>
              <w:t>Unit 3</w:t>
            </w:r>
          </w:p>
        </w:tc>
        <w:tc>
          <w:tcPr>
            <w:tcW w:w="2343" w:type="dxa"/>
          </w:tcPr>
          <w:p w14:paraId="48111066" w14:textId="77777777" w:rsidR="00796D79" w:rsidRPr="008852D3" w:rsidRDefault="00796D79" w:rsidP="00796D79">
            <w:pPr>
              <w:rPr>
                <w:b/>
                <w:bCs/>
              </w:rPr>
            </w:pPr>
            <w:r w:rsidRPr="008852D3">
              <w:rPr>
                <w:b/>
                <w:bCs/>
              </w:rPr>
              <w:t xml:space="preserve">Exam 3 (Final Exam) </w:t>
            </w:r>
          </w:p>
        </w:tc>
        <w:tc>
          <w:tcPr>
            <w:tcW w:w="6255" w:type="dxa"/>
          </w:tcPr>
          <w:p w14:paraId="51AEEF72" w14:textId="77777777" w:rsidR="00796D79" w:rsidRPr="00371909" w:rsidRDefault="00796D79" w:rsidP="00796D79">
            <w:pPr>
              <w:pStyle w:val="ListParagraph"/>
              <w:widowControl/>
              <w:numPr>
                <w:ilvl w:val="0"/>
                <w:numId w:val="17"/>
              </w:numPr>
              <w:autoSpaceDE/>
              <w:autoSpaceDN/>
              <w:ind w:left="346" w:hanging="346"/>
              <w:contextualSpacing/>
              <w:rPr>
                <w:b/>
                <w:bCs/>
              </w:rPr>
            </w:pPr>
            <w:r w:rsidRPr="00371909">
              <w:rPr>
                <w:b/>
                <w:bCs/>
              </w:rPr>
              <w:t xml:space="preserve">Review material presented in NURS 2052 Units 1, 2 &amp; 3. </w:t>
            </w:r>
          </w:p>
          <w:p w14:paraId="3F24D2D0" w14:textId="77777777" w:rsidR="00796D79" w:rsidRPr="00371909" w:rsidRDefault="00796D79" w:rsidP="00796D79">
            <w:pPr>
              <w:pStyle w:val="ListParagraph"/>
              <w:widowControl/>
              <w:numPr>
                <w:ilvl w:val="0"/>
                <w:numId w:val="17"/>
              </w:numPr>
              <w:autoSpaceDE/>
              <w:autoSpaceDN/>
              <w:ind w:left="346" w:hanging="346"/>
              <w:contextualSpacing/>
              <w:rPr>
                <w:b/>
                <w:bCs/>
              </w:rPr>
            </w:pPr>
            <w:r w:rsidRPr="00371909">
              <w:rPr>
                <w:b/>
                <w:bCs/>
              </w:rPr>
              <w:t>Complete Exam 3 (Final Exam).</w:t>
            </w:r>
          </w:p>
        </w:tc>
        <w:tc>
          <w:tcPr>
            <w:tcW w:w="1539" w:type="dxa"/>
          </w:tcPr>
          <w:p w14:paraId="02B84CB5" w14:textId="77777777" w:rsidR="00796D79" w:rsidRPr="008852D3" w:rsidRDefault="00796D79" w:rsidP="00796D79">
            <w:pPr>
              <w:rPr>
                <w:b/>
                <w:bCs/>
              </w:rPr>
            </w:pPr>
            <w:r w:rsidRPr="008852D3">
              <w:rPr>
                <w:b/>
                <w:bCs/>
              </w:rPr>
              <w:t xml:space="preserve">Exam 3 </w:t>
            </w:r>
          </w:p>
        </w:tc>
        <w:tc>
          <w:tcPr>
            <w:tcW w:w="1701" w:type="dxa"/>
          </w:tcPr>
          <w:p w14:paraId="736378BE" w14:textId="77777777" w:rsidR="00796D79" w:rsidRPr="008852D3" w:rsidRDefault="00796D79" w:rsidP="00796D79">
            <w:pPr>
              <w:rPr>
                <w:b/>
                <w:bCs/>
              </w:rPr>
            </w:pPr>
            <w:r w:rsidRPr="008852D3">
              <w:rPr>
                <w:b/>
                <w:bCs/>
              </w:rPr>
              <w:t xml:space="preserve">Review content from NURS 2052 in </w:t>
            </w:r>
            <w:r w:rsidRPr="008852D3">
              <w:rPr>
                <w:b/>
                <w:bCs/>
              </w:rPr>
              <w:lastRenderedPageBreak/>
              <w:t>preparation for the final examination.</w:t>
            </w:r>
          </w:p>
        </w:tc>
        <w:tc>
          <w:tcPr>
            <w:tcW w:w="1747" w:type="dxa"/>
          </w:tcPr>
          <w:p w14:paraId="4A1C0BAF" w14:textId="77777777" w:rsidR="00796D79" w:rsidRPr="008852D3" w:rsidRDefault="00796D79" w:rsidP="00796D79">
            <w:pPr>
              <w:rPr>
                <w:b/>
                <w:bCs/>
              </w:rPr>
            </w:pPr>
            <w:r w:rsidRPr="008852D3">
              <w:rPr>
                <w:b/>
                <w:bCs/>
              </w:rPr>
              <w:lastRenderedPageBreak/>
              <w:t>Exam 3</w:t>
            </w:r>
          </w:p>
        </w:tc>
      </w:tr>
    </w:tbl>
    <w:p w14:paraId="2E616D2F" w14:textId="77777777" w:rsidR="008A1893" w:rsidRPr="0052578B" w:rsidRDefault="008A1893" w:rsidP="008A1893">
      <w:pPr>
        <w:rPr>
          <w:b/>
        </w:rPr>
      </w:pPr>
    </w:p>
    <w:p w14:paraId="6AA665EF" w14:textId="77777777" w:rsidR="008A1893" w:rsidRPr="0052578B" w:rsidRDefault="008A1893" w:rsidP="008A1893">
      <w:pPr>
        <w:rPr>
          <w:b/>
        </w:rPr>
      </w:pPr>
    </w:p>
    <w:p w14:paraId="3A3FFE8A" w14:textId="77777777" w:rsidR="008A1893" w:rsidRPr="00C046A0" w:rsidRDefault="008A1893" w:rsidP="55AE0B77">
      <w:pPr>
        <w:spacing w:before="31"/>
        <w:ind w:right="312"/>
        <w:rPr>
          <w:rFonts w:asciiTheme="minorHAnsi" w:hAnsiTheme="minorHAnsi" w:cstheme="minorBidi"/>
        </w:rPr>
      </w:pPr>
    </w:p>
    <w:p w14:paraId="31AE8E77" w14:textId="77777777" w:rsidR="006462E0" w:rsidRPr="00C046A0" w:rsidRDefault="006462E0">
      <w:pPr>
        <w:pStyle w:val="BodyText"/>
        <w:spacing w:before="49"/>
        <w:ind w:left="0" w:firstLine="0"/>
        <w:rPr>
          <w:rFonts w:asciiTheme="minorHAnsi" w:hAnsiTheme="minorHAnsi" w:cstheme="minorHAnsi"/>
          <w:b w:val="0"/>
          <w:sz w:val="22"/>
          <w:szCs w:val="22"/>
        </w:rPr>
      </w:pPr>
    </w:p>
    <w:sectPr w:rsidR="006462E0" w:rsidRPr="00C046A0" w:rsidSect="00031A59">
      <w:footerReference w:type="default" r:id="rId12"/>
      <w:pgSz w:w="15840" w:h="12240" w:orient="landscape"/>
      <w:pgMar w:top="1080" w:right="1440" w:bottom="1080" w:left="1440" w:header="0" w:footer="10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C77A" w14:textId="77777777" w:rsidR="0085426D" w:rsidRDefault="0085426D">
      <w:r>
        <w:separator/>
      </w:r>
    </w:p>
  </w:endnote>
  <w:endnote w:type="continuationSeparator" w:id="0">
    <w:p w14:paraId="2B2D8931" w14:textId="77777777" w:rsidR="0085426D" w:rsidRDefault="0085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8F49" w14:textId="77777777" w:rsidR="006462E0" w:rsidRDefault="00D91EA6">
    <w:pPr>
      <w:pStyle w:val="BodyText"/>
      <w:spacing w:line="14" w:lineRule="auto"/>
      <w:ind w:left="0" w:firstLine="0"/>
      <w:rPr>
        <w:b w:val="0"/>
        <w:sz w:val="20"/>
      </w:rPr>
    </w:pPr>
    <w:r>
      <w:rPr>
        <w:noProof/>
      </w:rPr>
      <mc:AlternateContent>
        <mc:Choice Requires="wps">
          <w:drawing>
            <wp:anchor distT="0" distB="0" distL="0" distR="0" simplePos="0" relativeHeight="251660288" behindDoc="1" locked="0" layoutInCell="1" allowOverlap="1" wp14:anchorId="31AE8F4A" wp14:editId="31AE8F4B">
              <wp:simplePos x="0" y="0"/>
              <wp:positionH relativeFrom="page">
                <wp:posOffset>6743700</wp:posOffset>
              </wp:positionH>
              <wp:positionV relativeFrom="page">
                <wp:posOffset>9239334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1AE8F4C" w14:textId="77777777" w:rsidR="006462E0" w:rsidRDefault="00D91EA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31AE8F4A" id="_x0000_t202" coordsize="21600,21600" o:spt="202" path="m,l,21600r21600,l21600,xe">
              <v:stroke joinstyle="miter"/>
              <v:path gradientshapeok="t" o:connecttype="rect"/>
            </v:shapetype>
            <v:shape id="Textbox 1" o:spid="_x0000_s1026" type="#_x0000_t202" style="position:absolute;margin-left:531pt;margin-top:727.5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" filled="f" stroked="f">
              <v:textbox inset="0,0,0,0">
                <w:txbxContent>
                  <w:p w14:paraId="31AE8F4C" w14:textId="77777777" w:rsidR="006462E0" w:rsidRDefault="00D91EA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C1C30" w14:textId="77777777" w:rsidR="0085426D" w:rsidRDefault="0085426D">
      <w:r>
        <w:separator/>
      </w:r>
    </w:p>
  </w:footnote>
  <w:footnote w:type="continuationSeparator" w:id="0">
    <w:p w14:paraId="6C306F5F" w14:textId="77777777" w:rsidR="0085426D" w:rsidRDefault="00854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6C06"/>
    <w:multiLevelType w:val="hybridMultilevel"/>
    <w:tmpl w:val="CABE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A06A2"/>
    <w:multiLevelType w:val="multilevel"/>
    <w:tmpl w:val="6B589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916B8"/>
    <w:multiLevelType w:val="multilevel"/>
    <w:tmpl w:val="67DA9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011AF"/>
    <w:multiLevelType w:val="hybridMultilevel"/>
    <w:tmpl w:val="214268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B13AB9"/>
    <w:multiLevelType w:val="multilevel"/>
    <w:tmpl w:val="0510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814B1D"/>
    <w:multiLevelType w:val="hybridMultilevel"/>
    <w:tmpl w:val="B1F4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543C3"/>
    <w:multiLevelType w:val="hybridMultilevel"/>
    <w:tmpl w:val="B6600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61529"/>
    <w:multiLevelType w:val="hybridMultilevel"/>
    <w:tmpl w:val="E8BE660E"/>
    <w:lvl w:ilvl="0" w:tplc="04090001">
      <w:start w:val="1"/>
      <w:numFmt w:val="bullet"/>
      <w:pStyle w:val="05aObjectivesListTEAC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42FA1"/>
    <w:multiLevelType w:val="hybridMultilevel"/>
    <w:tmpl w:val="D37C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162A1"/>
    <w:multiLevelType w:val="multilevel"/>
    <w:tmpl w:val="EEEE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DF0DCC"/>
    <w:multiLevelType w:val="hybridMultilevel"/>
    <w:tmpl w:val="05700C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C05B9"/>
    <w:multiLevelType w:val="hybridMultilevel"/>
    <w:tmpl w:val="96329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66E0C"/>
    <w:multiLevelType w:val="hybridMultilevel"/>
    <w:tmpl w:val="0CB00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0596F"/>
    <w:multiLevelType w:val="multilevel"/>
    <w:tmpl w:val="6D0E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056741"/>
    <w:multiLevelType w:val="hybridMultilevel"/>
    <w:tmpl w:val="06E60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D53737"/>
    <w:multiLevelType w:val="hybridMultilevel"/>
    <w:tmpl w:val="F56CF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7115047"/>
    <w:multiLevelType w:val="multilevel"/>
    <w:tmpl w:val="07360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336B6B"/>
    <w:multiLevelType w:val="hybridMultilevel"/>
    <w:tmpl w:val="B66008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3741D8"/>
    <w:multiLevelType w:val="hybridMultilevel"/>
    <w:tmpl w:val="5BC61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77BD8"/>
    <w:multiLevelType w:val="multilevel"/>
    <w:tmpl w:val="9CE2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996B5C"/>
    <w:multiLevelType w:val="hybridMultilevel"/>
    <w:tmpl w:val="B66008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C105282"/>
    <w:multiLevelType w:val="multilevel"/>
    <w:tmpl w:val="38B2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5865369">
    <w:abstractNumId w:val="21"/>
  </w:num>
  <w:num w:numId="2" w16cid:durableId="1101414476">
    <w:abstractNumId w:val="1"/>
  </w:num>
  <w:num w:numId="3" w16cid:durableId="149105423">
    <w:abstractNumId w:val="16"/>
  </w:num>
  <w:num w:numId="4" w16cid:durableId="2119912554">
    <w:abstractNumId w:val="2"/>
  </w:num>
  <w:num w:numId="5" w16cid:durableId="2144078148">
    <w:abstractNumId w:val="9"/>
  </w:num>
  <w:num w:numId="6" w16cid:durableId="1543785107">
    <w:abstractNumId w:val="19"/>
  </w:num>
  <w:num w:numId="7" w16cid:durableId="69819025">
    <w:abstractNumId w:val="4"/>
  </w:num>
  <w:num w:numId="8" w16cid:durableId="884175356">
    <w:abstractNumId w:val="13"/>
  </w:num>
  <w:num w:numId="9" w16cid:durableId="1767574119">
    <w:abstractNumId w:val="3"/>
  </w:num>
  <w:num w:numId="10" w16cid:durableId="290794511">
    <w:abstractNumId w:val="7"/>
  </w:num>
  <w:num w:numId="11" w16cid:durableId="558714781">
    <w:abstractNumId w:val="0"/>
  </w:num>
  <w:num w:numId="12" w16cid:durableId="1264151234">
    <w:abstractNumId w:val="15"/>
  </w:num>
  <w:num w:numId="13" w16cid:durableId="2103604489">
    <w:abstractNumId w:val="5"/>
  </w:num>
  <w:num w:numId="14" w16cid:durableId="1358651993">
    <w:abstractNumId w:val="8"/>
  </w:num>
  <w:num w:numId="15" w16cid:durableId="1868566352">
    <w:abstractNumId w:val="6"/>
  </w:num>
  <w:num w:numId="16" w16cid:durableId="210729446">
    <w:abstractNumId w:val="12"/>
  </w:num>
  <w:num w:numId="17" w16cid:durableId="849484877">
    <w:abstractNumId w:val="18"/>
  </w:num>
  <w:num w:numId="18" w16cid:durableId="156190973">
    <w:abstractNumId w:val="14"/>
  </w:num>
  <w:num w:numId="19" w16cid:durableId="767777789">
    <w:abstractNumId w:val="10"/>
  </w:num>
  <w:num w:numId="20" w16cid:durableId="704988038">
    <w:abstractNumId w:val="11"/>
  </w:num>
  <w:num w:numId="21" w16cid:durableId="2041972675">
    <w:abstractNumId w:val="20"/>
  </w:num>
  <w:num w:numId="22" w16cid:durableId="72517873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l63mcLsdtsT1fuQf6O99Cbx1ph16fylXg3c9t2Oas/VxcshsvebtM/bFehGXSF/mMcwyiqlpoAmnUbcmOTEZw==" w:salt="7A35aMazamckVKnzYHG5Y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E0"/>
    <w:rsid w:val="00001F62"/>
    <w:rsid w:val="00020C92"/>
    <w:rsid w:val="00031A59"/>
    <w:rsid w:val="00036C55"/>
    <w:rsid w:val="000462B0"/>
    <w:rsid w:val="00054A3F"/>
    <w:rsid w:val="000825F3"/>
    <w:rsid w:val="00086335"/>
    <w:rsid w:val="000C1F8E"/>
    <w:rsid w:val="000F0761"/>
    <w:rsid w:val="000F2CE7"/>
    <w:rsid w:val="0010473B"/>
    <w:rsid w:val="00104EE2"/>
    <w:rsid w:val="0010683D"/>
    <w:rsid w:val="00120629"/>
    <w:rsid w:val="0012191E"/>
    <w:rsid w:val="00123C7B"/>
    <w:rsid w:val="00146AF1"/>
    <w:rsid w:val="001A7D00"/>
    <w:rsid w:val="001C387C"/>
    <w:rsid w:val="001C7819"/>
    <w:rsid w:val="001F721C"/>
    <w:rsid w:val="00205DC2"/>
    <w:rsid w:val="002103C1"/>
    <w:rsid w:val="00233C0A"/>
    <w:rsid w:val="002359DE"/>
    <w:rsid w:val="0025356C"/>
    <w:rsid w:val="002A5556"/>
    <w:rsid w:val="002B38F2"/>
    <w:rsid w:val="002C7862"/>
    <w:rsid w:val="002F0C0B"/>
    <w:rsid w:val="00304EC6"/>
    <w:rsid w:val="0031671C"/>
    <w:rsid w:val="00316C98"/>
    <w:rsid w:val="0032791C"/>
    <w:rsid w:val="00335451"/>
    <w:rsid w:val="003508D2"/>
    <w:rsid w:val="00350F3F"/>
    <w:rsid w:val="003B3E2E"/>
    <w:rsid w:val="003C6959"/>
    <w:rsid w:val="00422894"/>
    <w:rsid w:val="00434F02"/>
    <w:rsid w:val="0045152B"/>
    <w:rsid w:val="004543D0"/>
    <w:rsid w:val="00461AD3"/>
    <w:rsid w:val="00476155"/>
    <w:rsid w:val="00477E61"/>
    <w:rsid w:val="00482975"/>
    <w:rsid w:val="00490870"/>
    <w:rsid w:val="004922E5"/>
    <w:rsid w:val="004A51A1"/>
    <w:rsid w:val="004A7E1F"/>
    <w:rsid w:val="004C307A"/>
    <w:rsid w:val="004E543F"/>
    <w:rsid w:val="00566A43"/>
    <w:rsid w:val="005737AB"/>
    <w:rsid w:val="00574A0E"/>
    <w:rsid w:val="005A628A"/>
    <w:rsid w:val="005C5A6D"/>
    <w:rsid w:val="005E4EC5"/>
    <w:rsid w:val="005E6E7F"/>
    <w:rsid w:val="00600D88"/>
    <w:rsid w:val="006128A0"/>
    <w:rsid w:val="006462E0"/>
    <w:rsid w:val="0067368A"/>
    <w:rsid w:val="00677B93"/>
    <w:rsid w:val="00695732"/>
    <w:rsid w:val="006A56D2"/>
    <w:rsid w:val="006A680D"/>
    <w:rsid w:val="006D09C0"/>
    <w:rsid w:val="006E3345"/>
    <w:rsid w:val="00714F27"/>
    <w:rsid w:val="00722CA0"/>
    <w:rsid w:val="007246B3"/>
    <w:rsid w:val="007716C6"/>
    <w:rsid w:val="007778B7"/>
    <w:rsid w:val="0078790E"/>
    <w:rsid w:val="00796D79"/>
    <w:rsid w:val="007A3631"/>
    <w:rsid w:val="007B6012"/>
    <w:rsid w:val="007D177F"/>
    <w:rsid w:val="007D6B38"/>
    <w:rsid w:val="007E34EA"/>
    <w:rsid w:val="007E57B7"/>
    <w:rsid w:val="007F4CF8"/>
    <w:rsid w:val="008168CF"/>
    <w:rsid w:val="00843ABB"/>
    <w:rsid w:val="00850AD3"/>
    <w:rsid w:val="008516D8"/>
    <w:rsid w:val="0085426D"/>
    <w:rsid w:val="00856778"/>
    <w:rsid w:val="00865B05"/>
    <w:rsid w:val="00883734"/>
    <w:rsid w:val="008A1893"/>
    <w:rsid w:val="008A47BF"/>
    <w:rsid w:val="008B738A"/>
    <w:rsid w:val="008E3667"/>
    <w:rsid w:val="008E56DF"/>
    <w:rsid w:val="0091521A"/>
    <w:rsid w:val="00935920"/>
    <w:rsid w:val="00935C37"/>
    <w:rsid w:val="00943690"/>
    <w:rsid w:val="00944C9C"/>
    <w:rsid w:val="009826D0"/>
    <w:rsid w:val="009968C4"/>
    <w:rsid w:val="009D0A71"/>
    <w:rsid w:val="009D3B85"/>
    <w:rsid w:val="009D5359"/>
    <w:rsid w:val="00A23083"/>
    <w:rsid w:val="00A355E0"/>
    <w:rsid w:val="00A3608A"/>
    <w:rsid w:val="00A446A6"/>
    <w:rsid w:val="00A561FE"/>
    <w:rsid w:val="00A6505A"/>
    <w:rsid w:val="00A722E5"/>
    <w:rsid w:val="00A7787B"/>
    <w:rsid w:val="00A86695"/>
    <w:rsid w:val="00A9090D"/>
    <w:rsid w:val="00AA50AE"/>
    <w:rsid w:val="00AE14FD"/>
    <w:rsid w:val="00AE4258"/>
    <w:rsid w:val="00AF0268"/>
    <w:rsid w:val="00AF1743"/>
    <w:rsid w:val="00B2503D"/>
    <w:rsid w:val="00B34BA4"/>
    <w:rsid w:val="00B43C17"/>
    <w:rsid w:val="00B54995"/>
    <w:rsid w:val="00B72B42"/>
    <w:rsid w:val="00BE7257"/>
    <w:rsid w:val="00C046A0"/>
    <w:rsid w:val="00C06E64"/>
    <w:rsid w:val="00C45782"/>
    <w:rsid w:val="00C96246"/>
    <w:rsid w:val="00CE2889"/>
    <w:rsid w:val="00CF7836"/>
    <w:rsid w:val="00D061F9"/>
    <w:rsid w:val="00D270BD"/>
    <w:rsid w:val="00D457F1"/>
    <w:rsid w:val="00D521CD"/>
    <w:rsid w:val="00D61CCC"/>
    <w:rsid w:val="00D91EA6"/>
    <w:rsid w:val="00D924F3"/>
    <w:rsid w:val="00DA354E"/>
    <w:rsid w:val="00DB730C"/>
    <w:rsid w:val="00DF2A42"/>
    <w:rsid w:val="00E20ECE"/>
    <w:rsid w:val="00E35302"/>
    <w:rsid w:val="00E46213"/>
    <w:rsid w:val="00E52BBD"/>
    <w:rsid w:val="00E57219"/>
    <w:rsid w:val="00E7095A"/>
    <w:rsid w:val="00E77D39"/>
    <w:rsid w:val="00E95E9C"/>
    <w:rsid w:val="00ED024A"/>
    <w:rsid w:val="00ED2F01"/>
    <w:rsid w:val="00EE2E63"/>
    <w:rsid w:val="00F014E3"/>
    <w:rsid w:val="00F122B6"/>
    <w:rsid w:val="00F208FF"/>
    <w:rsid w:val="00F27759"/>
    <w:rsid w:val="00F30F1F"/>
    <w:rsid w:val="00F33AE4"/>
    <w:rsid w:val="00F5413C"/>
    <w:rsid w:val="00F54FA3"/>
    <w:rsid w:val="00F91555"/>
    <w:rsid w:val="00FA74EE"/>
    <w:rsid w:val="00FB0224"/>
    <w:rsid w:val="00FB3D3C"/>
    <w:rsid w:val="00FF4542"/>
    <w:rsid w:val="0E56AF65"/>
    <w:rsid w:val="0E689E9D"/>
    <w:rsid w:val="13EB36F4"/>
    <w:rsid w:val="17C73E25"/>
    <w:rsid w:val="24794D33"/>
    <w:rsid w:val="2BEF921A"/>
    <w:rsid w:val="2C7632BC"/>
    <w:rsid w:val="2CB2E052"/>
    <w:rsid w:val="2E53F66B"/>
    <w:rsid w:val="2F51F2A0"/>
    <w:rsid w:val="2F77BACB"/>
    <w:rsid w:val="3472618F"/>
    <w:rsid w:val="3B02B826"/>
    <w:rsid w:val="434FB31B"/>
    <w:rsid w:val="44950044"/>
    <w:rsid w:val="4658EF5B"/>
    <w:rsid w:val="4AA8DFEE"/>
    <w:rsid w:val="4C22FFBE"/>
    <w:rsid w:val="4F784BA9"/>
    <w:rsid w:val="55AE0B77"/>
    <w:rsid w:val="5C3789B2"/>
    <w:rsid w:val="68ABCD1D"/>
    <w:rsid w:val="69B0F027"/>
    <w:rsid w:val="69EC2F8B"/>
    <w:rsid w:val="7045B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8E38"/>
  <w15:docId w15:val="{F64D473E-7DA4-41B0-BBE4-CEB98040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2">
    <w:name w:val="heading 2"/>
    <w:basedOn w:val="Normal"/>
    <w:link w:val="Heading2Char"/>
    <w:uiPriority w:val="9"/>
    <w:qFormat/>
    <w:rsid w:val="008A1893"/>
    <w:pPr>
      <w:widowControl/>
      <w:autoSpaceDE/>
      <w:autoSpaceDN/>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48" w:hanging="128"/>
    </w:pPr>
    <w:rPr>
      <w:b/>
      <w:bCs/>
      <w:sz w:val="24"/>
      <w:szCs w:val="24"/>
    </w:rPr>
  </w:style>
  <w:style w:type="paragraph" w:styleId="Title">
    <w:name w:val="Title"/>
    <w:basedOn w:val="Normal"/>
    <w:uiPriority w:val="10"/>
    <w:qFormat/>
    <w:pPr>
      <w:ind w:left="4316" w:hanging="44"/>
    </w:pPr>
    <w:rPr>
      <w:b/>
      <w:bCs/>
      <w:sz w:val="28"/>
      <w:szCs w:val="28"/>
    </w:rPr>
  </w:style>
  <w:style w:type="paragraph" w:styleId="ListParagraph">
    <w:name w:val="List Paragraph"/>
    <w:basedOn w:val="Normal"/>
    <w:uiPriority w:val="34"/>
    <w:qFormat/>
    <w:pPr>
      <w:ind w:left="348" w:hanging="12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33C0A"/>
    <w:rPr>
      <w:color w:val="0000FF" w:themeColor="hyperlink"/>
      <w:u w:val="single"/>
    </w:rPr>
  </w:style>
  <w:style w:type="paragraph" w:styleId="NormalWeb">
    <w:name w:val="Normal (Web)"/>
    <w:basedOn w:val="Normal"/>
    <w:uiPriority w:val="99"/>
    <w:unhideWhenUsed/>
    <w:rsid w:val="00D61CC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A1893"/>
    <w:rPr>
      <w:rFonts w:ascii="Times New Roman" w:eastAsia="Times New Roman" w:hAnsi="Times New Roman" w:cs="Times New Roman"/>
      <w:b/>
      <w:bCs/>
      <w:sz w:val="36"/>
      <w:szCs w:val="36"/>
    </w:rPr>
  </w:style>
  <w:style w:type="paragraph" w:customStyle="1" w:styleId="05aObjectivesListTEACH">
    <w:name w:val="05a Objectives List (TEACH)"/>
    <w:basedOn w:val="Normal"/>
    <w:uiPriority w:val="99"/>
    <w:rsid w:val="008A1893"/>
    <w:pPr>
      <w:widowControl/>
      <w:numPr>
        <w:numId w:val="10"/>
      </w:numPr>
      <w:autoSpaceDE/>
      <w:autoSpaceDN/>
    </w:pPr>
    <w:rPr>
      <w:rFonts w:ascii="Arial" w:eastAsia="Times New Roman" w:hAnsi="Arial" w:cs="Times New Roman"/>
      <w:w w:val="0"/>
      <w:sz w:val="20"/>
    </w:rPr>
  </w:style>
  <w:style w:type="paragraph" w:styleId="Footer">
    <w:name w:val="footer"/>
    <w:basedOn w:val="Normal"/>
    <w:link w:val="FooterChar"/>
    <w:uiPriority w:val="99"/>
    <w:rsid w:val="00A6505A"/>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6505A"/>
    <w:rPr>
      <w:rFonts w:ascii="Times New Roman" w:eastAsia="Times New Roman" w:hAnsi="Times New Roman" w:cs="Times New Roman"/>
      <w:sz w:val="24"/>
      <w:szCs w:val="24"/>
    </w:rPr>
  </w:style>
  <w:style w:type="character" w:customStyle="1" w:styleId="sr-only">
    <w:name w:val="sr-only"/>
    <w:basedOn w:val="DefaultParagraphFont"/>
    <w:rsid w:val="00C45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2761">
      <w:bodyDiv w:val="1"/>
      <w:marLeft w:val="0"/>
      <w:marRight w:val="0"/>
      <w:marTop w:val="0"/>
      <w:marBottom w:val="0"/>
      <w:divBdr>
        <w:top w:val="none" w:sz="0" w:space="0" w:color="auto"/>
        <w:left w:val="none" w:sz="0" w:space="0" w:color="auto"/>
        <w:bottom w:val="none" w:sz="0" w:space="0" w:color="auto"/>
        <w:right w:val="none" w:sz="0" w:space="0" w:color="auto"/>
      </w:divBdr>
      <w:divsChild>
        <w:div w:id="1627352119">
          <w:marLeft w:val="0"/>
          <w:marRight w:val="0"/>
          <w:marTop w:val="0"/>
          <w:marBottom w:val="0"/>
          <w:divBdr>
            <w:top w:val="none" w:sz="0" w:space="0" w:color="auto"/>
            <w:left w:val="none" w:sz="0" w:space="0" w:color="auto"/>
            <w:bottom w:val="none" w:sz="0" w:space="0" w:color="auto"/>
            <w:right w:val="none" w:sz="0" w:space="0" w:color="auto"/>
          </w:divBdr>
          <w:divsChild>
            <w:div w:id="524901191">
              <w:marLeft w:val="0"/>
              <w:marRight w:val="0"/>
              <w:marTop w:val="0"/>
              <w:marBottom w:val="0"/>
              <w:divBdr>
                <w:top w:val="none" w:sz="0" w:space="0" w:color="auto"/>
                <w:left w:val="none" w:sz="0" w:space="0" w:color="auto"/>
                <w:bottom w:val="none" w:sz="0" w:space="0" w:color="auto"/>
                <w:right w:val="none" w:sz="0" w:space="0" w:color="auto"/>
              </w:divBdr>
            </w:div>
          </w:divsChild>
        </w:div>
        <w:div w:id="624578743">
          <w:marLeft w:val="0"/>
          <w:marRight w:val="0"/>
          <w:marTop w:val="0"/>
          <w:marBottom w:val="0"/>
          <w:divBdr>
            <w:top w:val="none" w:sz="0" w:space="0" w:color="auto"/>
            <w:left w:val="none" w:sz="0" w:space="0" w:color="auto"/>
            <w:bottom w:val="none" w:sz="0" w:space="0" w:color="auto"/>
            <w:right w:val="none" w:sz="0" w:space="0" w:color="auto"/>
          </w:divBdr>
          <w:divsChild>
            <w:div w:id="827285612">
              <w:marLeft w:val="0"/>
              <w:marRight w:val="0"/>
              <w:marTop w:val="0"/>
              <w:marBottom w:val="0"/>
              <w:divBdr>
                <w:top w:val="none" w:sz="0" w:space="0" w:color="auto"/>
                <w:left w:val="none" w:sz="0" w:space="0" w:color="auto"/>
                <w:bottom w:val="none" w:sz="0" w:space="0" w:color="auto"/>
                <w:right w:val="none" w:sz="0" w:space="0" w:color="auto"/>
              </w:divBdr>
            </w:div>
          </w:divsChild>
        </w:div>
        <w:div w:id="792947647">
          <w:marLeft w:val="0"/>
          <w:marRight w:val="0"/>
          <w:marTop w:val="0"/>
          <w:marBottom w:val="0"/>
          <w:divBdr>
            <w:top w:val="none" w:sz="0" w:space="0" w:color="auto"/>
            <w:left w:val="none" w:sz="0" w:space="0" w:color="auto"/>
            <w:bottom w:val="none" w:sz="0" w:space="0" w:color="auto"/>
            <w:right w:val="none" w:sz="0" w:space="0" w:color="auto"/>
          </w:divBdr>
          <w:divsChild>
            <w:div w:id="568660397">
              <w:marLeft w:val="0"/>
              <w:marRight w:val="0"/>
              <w:marTop w:val="0"/>
              <w:marBottom w:val="0"/>
              <w:divBdr>
                <w:top w:val="none" w:sz="0" w:space="0" w:color="auto"/>
                <w:left w:val="none" w:sz="0" w:space="0" w:color="auto"/>
                <w:bottom w:val="none" w:sz="0" w:space="0" w:color="auto"/>
                <w:right w:val="none" w:sz="0" w:space="0" w:color="auto"/>
              </w:divBdr>
            </w:div>
          </w:divsChild>
        </w:div>
        <w:div w:id="1820880070">
          <w:marLeft w:val="0"/>
          <w:marRight w:val="0"/>
          <w:marTop w:val="0"/>
          <w:marBottom w:val="0"/>
          <w:divBdr>
            <w:top w:val="none" w:sz="0" w:space="0" w:color="auto"/>
            <w:left w:val="none" w:sz="0" w:space="0" w:color="auto"/>
            <w:bottom w:val="none" w:sz="0" w:space="0" w:color="auto"/>
            <w:right w:val="none" w:sz="0" w:space="0" w:color="auto"/>
          </w:divBdr>
          <w:divsChild>
            <w:div w:id="934241874">
              <w:marLeft w:val="0"/>
              <w:marRight w:val="0"/>
              <w:marTop w:val="0"/>
              <w:marBottom w:val="0"/>
              <w:divBdr>
                <w:top w:val="none" w:sz="0" w:space="0" w:color="auto"/>
                <w:left w:val="none" w:sz="0" w:space="0" w:color="auto"/>
                <w:bottom w:val="none" w:sz="0" w:space="0" w:color="auto"/>
                <w:right w:val="none" w:sz="0" w:space="0" w:color="auto"/>
              </w:divBdr>
            </w:div>
          </w:divsChild>
        </w:div>
        <w:div w:id="761491492">
          <w:marLeft w:val="0"/>
          <w:marRight w:val="0"/>
          <w:marTop w:val="0"/>
          <w:marBottom w:val="0"/>
          <w:divBdr>
            <w:top w:val="none" w:sz="0" w:space="0" w:color="auto"/>
            <w:left w:val="none" w:sz="0" w:space="0" w:color="auto"/>
            <w:bottom w:val="none" w:sz="0" w:space="0" w:color="auto"/>
            <w:right w:val="none" w:sz="0" w:space="0" w:color="auto"/>
          </w:divBdr>
          <w:divsChild>
            <w:div w:id="2111511585">
              <w:marLeft w:val="0"/>
              <w:marRight w:val="0"/>
              <w:marTop w:val="0"/>
              <w:marBottom w:val="0"/>
              <w:divBdr>
                <w:top w:val="none" w:sz="0" w:space="0" w:color="auto"/>
                <w:left w:val="none" w:sz="0" w:space="0" w:color="auto"/>
                <w:bottom w:val="none" w:sz="0" w:space="0" w:color="auto"/>
                <w:right w:val="none" w:sz="0" w:space="0" w:color="auto"/>
              </w:divBdr>
            </w:div>
          </w:divsChild>
        </w:div>
        <w:div w:id="851338462">
          <w:marLeft w:val="0"/>
          <w:marRight w:val="0"/>
          <w:marTop w:val="0"/>
          <w:marBottom w:val="0"/>
          <w:divBdr>
            <w:top w:val="none" w:sz="0" w:space="0" w:color="auto"/>
            <w:left w:val="none" w:sz="0" w:space="0" w:color="auto"/>
            <w:bottom w:val="none" w:sz="0" w:space="0" w:color="auto"/>
            <w:right w:val="none" w:sz="0" w:space="0" w:color="auto"/>
          </w:divBdr>
          <w:divsChild>
            <w:div w:id="995108010">
              <w:marLeft w:val="0"/>
              <w:marRight w:val="0"/>
              <w:marTop w:val="0"/>
              <w:marBottom w:val="0"/>
              <w:divBdr>
                <w:top w:val="none" w:sz="0" w:space="0" w:color="auto"/>
                <w:left w:val="none" w:sz="0" w:space="0" w:color="auto"/>
                <w:bottom w:val="none" w:sz="0" w:space="0" w:color="auto"/>
                <w:right w:val="none" w:sz="0" w:space="0" w:color="auto"/>
              </w:divBdr>
            </w:div>
          </w:divsChild>
        </w:div>
        <w:div w:id="1369063391">
          <w:marLeft w:val="0"/>
          <w:marRight w:val="0"/>
          <w:marTop w:val="0"/>
          <w:marBottom w:val="0"/>
          <w:divBdr>
            <w:top w:val="none" w:sz="0" w:space="0" w:color="auto"/>
            <w:left w:val="none" w:sz="0" w:space="0" w:color="auto"/>
            <w:bottom w:val="none" w:sz="0" w:space="0" w:color="auto"/>
            <w:right w:val="none" w:sz="0" w:space="0" w:color="auto"/>
          </w:divBdr>
          <w:divsChild>
            <w:div w:id="1051656534">
              <w:marLeft w:val="0"/>
              <w:marRight w:val="0"/>
              <w:marTop w:val="0"/>
              <w:marBottom w:val="0"/>
              <w:divBdr>
                <w:top w:val="none" w:sz="0" w:space="0" w:color="auto"/>
                <w:left w:val="none" w:sz="0" w:space="0" w:color="auto"/>
                <w:bottom w:val="none" w:sz="0" w:space="0" w:color="auto"/>
                <w:right w:val="none" w:sz="0" w:space="0" w:color="auto"/>
              </w:divBdr>
            </w:div>
          </w:divsChild>
        </w:div>
        <w:div w:id="273024206">
          <w:marLeft w:val="0"/>
          <w:marRight w:val="0"/>
          <w:marTop w:val="0"/>
          <w:marBottom w:val="0"/>
          <w:divBdr>
            <w:top w:val="none" w:sz="0" w:space="0" w:color="auto"/>
            <w:left w:val="none" w:sz="0" w:space="0" w:color="auto"/>
            <w:bottom w:val="none" w:sz="0" w:space="0" w:color="auto"/>
            <w:right w:val="none" w:sz="0" w:space="0" w:color="auto"/>
          </w:divBdr>
          <w:divsChild>
            <w:div w:id="1967352862">
              <w:marLeft w:val="0"/>
              <w:marRight w:val="0"/>
              <w:marTop w:val="0"/>
              <w:marBottom w:val="0"/>
              <w:divBdr>
                <w:top w:val="none" w:sz="0" w:space="0" w:color="auto"/>
                <w:left w:val="none" w:sz="0" w:space="0" w:color="auto"/>
                <w:bottom w:val="none" w:sz="0" w:space="0" w:color="auto"/>
                <w:right w:val="none" w:sz="0" w:space="0" w:color="auto"/>
              </w:divBdr>
            </w:div>
            <w:div w:id="1404911050">
              <w:marLeft w:val="0"/>
              <w:marRight w:val="0"/>
              <w:marTop w:val="0"/>
              <w:marBottom w:val="0"/>
              <w:divBdr>
                <w:top w:val="none" w:sz="0" w:space="0" w:color="auto"/>
                <w:left w:val="none" w:sz="0" w:space="0" w:color="auto"/>
                <w:bottom w:val="none" w:sz="0" w:space="0" w:color="auto"/>
                <w:right w:val="none" w:sz="0" w:space="0" w:color="auto"/>
              </w:divBdr>
            </w:div>
          </w:divsChild>
        </w:div>
        <w:div w:id="1018195459">
          <w:marLeft w:val="0"/>
          <w:marRight w:val="0"/>
          <w:marTop w:val="0"/>
          <w:marBottom w:val="0"/>
          <w:divBdr>
            <w:top w:val="none" w:sz="0" w:space="0" w:color="auto"/>
            <w:left w:val="none" w:sz="0" w:space="0" w:color="auto"/>
            <w:bottom w:val="none" w:sz="0" w:space="0" w:color="auto"/>
            <w:right w:val="none" w:sz="0" w:space="0" w:color="auto"/>
          </w:divBdr>
          <w:divsChild>
            <w:div w:id="1679892170">
              <w:marLeft w:val="0"/>
              <w:marRight w:val="0"/>
              <w:marTop w:val="0"/>
              <w:marBottom w:val="0"/>
              <w:divBdr>
                <w:top w:val="none" w:sz="0" w:space="0" w:color="auto"/>
                <w:left w:val="none" w:sz="0" w:space="0" w:color="auto"/>
                <w:bottom w:val="none" w:sz="0" w:space="0" w:color="auto"/>
                <w:right w:val="none" w:sz="0" w:space="0" w:color="auto"/>
              </w:divBdr>
            </w:div>
          </w:divsChild>
        </w:div>
        <w:div w:id="734474870">
          <w:marLeft w:val="0"/>
          <w:marRight w:val="0"/>
          <w:marTop w:val="0"/>
          <w:marBottom w:val="0"/>
          <w:divBdr>
            <w:top w:val="none" w:sz="0" w:space="0" w:color="auto"/>
            <w:left w:val="none" w:sz="0" w:space="0" w:color="auto"/>
            <w:bottom w:val="none" w:sz="0" w:space="0" w:color="auto"/>
            <w:right w:val="none" w:sz="0" w:space="0" w:color="auto"/>
          </w:divBdr>
          <w:divsChild>
            <w:div w:id="288555753">
              <w:marLeft w:val="0"/>
              <w:marRight w:val="0"/>
              <w:marTop w:val="0"/>
              <w:marBottom w:val="0"/>
              <w:divBdr>
                <w:top w:val="none" w:sz="0" w:space="0" w:color="auto"/>
                <w:left w:val="none" w:sz="0" w:space="0" w:color="auto"/>
                <w:bottom w:val="none" w:sz="0" w:space="0" w:color="auto"/>
                <w:right w:val="none" w:sz="0" w:space="0" w:color="auto"/>
              </w:divBdr>
            </w:div>
          </w:divsChild>
        </w:div>
        <w:div w:id="1997027752">
          <w:marLeft w:val="0"/>
          <w:marRight w:val="0"/>
          <w:marTop w:val="0"/>
          <w:marBottom w:val="0"/>
          <w:divBdr>
            <w:top w:val="none" w:sz="0" w:space="0" w:color="auto"/>
            <w:left w:val="none" w:sz="0" w:space="0" w:color="auto"/>
            <w:bottom w:val="none" w:sz="0" w:space="0" w:color="auto"/>
            <w:right w:val="none" w:sz="0" w:space="0" w:color="auto"/>
          </w:divBdr>
          <w:divsChild>
            <w:div w:id="37362456">
              <w:marLeft w:val="0"/>
              <w:marRight w:val="0"/>
              <w:marTop w:val="0"/>
              <w:marBottom w:val="0"/>
              <w:divBdr>
                <w:top w:val="none" w:sz="0" w:space="0" w:color="auto"/>
                <w:left w:val="none" w:sz="0" w:space="0" w:color="auto"/>
                <w:bottom w:val="none" w:sz="0" w:space="0" w:color="auto"/>
                <w:right w:val="none" w:sz="0" w:space="0" w:color="auto"/>
              </w:divBdr>
            </w:div>
            <w:div w:id="1774593350">
              <w:marLeft w:val="0"/>
              <w:marRight w:val="0"/>
              <w:marTop w:val="0"/>
              <w:marBottom w:val="0"/>
              <w:divBdr>
                <w:top w:val="none" w:sz="0" w:space="0" w:color="auto"/>
                <w:left w:val="none" w:sz="0" w:space="0" w:color="auto"/>
                <w:bottom w:val="none" w:sz="0" w:space="0" w:color="auto"/>
                <w:right w:val="none" w:sz="0" w:space="0" w:color="auto"/>
              </w:divBdr>
            </w:div>
          </w:divsChild>
        </w:div>
        <w:div w:id="947658874">
          <w:marLeft w:val="0"/>
          <w:marRight w:val="0"/>
          <w:marTop w:val="0"/>
          <w:marBottom w:val="0"/>
          <w:divBdr>
            <w:top w:val="none" w:sz="0" w:space="0" w:color="auto"/>
            <w:left w:val="none" w:sz="0" w:space="0" w:color="auto"/>
            <w:bottom w:val="none" w:sz="0" w:space="0" w:color="auto"/>
            <w:right w:val="none" w:sz="0" w:space="0" w:color="auto"/>
          </w:divBdr>
          <w:divsChild>
            <w:div w:id="2048753568">
              <w:marLeft w:val="0"/>
              <w:marRight w:val="0"/>
              <w:marTop w:val="0"/>
              <w:marBottom w:val="0"/>
              <w:divBdr>
                <w:top w:val="none" w:sz="0" w:space="0" w:color="auto"/>
                <w:left w:val="none" w:sz="0" w:space="0" w:color="auto"/>
                <w:bottom w:val="none" w:sz="0" w:space="0" w:color="auto"/>
                <w:right w:val="none" w:sz="0" w:space="0" w:color="auto"/>
              </w:divBdr>
            </w:div>
          </w:divsChild>
        </w:div>
        <w:div w:id="1007900105">
          <w:marLeft w:val="0"/>
          <w:marRight w:val="0"/>
          <w:marTop w:val="0"/>
          <w:marBottom w:val="0"/>
          <w:divBdr>
            <w:top w:val="none" w:sz="0" w:space="0" w:color="auto"/>
            <w:left w:val="none" w:sz="0" w:space="0" w:color="auto"/>
            <w:bottom w:val="none" w:sz="0" w:space="0" w:color="auto"/>
            <w:right w:val="none" w:sz="0" w:space="0" w:color="auto"/>
          </w:divBdr>
          <w:divsChild>
            <w:div w:id="161243922">
              <w:marLeft w:val="0"/>
              <w:marRight w:val="0"/>
              <w:marTop w:val="0"/>
              <w:marBottom w:val="0"/>
              <w:divBdr>
                <w:top w:val="none" w:sz="0" w:space="0" w:color="auto"/>
                <w:left w:val="none" w:sz="0" w:space="0" w:color="auto"/>
                <w:bottom w:val="none" w:sz="0" w:space="0" w:color="auto"/>
                <w:right w:val="none" w:sz="0" w:space="0" w:color="auto"/>
              </w:divBdr>
            </w:div>
          </w:divsChild>
        </w:div>
        <w:div w:id="275717798">
          <w:marLeft w:val="0"/>
          <w:marRight w:val="0"/>
          <w:marTop w:val="0"/>
          <w:marBottom w:val="0"/>
          <w:divBdr>
            <w:top w:val="none" w:sz="0" w:space="0" w:color="auto"/>
            <w:left w:val="none" w:sz="0" w:space="0" w:color="auto"/>
            <w:bottom w:val="none" w:sz="0" w:space="0" w:color="auto"/>
            <w:right w:val="none" w:sz="0" w:space="0" w:color="auto"/>
          </w:divBdr>
          <w:divsChild>
            <w:div w:id="567035359">
              <w:marLeft w:val="0"/>
              <w:marRight w:val="0"/>
              <w:marTop w:val="0"/>
              <w:marBottom w:val="0"/>
              <w:divBdr>
                <w:top w:val="none" w:sz="0" w:space="0" w:color="auto"/>
                <w:left w:val="none" w:sz="0" w:space="0" w:color="auto"/>
                <w:bottom w:val="none" w:sz="0" w:space="0" w:color="auto"/>
                <w:right w:val="none" w:sz="0" w:space="0" w:color="auto"/>
              </w:divBdr>
            </w:div>
          </w:divsChild>
        </w:div>
        <w:div w:id="376589299">
          <w:marLeft w:val="0"/>
          <w:marRight w:val="0"/>
          <w:marTop w:val="0"/>
          <w:marBottom w:val="0"/>
          <w:divBdr>
            <w:top w:val="none" w:sz="0" w:space="0" w:color="auto"/>
            <w:left w:val="none" w:sz="0" w:space="0" w:color="auto"/>
            <w:bottom w:val="none" w:sz="0" w:space="0" w:color="auto"/>
            <w:right w:val="none" w:sz="0" w:space="0" w:color="auto"/>
          </w:divBdr>
          <w:divsChild>
            <w:div w:id="1777943861">
              <w:marLeft w:val="0"/>
              <w:marRight w:val="0"/>
              <w:marTop w:val="0"/>
              <w:marBottom w:val="0"/>
              <w:divBdr>
                <w:top w:val="none" w:sz="0" w:space="0" w:color="auto"/>
                <w:left w:val="none" w:sz="0" w:space="0" w:color="auto"/>
                <w:bottom w:val="none" w:sz="0" w:space="0" w:color="auto"/>
                <w:right w:val="none" w:sz="0" w:space="0" w:color="auto"/>
              </w:divBdr>
            </w:div>
          </w:divsChild>
        </w:div>
        <w:div w:id="179397409">
          <w:marLeft w:val="0"/>
          <w:marRight w:val="0"/>
          <w:marTop w:val="0"/>
          <w:marBottom w:val="0"/>
          <w:divBdr>
            <w:top w:val="none" w:sz="0" w:space="0" w:color="auto"/>
            <w:left w:val="none" w:sz="0" w:space="0" w:color="auto"/>
            <w:bottom w:val="none" w:sz="0" w:space="0" w:color="auto"/>
            <w:right w:val="none" w:sz="0" w:space="0" w:color="auto"/>
          </w:divBdr>
          <w:divsChild>
            <w:div w:id="1152211454">
              <w:marLeft w:val="0"/>
              <w:marRight w:val="0"/>
              <w:marTop w:val="0"/>
              <w:marBottom w:val="0"/>
              <w:divBdr>
                <w:top w:val="none" w:sz="0" w:space="0" w:color="auto"/>
                <w:left w:val="none" w:sz="0" w:space="0" w:color="auto"/>
                <w:bottom w:val="none" w:sz="0" w:space="0" w:color="auto"/>
                <w:right w:val="none" w:sz="0" w:space="0" w:color="auto"/>
              </w:divBdr>
            </w:div>
          </w:divsChild>
        </w:div>
        <w:div w:id="1960529720">
          <w:marLeft w:val="0"/>
          <w:marRight w:val="0"/>
          <w:marTop w:val="0"/>
          <w:marBottom w:val="0"/>
          <w:divBdr>
            <w:top w:val="none" w:sz="0" w:space="0" w:color="auto"/>
            <w:left w:val="none" w:sz="0" w:space="0" w:color="auto"/>
            <w:bottom w:val="none" w:sz="0" w:space="0" w:color="auto"/>
            <w:right w:val="none" w:sz="0" w:space="0" w:color="auto"/>
          </w:divBdr>
          <w:divsChild>
            <w:div w:id="561063548">
              <w:marLeft w:val="0"/>
              <w:marRight w:val="0"/>
              <w:marTop w:val="0"/>
              <w:marBottom w:val="0"/>
              <w:divBdr>
                <w:top w:val="none" w:sz="0" w:space="0" w:color="auto"/>
                <w:left w:val="none" w:sz="0" w:space="0" w:color="auto"/>
                <w:bottom w:val="none" w:sz="0" w:space="0" w:color="auto"/>
                <w:right w:val="none" w:sz="0" w:space="0" w:color="auto"/>
              </w:divBdr>
            </w:div>
          </w:divsChild>
        </w:div>
        <w:div w:id="1701078811">
          <w:marLeft w:val="0"/>
          <w:marRight w:val="0"/>
          <w:marTop w:val="0"/>
          <w:marBottom w:val="0"/>
          <w:divBdr>
            <w:top w:val="none" w:sz="0" w:space="0" w:color="auto"/>
            <w:left w:val="none" w:sz="0" w:space="0" w:color="auto"/>
            <w:bottom w:val="none" w:sz="0" w:space="0" w:color="auto"/>
            <w:right w:val="none" w:sz="0" w:space="0" w:color="auto"/>
          </w:divBdr>
          <w:divsChild>
            <w:div w:id="10873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7938">
      <w:bodyDiv w:val="1"/>
      <w:marLeft w:val="0"/>
      <w:marRight w:val="0"/>
      <w:marTop w:val="0"/>
      <w:marBottom w:val="0"/>
      <w:divBdr>
        <w:top w:val="none" w:sz="0" w:space="0" w:color="auto"/>
        <w:left w:val="none" w:sz="0" w:space="0" w:color="auto"/>
        <w:bottom w:val="none" w:sz="0" w:space="0" w:color="auto"/>
        <w:right w:val="none" w:sz="0" w:space="0" w:color="auto"/>
      </w:divBdr>
    </w:div>
    <w:div w:id="341394507">
      <w:bodyDiv w:val="1"/>
      <w:marLeft w:val="0"/>
      <w:marRight w:val="0"/>
      <w:marTop w:val="0"/>
      <w:marBottom w:val="0"/>
      <w:divBdr>
        <w:top w:val="none" w:sz="0" w:space="0" w:color="auto"/>
        <w:left w:val="none" w:sz="0" w:space="0" w:color="auto"/>
        <w:bottom w:val="none" w:sz="0" w:space="0" w:color="auto"/>
        <w:right w:val="none" w:sz="0" w:space="0" w:color="auto"/>
      </w:divBdr>
      <w:divsChild>
        <w:div w:id="49423460">
          <w:marLeft w:val="0"/>
          <w:marRight w:val="0"/>
          <w:marTop w:val="0"/>
          <w:marBottom w:val="0"/>
          <w:divBdr>
            <w:top w:val="none" w:sz="0" w:space="0" w:color="auto"/>
            <w:left w:val="none" w:sz="0" w:space="0" w:color="auto"/>
            <w:bottom w:val="none" w:sz="0" w:space="0" w:color="auto"/>
            <w:right w:val="none" w:sz="0" w:space="0" w:color="auto"/>
          </w:divBdr>
        </w:div>
        <w:div w:id="644237114">
          <w:marLeft w:val="0"/>
          <w:marRight w:val="0"/>
          <w:marTop w:val="0"/>
          <w:marBottom w:val="0"/>
          <w:divBdr>
            <w:top w:val="none" w:sz="0" w:space="0" w:color="auto"/>
            <w:left w:val="none" w:sz="0" w:space="0" w:color="auto"/>
            <w:bottom w:val="none" w:sz="0" w:space="0" w:color="auto"/>
            <w:right w:val="none" w:sz="0" w:space="0" w:color="auto"/>
          </w:divBdr>
        </w:div>
        <w:div w:id="562637776">
          <w:marLeft w:val="0"/>
          <w:marRight w:val="0"/>
          <w:marTop w:val="0"/>
          <w:marBottom w:val="0"/>
          <w:divBdr>
            <w:top w:val="none" w:sz="0" w:space="0" w:color="auto"/>
            <w:left w:val="none" w:sz="0" w:space="0" w:color="auto"/>
            <w:bottom w:val="none" w:sz="0" w:space="0" w:color="auto"/>
            <w:right w:val="none" w:sz="0" w:space="0" w:color="auto"/>
          </w:divBdr>
        </w:div>
        <w:div w:id="1910536184">
          <w:marLeft w:val="0"/>
          <w:marRight w:val="0"/>
          <w:marTop w:val="0"/>
          <w:marBottom w:val="0"/>
          <w:divBdr>
            <w:top w:val="none" w:sz="0" w:space="0" w:color="auto"/>
            <w:left w:val="none" w:sz="0" w:space="0" w:color="auto"/>
            <w:bottom w:val="none" w:sz="0" w:space="0" w:color="auto"/>
            <w:right w:val="none" w:sz="0" w:space="0" w:color="auto"/>
          </w:divBdr>
        </w:div>
        <w:div w:id="259677095">
          <w:marLeft w:val="0"/>
          <w:marRight w:val="0"/>
          <w:marTop w:val="0"/>
          <w:marBottom w:val="0"/>
          <w:divBdr>
            <w:top w:val="none" w:sz="0" w:space="0" w:color="auto"/>
            <w:left w:val="none" w:sz="0" w:space="0" w:color="auto"/>
            <w:bottom w:val="none" w:sz="0" w:space="0" w:color="auto"/>
            <w:right w:val="none" w:sz="0" w:space="0" w:color="auto"/>
          </w:divBdr>
        </w:div>
        <w:div w:id="716899092">
          <w:marLeft w:val="0"/>
          <w:marRight w:val="0"/>
          <w:marTop w:val="0"/>
          <w:marBottom w:val="0"/>
          <w:divBdr>
            <w:top w:val="none" w:sz="0" w:space="0" w:color="auto"/>
            <w:left w:val="none" w:sz="0" w:space="0" w:color="auto"/>
            <w:bottom w:val="none" w:sz="0" w:space="0" w:color="auto"/>
            <w:right w:val="none" w:sz="0" w:space="0" w:color="auto"/>
          </w:divBdr>
        </w:div>
      </w:divsChild>
    </w:div>
    <w:div w:id="346297124">
      <w:bodyDiv w:val="1"/>
      <w:marLeft w:val="0"/>
      <w:marRight w:val="0"/>
      <w:marTop w:val="0"/>
      <w:marBottom w:val="0"/>
      <w:divBdr>
        <w:top w:val="none" w:sz="0" w:space="0" w:color="auto"/>
        <w:left w:val="none" w:sz="0" w:space="0" w:color="auto"/>
        <w:bottom w:val="none" w:sz="0" w:space="0" w:color="auto"/>
        <w:right w:val="none" w:sz="0" w:space="0" w:color="auto"/>
      </w:divBdr>
      <w:divsChild>
        <w:div w:id="1409956847">
          <w:marLeft w:val="0"/>
          <w:marRight w:val="0"/>
          <w:marTop w:val="0"/>
          <w:marBottom w:val="0"/>
          <w:divBdr>
            <w:top w:val="none" w:sz="0" w:space="0" w:color="auto"/>
            <w:left w:val="none" w:sz="0" w:space="0" w:color="auto"/>
            <w:bottom w:val="none" w:sz="0" w:space="0" w:color="auto"/>
            <w:right w:val="none" w:sz="0" w:space="0" w:color="auto"/>
          </w:divBdr>
        </w:div>
        <w:div w:id="1564607931">
          <w:marLeft w:val="0"/>
          <w:marRight w:val="0"/>
          <w:marTop w:val="0"/>
          <w:marBottom w:val="0"/>
          <w:divBdr>
            <w:top w:val="none" w:sz="0" w:space="0" w:color="auto"/>
            <w:left w:val="none" w:sz="0" w:space="0" w:color="auto"/>
            <w:bottom w:val="none" w:sz="0" w:space="0" w:color="auto"/>
            <w:right w:val="none" w:sz="0" w:space="0" w:color="auto"/>
          </w:divBdr>
        </w:div>
        <w:div w:id="882448786">
          <w:marLeft w:val="0"/>
          <w:marRight w:val="0"/>
          <w:marTop w:val="0"/>
          <w:marBottom w:val="0"/>
          <w:divBdr>
            <w:top w:val="none" w:sz="0" w:space="0" w:color="auto"/>
            <w:left w:val="none" w:sz="0" w:space="0" w:color="auto"/>
            <w:bottom w:val="none" w:sz="0" w:space="0" w:color="auto"/>
            <w:right w:val="none" w:sz="0" w:space="0" w:color="auto"/>
          </w:divBdr>
        </w:div>
        <w:div w:id="123502258">
          <w:marLeft w:val="0"/>
          <w:marRight w:val="0"/>
          <w:marTop w:val="0"/>
          <w:marBottom w:val="0"/>
          <w:divBdr>
            <w:top w:val="none" w:sz="0" w:space="0" w:color="auto"/>
            <w:left w:val="none" w:sz="0" w:space="0" w:color="auto"/>
            <w:bottom w:val="none" w:sz="0" w:space="0" w:color="auto"/>
            <w:right w:val="none" w:sz="0" w:space="0" w:color="auto"/>
          </w:divBdr>
        </w:div>
      </w:divsChild>
    </w:div>
    <w:div w:id="556480297">
      <w:bodyDiv w:val="1"/>
      <w:marLeft w:val="0"/>
      <w:marRight w:val="0"/>
      <w:marTop w:val="0"/>
      <w:marBottom w:val="0"/>
      <w:divBdr>
        <w:top w:val="none" w:sz="0" w:space="0" w:color="auto"/>
        <w:left w:val="none" w:sz="0" w:space="0" w:color="auto"/>
        <w:bottom w:val="none" w:sz="0" w:space="0" w:color="auto"/>
        <w:right w:val="none" w:sz="0" w:space="0" w:color="auto"/>
      </w:divBdr>
    </w:div>
    <w:div w:id="711609751">
      <w:bodyDiv w:val="1"/>
      <w:marLeft w:val="0"/>
      <w:marRight w:val="0"/>
      <w:marTop w:val="0"/>
      <w:marBottom w:val="0"/>
      <w:divBdr>
        <w:top w:val="none" w:sz="0" w:space="0" w:color="auto"/>
        <w:left w:val="none" w:sz="0" w:space="0" w:color="auto"/>
        <w:bottom w:val="none" w:sz="0" w:space="0" w:color="auto"/>
        <w:right w:val="none" w:sz="0" w:space="0" w:color="auto"/>
      </w:divBdr>
      <w:divsChild>
        <w:div w:id="938218712">
          <w:marLeft w:val="0"/>
          <w:marRight w:val="0"/>
          <w:marTop w:val="0"/>
          <w:marBottom w:val="0"/>
          <w:divBdr>
            <w:top w:val="none" w:sz="0" w:space="0" w:color="auto"/>
            <w:left w:val="none" w:sz="0" w:space="0" w:color="auto"/>
            <w:bottom w:val="none" w:sz="0" w:space="0" w:color="auto"/>
            <w:right w:val="none" w:sz="0" w:space="0" w:color="auto"/>
          </w:divBdr>
          <w:divsChild>
            <w:div w:id="1302148681">
              <w:marLeft w:val="0"/>
              <w:marRight w:val="0"/>
              <w:marTop w:val="0"/>
              <w:marBottom w:val="0"/>
              <w:divBdr>
                <w:top w:val="none" w:sz="0" w:space="0" w:color="auto"/>
                <w:left w:val="none" w:sz="0" w:space="0" w:color="auto"/>
                <w:bottom w:val="none" w:sz="0" w:space="0" w:color="auto"/>
                <w:right w:val="none" w:sz="0" w:space="0" w:color="auto"/>
              </w:divBdr>
            </w:div>
          </w:divsChild>
        </w:div>
        <w:div w:id="1691907451">
          <w:marLeft w:val="0"/>
          <w:marRight w:val="0"/>
          <w:marTop w:val="0"/>
          <w:marBottom w:val="0"/>
          <w:divBdr>
            <w:top w:val="none" w:sz="0" w:space="0" w:color="auto"/>
            <w:left w:val="none" w:sz="0" w:space="0" w:color="auto"/>
            <w:bottom w:val="none" w:sz="0" w:space="0" w:color="auto"/>
            <w:right w:val="none" w:sz="0" w:space="0" w:color="auto"/>
          </w:divBdr>
          <w:divsChild>
            <w:div w:id="674117308">
              <w:marLeft w:val="0"/>
              <w:marRight w:val="0"/>
              <w:marTop w:val="0"/>
              <w:marBottom w:val="0"/>
              <w:divBdr>
                <w:top w:val="none" w:sz="0" w:space="0" w:color="auto"/>
                <w:left w:val="none" w:sz="0" w:space="0" w:color="auto"/>
                <w:bottom w:val="none" w:sz="0" w:space="0" w:color="auto"/>
                <w:right w:val="none" w:sz="0" w:space="0" w:color="auto"/>
              </w:divBdr>
            </w:div>
          </w:divsChild>
        </w:div>
        <w:div w:id="842821381">
          <w:marLeft w:val="0"/>
          <w:marRight w:val="0"/>
          <w:marTop w:val="0"/>
          <w:marBottom w:val="0"/>
          <w:divBdr>
            <w:top w:val="none" w:sz="0" w:space="0" w:color="auto"/>
            <w:left w:val="none" w:sz="0" w:space="0" w:color="auto"/>
            <w:bottom w:val="none" w:sz="0" w:space="0" w:color="auto"/>
            <w:right w:val="none" w:sz="0" w:space="0" w:color="auto"/>
          </w:divBdr>
          <w:divsChild>
            <w:div w:id="561912989">
              <w:marLeft w:val="0"/>
              <w:marRight w:val="0"/>
              <w:marTop w:val="0"/>
              <w:marBottom w:val="0"/>
              <w:divBdr>
                <w:top w:val="none" w:sz="0" w:space="0" w:color="auto"/>
                <w:left w:val="none" w:sz="0" w:space="0" w:color="auto"/>
                <w:bottom w:val="none" w:sz="0" w:space="0" w:color="auto"/>
                <w:right w:val="none" w:sz="0" w:space="0" w:color="auto"/>
              </w:divBdr>
            </w:div>
          </w:divsChild>
        </w:div>
        <w:div w:id="1391467210">
          <w:marLeft w:val="0"/>
          <w:marRight w:val="0"/>
          <w:marTop w:val="0"/>
          <w:marBottom w:val="0"/>
          <w:divBdr>
            <w:top w:val="none" w:sz="0" w:space="0" w:color="auto"/>
            <w:left w:val="none" w:sz="0" w:space="0" w:color="auto"/>
            <w:bottom w:val="none" w:sz="0" w:space="0" w:color="auto"/>
            <w:right w:val="none" w:sz="0" w:space="0" w:color="auto"/>
          </w:divBdr>
          <w:divsChild>
            <w:div w:id="1153790576">
              <w:marLeft w:val="0"/>
              <w:marRight w:val="0"/>
              <w:marTop w:val="0"/>
              <w:marBottom w:val="0"/>
              <w:divBdr>
                <w:top w:val="none" w:sz="0" w:space="0" w:color="auto"/>
                <w:left w:val="none" w:sz="0" w:space="0" w:color="auto"/>
                <w:bottom w:val="none" w:sz="0" w:space="0" w:color="auto"/>
                <w:right w:val="none" w:sz="0" w:space="0" w:color="auto"/>
              </w:divBdr>
            </w:div>
          </w:divsChild>
        </w:div>
        <w:div w:id="1724253541">
          <w:marLeft w:val="0"/>
          <w:marRight w:val="0"/>
          <w:marTop w:val="0"/>
          <w:marBottom w:val="0"/>
          <w:divBdr>
            <w:top w:val="none" w:sz="0" w:space="0" w:color="auto"/>
            <w:left w:val="none" w:sz="0" w:space="0" w:color="auto"/>
            <w:bottom w:val="none" w:sz="0" w:space="0" w:color="auto"/>
            <w:right w:val="none" w:sz="0" w:space="0" w:color="auto"/>
          </w:divBdr>
          <w:divsChild>
            <w:div w:id="1141341706">
              <w:marLeft w:val="0"/>
              <w:marRight w:val="0"/>
              <w:marTop w:val="0"/>
              <w:marBottom w:val="0"/>
              <w:divBdr>
                <w:top w:val="none" w:sz="0" w:space="0" w:color="auto"/>
                <w:left w:val="none" w:sz="0" w:space="0" w:color="auto"/>
                <w:bottom w:val="none" w:sz="0" w:space="0" w:color="auto"/>
                <w:right w:val="none" w:sz="0" w:space="0" w:color="auto"/>
              </w:divBdr>
            </w:div>
          </w:divsChild>
        </w:div>
        <w:div w:id="1683044191">
          <w:marLeft w:val="0"/>
          <w:marRight w:val="0"/>
          <w:marTop w:val="0"/>
          <w:marBottom w:val="0"/>
          <w:divBdr>
            <w:top w:val="none" w:sz="0" w:space="0" w:color="auto"/>
            <w:left w:val="none" w:sz="0" w:space="0" w:color="auto"/>
            <w:bottom w:val="none" w:sz="0" w:space="0" w:color="auto"/>
            <w:right w:val="none" w:sz="0" w:space="0" w:color="auto"/>
          </w:divBdr>
          <w:divsChild>
            <w:div w:id="236398951">
              <w:marLeft w:val="0"/>
              <w:marRight w:val="0"/>
              <w:marTop w:val="0"/>
              <w:marBottom w:val="0"/>
              <w:divBdr>
                <w:top w:val="none" w:sz="0" w:space="0" w:color="auto"/>
                <w:left w:val="none" w:sz="0" w:space="0" w:color="auto"/>
                <w:bottom w:val="none" w:sz="0" w:space="0" w:color="auto"/>
                <w:right w:val="none" w:sz="0" w:space="0" w:color="auto"/>
              </w:divBdr>
            </w:div>
          </w:divsChild>
        </w:div>
        <w:div w:id="649597860">
          <w:marLeft w:val="0"/>
          <w:marRight w:val="0"/>
          <w:marTop w:val="0"/>
          <w:marBottom w:val="0"/>
          <w:divBdr>
            <w:top w:val="none" w:sz="0" w:space="0" w:color="auto"/>
            <w:left w:val="none" w:sz="0" w:space="0" w:color="auto"/>
            <w:bottom w:val="none" w:sz="0" w:space="0" w:color="auto"/>
            <w:right w:val="none" w:sz="0" w:space="0" w:color="auto"/>
          </w:divBdr>
          <w:divsChild>
            <w:div w:id="1092050708">
              <w:marLeft w:val="0"/>
              <w:marRight w:val="0"/>
              <w:marTop w:val="0"/>
              <w:marBottom w:val="0"/>
              <w:divBdr>
                <w:top w:val="none" w:sz="0" w:space="0" w:color="auto"/>
                <w:left w:val="none" w:sz="0" w:space="0" w:color="auto"/>
                <w:bottom w:val="none" w:sz="0" w:space="0" w:color="auto"/>
                <w:right w:val="none" w:sz="0" w:space="0" w:color="auto"/>
              </w:divBdr>
            </w:div>
          </w:divsChild>
        </w:div>
        <w:div w:id="1033306472">
          <w:marLeft w:val="0"/>
          <w:marRight w:val="0"/>
          <w:marTop w:val="0"/>
          <w:marBottom w:val="0"/>
          <w:divBdr>
            <w:top w:val="none" w:sz="0" w:space="0" w:color="auto"/>
            <w:left w:val="none" w:sz="0" w:space="0" w:color="auto"/>
            <w:bottom w:val="none" w:sz="0" w:space="0" w:color="auto"/>
            <w:right w:val="none" w:sz="0" w:space="0" w:color="auto"/>
          </w:divBdr>
          <w:divsChild>
            <w:div w:id="8146030">
              <w:marLeft w:val="0"/>
              <w:marRight w:val="0"/>
              <w:marTop w:val="0"/>
              <w:marBottom w:val="0"/>
              <w:divBdr>
                <w:top w:val="none" w:sz="0" w:space="0" w:color="auto"/>
                <w:left w:val="none" w:sz="0" w:space="0" w:color="auto"/>
                <w:bottom w:val="none" w:sz="0" w:space="0" w:color="auto"/>
                <w:right w:val="none" w:sz="0" w:space="0" w:color="auto"/>
              </w:divBdr>
            </w:div>
          </w:divsChild>
        </w:div>
        <w:div w:id="2080326106">
          <w:marLeft w:val="0"/>
          <w:marRight w:val="0"/>
          <w:marTop w:val="0"/>
          <w:marBottom w:val="0"/>
          <w:divBdr>
            <w:top w:val="none" w:sz="0" w:space="0" w:color="auto"/>
            <w:left w:val="none" w:sz="0" w:space="0" w:color="auto"/>
            <w:bottom w:val="none" w:sz="0" w:space="0" w:color="auto"/>
            <w:right w:val="none" w:sz="0" w:space="0" w:color="auto"/>
          </w:divBdr>
          <w:divsChild>
            <w:div w:id="1900162815">
              <w:marLeft w:val="0"/>
              <w:marRight w:val="0"/>
              <w:marTop w:val="0"/>
              <w:marBottom w:val="0"/>
              <w:divBdr>
                <w:top w:val="none" w:sz="0" w:space="0" w:color="auto"/>
                <w:left w:val="none" w:sz="0" w:space="0" w:color="auto"/>
                <w:bottom w:val="none" w:sz="0" w:space="0" w:color="auto"/>
                <w:right w:val="none" w:sz="0" w:space="0" w:color="auto"/>
              </w:divBdr>
            </w:div>
          </w:divsChild>
        </w:div>
        <w:div w:id="1236285151">
          <w:marLeft w:val="0"/>
          <w:marRight w:val="0"/>
          <w:marTop w:val="0"/>
          <w:marBottom w:val="0"/>
          <w:divBdr>
            <w:top w:val="none" w:sz="0" w:space="0" w:color="auto"/>
            <w:left w:val="none" w:sz="0" w:space="0" w:color="auto"/>
            <w:bottom w:val="none" w:sz="0" w:space="0" w:color="auto"/>
            <w:right w:val="none" w:sz="0" w:space="0" w:color="auto"/>
          </w:divBdr>
          <w:divsChild>
            <w:div w:id="1719744745">
              <w:marLeft w:val="0"/>
              <w:marRight w:val="0"/>
              <w:marTop w:val="0"/>
              <w:marBottom w:val="0"/>
              <w:divBdr>
                <w:top w:val="none" w:sz="0" w:space="0" w:color="auto"/>
                <w:left w:val="none" w:sz="0" w:space="0" w:color="auto"/>
                <w:bottom w:val="none" w:sz="0" w:space="0" w:color="auto"/>
                <w:right w:val="none" w:sz="0" w:space="0" w:color="auto"/>
              </w:divBdr>
            </w:div>
          </w:divsChild>
        </w:div>
        <w:div w:id="828400871">
          <w:marLeft w:val="0"/>
          <w:marRight w:val="0"/>
          <w:marTop w:val="0"/>
          <w:marBottom w:val="0"/>
          <w:divBdr>
            <w:top w:val="none" w:sz="0" w:space="0" w:color="auto"/>
            <w:left w:val="none" w:sz="0" w:space="0" w:color="auto"/>
            <w:bottom w:val="none" w:sz="0" w:space="0" w:color="auto"/>
            <w:right w:val="none" w:sz="0" w:space="0" w:color="auto"/>
          </w:divBdr>
          <w:divsChild>
            <w:div w:id="245696130">
              <w:marLeft w:val="0"/>
              <w:marRight w:val="0"/>
              <w:marTop w:val="0"/>
              <w:marBottom w:val="0"/>
              <w:divBdr>
                <w:top w:val="none" w:sz="0" w:space="0" w:color="auto"/>
                <w:left w:val="none" w:sz="0" w:space="0" w:color="auto"/>
                <w:bottom w:val="none" w:sz="0" w:space="0" w:color="auto"/>
                <w:right w:val="none" w:sz="0" w:space="0" w:color="auto"/>
              </w:divBdr>
            </w:div>
          </w:divsChild>
        </w:div>
        <w:div w:id="1804345390">
          <w:marLeft w:val="0"/>
          <w:marRight w:val="0"/>
          <w:marTop w:val="0"/>
          <w:marBottom w:val="0"/>
          <w:divBdr>
            <w:top w:val="none" w:sz="0" w:space="0" w:color="auto"/>
            <w:left w:val="none" w:sz="0" w:space="0" w:color="auto"/>
            <w:bottom w:val="none" w:sz="0" w:space="0" w:color="auto"/>
            <w:right w:val="none" w:sz="0" w:space="0" w:color="auto"/>
          </w:divBdr>
          <w:divsChild>
            <w:div w:id="722993982">
              <w:marLeft w:val="0"/>
              <w:marRight w:val="0"/>
              <w:marTop w:val="0"/>
              <w:marBottom w:val="0"/>
              <w:divBdr>
                <w:top w:val="none" w:sz="0" w:space="0" w:color="auto"/>
                <w:left w:val="none" w:sz="0" w:space="0" w:color="auto"/>
                <w:bottom w:val="none" w:sz="0" w:space="0" w:color="auto"/>
                <w:right w:val="none" w:sz="0" w:space="0" w:color="auto"/>
              </w:divBdr>
            </w:div>
          </w:divsChild>
        </w:div>
        <w:div w:id="591399048">
          <w:marLeft w:val="0"/>
          <w:marRight w:val="0"/>
          <w:marTop w:val="0"/>
          <w:marBottom w:val="0"/>
          <w:divBdr>
            <w:top w:val="none" w:sz="0" w:space="0" w:color="auto"/>
            <w:left w:val="none" w:sz="0" w:space="0" w:color="auto"/>
            <w:bottom w:val="none" w:sz="0" w:space="0" w:color="auto"/>
            <w:right w:val="none" w:sz="0" w:space="0" w:color="auto"/>
          </w:divBdr>
          <w:divsChild>
            <w:div w:id="551968702">
              <w:marLeft w:val="0"/>
              <w:marRight w:val="0"/>
              <w:marTop w:val="0"/>
              <w:marBottom w:val="0"/>
              <w:divBdr>
                <w:top w:val="none" w:sz="0" w:space="0" w:color="auto"/>
                <w:left w:val="none" w:sz="0" w:space="0" w:color="auto"/>
                <w:bottom w:val="none" w:sz="0" w:space="0" w:color="auto"/>
                <w:right w:val="none" w:sz="0" w:space="0" w:color="auto"/>
              </w:divBdr>
            </w:div>
          </w:divsChild>
        </w:div>
        <w:div w:id="1276333329">
          <w:marLeft w:val="0"/>
          <w:marRight w:val="0"/>
          <w:marTop w:val="0"/>
          <w:marBottom w:val="0"/>
          <w:divBdr>
            <w:top w:val="none" w:sz="0" w:space="0" w:color="auto"/>
            <w:left w:val="none" w:sz="0" w:space="0" w:color="auto"/>
            <w:bottom w:val="none" w:sz="0" w:space="0" w:color="auto"/>
            <w:right w:val="none" w:sz="0" w:space="0" w:color="auto"/>
          </w:divBdr>
          <w:divsChild>
            <w:div w:id="1704867569">
              <w:marLeft w:val="0"/>
              <w:marRight w:val="0"/>
              <w:marTop w:val="0"/>
              <w:marBottom w:val="0"/>
              <w:divBdr>
                <w:top w:val="none" w:sz="0" w:space="0" w:color="auto"/>
                <w:left w:val="none" w:sz="0" w:space="0" w:color="auto"/>
                <w:bottom w:val="none" w:sz="0" w:space="0" w:color="auto"/>
                <w:right w:val="none" w:sz="0" w:space="0" w:color="auto"/>
              </w:divBdr>
            </w:div>
          </w:divsChild>
        </w:div>
        <w:div w:id="1093011990">
          <w:marLeft w:val="0"/>
          <w:marRight w:val="0"/>
          <w:marTop w:val="0"/>
          <w:marBottom w:val="0"/>
          <w:divBdr>
            <w:top w:val="none" w:sz="0" w:space="0" w:color="auto"/>
            <w:left w:val="none" w:sz="0" w:space="0" w:color="auto"/>
            <w:bottom w:val="none" w:sz="0" w:space="0" w:color="auto"/>
            <w:right w:val="none" w:sz="0" w:space="0" w:color="auto"/>
          </w:divBdr>
          <w:divsChild>
            <w:div w:id="328755773">
              <w:marLeft w:val="0"/>
              <w:marRight w:val="0"/>
              <w:marTop w:val="0"/>
              <w:marBottom w:val="0"/>
              <w:divBdr>
                <w:top w:val="none" w:sz="0" w:space="0" w:color="auto"/>
                <w:left w:val="none" w:sz="0" w:space="0" w:color="auto"/>
                <w:bottom w:val="none" w:sz="0" w:space="0" w:color="auto"/>
                <w:right w:val="none" w:sz="0" w:space="0" w:color="auto"/>
              </w:divBdr>
            </w:div>
          </w:divsChild>
        </w:div>
        <w:div w:id="1946499257">
          <w:marLeft w:val="0"/>
          <w:marRight w:val="0"/>
          <w:marTop w:val="0"/>
          <w:marBottom w:val="0"/>
          <w:divBdr>
            <w:top w:val="none" w:sz="0" w:space="0" w:color="auto"/>
            <w:left w:val="none" w:sz="0" w:space="0" w:color="auto"/>
            <w:bottom w:val="none" w:sz="0" w:space="0" w:color="auto"/>
            <w:right w:val="none" w:sz="0" w:space="0" w:color="auto"/>
          </w:divBdr>
          <w:divsChild>
            <w:div w:id="1995838548">
              <w:marLeft w:val="0"/>
              <w:marRight w:val="0"/>
              <w:marTop w:val="0"/>
              <w:marBottom w:val="0"/>
              <w:divBdr>
                <w:top w:val="none" w:sz="0" w:space="0" w:color="auto"/>
                <w:left w:val="none" w:sz="0" w:space="0" w:color="auto"/>
                <w:bottom w:val="none" w:sz="0" w:space="0" w:color="auto"/>
                <w:right w:val="none" w:sz="0" w:space="0" w:color="auto"/>
              </w:divBdr>
            </w:div>
          </w:divsChild>
        </w:div>
        <w:div w:id="1283878669">
          <w:marLeft w:val="0"/>
          <w:marRight w:val="0"/>
          <w:marTop w:val="0"/>
          <w:marBottom w:val="0"/>
          <w:divBdr>
            <w:top w:val="none" w:sz="0" w:space="0" w:color="auto"/>
            <w:left w:val="none" w:sz="0" w:space="0" w:color="auto"/>
            <w:bottom w:val="none" w:sz="0" w:space="0" w:color="auto"/>
            <w:right w:val="none" w:sz="0" w:space="0" w:color="auto"/>
          </w:divBdr>
          <w:divsChild>
            <w:div w:id="423378006">
              <w:marLeft w:val="0"/>
              <w:marRight w:val="0"/>
              <w:marTop w:val="0"/>
              <w:marBottom w:val="0"/>
              <w:divBdr>
                <w:top w:val="none" w:sz="0" w:space="0" w:color="auto"/>
                <w:left w:val="none" w:sz="0" w:space="0" w:color="auto"/>
                <w:bottom w:val="none" w:sz="0" w:space="0" w:color="auto"/>
                <w:right w:val="none" w:sz="0" w:space="0" w:color="auto"/>
              </w:divBdr>
            </w:div>
          </w:divsChild>
        </w:div>
        <w:div w:id="2119644441">
          <w:marLeft w:val="0"/>
          <w:marRight w:val="0"/>
          <w:marTop w:val="0"/>
          <w:marBottom w:val="0"/>
          <w:divBdr>
            <w:top w:val="none" w:sz="0" w:space="0" w:color="auto"/>
            <w:left w:val="none" w:sz="0" w:space="0" w:color="auto"/>
            <w:bottom w:val="none" w:sz="0" w:space="0" w:color="auto"/>
            <w:right w:val="none" w:sz="0" w:space="0" w:color="auto"/>
          </w:divBdr>
          <w:divsChild>
            <w:div w:id="2093550149">
              <w:marLeft w:val="0"/>
              <w:marRight w:val="0"/>
              <w:marTop w:val="0"/>
              <w:marBottom w:val="0"/>
              <w:divBdr>
                <w:top w:val="none" w:sz="0" w:space="0" w:color="auto"/>
                <w:left w:val="none" w:sz="0" w:space="0" w:color="auto"/>
                <w:bottom w:val="none" w:sz="0" w:space="0" w:color="auto"/>
                <w:right w:val="none" w:sz="0" w:space="0" w:color="auto"/>
              </w:divBdr>
            </w:div>
          </w:divsChild>
        </w:div>
        <w:div w:id="1599634322">
          <w:marLeft w:val="0"/>
          <w:marRight w:val="0"/>
          <w:marTop w:val="0"/>
          <w:marBottom w:val="0"/>
          <w:divBdr>
            <w:top w:val="none" w:sz="0" w:space="0" w:color="auto"/>
            <w:left w:val="none" w:sz="0" w:space="0" w:color="auto"/>
            <w:bottom w:val="none" w:sz="0" w:space="0" w:color="auto"/>
            <w:right w:val="none" w:sz="0" w:space="0" w:color="auto"/>
          </w:divBdr>
          <w:divsChild>
            <w:div w:id="2541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0761">
      <w:bodyDiv w:val="1"/>
      <w:marLeft w:val="0"/>
      <w:marRight w:val="0"/>
      <w:marTop w:val="0"/>
      <w:marBottom w:val="0"/>
      <w:divBdr>
        <w:top w:val="none" w:sz="0" w:space="0" w:color="auto"/>
        <w:left w:val="none" w:sz="0" w:space="0" w:color="auto"/>
        <w:bottom w:val="none" w:sz="0" w:space="0" w:color="auto"/>
        <w:right w:val="none" w:sz="0" w:space="0" w:color="auto"/>
      </w:divBdr>
      <w:divsChild>
        <w:div w:id="1529294679">
          <w:marLeft w:val="0"/>
          <w:marRight w:val="0"/>
          <w:marTop w:val="0"/>
          <w:marBottom w:val="0"/>
          <w:divBdr>
            <w:top w:val="none" w:sz="0" w:space="0" w:color="auto"/>
            <w:left w:val="none" w:sz="0" w:space="0" w:color="auto"/>
            <w:bottom w:val="none" w:sz="0" w:space="0" w:color="auto"/>
            <w:right w:val="none" w:sz="0" w:space="0" w:color="auto"/>
          </w:divBdr>
        </w:div>
        <w:div w:id="690882547">
          <w:marLeft w:val="0"/>
          <w:marRight w:val="0"/>
          <w:marTop w:val="0"/>
          <w:marBottom w:val="0"/>
          <w:divBdr>
            <w:top w:val="none" w:sz="0" w:space="0" w:color="auto"/>
            <w:left w:val="none" w:sz="0" w:space="0" w:color="auto"/>
            <w:bottom w:val="none" w:sz="0" w:space="0" w:color="auto"/>
            <w:right w:val="none" w:sz="0" w:space="0" w:color="auto"/>
          </w:divBdr>
        </w:div>
        <w:div w:id="1982731112">
          <w:marLeft w:val="0"/>
          <w:marRight w:val="0"/>
          <w:marTop w:val="0"/>
          <w:marBottom w:val="0"/>
          <w:divBdr>
            <w:top w:val="none" w:sz="0" w:space="0" w:color="auto"/>
            <w:left w:val="none" w:sz="0" w:space="0" w:color="auto"/>
            <w:bottom w:val="none" w:sz="0" w:space="0" w:color="auto"/>
            <w:right w:val="none" w:sz="0" w:space="0" w:color="auto"/>
          </w:divBdr>
        </w:div>
        <w:div w:id="85808964">
          <w:marLeft w:val="0"/>
          <w:marRight w:val="0"/>
          <w:marTop w:val="0"/>
          <w:marBottom w:val="0"/>
          <w:divBdr>
            <w:top w:val="none" w:sz="0" w:space="0" w:color="auto"/>
            <w:left w:val="none" w:sz="0" w:space="0" w:color="auto"/>
            <w:bottom w:val="none" w:sz="0" w:space="0" w:color="auto"/>
            <w:right w:val="none" w:sz="0" w:space="0" w:color="auto"/>
          </w:divBdr>
        </w:div>
        <w:div w:id="1557888500">
          <w:marLeft w:val="0"/>
          <w:marRight w:val="0"/>
          <w:marTop w:val="0"/>
          <w:marBottom w:val="0"/>
          <w:divBdr>
            <w:top w:val="none" w:sz="0" w:space="0" w:color="auto"/>
            <w:left w:val="none" w:sz="0" w:space="0" w:color="auto"/>
            <w:bottom w:val="none" w:sz="0" w:space="0" w:color="auto"/>
            <w:right w:val="none" w:sz="0" w:space="0" w:color="auto"/>
          </w:divBdr>
        </w:div>
        <w:div w:id="575479815">
          <w:marLeft w:val="0"/>
          <w:marRight w:val="0"/>
          <w:marTop w:val="0"/>
          <w:marBottom w:val="0"/>
          <w:divBdr>
            <w:top w:val="none" w:sz="0" w:space="0" w:color="auto"/>
            <w:left w:val="none" w:sz="0" w:space="0" w:color="auto"/>
            <w:bottom w:val="none" w:sz="0" w:space="0" w:color="auto"/>
            <w:right w:val="none" w:sz="0" w:space="0" w:color="auto"/>
          </w:divBdr>
        </w:div>
      </w:divsChild>
    </w:div>
    <w:div w:id="791752953">
      <w:bodyDiv w:val="1"/>
      <w:marLeft w:val="0"/>
      <w:marRight w:val="0"/>
      <w:marTop w:val="0"/>
      <w:marBottom w:val="0"/>
      <w:divBdr>
        <w:top w:val="none" w:sz="0" w:space="0" w:color="auto"/>
        <w:left w:val="none" w:sz="0" w:space="0" w:color="auto"/>
        <w:bottom w:val="none" w:sz="0" w:space="0" w:color="auto"/>
        <w:right w:val="none" w:sz="0" w:space="0" w:color="auto"/>
      </w:divBdr>
    </w:div>
    <w:div w:id="812214001">
      <w:bodyDiv w:val="1"/>
      <w:marLeft w:val="0"/>
      <w:marRight w:val="0"/>
      <w:marTop w:val="0"/>
      <w:marBottom w:val="0"/>
      <w:divBdr>
        <w:top w:val="none" w:sz="0" w:space="0" w:color="auto"/>
        <w:left w:val="none" w:sz="0" w:space="0" w:color="auto"/>
        <w:bottom w:val="none" w:sz="0" w:space="0" w:color="auto"/>
        <w:right w:val="none" w:sz="0" w:space="0" w:color="auto"/>
      </w:divBdr>
      <w:divsChild>
        <w:div w:id="1621840362">
          <w:marLeft w:val="0"/>
          <w:marRight w:val="0"/>
          <w:marTop w:val="0"/>
          <w:marBottom w:val="0"/>
          <w:divBdr>
            <w:top w:val="none" w:sz="0" w:space="0" w:color="auto"/>
            <w:left w:val="none" w:sz="0" w:space="0" w:color="auto"/>
            <w:bottom w:val="none" w:sz="0" w:space="0" w:color="auto"/>
            <w:right w:val="none" w:sz="0" w:space="0" w:color="auto"/>
          </w:divBdr>
        </w:div>
        <w:div w:id="300430848">
          <w:marLeft w:val="0"/>
          <w:marRight w:val="0"/>
          <w:marTop w:val="0"/>
          <w:marBottom w:val="0"/>
          <w:divBdr>
            <w:top w:val="none" w:sz="0" w:space="0" w:color="auto"/>
            <w:left w:val="none" w:sz="0" w:space="0" w:color="auto"/>
            <w:bottom w:val="none" w:sz="0" w:space="0" w:color="auto"/>
            <w:right w:val="none" w:sz="0" w:space="0" w:color="auto"/>
          </w:divBdr>
        </w:div>
        <w:div w:id="899630560">
          <w:marLeft w:val="0"/>
          <w:marRight w:val="0"/>
          <w:marTop w:val="0"/>
          <w:marBottom w:val="0"/>
          <w:divBdr>
            <w:top w:val="none" w:sz="0" w:space="0" w:color="auto"/>
            <w:left w:val="none" w:sz="0" w:space="0" w:color="auto"/>
            <w:bottom w:val="none" w:sz="0" w:space="0" w:color="auto"/>
            <w:right w:val="none" w:sz="0" w:space="0" w:color="auto"/>
          </w:divBdr>
        </w:div>
        <w:div w:id="817646336">
          <w:marLeft w:val="0"/>
          <w:marRight w:val="0"/>
          <w:marTop w:val="0"/>
          <w:marBottom w:val="0"/>
          <w:divBdr>
            <w:top w:val="none" w:sz="0" w:space="0" w:color="auto"/>
            <w:left w:val="none" w:sz="0" w:space="0" w:color="auto"/>
            <w:bottom w:val="none" w:sz="0" w:space="0" w:color="auto"/>
            <w:right w:val="none" w:sz="0" w:space="0" w:color="auto"/>
          </w:divBdr>
        </w:div>
        <w:div w:id="1422289989">
          <w:marLeft w:val="0"/>
          <w:marRight w:val="0"/>
          <w:marTop w:val="0"/>
          <w:marBottom w:val="0"/>
          <w:divBdr>
            <w:top w:val="none" w:sz="0" w:space="0" w:color="auto"/>
            <w:left w:val="none" w:sz="0" w:space="0" w:color="auto"/>
            <w:bottom w:val="none" w:sz="0" w:space="0" w:color="auto"/>
            <w:right w:val="none" w:sz="0" w:space="0" w:color="auto"/>
          </w:divBdr>
        </w:div>
      </w:divsChild>
    </w:div>
    <w:div w:id="865487426">
      <w:bodyDiv w:val="1"/>
      <w:marLeft w:val="0"/>
      <w:marRight w:val="0"/>
      <w:marTop w:val="0"/>
      <w:marBottom w:val="0"/>
      <w:divBdr>
        <w:top w:val="none" w:sz="0" w:space="0" w:color="auto"/>
        <w:left w:val="none" w:sz="0" w:space="0" w:color="auto"/>
        <w:bottom w:val="none" w:sz="0" w:space="0" w:color="auto"/>
        <w:right w:val="none" w:sz="0" w:space="0" w:color="auto"/>
      </w:divBdr>
    </w:div>
    <w:div w:id="948196555">
      <w:bodyDiv w:val="1"/>
      <w:marLeft w:val="0"/>
      <w:marRight w:val="0"/>
      <w:marTop w:val="0"/>
      <w:marBottom w:val="0"/>
      <w:divBdr>
        <w:top w:val="none" w:sz="0" w:space="0" w:color="auto"/>
        <w:left w:val="none" w:sz="0" w:space="0" w:color="auto"/>
        <w:bottom w:val="none" w:sz="0" w:space="0" w:color="auto"/>
        <w:right w:val="none" w:sz="0" w:space="0" w:color="auto"/>
      </w:divBdr>
    </w:div>
    <w:div w:id="983243882">
      <w:bodyDiv w:val="1"/>
      <w:marLeft w:val="0"/>
      <w:marRight w:val="0"/>
      <w:marTop w:val="0"/>
      <w:marBottom w:val="0"/>
      <w:divBdr>
        <w:top w:val="none" w:sz="0" w:space="0" w:color="auto"/>
        <w:left w:val="none" w:sz="0" w:space="0" w:color="auto"/>
        <w:bottom w:val="none" w:sz="0" w:space="0" w:color="auto"/>
        <w:right w:val="none" w:sz="0" w:space="0" w:color="auto"/>
      </w:divBdr>
      <w:divsChild>
        <w:div w:id="833489882">
          <w:marLeft w:val="0"/>
          <w:marRight w:val="0"/>
          <w:marTop w:val="0"/>
          <w:marBottom w:val="0"/>
          <w:divBdr>
            <w:top w:val="none" w:sz="0" w:space="0" w:color="auto"/>
            <w:left w:val="none" w:sz="0" w:space="0" w:color="auto"/>
            <w:bottom w:val="none" w:sz="0" w:space="0" w:color="auto"/>
            <w:right w:val="none" w:sz="0" w:space="0" w:color="auto"/>
          </w:divBdr>
        </w:div>
        <w:div w:id="775564240">
          <w:marLeft w:val="0"/>
          <w:marRight w:val="0"/>
          <w:marTop w:val="0"/>
          <w:marBottom w:val="0"/>
          <w:divBdr>
            <w:top w:val="none" w:sz="0" w:space="0" w:color="auto"/>
            <w:left w:val="none" w:sz="0" w:space="0" w:color="auto"/>
            <w:bottom w:val="none" w:sz="0" w:space="0" w:color="auto"/>
            <w:right w:val="none" w:sz="0" w:space="0" w:color="auto"/>
          </w:divBdr>
        </w:div>
        <w:div w:id="6102531">
          <w:marLeft w:val="0"/>
          <w:marRight w:val="0"/>
          <w:marTop w:val="0"/>
          <w:marBottom w:val="0"/>
          <w:divBdr>
            <w:top w:val="none" w:sz="0" w:space="0" w:color="auto"/>
            <w:left w:val="none" w:sz="0" w:space="0" w:color="auto"/>
            <w:bottom w:val="none" w:sz="0" w:space="0" w:color="auto"/>
            <w:right w:val="none" w:sz="0" w:space="0" w:color="auto"/>
          </w:divBdr>
        </w:div>
        <w:div w:id="763573293">
          <w:marLeft w:val="0"/>
          <w:marRight w:val="0"/>
          <w:marTop w:val="0"/>
          <w:marBottom w:val="0"/>
          <w:divBdr>
            <w:top w:val="none" w:sz="0" w:space="0" w:color="auto"/>
            <w:left w:val="none" w:sz="0" w:space="0" w:color="auto"/>
            <w:bottom w:val="none" w:sz="0" w:space="0" w:color="auto"/>
            <w:right w:val="none" w:sz="0" w:space="0" w:color="auto"/>
          </w:divBdr>
        </w:div>
      </w:divsChild>
    </w:div>
    <w:div w:id="1072392797">
      <w:bodyDiv w:val="1"/>
      <w:marLeft w:val="0"/>
      <w:marRight w:val="0"/>
      <w:marTop w:val="0"/>
      <w:marBottom w:val="0"/>
      <w:divBdr>
        <w:top w:val="none" w:sz="0" w:space="0" w:color="auto"/>
        <w:left w:val="none" w:sz="0" w:space="0" w:color="auto"/>
        <w:bottom w:val="none" w:sz="0" w:space="0" w:color="auto"/>
        <w:right w:val="none" w:sz="0" w:space="0" w:color="auto"/>
      </w:divBdr>
      <w:divsChild>
        <w:div w:id="752969875">
          <w:marLeft w:val="0"/>
          <w:marRight w:val="0"/>
          <w:marTop w:val="0"/>
          <w:marBottom w:val="0"/>
          <w:divBdr>
            <w:top w:val="none" w:sz="0" w:space="0" w:color="auto"/>
            <w:left w:val="none" w:sz="0" w:space="0" w:color="auto"/>
            <w:bottom w:val="none" w:sz="0" w:space="0" w:color="auto"/>
            <w:right w:val="none" w:sz="0" w:space="0" w:color="auto"/>
          </w:divBdr>
        </w:div>
        <w:div w:id="140276164">
          <w:marLeft w:val="0"/>
          <w:marRight w:val="0"/>
          <w:marTop w:val="0"/>
          <w:marBottom w:val="0"/>
          <w:divBdr>
            <w:top w:val="none" w:sz="0" w:space="0" w:color="auto"/>
            <w:left w:val="none" w:sz="0" w:space="0" w:color="auto"/>
            <w:bottom w:val="none" w:sz="0" w:space="0" w:color="auto"/>
            <w:right w:val="none" w:sz="0" w:space="0" w:color="auto"/>
          </w:divBdr>
        </w:div>
        <w:div w:id="340398273">
          <w:marLeft w:val="0"/>
          <w:marRight w:val="0"/>
          <w:marTop w:val="0"/>
          <w:marBottom w:val="0"/>
          <w:divBdr>
            <w:top w:val="none" w:sz="0" w:space="0" w:color="auto"/>
            <w:left w:val="none" w:sz="0" w:space="0" w:color="auto"/>
            <w:bottom w:val="none" w:sz="0" w:space="0" w:color="auto"/>
            <w:right w:val="none" w:sz="0" w:space="0" w:color="auto"/>
          </w:divBdr>
        </w:div>
        <w:div w:id="905606718">
          <w:marLeft w:val="0"/>
          <w:marRight w:val="0"/>
          <w:marTop w:val="0"/>
          <w:marBottom w:val="0"/>
          <w:divBdr>
            <w:top w:val="none" w:sz="0" w:space="0" w:color="auto"/>
            <w:left w:val="none" w:sz="0" w:space="0" w:color="auto"/>
            <w:bottom w:val="none" w:sz="0" w:space="0" w:color="auto"/>
            <w:right w:val="none" w:sz="0" w:space="0" w:color="auto"/>
          </w:divBdr>
        </w:div>
        <w:div w:id="1264142433">
          <w:marLeft w:val="0"/>
          <w:marRight w:val="0"/>
          <w:marTop w:val="0"/>
          <w:marBottom w:val="0"/>
          <w:divBdr>
            <w:top w:val="none" w:sz="0" w:space="0" w:color="auto"/>
            <w:left w:val="none" w:sz="0" w:space="0" w:color="auto"/>
            <w:bottom w:val="none" w:sz="0" w:space="0" w:color="auto"/>
            <w:right w:val="none" w:sz="0" w:space="0" w:color="auto"/>
          </w:divBdr>
        </w:div>
      </w:divsChild>
    </w:div>
    <w:div w:id="1369406470">
      <w:bodyDiv w:val="1"/>
      <w:marLeft w:val="0"/>
      <w:marRight w:val="0"/>
      <w:marTop w:val="0"/>
      <w:marBottom w:val="0"/>
      <w:divBdr>
        <w:top w:val="none" w:sz="0" w:space="0" w:color="auto"/>
        <w:left w:val="none" w:sz="0" w:space="0" w:color="auto"/>
        <w:bottom w:val="none" w:sz="0" w:space="0" w:color="auto"/>
        <w:right w:val="none" w:sz="0" w:space="0" w:color="auto"/>
      </w:divBdr>
      <w:divsChild>
        <w:div w:id="1129320308">
          <w:marLeft w:val="0"/>
          <w:marRight w:val="0"/>
          <w:marTop w:val="0"/>
          <w:marBottom w:val="0"/>
          <w:divBdr>
            <w:top w:val="none" w:sz="0" w:space="0" w:color="auto"/>
            <w:left w:val="none" w:sz="0" w:space="0" w:color="auto"/>
            <w:bottom w:val="none" w:sz="0" w:space="0" w:color="auto"/>
            <w:right w:val="none" w:sz="0" w:space="0" w:color="auto"/>
          </w:divBdr>
          <w:divsChild>
            <w:div w:id="1022630085">
              <w:marLeft w:val="0"/>
              <w:marRight w:val="0"/>
              <w:marTop w:val="0"/>
              <w:marBottom w:val="0"/>
              <w:divBdr>
                <w:top w:val="none" w:sz="0" w:space="0" w:color="auto"/>
                <w:left w:val="none" w:sz="0" w:space="0" w:color="auto"/>
                <w:bottom w:val="none" w:sz="0" w:space="0" w:color="auto"/>
                <w:right w:val="none" w:sz="0" w:space="0" w:color="auto"/>
              </w:divBdr>
            </w:div>
          </w:divsChild>
        </w:div>
        <w:div w:id="946549045">
          <w:marLeft w:val="0"/>
          <w:marRight w:val="0"/>
          <w:marTop w:val="0"/>
          <w:marBottom w:val="0"/>
          <w:divBdr>
            <w:top w:val="none" w:sz="0" w:space="0" w:color="auto"/>
            <w:left w:val="none" w:sz="0" w:space="0" w:color="auto"/>
            <w:bottom w:val="none" w:sz="0" w:space="0" w:color="auto"/>
            <w:right w:val="none" w:sz="0" w:space="0" w:color="auto"/>
          </w:divBdr>
          <w:divsChild>
            <w:div w:id="1471242442">
              <w:marLeft w:val="0"/>
              <w:marRight w:val="0"/>
              <w:marTop w:val="0"/>
              <w:marBottom w:val="0"/>
              <w:divBdr>
                <w:top w:val="none" w:sz="0" w:space="0" w:color="auto"/>
                <w:left w:val="none" w:sz="0" w:space="0" w:color="auto"/>
                <w:bottom w:val="none" w:sz="0" w:space="0" w:color="auto"/>
                <w:right w:val="none" w:sz="0" w:space="0" w:color="auto"/>
              </w:divBdr>
            </w:div>
          </w:divsChild>
        </w:div>
        <w:div w:id="887495079">
          <w:marLeft w:val="0"/>
          <w:marRight w:val="0"/>
          <w:marTop w:val="0"/>
          <w:marBottom w:val="0"/>
          <w:divBdr>
            <w:top w:val="none" w:sz="0" w:space="0" w:color="auto"/>
            <w:left w:val="none" w:sz="0" w:space="0" w:color="auto"/>
            <w:bottom w:val="none" w:sz="0" w:space="0" w:color="auto"/>
            <w:right w:val="none" w:sz="0" w:space="0" w:color="auto"/>
          </w:divBdr>
          <w:divsChild>
            <w:div w:id="1551576095">
              <w:marLeft w:val="0"/>
              <w:marRight w:val="0"/>
              <w:marTop w:val="0"/>
              <w:marBottom w:val="0"/>
              <w:divBdr>
                <w:top w:val="none" w:sz="0" w:space="0" w:color="auto"/>
                <w:left w:val="none" w:sz="0" w:space="0" w:color="auto"/>
                <w:bottom w:val="none" w:sz="0" w:space="0" w:color="auto"/>
                <w:right w:val="none" w:sz="0" w:space="0" w:color="auto"/>
              </w:divBdr>
            </w:div>
          </w:divsChild>
        </w:div>
        <w:div w:id="1792548268">
          <w:marLeft w:val="0"/>
          <w:marRight w:val="0"/>
          <w:marTop w:val="0"/>
          <w:marBottom w:val="0"/>
          <w:divBdr>
            <w:top w:val="none" w:sz="0" w:space="0" w:color="auto"/>
            <w:left w:val="none" w:sz="0" w:space="0" w:color="auto"/>
            <w:bottom w:val="none" w:sz="0" w:space="0" w:color="auto"/>
            <w:right w:val="none" w:sz="0" w:space="0" w:color="auto"/>
          </w:divBdr>
          <w:divsChild>
            <w:div w:id="660735456">
              <w:marLeft w:val="0"/>
              <w:marRight w:val="0"/>
              <w:marTop w:val="0"/>
              <w:marBottom w:val="0"/>
              <w:divBdr>
                <w:top w:val="none" w:sz="0" w:space="0" w:color="auto"/>
                <w:left w:val="none" w:sz="0" w:space="0" w:color="auto"/>
                <w:bottom w:val="none" w:sz="0" w:space="0" w:color="auto"/>
                <w:right w:val="none" w:sz="0" w:space="0" w:color="auto"/>
              </w:divBdr>
            </w:div>
          </w:divsChild>
        </w:div>
        <w:div w:id="9258786">
          <w:marLeft w:val="0"/>
          <w:marRight w:val="0"/>
          <w:marTop w:val="0"/>
          <w:marBottom w:val="0"/>
          <w:divBdr>
            <w:top w:val="none" w:sz="0" w:space="0" w:color="auto"/>
            <w:left w:val="none" w:sz="0" w:space="0" w:color="auto"/>
            <w:bottom w:val="none" w:sz="0" w:space="0" w:color="auto"/>
            <w:right w:val="none" w:sz="0" w:space="0" w:color="auto"/>
          </w:divBdr>
          <w:divsChild>
            <w:div w:id="1633554603">
              <w:marLeft w:val="0"/>
              <w:marRight w:val="0"/>
              <w:marTop w:val="0"/>
              <w:marBottom w:val="0"/>
              <w:divBdr>
                <w:top w:val="none" w:sz="0" w:space="0" w:color="auto"/>
                <w:left w:val="none" w:sz="0" w:space="0" w:color="auto"/>
                <w:bottom w:val="none" w:sz="0" w:space="0" w:color="auto"/>
                <w:right w:val="none" w:sz="0" w:space="0" w:color="auto"/>
              </w:divBdr>
            </w:div>
          </w:divsChild>
        </w:div>
        <w:div w:id="1973556884">
          <w:marLeft w:val="0"/>
          <w:marRight w:val="0"/>
          <w:marTop w:val="0"/>
          <w:marBottom w:val="0"/>
          <w:divBdr>
            <w:top w:val="none" w:sz="0" w:space="0" w:color="auto"/>
            <w:left w:val="none" w:sz="0" w:space="0" w:color="auto"/>
            <w:bottom w:val="none" w:sz="0" w:space="0" w:color="auto"/>
            <w:right w:val="none" w:sz="0" w:space="0" w:color="auto"/>
          </w:divBdr>
          <w:divsChild>
            <w:div w:id="1866821963">
              <w:marLeft w:val="0"/>
              <w:marRight w:val="0"/>
              <w:marTop w:val="0"/>
              <w:marBottom w:val="0"/>
              <w:divBdr>
                <w:top w:val="none" w:sz="0" w:space="0" w:color="auto"/>
                <w:left w:val="none" w:sz="0" w:space="0" w:color="auto"/>
                <w:bottom w:val="none" w:sz="0" w:space="0" w:color="auto"/>
                <w:right w:val="none" w:sz="0" w:space="0" w:color="auto"/>
              </w:divBdr>
            </w:div>
          </w:divsChild>
        </w:div>
        <w:div w:id="1834635803">
          <w:marLeft w:val="0"/>
          <w:marRight w:val="0"/>
          <w:marTop w:val="0"/>
          <w:marBottom w:val="0"/>
          <w:divBdr>
            <w:top w:val="none" w:sz="0" w:space="0" w:color="auto"/>
            <w:left w:val="none" w:sz="0" w:space="0" w:color="auto"/>
            <w:bottom w:val="none" w:sz="0" w:space="0" w:color="auto"/>
            <w:right w:val="none" w:sz="0" w:space="0" w:color="auto"/>
          </w:divBdr>
          <w:divsChild>
            <w:div w:id="818576642">
              <w:marLeft w:val="0"/>
              <w:marRight w:val="0"/>
              <w:marTop w:val="0"/>
              <w:marBottom w:val="0"/>
              <w:divBdr>
                <w:top w:val="none" w:sz="0" w:space="0" w:color="auto"/>
                <w:left w:val="none" w:sz="0" w:space="0" w:color="auto"/>
                <w:bottom w:val="none" w:sz="0" w:space="0" w:color="auto"/>
                <w:right w:val="none" w:sz="0" w:space="0" w:color="auto"/>
              </w:divBdr>
            </w:div>
          </w:divsChild>
        </w:div>
        <w:div w:id="2049378882">
          <w:marLeft w:val="0"/>
          <w:marRight w:val="0"/>
          <w:marTop w:val="0"/>
          <w:marBottom w:val="0"/>
          <w:divBdr>
            <w:top w:val="none" w:sz="0" w:space="0" w:color="auto"/>
            <w:left w:val="none" w:sz="0" w:space="0" w:color="auto"/>
            <w:bottom w:val="none" w:sz="0" w:space="0" w:color="auto"/>
            <w:right w:val="none" w:sz="0" w:space="0" w:color="auto"/>
          </w:divBdr>
          <w:divsChild>
            <w:div w:id="39788043">
              <w:marLeft w:val="0"/>
              <w:marRight w:val="0"/>
              <w:marTop w:val="0"/>
              <w:marBottom w:val="0"/>
              <w:divBdr>
                <w:top w:val="none" w:sz="0" w:space="0" w:color="auto"/>
                <w:left w:val="none" w:sz="0" w:space="0" w:color="auto"/>
                <w:bottom w:val="none" w:sz="0" w:space="0" w:color="auto"/>
                <w:right w:val="none" w:sz="0" w:space="0" w:color="auto"/>
              </w:divBdr>
            </w:div>
            <w:div w:id="278223304">
              <w:marLeft w:val="0"/>
              <w:marRight w:val="0"/>
              <w:marTop w:val="0"/>
              <w:marBottom w:val="0"/>
              <w:divBdr>
                <w:top w:val="none" w:sz="0" w:space="0" w:color="auto"/>
                <w:left w:val="none" w:sz="0" w:space="0" w:color="auto"/>
                <w:bottom w:val="none" w:sz="0" w:space="0" w:color="auto"/>
                <w:right w:val="none" w:sz="0" w:space="0" w:color="auto"/>
              </w:divBdr>
            </w:div>
          </w:divsChild>
        </w:div>
        <w:div w:id="515076540">
          <w:marLeft w:val="0"/>
          <w:marRight w:val="0"/>
          <w:marTop w:val="0"/>
          <w:marBottom w:val="0"/>
          <w:divBdr>
            <w:top w:val="none" w:sz="0" w:space="0" w:color="auto"/>
            <w:left w:val="none" w:sz="0" w:space="0" w:color="auto"/>
            <w:bottom w:val="none" w:sz="0" w:space="0" w:color="auto"/>
            <w:right w:val="none" w:sz="0" w:space="0" w:color="auto"/>
          </w:divBdr>
          <w:divsChild>
            <w:div w:id="449008993">
              <w:marLeft w:val="0"/>
              <w:marRight w:val="0"/>
              <w:marTop w:val="0"/>
              <w:marBottom w:val="0"/>
              <w:divBdr>
                <w:top w:val="none" w:sz="0" w:space="0" w:color="auto"/>
                <w:left w:val="none" w:sz="0" w:space="0" w:color="auto"/>
                <w:bottom w:val="none" w:sz="0" w:space="0" w:color="auto"/>
                <w:right w:val="none" w:sz="0" w:space="0" w:color="auto"/>
              </w:divBdr>
            </w:div>
          </w:divsChild>
        </w:div>
        <w:div w:id="659506180">
          <w:marLeft w:val="0"/>
          <w:marRight w:val="0"/>
          <w:marTop w:val="0"/>
          <w:marBottom w:val="0"/>
          <w:divBdr>
            <w:top w:val="none" w:sz="0" w:space="0" w:color="auto"/>
            <w:left w:val="none" w:sz="0" w:space="0" w:color="auto"/>
            <w:bottom w:val="none" w:sz="0" w:space="0" w:color="auto"/>
            <w:right w:val="none" w:sz="0" w:space="0" w:color="auto"/>
          </w:divBdr>
          <w:divsChild>
            <w:div w:id="1852063646">
              <w:marLeft w:val="0"/>
              <w:marRight w:val="0"/>
              <w:marTop w:val="0"/>
              <w:marBottom w:val="0"/>
              <w:divBdr>
                <w:top w:val="none" w:sz="0" w:space="0" w:color="auto"/>
                <w:left w:val="none" w:sz="0" w:space="0" w:color="auto"/>
                <w:bottom w:val="none" w:sz="0" w:space="0" w:color="auto"/>
                <w:right w:val="none" w:sz="0" w:space="0" w:color="auto"/>
              </w:divBdr>
            </w:div>
          </w:divsChild>
        </w:div>
        <w:div w:id="924918055">
          <w:marLeft w:val="0"/>
          <w:marRight w:val="0"/>
          <w:marTop w:val="0"/>
          <w:marBottom w:val="0"/>
          <w:divBdr>
            <w:top w:val="none" w:sz="0" w:space="0" w:color="auto"/>
            <w:left w:val="none" w:sz="0" w:space="0" w:color="auto"/>
            <w:bottom w:val="none" w:sz="0" w:space="0" w:color="auto"/>
            <w:right w:val="none" w:sz="0" w:space="0" w:color="auto"/>
          </w:divBdr>
          <w:divsChild>
            <w:div w:id="1850632342">
              <w:marLeft w:val="0"/>
              <w:marRight w:val="0"/>
              <w:marTop w:val="0"/>
              <w:marBottom w:val="0"/>
              <w:divBdr>
                <w:top w:val="none" w:sz="0" w:space="0" w:color="auto"/>
                <w:left w:val="none" w:sz="0" w:space="0" w:color="auto"/>
                <w:bottom w:val="none" w:sz="0" w:space="0" w:color="auto"/>
                <w:right w:val="none" w:sz="0" w:space="0" w:color="auto"/>
              </w:divBdr>
            </w:div>
            <w:div w:id="1727795473">
              <w:marLeft w:val="0"/>
              <w:marRight w:val="0"/>
              <w:marTop w:val="0"/>
              <w:marBottom w:val="0"/>
              <w:divBdr>
                <w:top w:val="none" w:sz="0" w:space="0" w:color="auto"/>
                <w:left w:val="none" w:sz="0" w:space="0" w:color="auto"/>
                <w:bottom w:val="none" w:sz="0" w:space="0" w:color="auto"/>
                <w:right w:val="none" w:sz="0" w:space="0" w:color="auto"/>
              </w:divBdr>
            </w:div>
          </w:divsChild>
        </w:div>
        <w:div w:id="326132770">
          <w:marLeft w:val="0"/>
          <w:marRight w:val="0"/>
          <w:marTop w:val="0"/>
          <w:marBottom w:val="0"/>
          <w:divBdr>
            <w:top w:val="none" w:sz="0" w:space="0" w:color="auto"/>
            <w:left w:val="none" w:sz="0" w:space="0" w:color="auto"/>
            <w:bottom w:val="none" w:sz="0" w:space="0" w:color="auto"/>
            <w:right w:val="none" w:sz="0" w:space="0" w:color="auto"/>
          </w:divBdr>
          <w:divsChild>
            <w:div w:id="1993440148">
              <w:marLeft w:val="0"/>
              <w:marRight w:val="0"/>
              <w:marTop w:val="0"/>
              <w:marBottom w:val="0"/>
              <w:divBdr>
                <w:top w:val="none" w:sz="0" w:space="0" w:color="auto"/>
                <w:left w:val="none" w:sz="0" w:space="0" w:color="auto"/>
                <w:bottom w:val="none" w:sz="0" w:space="0" w:color="auto"/>
                <w:right w:val="none" w:sz="0" w:space="0" w:color="auto"/>
              </w:divBdr>
            </w:div>
          </w:divsChild>
        </w:div>
        <w:div w:id="2122917536">
          <w:marLeft w:val="0"/>
          <w:marRight w:val="0"/>
          <w:marTop w:val="0"/>
          <w:marBottom w:val="0"/>
          <w:divBdr>
            <w:top w:val="none" w:sz="0" w:space="0" w:color="auto"/>
            <w:left w:val="none" w:sz="0" w:space="0" w:color="auto"/>
            <w:bottom w:val="none" w:sz="0" w:space="0" w:color="auto"/>
            <w:right w:val="none" w:sz="0" w:space="0" w:color="auto"/>
          </w:divBdr>
          <w:divsChild>
            <w:div w:id="97023875">
              <w:marLeft w:val="0"/>
              <w:marRight w:val="0"/>
              <w:marTop w:val="0"/>
              <w:marBottom w:val="0"/>
              <w:divBdr>
                <w:top w:val="none" w:sz="0" w:space="0" w:color="auto"/>
                <w:left w:val="none" w:sz="0" w:space="0" w:color="auto"/>
                <w:bottom w:val="none" w:sz="0" w:space="0" w:color="auto"/>
                <w:right w:val="none" w:sz="0" w:space="0" w:color="auto"/>
              </w:divBdr>
            </w:div>
          </w:divsChild>
        </w:div>
        <w:div w:id="553197173">
          <w:marLeft w:val="0"/>
          <w:marRight w:val="0"/>
          <w:marTop w:val="0"/>
          <w:marBottom w:val="0"/>
          <w:divBdr>
            <w:top w:val="none" w:sz="0" w:space="0" w:color="auto"/>
            <w:left w:val="none" w:sz="0" w:space="0" w:color="auto"/>
            <w:bottom w:val="none" w:sz="0" w:space="0" w:color="auto"/>
            <w:right w:val="none" w:sz="0" w:space="0" w:color="auto"/>
          </w:divBdr>
          <w:divsChild>
            <w:div w:id="1229804397">
              <w:marLeft w:val="0"/>
              <w:marRight w:val="0"/>
              <w:marTop w:val="0"/>
              <w:marBottom w:val="0"/>
              <w:divBdr>
                <w:top w:val="none" w:sz="0" w:space="0" w:color="auto"/>
                <w:left w:val="none" w:sz="0" w:space="0" w:color="auto"/>
                <w:bottom w:val="none" w:sz="0" w:space="0" w:color="auto"/>
                <w:right w:val="none" w:sz="0" w:space="0" w:color="auto"/>
              </w:divBdr>
            </w:div>
          </w:divsChild>
        </w:div>
        <w:div w:id="94792635">
          <w:marLeft w:val="0"/>
          <w:marRight w:val="0"/>
          <w:marTop w:val="0"/>
          <w:marBottom w:val="0"/>
          <w:divBdr>
            <w:top w:val="none" w:sz="0" w:space="0" w:color="auto"/>
            <w:left w:val="none" w:sz="0" w:space="0" w:color="auto"/>
            <w:bottom w:val="none" w:sz="0" w:space="0" w:color="auto"/>
            <w:right w:val="none" w:sz="0" w:space="0" w:color="auto"/>
          </w:divBdr>
          <w:divsChild>
            <w:div w:id="198591006">
              <w:marLeft w:val="0"/>
              <w:marRight w:val="0"/>
              <w:marTop w:val="0"/>
              <w:marBottom w:val="0"/>
              <w:divBdr>
                <w:top w:val="none" w:sz="0" w:space="0" w:color="auto"/>
                <w:left w:val="none" w:sz="0" w:space="0" w:color="auto"/>
                <w:bottom w:val="none" w:sz="0" w:space="0" w:color="auto"/>
                <w:right w:val="none" w:sz="0" w:space="0" w:color="auto"/>
              </w:divBdr>
            </w:div>
          </w:divsChild>
        </w:div>
        <w:div w:id="192883473">
          <w:marLeft w:val="0"/>
          <w:marRight w:val="0"/>
          <w:marTop w:val="0"/>
          <w:marBottom w:val="0"/>
          <w:divBdr>
            <w:top w:val="none" w:sz="0" w:space="0" w:color="auto"/>
            <w:left w:val="none" w:sz="0" w:space="0" w:color="auto"/>
            <w:bottom w:val="none" w:sz="0" w:space="0" w:color="auto"/>
            <w:right w:val="none" w:sz="0" w:space="0" w:color="auto"/>
          </w:divBdr>
          <w:divsChild>
            <w:div w:id="527522716">
              <w:marLeft w:val="0"/>
              <w:marRight w:val="0"/>
              <w:marTop w:val="0"/>
              <w:marBottom w:val="0"/>
              <w:divBdr>
                <w:top w:val="none" w:sz="0" w:space="0" w:color="auto"/>
                <w:left w:val="none" w:sz="0" w:space="0" w:color="auto"/>
                <w:bottom w:val="none" w:sz="0" w:space="0" w:color="auto"/>
                <w:right w:val="none" w:sz="0" w:space="0" w:color="auto"/>
              </w:divBdr>
            </w:div>
          </w:divsChild>
        </w:div>
        <w:div w:id="629630289">
          <w:marLeft w:val="0"/>
          <w:marRight w:val="0"/>
          <w:marTop w:val="0"/>
          <w:marBottom w:val="0"/>
          <w:divBdr>
            <w:top w:val="none" w:sz="0" w:space="0" w:color="auto"/>
            <w:left w:val="none" w:sz="0" w:space="0" w:color="auto"/>
            <w:bottom w:val="none" w:sz="0" w:space="0" w:color="auto"/>
            <w:right w:val="none" w:sz="0" w:space="0" w:color="auto"/>
          </w:divBdr>
          <w:divsChild>
            <w:div w:id="1236936364">
              <w:marLeft w:val="0"/>
              <w:marRight w:val="0"/>
              <w:marTop w:val="0"/>
              <w:marBottom w:val="0"/>
              <w:divBdr>
                <w:top w:val="none" w:sz="0" w:space="0" w:color="auto"/>
                <w:left w:val="none" w:sz="0" w:space="0" w:color="auto"/>
                <w:bottom w:val="none" w:sz="0" w:space="0" w:color="auto"/>
                <w:right w:val="none" w:sz="0" w:space="0" w:color="auto"/>
              </w:divBdr>
            </w:div>
          </w:divsChild>
        </w:div>
        <w:div w:id="891891084">
          <w:marLeft w:val="0"/>
          <w:marRight w:val="0"/>
          <w:marTop w:val="0"/>
          <w:marBottom w:val="0"/>
          <w:divBdr>
            <w:top w:val="none" w:sz="0" w:space="0" w:color="auto"/>
            <w:left w:val="none" w:sz="0" w:space="0" w:color="auto"/>
            <w:bottom w:val="none" w:sz="0" w:space="0" w:color="auto"/>
            <w:right w:val="none" w:sz="0" w:space="0" w:color="auto"/>
          </w:divBdr>
          <w:divsChild>
            <w:div w:id="21135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2779">
      <w:bodyDiv w:val="1"/>
      <w:marLeft w:val="0"/>
      <w:marRight w:val="0"/>
      <w:marTop w:val="0"/>
      <w:marBottom w:val="0"/>
      <w:divBdr>
        <w:top w:val="none" w:sz="0" w:space="0" w:color="auto"/>
        <w:left w:val="none" w:sz="0" w:space="0" w:color="auto"/>
        <w:bottom w:val="none" w:sz="0" w:space="0" w:color="auto"/>
        <w:right w:val="none" w:sz="0" w:space="0" w:color="auto"/>
      </w:divBdr>
      <w:divsChild>
        <w:div w:id="462308016">
          <w:marLeft w:val="0"/>
          <w:marRight w:val="0"/>
          <w:marTop w:val="0"/>
          <w:marBottom w:val="0"/>
          <w:divBdr>
            <w:top w:val="none" w:sz="0" w:space="0" w:color="auto"/>
            <w:left w:val="none" w:sz="0" w:space="0" w:color="auto"/>
            <w:bottom w:val="none" w:sz="0" w:space="0" w:color="auto"/>
            <w:right w:val="none" w:sz="0" w:space="0" w:color="auto"/>
          </w:divBdr>
        </w:div>
        <w:div w:id="1978141339">
          <w:marLeft w:val="0"/>
          <w:marRight w:val="0"/>
          <w:marTop w:val="0"/>
          <w:marBottom w:val="0"/>
          <w:divBdr>
            <w:top w:val="none" w:sz="0" w:space="0" w:color="auto"/>
            <w:left w:val="none" w:sz="0" w:space="0" w:color="auto"/>
            <w:bottom w:val="none" w:sz="0" w:space="0" w:color="auto"/>
            <w:right w:val="none" w:sz="0" w:space="0" w:color="auto"/>
          </w:divBdr>
        </w:div>
      </w:divsChild>
    </w:div>
    <w:div w:id="1525244113">
      <w:bodyDiv w:val="1"/>
      <w:marLeft w:val="0"/>
      <w:marRight w:val="0"/>
      <w:marTop w:val="0"/>
      <w:marBottom w:val="0"/>
      <w:divBdr>
        <w:top w:val="none" w:sz="0" w:space="0" w:color="auto"/>
        <w:left w:val="none" w:sz="0" w:space="0" w:color="auto"/>
        <w:bottom w:val="none" w:sz="0" w:space="0" w:color="auto"/>
        <w:right w:val="none" w:sz="0" w:space="0" w:color="auto"/>
      </w:divBdr>
      <w:divsChild>
        <w:div w:id="367993316">
          <w:marLeft w:val="0"/>
          <w:marRight w:val="0"/>
          <w:marTop w:val="0"/>
          <w:marBottom w:val="0"/>
          <w:divBdr>
            <w:top w:val="none" w:sz="0" w:space="0" w:color="auto"/>
            <w:left w:val="none" w:sz="0" w:space="0" w:color="auto"/>
            <w:bottom w:val="none" w:sz="0" w:space="0" w:color="auto"/>
            <w:right w:val="none" w:sz="0" w:space="0" w:color="auto"/>
          </w:divBdr>
          <w:divsChild>
            <w:div w:id="1937208052">
              <w:marLeft w:val="0"/>
              <w:marRight w:val="0"/>
              <w:marTop w:val="0"/>
              <w:marBottom w:val="0"/>
              <w:divBdr>
                <w:top w:val="none" w:sz="0" w:space="0" w:color="auto"/>
                <w:left w:val="none" w:sz="0" w:space="0" w:color="auto"/>
                <w:bottom w:val="none" w:sz="0" w:space="0" w:color="auto"/>
                <w:right w:val="none" w:sz="0" w:space="0" w:color="auto"/>
              </w:divBdr>
            </w:div>
          </w:divsChild>
        </w:div>
        <w:div w:id="339431375">
          <w:marLeft w:val="0"/>
          <w:marRight w:val="0"/>
          <w:marTop w:val="0"/>
          <w:marBottom w:val="0"/>
          <w:divBdr>
            <w:top w:val="none" w:sz="0" w:space="0" w:color="auto"/>
            <w:left w:val="none" w:sz="0" w:space="0" w:color="auto"/>
            <w:bottom w:val="none" w:sz="0" w:space="0" w:color="auto"/>
            <w:right w:val="none" w:sz="0" w:space="0" w:color="auto"/>
          </w:divBdr>
          <w:divsChild>
            <w:div w:id="739717387">
              <w:marLeft w:val="0"/>
              <w:marRight w:val="0"/>
              <w:marTop w:val="0"/>
              <w:marBottom w:val="0"/>
              <w:divBdr>
                <w:top w:val="none" w:sz="0" w:space="0" w:color="auto"/>
                <w:left w:val="none" w:sz="0" w:space="0" w:color="auto"/>
                <w:bottom w:val="none" w:sz="0" w:space="0" w:color="auto"/>
                <w:right w:val="none" w:sz="0" w:space="0" w:color="auto"/>
              </w:divBdr>
            </w:div>
          </w:divsChild>
        </w:div>
        <w:div w:id="783577080">
          <w:marLeft w:val="0"/>
          <w:marRight w:val="0"/>
          <w:marTop w:val="0"/>
          <w:marBottom w:val="0"/>
          <w:divBdr>
            <w:top w:val="none" w:sz="0" w:space="0" w:color="auto"/>
            <w:left w:val="none" w:sz="0" w:space="0" w:color="auto"/>
            <w:bottom w:val="none" w:sz="0" w:space="0" w:color="auto"/>
            <w:right w:val="none" w:sz="0" w:space="0" w:color="auto"/>
          </w:divBdr>
          <w:divsChild>
            <w:div w:id="1298799829">
              <w:marLeft w:val="0"/>
              <w:marRight w:val="0"/>
              <w:marTop w:val="0"/>
              <w:marBottom w:val="0"/>
              <w:divBdr>
                <w:top w:val="none" w:sz="0" w:space="0" w:color="auto"/>
                <w:left w:val="none" w:sz="0" w:space="0" w:color="auto"/>
                <w:bottom w:val="none" w:sz="0" w:space="0" w:color="auto"/>
                <w:right w:val="none" w:sz="0" w:space="0" w:color="auto"/>
              </w:divBdr>
            </w:div>
          </w:divsChild>
        </w:div>
        <w:div w:id="128786779">
          <w:marLeft w:val="0"/>
          <w:marRight w:val="0"/>
          <w:marTop w:val="0"/>
          <w:marBottom w:val="0"/>
          <w:divBdr>
            <w:top w:val="none" w:sz="0" w:space="0" w:color="auto"/>
            <w:left w:val="none" w:sz="0" w:space="0" w:color="auto"/>
            <w:bottom w:val="none" w:sz="0" w:space="0" w:color="auto"/>
            <w:right w:val="none" w:sz="0" w:space="0" w:color="auto"/>
          </w:divBdr>
          <w:divsChild>
            <w:div w:id="822700990">
              <w:marLeft w:val="0"/>
              <w:marRight w:val="0"/>
              <w:marTop w:val="0"/>
              <w:marBottom w:val="0"/>
              <w:divBdr>
                <w:top w:val="none" w:sz="0" w:space="0" w:color="auto"/>
                <w:left w:val="none" w:sz="0" w:space="0" w:color="auto"/>
                <w:bottom w:val="none" w:sz="0" w:space="0" w:color="auto"/>
                <w:right w:val="none" w:sz="0" w:space="0" w:color="auto"/>
              </w:divBdr>
            </w:div>
          </w:divsChild>
        </w:div>
        <w:div w:id="954754313">
          <w:marLeft w:val="0"/>
          <w:marRight w:val="0"/>
          <w:marTop w:val="0"/>
          <w:marBottom w:val="0"/>
          <w:divBdr>
            <w:top w:val="none" w:sz="0" w:space="0" w:color="auto"/>
            <w:left w:val="none" w:sz="0" w:space="0" w:color="auto"/>
            <w:bottom w:val="none" w:sz="0" w:space="0" w:color="auto"/>
            <w:right w:val="none" w:sz="0" w:space="0" w:color="auto"/>
          </w:divBdr>
          <w:divsChild>
            <w:div w:id="791362589">
              <w:marLeft w:val="0"/>
              <w:marRight w:val="0"/>
              <w:marTop w:val="0"/>
              <w:marBottom w:val="0"/>
              <w:divBdr>
                <w:top w:val="none" w:sz="0" w:space="0" w:color="auto"/>
                <w:left w:val="none" w:sz="0" w:space="0" w:color="auto"/>
                <w:bottom w:val="none" w:sz="0" w:space="0" w:color="auto"/>
                <w:right w:val="none" w:sz="0" w:space="0" w:color="auto"/>
              </w:divBdr>
            </w:div>
          </w:divsChild>
        </w:div>
        <w:div w:id="582253846">
          <w:marLeft w:val="0"/>
          <w:marRight w:val="0"/>
          <w:marTop w:val="0"/>
          <w:marBottom w:val="0"/>
          <w:divBdr>
            <w:top w:val="none" w:sz="0" w:space="0" w:color="auto"/>
            <w:left w:val="none" w:sz="0" w:space="0" w:color="auto"/>
            <w:bottom w:val="none" w:sz="0" w:space="0" w:color="auto"/>
            <w:right w:val="none" w:sz="0" w:space="0" w:color="auto"/>
          </w:divBdr>
          <w:divsChild>
            <w:div w:id="551233089">
              <w:marLeft w:val="0"/>
              <w:marRight w:val="0"/>
              <w:marTop w:val="0"/>
              <w:marBottom w:val="0"/>
              <w:divBdr>
                <w:top w:val="none" w:sz="0" w:space="0" w:color="auto"/>
                <w:left w:val="none" w:sz="0" w:space="0" w:color="auto"/>
                <w:bottom w:val="none" w:sz="0" w:space="0" w:color="auto"/>
                <w:right w:val="none" w:sz="0" w:space="0" w:color="auto"/>
              </w:divBdr>
            </w:div>
          </w:divsChild>
        </w:div>
        <w:div w:id="403721210">
          <w:marLeft w:val="0"/>
          <w:marRight w:val="0"/>
          <w:marTop w:val="0"/>
          <w:marBottom w:val="0"/>
          <w:divBdr>
            <w:top w:val="none" w:sz="0" w:space="0" w:color="auto"/>
            <w:left w:val="none" w:sz="0" w:space="0" w:color="auto"/>
            <w:bottom w:val="none" w:sz="0" w:space="0" w:color="auto"/>
            <w:right w:val="none" w:sz="0" w:space="0" w:color="auto"/>
          </w:divBdr>
          <w:divsChild>
            <w:div w:id="1657032276">
              <w:marLeft w:val="0"/>
              <w:marRight w:val="0"/>
              <w:marTop w:val="0"/>
              <w:marBottom w:val="0"/>
              <w:divBdr>
                <w:top w:val="none" w:sz="0" w:space="0" w:color="auto"/>
                <w:left w:val="none" w:sz="0" w:space="0" w:color="auto"/>
                <w:bottom w:val="none" w:sz="0" w:space="0" w:color="auto"/>
                <w:right w:val="none" w:sz="0" w:space="0" w:color="auto"/>
              </w:divBdr>
            </w:div>
          </w:divsChild>
        </w:div>
        <w:div w:id="336421930">
          <w:marLeft w:val="0"/>
          <w:marRight w:val="0"/>
          <w:marTop w:val="0"/>
          <w:marBottom w:val="0"/>
          <w:divBdr>
            <w:top w:val="none" w:sz="0" w:space="0" w:color="auto"/>
            <w:left w:val="none" w:sz="0" w:space="0" w:color="auto"/>
            <w:bottom w:val="none" w:sz="0" w:space="0" w:color="auto"/>
            <w:right w:val="none" w:sz="0" w:space="0" w:color="auto"/>
          </w:divBdr>
          <w:divsChild>
            <w:div w:id="1678341776">
              <w:marLeft w:val="0"/>
              <w:marRight w:val="0"/>
              <w:marTop w:val="0"/>
              <w:marBottom w:val="0"/>
              <w:divBdr>
                <w:top w:val="none" w:sz="0" w:space="0" w:color="auto"/>
                <w:left w:val="none" w:sz="0" w:space="0" w:color="auto"/>
                <w:bottom w:val="none" w:sz="0" w:space="0" w:color="auto"/>
                <w:right w:val="none" w:sz="0" w:space="0" w:color="auto"/>
              </w:divBdr>
            </w:div>
          </w:divsChild>
        </w:div>
        <w:div w:id="1363901043">
          <w:marLeft w:val="0"/>
          <w:marRight w:val="0"/>
          <w:marTop w:val="0"/>
          <w:marBottom w:val="0"/>
          <w:divBdr>
            <w:top w:val="none" w:sz="0" w:space="0" w:color="auto"/>
            <w:left w:val="none" w:sz="0" w:space="0" w:color="auto"/>
            <w:bottom w:val="none" w:sz="0" w:space="0" w:color="auto"/>
            <w:right w:val="none" w:sz="0" w:space="0" w:color="auto"/>
          </w:divBdr>
          <w:divsChild>
            <w:div w:id="982807142">
              <w:marLeft w:val="0"/>
              <w:marRight w:val="0"/>
              <w:marTop w:val="0"/>
              <w:marBottom w:val="0"/>
              <w:divBdr>
                <w:top w:val="none" w:sz="0" w:space="0" w:color="auto"/>
                <w:left w:val="none" w:sz="0" w:space="0" w:color="auto"/>
                <w:bottom w:val="none" w:sz="0" w:space="0" w:color="auto"/>
                <w:right w:val="none" w:sz="0" w:space="0" w:color="auto"/>
              </w:divBdr>
            </w:div>
          </w:divsChild>
        </w:div>
        <w:div w:id="144130743">
          <w:marLeft w:val="0"/>
          <w:marRight w:val="0"/>
          <w:marTop w:val="0"/>
          <w:marBottom w:val="0"/>
          <w:divBdr>
            <w:top w:val="none" w:sz="0" w:space="0" w:color="auto"/>
            <w:left w:val="none" w:sz="0" w:space="0" w:color="auto"/>
            <w:bottom w:val="none" w:sz="0" w:space="0" w:color="auto"/>
            <w:right w:val="none" w:sz="0" w:space="0" w:color="auto"/>
          </w:divBdr>
          <w:divsChild>
            <w:div w:id="803548257">
              <w:marLeft w:val="0"/>
              <w:marRight w:val="0"/>
              <w:marTop w:val="0"/>
              <w:marBottom w:val="0"/>
              <w:divBdr>
                <w:top w:val="none" w:sz="0" w:space="0" w:color="auto"/>
                <w:left w:val="none" w:sz="0" w:space="0" w:color="auto"/>
                <w:bottom w:val="none" w:sz="0" w:space="0" w:color="auto"/>
                <w:right w:val="none" w:sz="0" w:space="0" w:color="auto"/>
              </w:divBdr>
            </w:div>
          </w:divsChild>
        </w:div>
        <w:div w:id="1565726040">
          <w:marLeft w:val="0"/>
          <w:marRight w:val="0"/>
          <w:marTop w:val="0"/>
          <w:marBottom w:val="0"/>
          <w:divBdr>
            <w:top w:val="none" w:sz="0" w:space="0" w:color="auto"/>
            <w:left w:val="none" w:sz="0" w:space="0" w:color="auto"/>
            <w:bottom w:val="none" w:sz="0" w:space="0" w:color="auto"/>
            <w:right w:val="none" w:sz="0" w:space="0" w:color="auto"/>
          </w:divBdr>
          <w:divsChild>
            <w:div w:id="325133220">
              <w:marLeft w:val="0"/>
              <w:marRight w:val="0"/>
              <w:marTop w:val="0"/>
              <w:marBottom w:val="0"/>
              <w:divBdr>
                <w:top w:val="none" w:sz="0" w:space="0" w:color="auto"/>
                <w:left w:val="none" w:sz="0" w:space="0" w:color="auto"/>
                <w:bottom w:val="none" w:sz="0" w:space="0" w:color="auto"/>
                <w:right w:val="none" w:sz="0" w:space="0" w:color="auto"/>
              </w:divBdr>
            </w:div>
            <w:div w:id="15889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95258">
      <w:bodyDiv w:val="1"/>
      <w:marLeft w:val="0"/>
      <w:marRight w:val="0"/>
      <w:marTop w:val="0"/>
      <w:marBottom w:val="0"/>
      <w:divBdr>
        <w:top w:val="none" w:sz="0" w:space="0" w:color="auto"/>
        <w:left w:val="none" w:sz="0" w:space="0" w:color="auto"/>
        <w:bottom w:val="none" w:sz="0" w:space="0" w:color="auto"/>
        <w:right w:val="none" w:sz="0" w:space="0" w:color="auto"/>
      </w:divBdr>
      <w:divsChild>
        <w:div w:id="1776514656">
          <w:marLeft w:val="0"/>
          <w:marRight w:val="0"/>
          <w:marTop w:val="0"/>
          <w:marBottom w:val="0"/>
          <w:divBdr>
            <w:top w:val="none" w:sz="0" w:space="0" w:color="auto"/>
            <w:left w:val="none" w:sz="0" w:space="0" w:color="auto"/>
            <w:bottom w:val="none" w:sz="0" w:space="0" w:color="auto"/>
            <w:right w:val="none" w:sz="0" w:space="0" w:color="auto"/>
          </w:divBdr>
          <w:divsChild>
            <w:div w:id="364986178">
              <w:marLeft w:val="0"/>
              <w:marRight w:val="0"/>
              <w:marTop w:val="0"/>
              <w:marBottom w:val="0"/>
              <w:divBdr>
                <w:top w:val="none" w:sz="0" w:space="0" w:color="auto"/>
                <w:left w:val="none" w:sz="0" w:space="0" w:color="auto"/>
                <w:bottom w:val="none" w:sz="0" w:space="0" w:color="auto"/>
                <w:right w:val="none" w:sz="0" w:space="0" w:color="auto"/>
              </w:divBdr>
            </w:div>
          </w:divsChild>
        </w:div>
        <w:div w:id="1735543149">
          <w:marLeft w:val="0"/>
          <w:marRight w:val="0"/>
          <w:marTop w:val="0"/>
          <w:marBottom w:val="0"/>
          <w:divBdr>
            <w:top w:val="none" w:sz="0" w:space="0" w:color="auto"/>
            <w:left w:val="none" w:sz="0" w:space="0" w:color="auto"/>
            <w:bottom w:val="none" w:sz="0" w:space="0" w:color="auto"/>
            <w:right w:val="none" w:sz="0" w:space="0" w:color="auto"/>
          </w:divBdr>
          <w:divsChild>
            <w:div w:id="2132356876">
              <w:marLeft w:val="0"/>
              <w:marRight w:val="0"/>
              <w:marTop w:val="0"/>
              <w:marBottom w:val="0"/>
              <w:divBdr>
                <w:top w:val="none" w:sz="0" w:space="0" w:color="auto"/>
                <w:left w:val="none" w:sz="0" w:space="0" w:color="auto"/>
                <w:bottom w:val="none" w:sz="0" w:space="0" w:color="auto"/>
                <w:right w:val="none" w:sz="0" w:space="0" w:color="auto"/>
              </w:divBdr>
            </w:div>
          </w:divsChild>
        </w:div>
        <w:div w:id="2076278758">
          <w:marLeft w:val="0"/>
          <w:marRight w:val="0"/>
          <w:marTop w:val="0"/>
          <w:marBottom w:val="0"/>
          <w:divBdr>
            <w:top w:val="none" w:sz="0" w:space="0" w:color="auto"/>
            <w:left w:val="none" w:sz="0" w:space="0" w:color="auto"/>
            <w:bottom w:val="none" w:sz="0" w:space="0" w:color="auto"/>
            <w:right w:val="none" w:sz="0" w:space="0" w:color="auto"/>
          </w:divBdr>
          <w:divsChild>
            <w:div w:id="2136099495">
              <w:marLeft w:val="0"/>
              <w:marRight w:val="0"/>
              <w:marTop w:val="0"/>
              <w:marBottom w:val="0"/>
              <w:divBdr>
                <w:top w:val="none" w:sz="0" w:space="0" w:color="auto"/>
                <w:left w:val="none" w:sz="0" w:space="0" w:color="auto"/>
                <w:bottom w:val="none" w:sz="0" w:space="0" w:color="auto"/>
                <w:right w:val="none" w:sz="0" w:space="0" w:color="auto"/>
              </w:divBdr>
            </w:div>
          </w:divsChild>
        </w:div>
        <w:div w:id="119685853">
          <w:marLeft w:val="0"/>
          <w:marRight w:val="0"/>
          <w:marTop w:val="0"/>
          <w:marBottom w:val="0"/>
          <w:divBdr>
            <w:top w:val="none" w:sz="0" w:space="0" w:color="auto"/>
            <w:left w:val="none" w:sz="0" w:space="0" w:color="auto"/>
            <w:bottom w:val="none" w:sz="0" w:space="0" w:color="auto"/>
            <w:right w:val="none" w:sz="0" w:space="0" w:color="auto"/>
          </w:divBdr>
          <w:divsChild>
            <w:div w:id="963654339">
              <w:marLeft w:val="0"/>
              <w:marRight w:val="0"/>
              <w:marTop w:val="0"/>
              <w:marBottom w:val="0"/>
              <w:divBdr>
                <w:top w:val="none" w:sz="0" w:space="0" w:color="auto"/>
                <w:left w:val="none" w:sz="0" w:space="0" w:color="auto"/>
                <w:bottom w:val="none" w:sz="0" w:space="0" w:color="auto"/>
                <w:right w:val="none" w:sz="0" w:space="0" w:color="auto"/>
              </w:divBdr>
            </w:div>
          </w:divsChild>
        </w:div>
        <w:div w:id="1423797015">
          <w:marLeft w:val="0"/>
          <w:marRight w:val="0"/>
          <w:marTop w:val="0"/>
          <w:marBottom w:val="0"/>
          <w:divBdr>
            <w:top w:val="none" w:sz="0" w:space="0" w:color="auto"/>
            <w:left w:val="none" w:sz="0" w:space="0" w:color="auto"/>
            <w:bottom w:val="none" w:sz="0" w:space="0" w:color="auto"/>
            <w:right w:val="none" w:sz="0" w:space="0" w:color="auto"/>
          </w:divBdr>
          <w:divsChild>
            <w:div w:id="753284989">
              <w:marLeft w:val="0"/>
              <w:marRight w:val="0"/>
              <w:marTop w:val="0"/>
              <w:marBottom w:val="0"/>
              <w:divBdr>
                <w:top w:val="none" w:sz="0" w:space="0" w:color="auto"/>
                <w:left w:val="none" w:sz="0" w:space="0" w:color="auto"/>
                <w:bottom w:val="none" w:sz="0" w:space="0" w:color="auto"/>
                <w:right w:val="none" w:sz="0" w:space="0" w:color="auto"/>
              </w:divBdr>
            </w:div>
          </w:divsChild>
        </w:div>
        <w:div w:id="939144601">
          <w:marLeft w:val="0"/>
          <w:marRight w:val="0"/>
          <w:marTop w:val="0"/>
          <w:marBottom w:val="0"/>
          <w:divBdr>
            <w:top w:val="none" w:sz="0" w:space="0" w:color="auto"/>
            <w:left w:val="none" w:sz="0" w:space="0" w:color="auto"/>
            <w:bottom w:val="none" w:sz="0" w:space="0" w:color="auto"/>
            <w:right w:val="none" w:sz="0" w:space="0" w:color="auto"/>
          </w:divBdr>
          <w:divsChild>
            <w:div w:id="1714111321">
              <w:marLeft w:val="0"/>
              <w:marRight w:val="0"/>
              <w:marTop w:val="0"/>
              <w:marBottom w:val="0"/>
              <w:divBdr>
                <w:top w:val="none" w:sz="0" w:space="0" w:color="auto"/>
                <w:left w:val="none" w:sz="0" w:space="0" w:color="auto"/>
                <w:bottom w:val="none" w:sz="0" w:space="0" w:color="auto"/>
                <w:right w:val="none" w:sz="0" w:space="0" w:color="auto"/>
              </w:divBdr>
            </w:div>
          </w:divsChild>
        </w:div>
        <w:div w:id="824474230">
          <w:marLeft w:val="0"/>
          <w:marRight w:val="0"/>
          <w:marTop w:val="0"/>
          <w:marBottom w:val="0"/>
          <w:divBdr>
            <w:top w:val="none" w:sz="0" w:space="0" w:color="auto"/>
            <w:left w:val="none" w:sz="0" w:space="0" w:color="auto"/>
            <w:bottom w:val="none" w:sz="0" w:space="0" w:color="auto"/>
            <w:right w:val="none" w:sz="0" w:space="0" w:color="auto"/>
          </w:divBdr>
          <w:divsChild>
            <w:div w:id="1290554842">
              <w:marLeft w:val="0"/>
              <w:marRight w:val="0"/>
              <w:marTop w:val="0"/>
              <w:marBottom w:val="0"/>
              <w:divBdr>
                <w:top w:val="none" w:sz="0" w:space="0" w:color="auto"/>
                <w:left w:val="none" w:sz="0" w:space="0" w:color="auto"/>
                <w:bottom w:val="none" w:sz="0" w:space="0" w:color="auto"/>
                <w:right w:val="none" w:sz="0" w:space="0" w:color="auto"/>
              </w:divBdr>
            </w:div>
          </w:divsChild>
        </w:div>
        <w:div w:id="1034037801">
          <w:marLeft w:val="0"/>
          <w:marRight w:val="0"/>
          <w:marTop w:val="0"/>
          <w:marBottom w:val="0"/>
          <w:divBdr>
            <w:top w:val="none" w:sz="0" w:space="0" w:color="auto"/>
            <w:left w:val="none" w:sz="0" w:space="0" w:color="auto"/>
            <w:bottom w:val="none" w:sz="0" w:space="0" w:color="auto"/>
            <w:right w:val="none" w:sz="0" w:space="0" w:color="auto"/>
          </w:divBdr>
          <w:divsChild>
            <w:div w:id="962227673">
              <w:marLeft w:val="0"/>
              <w:marRight w:val="0"/>
              <w:marTop w:val="0"/>
              <w:marBottom w:val="0"/>
              <w:divBdr>
                <w:top w:val="none" w:sz="0" w:space="0" w:color="auto"/>
                <w:left w:val="none" w:sz="0" w:space="0" w:color="auto"/>
                <w:bottom w:val="none" w:sz="0" w:space="0" w:color="auto"/>
                <w:right w:val="none" w:sz="0" w:space="0" w:color="auto"/>
              </w:divBdr>
            </w:div>
          </w:divsChild>
        </w:div>
        <w:div w:id="10449552">
          <w:marLeft w:val="0"/>
          <w:marRight w:val="0"/>
          <w:marTop w:val="0"/>
          <w:marBottom w:val="0"/>
          <w:divBdr>
            <w:top w:val="none" w:sz="0" w:space="0" w:color="auto"/>
            <w:left w:val="none" w:sz="0" w:space="0" w:color="auto"/>
            <w:bottom w:val="none" w:sz="0" w:space="0" w:color="auto"/>
            <w:right w:val="none" w:sz="0" w:space="0" w:color="auto"/>
          </w:divBdr>
          <w:divsChild>
            <w:div w:id="1872374083">
              <w:marLeft w:val="0"/>
              <w:marRight w:val="0"/>
              <w:marTop w:val="0"/>
              <w:marBottom w:val="0"/>
              <w:divBdr>
                <w:top w:val="none" w:sz="0" w:space="0" w:color="auto"/>
                <w:left w:val="none" w:sz="0" w:space="0" w:color="auto"/>
                <w:bottom w:val="none" w:sz="0" w:space="0" w:color="auto"/>
                <w:right w:val="none" w:sz="0" w:space="0" w:color="auto"/>
              </w:divBdr>
            </w:div>
          </w:divsChild>
        </w:div>
        <w:div w:id="540631377">
          <w:marLeft w:val="0"/>
          <w:marRight w:val="0"/>
          <w:marTop w:val="0"/>
          <w:marBottom w:val="0"/>
          <w:divBdr>
            <w:top w:val="none" w:sz="0" w:space="0" w:color="auto"/>
            <w:left w:val="none" w:sz="0" w:space="0" w:color="auto"/>
            <w:bottom w:val="none" w:sz="0" w:space="0" w:color="auto"/>
            <w:right w:val="none" w:sz="0" w:space="0" w:color="auto"/>
          </w:divBdr>
          <w:divsChild>
            <w:div w:id="688335959">
              <w:marLeft w:val="0"/>
              <w:marRight w:val="0"/>
              <w:marTop w:val="0"/>
              <w:marBottom w:val="0"/>
              <w:divBdr>
                <w:top w:val="none" w:sz="0" w:space="0" w:color="auto"/>
                <w:left w:val="none" w:sz="0" w:space="0" w:color="auto"/>
                <w:bottom w:val="none" w:sz="0" w:space="0" w:color="auto"/>
                <w:right w:val="none" w:sz="0" w:space="0" w:color="auto"/>
              </w:divBdr>
            </w:div>
          </w:divsChild>
        </w:div>
        <w:div w:id="460613647">
          <w:marLeft w:val="0"/>
          <w:marRight w:val="0"/>
          <w:marTop w:val="0"/>
          <w:marBottom w:val="0"/>
          <w:divBdr>
            <w:top w:val="none" w:sz="0" w:space="0" w:color="auto"/>
            <w:left w:val="none" w:sz="0" w:space="0" w:color="auto"/>
            <w:bottom w:val="none" w:sz="0" w:space="0" w:color="auto"/>
            <w:right w:val="none" w:sz="0" w:space="0" w:color="auto"/>
          </w:divBdr>
          <w:divsChild>
            <w:div w:id="1964379785">
              <w:marLeft w:val="0"/>
              <w:marRight w:val="0"/>
              <w:marTop w:val="0"/>
              <w:marBottom w:val="0"/>
              <w:divBdr>
                <w:top w:val="none" w:sz="0" w:space="0" w:color="auto"/>
                <w:left w:val="none" w:sz="0" w:space="0" w:color="auto"/>
                <w:bottom w:val="none" w:sz="0" w:space="0" w:color="auto"/>
                <w:right w:val="none" w:sz="0" w:space="0" w:color="auto"/>
              </w:divBdr>
            </w:div>
          </w:divsChild>
        </w:div>
        <w:div w:id="1511869535">
          <w:marLeft w:val="0"/>
          <w:marRight w:val="0"/>
          <w:marTop w:val="0"/>
          <w:marBottom w:val="0"/>
          <w:divBdr>
            <w:top w:val="none" w:sz="0" w:space="0" w:color="auto"/>
            <w:left w:val="none" w:sz="0" w:space="0" w:color="auto"/>
            <w:bottom w:val="none" w:sz="0" w:space="0" w:color="auto"/>
            <w:right w:val="none" w:sz="0" w:space="0" w:color="auto"/>
          </w:divBdr>
          <w:divsChild>
            <w:div w:id="991835209">
              <w:marLeft w:val="0"/>
              <w:marRight w:val="0"/>
              <w:marTop w:val="0"/>
              <w:marBottom w:val="0"/>
              <w:divBdr>
                <w:top w:val="none" w:sz="0" w:space="0" w:color="auto"/>
                <w:left w:val="none" w:sz="0" w:space="0" w:color="auto"/>
                <w:bottom w:val="none" w:sz="0" w:space="0" w:color="auto"/>
                <w:right w:val="none" w:sz="0" w:space="0" w:color="auto"/>
              </w:divBdr>
            </w:div>
          </w:divsChild>
        </w:div>
        <w:div w:id="2130662336">
          <w:marLeft w:val="0"/>
          <w:marRight w:val="0"/>
          <w:marTop w:val="0"/>
          <w:marBottom w:val="0"/>
          <w:divBdr>
            <w:top w:val="none" w:sz="0" w:space="0" w:color="auto"/>
            <w:left w:val="none" w:sz="0" w:space="0" w:color="auto"/>
            <w:bottom w:val="none" w:sz="0" w:space="0" w:color="auto"/>
            <w:right w:val="none" w:sz="0" w:space="0" w:color="auto"/>
          </w:divBdr>
          <w:divsChild>
            <w:div w:id="119616228">
              <w:marLeft w:val="0"/>
              <w:marRight w:val="0"/>
              <w:marTop w:val="0"/>
              <w:marBottom w:val="0"/>
              <w:divBdr>
                <w:top w:val="none" w:sz="0" w:space="0" w:color="auto"/>
                <w:left w:val="none" w:sz="0" w:space="0" w:color="auto"/>
                <w:bottom w:val="none" w:sz="0" w:space="0" w:color="auto"/>
                <w:right w:val="none" w:sz="0" w:space="0" w:color="auto"/>
              </w:divBdr>
            </w:div>
          </w:divsChild>
        </w:div>
        <w:div w:id="1539855421">
          <w:marLeft w:val="0"/>
          <w:marRight w:val="0"/>
          <w:marTop w:val="0"/>
          <w:marBottom w:val="0"/>
          <w:divBdr>
            <w:top w:val="none" w:sz="0" w:space="0" w:color="auto"/>
            <w:left w:val="none" w:sz="0" w:space="0" w:color="auto"/>
            <w:bottom w:val="none" w:sz="0" w:space="0" w:color="auto"/>
            <w:right w:val="none" w:sz="0" w:space="0" w:color="auto"/>
          </w:divBdr>
          <w:divsChild>
            <w:div w:id="490410818">
              <w:marLeft w:val="0"/>
              <w:marRight w:val="0"/>
              <w:marTop w:val="0"/>
              <w:marBottom w:val="0"/>
              <w:divBdr>
                <w:top w:val="none" w:sz="0" w:space="0" w:color="auto"/>
                <w:left w:val="none" w:sz="0" w:space="0" w:color="auto"/>
                <w:bottom w:val="none" w:sz="0" w:space="0" w:color="auto"/>
                <w:right w:val="none" w:sz="0" w:space="0" w:color="auto"/>
              </w:divBdr>
            </w:div>
          </w:divsChild>
        </w:div>
        <w:div w:id="1067924205">
          <w:marLeft w:val="0"/>
          <w:marRight w:val="0"/>
          <w:marTop w:val="0"/>
          <w:marBottom w:val="0"/>
          <w:divBdr>
            <w:top w:val="none" w:sz="0" w:space="0" w:color="auto"/>
            <w:left w:val="none" w:sz="0" w:space="0" w:color="auto"/>
            <w:bottom w:val="none" w:sz="0" w:space="0" w:color="auto"/>
            <w:right w:val="none" w:sz="0" w:space="0" w:color="auto"/>
          </w:divBdr>
          <w:divsChild>
            <w:div w:id="1397902039">
              <w:marLeft w:val="0"/>
              <w:marRight w:val="0"/>
              <w:marTop w:val="0"/>
              <w:marBottom w:val="0"/>
              <w:divBdr>
                <w:top w:val="none" w:sz="0" w:space="0" w:color="auto"/>
                <w:left w:val="none" w:sz="0" w:space="0" w:color="auto"/>
                <w:bottom w:val="none" w:sz="0" w:space="0" w:color="auto"/>
                <w:right w:val="none" w:sz="0" w:space="0" w:color="auto"/>
              </w:divBdr>
            </w:div>
          </w:divsChild>
        </w:div>
        <w:div w:id="1014380612">
          <w:marLeft w:val="0"/>
          <w:marRight w:val="0"/>
          <w:marTop w:val="0"/>
          <w:marBottom w:val="0"/>
          <w:divBdr>
            <w:top w:val="none" w:sz="0" w:space="0" w:color="auto"/>
            <w:left w:val="none" w:sz="0" w:space="0" w:color="auto"/>
            <w:bottom w:val="none" w:sz="0" w:space="0" w:color="auto"/>
            <w:right w:val="none" w:sz="0" w:space="0" w:color="auto"/>
          </w:divBdr>
          <w:divsChild>
            <w:div w:id="615210749">
              <w:marLeft w:val="0"/>
              <w:marRight w:val="0"/>
              <w:marTop w:val="0"/>
              <w:marBottom w:val="0"/>
              <w:divBdr>
                <w:top w:val="none" w:sz="0" w:space="0" w:color="auto"/>
                <w:left w:val="none" w:sz="0" w:space="0" w:color="auto"/>
                <w:bottom w:val="none" w:sz="0" w:space="0" w:color="auto"/>
                <w:right w:val="none" w:sz="0" w:space="0" w:color="auto"/>
              </w:divBdr>
            </w:div>
          </w:divsChild>
        </w:div>
        <w:div w:id="1743210901">
          <w:marLeft w:val="0"/>
          <w:marRight w:val="0"/>
          <w:marTop w:val="0"/>
          <w:marBottom w:val="0"/>
          <w:divBdr>
            <w:top w:val="none" w:sz="0" w:space="0" w:color="auto"/>
            <w:left w:val="none" w:sz="0" w:space="0" w:color="auto"/>
            <w:bottom w:val="none" w:sz="0" w:space="0" w:color="auto"/>
            <w:right w:val="none" w:sz="0" w:space="0" w:color="auto"/>
          </w:divBdr>
          <w:divsChild>
            <w:div w:id="830560121">
              <w:marLeft w:val="0"/>
              <w:marRight w:val="0"/>
              <w:marTop w:val="0"/>
              <w:marBottom w:val="0"/>
              <w:divBdr>
                <w:top w:val="none" w:sz="0" w:space="0" w:color="auto"/>
                <w:left w:val="none" w:sz="0" w:space="0" w:color="auto"/>
                <w:bottom w:val="none" w:sz="0" w:space="0" w:color="auto"/>
                <w:right w:val="none" w:sz="0" w:space="0" w:color="auto"/>
              </w:divBdr>
            </w:div>
          </w:divsChild>
        </w:div>
        <w:div w:id="1132478789">
          <w:marLeft w:val="0"/>
          <w:marRight w:val="0"/>
          <w:marTop w:val="0"/>
          <w:marBottom w:val="0"/>
          <w:divBdr>
            <w:top w:val="none" w:sz="0" w:space="0" w:color="auto"/>
            <w:left w:val="none" w:sz="0" w:space="0" w:color="auto"/>
            <w:bottom w:val="none" w:sz="0" w:space="0" w:color="auto"/>
            <w:right w:val="none" w:sz="0" w:space="0" w:color="auto"/>
          </w:divBdr>
          <w:divsChild>
            <w:div w:id="2010674756">
              <w:marLeft w:val="0"/>
              <w:marRight w:val="0"/>
              <w:marTop w:val="0"/>
              <w:marBottom w:val="0"/>
              <w:divBdr>
                <w:top w:val="none" w:sz="0" w:space="0" w:color="auto"/>
                <w:left w:val="none" w:sz="0" w:space="0" w:color="auto"/>
                <w:bottom w:val="none" w:sz="0" w:space="0" w:color="auto"/>
                <w:right w:val="none" w:sz="0" w:space="0" w:color="auto"/>
              </w:divBdr>
            </w:div>
          </w:divsChild>
        </w:div>
        <w:div w:id="331221823">
          <w:marLeft w:val="0"/>
          <w:marRight w:val="0"/>
          <w:marTop w:val="0"/>
          <w:marBottom w:val="0"/>
          <w:divBdr>
            <w:top w:val="none" w:sz="0" w:space="0" w:color="auto"/>
            <w:left w:val="none" w:sz="0" w:space="0" w:color="auto"/>
            <w:bottom w:val="none" w:sz="0" w:space="0" w:color="auto"/>
            <w:right w:val="none" w:sz="0" w:space="0" w:color="auto"/>
          </w:divBdr>
          <w:divsChild>
            <w:div w:id="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41846">
      <w:bodyDiv w:val="1"/>
      <w:marLeft w:val="0"/>
      <w:marRight w:val="0"/>
      <w:marTop w:val="0"/>
      <w:marBottom w:val="0"/>
      <w:divBdr>
        <w:top w:val="none" w:sz="0" w:space="0" w:color="auto"/>
        <w:left w:val="none" w:sz="0" w:space="0" w:color="auto"/>
        <w:bottom w:val="none" w:sz="0" w:space="0" w:color="auto"/>
        <w:right w:val="none" w:sz="0" w:space="0" w:color="auto"/>
      </w:divBdr>
      <w:divsChild>
        <w:div w:id="1071267135">
          <w:marLeft w:val="0"/>
          <w:marRight w:val="0"/>
          <w:marTop w:val="0"/>
          <w:marBottom w:val="0"/>
          <w:divBdr>
            <w:top w:val="none" w:sz="0" w:space="0" w:color="auto"/>
            <w:left w:val="none" w:sz="0" w:space="0" w:color="auto"/>
            <w:bottom w:val="none" w:sz="0" w:space="0" w:color="auto"/>
            <w:right w:val="none" w:sz="0" w:space="0" w:color="auto"/>
          </w:divBdr>
          <w:divsChild>
            <w:div w:id="1489983142">
              <w:marLeft w:val="0"/>
              <w:marRight w:val="0"/>
              <w:marTop w:val="0"/>
              <w:marBottom w:val="0"/>
              <w:divBdr>
                <w:top w:val="none" w:sz="0" w:space="0" w:color="auto"/>
                <w:left w:val="none" w:sz="0" w:space="0" w:color="auto"/>
                <w:bottom w:val="none" w:sz="0" w:space="0" w:color="auto"/>
                <w:right w:val="none" w:sz="0" w:space="0" w:color="auto"/>
              </w:divBdr>
            </w:div>
          </w:divsChild>
        </w:div>
        <w:div w:id="2107604462">
          <w:marLeft w:val="0"/>
          <w:marRight w:val="0"/>
          <w:marTop w:val="0"/>
          <w:marBottom w:val="0"/>
          <w:divBdr>
            <w:top w:val="none" w:sz="0" w:space="0" w:color="auto"/>
            <w:left w:val="none" w:sz="0" w:space="0" w:color="auto"/>
            <w:bottom w:val="none" w:sz="0" w:space="0" w:color="auto"/>
            <w:right w:val="none" w:sz="0" w:space="0" w:color="auto"/>
          </w:divBdr>
          <w:divsChild>
            <w:div w:id="1054042323">
              <w:marLeft w:val="0"/>
              <w:marRight w:val="0"/>
              <w:marTop w:val="0"/>
              <w:marBottom w:val="0"/>
              <w:divBdr>
                <w:top w:val="none" w:sz="0" w:space="0" w:color="auto"/>
                <w:left w:val="none" w:sz="0" w:space="0" w:color="auto"/>
                <w:bottom w:val="none" w:sz="0" w:space="0" w:color="auto"/>
                <w:right w:val="none" w:sz="0" w:space="0" w:color="auto"/>
              </w:divBdr>
            </w:div>
          </w:divsChild>
        </w:div>
        <w:div w:id="810319843">
          <w:marLeft w:val="0"/>
          <w:marRight w:val="0"/>
          <w:marTop w:val="0"/>
          <w:marBottom w:val="0"/>
          <w:divBdr>
            <w:top w:val="none" w:sz="0" w:space="0" w:color="auto"/>
            <w:left w:val="none" w:sz="0" w:space="0" w:color="auto"/>
            <w:bottom w:val="none" w:sz="0" w:space="0" w:color="auto"/>
            <w:right w:val="none" w:sz="0" w:space="0" w:color="auto"/>
          </w:divBdr>
          <w:divsChild>
            <w:div w:id="1383944122">
              <w:marLeft w:val="0"/>
              <w:marRight w:val="0"/>
              <w:marTop w:val="0"/>
              <w:marBottom w:val="0"/>
              <w:divBdr>
                <w:top w:val="none" w:sz="0" w:space="0" w:color="auto"/>
                <w:left w:val="none" w:sz="0" w:space="0" w:color="auto"/>
                <w:bottom w:val="none" w:sz="0" w:space="0" w:color="auto"/>
                <w:right w:val="none" w:sz="0" w:space="0" w:color="auto"/>
              </w:divBdr>
            </w:div>
          </w:divsChild>
        </w:div>
        <w:div w:id="1278685671">
          <w:marLeft w:val="0"/>
          <w:marRight w:val="0"/>
          <w:marTop w:val="0"/>
          <w:marBottom w:val="0"/>
          <w:divBdr>
            <w:top w:val="none" w:sz="0" w:space="0" w:color="auto"/>
            <w:left w:val="none" w:sz="0" w:space="0" w:color="auto"/>
            <w:bottom w:val="none" w:sz="0" w:space="0" w:color="auto"/>
            <w:right w:val="none" w:sz="0" w:space="0" w:color="auto"/>
          </w:divBdr>
          <w:divsChild>
            <w:div w:id="1538080964">
              <w:marLeft w:val="0"/>
              <w:marRight w:val="0"/>
              <w:marTop w:val="0"/>
              <w:marBottom w:val="0"/>
              <w:divBdr>
                <w:top w:val="none" w:sz="0" w:space="0" w:color="auto"/>
                <w:left w:val="none" w:sz="0" w:space="0" w:color="auto"/>
                <w:bottom w:val="none" w:sz="0" w:space="0" w:color="auto"/>
                <w:right w:val="none" w:sz="0" w:space="0" w:color="auto"/>
              </w:divBdr>
            </w:div>
          </w:divsChild>
        </w:div>
        <w:div w:id="912855755">
          <w:marLeft w:val="0"/>
          <w:marRight w:val="0"/>
          <w:marTop w:val="0"/>
          <w:marBottom w:val="0"/>
          <w:divBdr>
            <w:top w:val="none" w:sz="0" w:space="0" w:color="auto"/>
            <w:left w:val="none" w:sz="0" w:space="0" w:color="auto"/>
            <w:bottom w:val="none" w:sz="0" w:space="0" w:color="auto"/>
            <w:right w:val="none" w:sz="0" w:space="0" w:color="auto"/>
          </w:divBdr>
          <w:divsChild>
            <w:div w:id="340010051">
              <w:marLeft w:val="0"/>
              <w:marRight w:val="0"/>
              <w:marTop w:val="0"/>
              <w:marBottom w:val="0"/>
              <w:divBdr>
                <w:top w:val="none" w:sz="0" w:space="0" w:color="auto"/>
                <w:left w:val="none" w:sz="0" w:space="0" w:color="auto"/>
                <w:bottom w:val="none" w:sz="0" w:space="0" w:color="auto"/>
                <w:right w:val="none" w:sz="0" w:space="0" w:color="auto"/>
              </w:divBdr>
            </w:div>
          </w:divsChild>
        </w:div>
        <w:div w:id="364258219">
          <w:marLeft w:val="0"/>
          <w:marRight w:val="0"/>
          <w:marTop w:val="0"/>
          <w:marBottom w:val="0"/>
          <w:divBdr>
            <w:top w:val="none" w:sz="0" w:space="0" w:color="auto"/>
            <w:left w:val="none" w:sz="0" w:space="0" w:color="auto"/>
            <w:bottom w:val="none" w:sz="0" w:space="0" w:color="auto"/>
            <w:right w:val="none" w:sz="0" w:space="0" w:color="auto"/>
          </w:divBdr>
          <w:divsChild>
            <w:div w:id="2004964972">
              <w:marLeft w:val="0"/>
              <w:marRight w:val="0"/>
              <w:marTop w:val="0"/>
              <w:marBottom w:val="0"/>
              <w:divBdr>
                <w:top w:val="none" w:sz="0" w:space="0" w:color="auto"/>
                <w:left w:val="none" w:sz="0" w:space="0" w:color="auto"/>
                <w:bottom w:val="none" w:sz="0" w:space="0" w:color="auto"/>
                <w:right w:val="none" w:sz="0" w:space="0" w:color="auto"/>
              </w:divBdr>
            </w:div>
          </w:divsChild>
        </w:div>
        <w:div w:id="1862164844">
          <w:marLeft w:val="0"/>
          <w:marRight w:val="0"/>
          <w:marTop w:val="0"/>
          <w:marBottom w:val="0"/>
          <w:divBdr>
            <w:top w:val="none" w:sz="0" w:space="0" w:color="auto"/>
            <w:left w:val="none" w:sz="0" w:space="0" w:color="auto"/>
            <w:bottom w:val="none" w:sz="0" w:space="0" w:color="auto"/>
            <w:right w:val="none" w:sz="0" w:space="0" w:color="auto"/>
          </w:divBdr>
          <w:divsChild>
            <w:div w:id="1503466036">
              <w:marLeft w:val="0"/>
              <w:marRight w:val="0"/>
              <w:marTop w:val="0"/>
              <w:marBottom w:val="0"/>
              <w:divBdr>
                <w:top w:val="none" w:sz="0" w:space="0" w:color="auto"/>
                <w:left w:val="none" w:sz="0" w:space="0" w:color="auto"/>
                <w:bottom w:val="none" w:sz="0" w:space="0" w:color="auto"/>
                <w:right w:val="none" w:sz="0" w:space="0" w:color="auto"/>
              </w:divBdr>
            </w:div>
          </w:divsChild>
        </w:div>
        <w:div w:id="1620526315">
          <w:marLeft w:val="0"/>
          <w:marRight w:val="0"/>
          <w:marTop w:val="0"/>
          <w:marBottom w:val="0"/>
          <w:divBdr>
            <w:top w:val="none" w:sz="0" w:space="0" w:color="auto"/>
            <w:left w:val="none" w:sz="0" w:space="0" w:color="auto"/>
            <w:bottom w:val="none" w:sz="0" w:space="0" w:color="auto"/>
            <w:right w:val="none" w:sz="0" w:space="0" w:color="auto"/>
          </w:divBdr>
          <w:divsChild>
            <w:div w:id="216160798">
              <w:marLeft w:val="0"/>
              <w:marRight w:val="0"/>
              <w:marTop w:val="0"/>
              <w:marBottom w:val="0"/>
              <w:divBdr>
                <w:top w:val="none" w:sz="0" w:space="0" w:color="auto"/>
                <w:left w:val="none" w:sz="0" w:space="0" w:color="auto"/>
                <w:bottom w:val="none" w:sz="0" w:space="0" w:color="auto"/>
                <w:right w:val="none" w:sz="0" w:space="0" w:color="auto"/>
              </w:divBdr>
            </w:div>
          </w:divsChild>
        </w:div>
        <w:div w:id="991786948">
          <w:marLeft w:val="0"/>
          <w:marRight w:val="0"/>
          <w:marTop w:val="0"/>
          <w:marBottom w:val="0"/>
          <w:divBdr>
            <w:top w:val="none" w:sz="0" w:space="0" w:color="auto"/>
            <w:left w:val="none" w:sz="0" w:space="0" w:color="auto"/>
            <w:bottom w:val="none" w:sz="0" w:space="0" w:color="auto"/>
            <w:right w:val="none" w:sz="0" w:space="0" w:color="auto"/>
          </w:divBdr>
          <w:divsChild>
            <w:div w:id="16662217">
              <w:marLeft w:val="0"/>
              <w:marRight w:val="0"/>
              <w:marTop w:val="0"/>
              <w:marBottom w:val="0"/>
              <w:divBdr>
                <w:top w:val="none" w:sz="0" w:space="0" w:color="auto"/>
                <w:left w:val="none" w:sz="0" w:space="0" w:color="auto"/>
                <w:bottom w:val="none" w:sz="0" w:space="0" w:color="auto"/>
                <w:right w:val="none" w:sz="0" w:space="0" w:color="auto"/>
              </w:divBdr>
            </w:div>
          </w:divsChild>
        </w:div>
        <w:div w:id="2054891001">
          <w:marLeft w:val="0"/>
          <w:marRight w:val="0"/>
          <w:marTop w:val="0"/>
          <w:marBottom w:val="0"/>
          <w:divBdr>
            <w:top w:val="none" w:sz="0" w:space="0" w:color="auto"/>
            <w:left w:val="none" w:sz="0" w:space="0" w:color="auto"/>
            <w:bottom w:val="none" w:sz="0" w:space="0" w:color="auto"/>
            <w:right w:val="none" w:sz="0" w:space="0" w:color="auto"/>
          </w:divBdr>
          <w:divsChild>
            <w:div w:id="1371418734">
              <w:marLeft w:val="0"/>
              <w:marRight w:val="0"/>
              <w:marTop w:val="0"/>
              <w:marBottom w:val="0"/>
              <w:divBdr>
                <w:top w:val="none" w:sz="0" w:space="0" w:color="auto"/>
                <w:left w:val="none" w:sz="0" w:space="0" w:color="auto"/>
                <w:bottom w:val="none" w:sz="0" w:space="0" w:color="auto"/>
                <w:right w:val="none" w:sz="0" w:space="0" w:color="auto"/>
              </w:divBdr>
            </w:div>
          </w:divsChild>
        </w:div>
        <w:div w:id="1470054402">
          <w:marLeft w:val="0"/>
          <w:marRight w:val="0"/>
          <w:marTop w:val="0"/>
          <w:marBottom w:val="0"/>
          <w:divBdr>
            <w:top w:val="none" w:sz="0" w:space="0" w:color="auto"/>
            <w:left w:val="none" w:sz="0" w:space="0" w:color="auto"/>
            <w:bottom w:val="none" w:sz="0" w:space="0" w:color="auto"/>
            <w:right w:val="none" w:sz="0" w:space="0" w:color="auto"/>
          </w:divBdr>
          <w:divsChild>
            <w:div w:id="1481727295">
              <w:marLeft w:val="0"/>
              <w:marRight w:val="0"/>
              <w:marTop w:val="0"/>
              <w:marBottom w:val="0"/>
              <w:divBdr>
                <w:top w:val="none" w:sz="0" w:space="0" w:color="auto"/>
                <w:left w:val="none" w:sz="0" w:space="0" w:color="auto"/>
                <w:bottom w:val="none" w:sz="0" w:space="0" w:color="auto"/>
                <w:right w:val="none" w:sz="0" w:space="0" w:color="auto"/>
              </w:divBdr>
            </w:div>
            <w:div w:id="14967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81976">
      <w:bodyDiv w:val="1"/>
      <w:marLeft w:val="0"/>
      <w:marRight w:val="0"/>
      <w:marTop w:val="0"/>
      <w:marBottom w:val="0"/>
      <w:divBdr>
        <w:top w:val="none" w:sz="0" w:space="0" w:color="auto"/>
        <w:left w:val="none" w:sz="0" w:space="0" w:color="auto"/>
        <w:bottom w:val="none" w:sz="0" w:space="0" w:color="auto"/>
        <w:right w:val="none" w:sz="0" w:space="0" w:color="auto"/>
      </w:divBdr>
    </w:div>
    <w:div w:id="2125996820">
      <w:bodyDiv w:val="1"/>
      <w:marLeft w:val="0"/>
      <w:marRight w:val="0"/>
      <w:marTop w:val="0"/>
      <w:marBottom w:val="0"/>
      <w:divBdr>
        <w:top w:val="none" w:sz="0" w:space="0" w:color="auto"/>
        <w:left w:val="none" w:sz="0" w:space="0" w:color="auto"/>
        <w:bottom w:val="none" w:sz="0" w:space="0" w:color="auto"/>
        <w:right w:val="none" w:sz="0" w:space="0" w:color="auto"/>
      </w:divBdr>
      <w:divsChild>
        <w:div w:id="572932453">
          <w:marLeft w:val="0"/>
          <w:marRight w:val="0"/>
          <w:marTop w:val="0"/>
          <w:marBottom w:val="0"/>
          <w:divBdr>
            <w:top w:val="none" w:sz="0" w:space="0" w:color="auto"/>
            <w:left w:val="none" w:sz="0" w:space="0" w:color="auto"/>
            <w:bottom w:val="none" w:sz="0" w:space="0" w:color="auto"/>
            <w:right w:val="none" w:sz="0" w:space="0" w:color="auto"/>
          </w:divBdr>
        </w:div>
        <w:div w:id="18001495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cc.edu/syllabu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C2F3215EFAB4489FC119849D3AE13A" ma:contentTypeVersion="15" ma:contentTypeDescription="Create a new document." ma:contentTypeScope="" ma:versionID="a645cb5cc3b13d9b0f094a2ea3c7313b">
  <xsd:schema xmlns:xsd="http://www.w3.org/2001/XMLSchema" xmlns:xs="http://www.w3.org/2001/XMLSchema" xmlns:p="http://schemas.microsoft.com/office/2006/metadata/properties" xmlns:ns3="5388a769-f9c7-4be2-82e1-4ef6647f6801" xmlns:ns4="741e3003-9684-4ca3-bfe6-f2d603ce1367" targetNamespace="http://schemas.microsoft.com/office/2006/metadata/properties" ma:root="true" ma:fieldsID="e28142592996d2dae274503e94547403" ns3:_="" ns4:_="">
    <xsd:import namespace="5388a769-f9c7-4be2-82e1-4ef6647f6801"/>
    <xsd:import namespace="741e3003-9684-4ca3-bfe6-f2d603ce13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8a769-f9c7-4be2-82e1-4ef6647f6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1e3003-9684-4ca3-bfe6-f2d603ce13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388a769-f9c7-4be2-82e1-4ef6647f6801" xsi:nil="true"/>
  </documentManagement>
</p:properties>
</file>

<file path=customXml/itemProps1.xml><?xml version="1.0" encoding="utf-8"?>
<ds:datastoreItem xmlns:ds="http://schemas.openxmlformats.org/officeDocument/2006/customXml" ds:itemID="{8A7C331B-2037-4D68-A120-D03463FFE97E}">
  <ds:schemaRefs>
    <ds:schemaRef ds:uri="http://schemas.microsoft.com/sharepoint/v3/contenttype/forms"/>
  </ds:schemaRefs>
</ds:datastoreItem>
</file>

<file path=customXml/itemProps2.xml><?xml version="1.0" encoding="utf-8"?>
<ds:datastoreItem xmlns:ds="http://schemas.openxmlformats.org/officeDocument/2006/customXml" ds:itemID="{DD1D319C-AD9D-479D-9B08-125BF6CEC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8a769-f9c7-4be2-82e1-4ef6647f6801"/>
    <ds:schemaRef ds:uri="741e3003-9684-4ca3-bfe6-f2d603ce1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46E2C-C0CE-4D66-8019-024759C89049}">
  <ds:schemaRefs>
    <ds:schemaRef ds:uri="http://schemas.microsoft.com/office/2006/metadata/properties"/>
    <ds:schemaRef ds:uri="http://schemas.microsoft.com/office/infopath/2007/PartnerControls"/>
    <ds:schemaRef ds:uri="5388a769-f9c7-4be2-82e1-4ef6647f6801"/>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2299</Words>
  <Characters>13110</Characters>
  <Application>Microsoft Office Word</Application>
  <DocSecurity>8</DocSecurity>
  <Lines>109</Lines>
  <Paragraphs>30</Paragraphs>
  <ScaleCrop>false</ScaleCrop>
  <HeadingPairs>
    <vt:vector size="2" baseType="variant">
      <vt:variant>
        <vt:lpstr>Title</vt:lpstr>
      </vt:variant>
      <vt:variant>
        <vt:i4>1</vt:i4>
      </vt:variant>
    </vt:vector>
  </HeadingPairs>
  <TitlesOfParts>
    <vt:vector size="1" baseType="lpstr">
      <vt:lpstr>Columbus State Community College</vt:lpstr>
    </vt:vector>
  </TitlesOfParts>
  <Company>Columbus State Community College</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Columbus State Community College</dc:title>
  <dc:creator>CSCC</dc:creator>
  <cp:lastModifiedBy>Jeffrey Akers</cp:lastModifiedBy>
  <cp:revision>3</cp:revision>
  <dcterms:created xsi:type="dcterms:W3CDTF">2026-08-21T16:45:00Z</dcterms:created>
  <dcterms:modified xsi:type="dcterms:W3CDTF">2026-08-21T17:15:00Z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Acrobat PDFMaker 17 for Word</vt:lpwstr>
  </property>
  <property fmtid="{D5CDD505-2E9C-101B-9397-08002B2CF9AE}" pid="4" name="LastSaved">
    <vt:filetime>2025-04-14T00:00:00Z</vt:filetime>
  </property>
  <property fmtid="{D5CDD505-2E9C-101B-9397-08002B2CF9AE}" pid="5" name="Producer">
    <vt:lpwstr>Adobe PDF Library 15.0</vt:lpwstr>
  </property>
  <property fmtid="{D5CDD505-2E9C-101B-9397-08002B2CF9AE}" pid="6" name="SourceModified">
    <vt:lpwstr>D:20190701165022</vt:lpwstr>
  </property>
  <property fmtid="{D5CDD505-2E9C-101B-9397-08002B2CF9AE}" pid="7" name="ContentTypeId">
    <vt:lpwstr>0x0101003EC2F3215EFAB4489FC119849D3AE13A</vt:lpwstr>
  </property>
</Properties>
</file>