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CAB1" w14:textId="0C671885" w:rsidR="00C50314" w:rsidRPr="0077528D" w:rsidRDefault="008A54E2" w:rsidP="00AF4CAE">
      <w:pPr>
        <w:ind w:left="3600" w:firstLine="720"/>
        <w:rPr>
          <w:rFonts w:ascii="Calibri" w:hAnsi="Calibri" w:cs="Arial"/>
          <w:b/>
          <w:sz w:val="32"/>
          <w:szCs w:val="32"/>
        </w:rPr>
      </w:pPr>
      <w:r>
        <w:rPr>
          <w:rFonts w:ascii="Calibri" w:hAnsi="Calibri" w:cs="Arial"/>
          <w:b/>
          <w:noProof/>
          <w:sz w:val="32"/>
          <w:szCs w:val="32"/>
        </w:rPr>
        <w:drawing>
          <wp:anchor distT="0" distB="0" distL="114300" distR="114300" simplePos="0" relativeHeight="251658240" behindDoc="0" locked="0" layoutInCell="1" allowOverlap="1" wp14:anchorId="054EF171" wp14:editId="10945C76">
            <wp:simplePos x="0" y="0"/>
            <wp:positionH relativeFrom="column">
              <wp:posOffset>-28575</wp:posOffset>
            </wp:positionH>
            <wp:positionV relativeFrom="paragraph">
              <wp:posOffset>-293369</wp:posOffset>
            </wp:positionV>
            <wp:extent cx="2381250" cy="979170"/>
            <wp:effectExtent l="0" t="0" r="0" b="0"/>
            <wp:wrapNone/>
            <wp:docPr id="3" name="Picture 3" descr="Columbus State Community College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umbus State Community College 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97917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91E" w:rsidRPr="0077528D">
        <w:rPr>
          <w:rFonts w:ascii="Calibri" w:hAnsi="Calibri" w:cs="Arial"/>
          <w:b/>
          <w:sz w:val="32"/>
          <w:szCs w:val="32"/>
        </w:rPr>
        <w:t>Health Professions</w:t>
      </w:r>
      <w:r w:rsidR="00C50314" w:rsidRPr="0077528D">
        <w:rPr>
          <w:rFonts w:ascii="Calibri" w:hAnsi="Calibri" w:cs="Arial"/>
          <w:b/>
          <w:sz w:val="32"/>
          <w:szCs w:val="32"/>
        </w:rPr>
        <w:t xml:space="preserve"> </w:t>
      </w:r>
      <w:r w:rsidR="003F2CD4">
        <w:rPr>
          <w:rFonts w:ascii="Calibri" w:hAnsi="Calibri" w:cs="Arial"/>
          <w:b/>
          <w:sz w:val="32"/>
          <w:szCs w:val="32"/>
        </w:rPr>
        <w:t xml:space="preserve">and Wellness </w:t>
      </w:r>
      <w:r w:rsidR="00C50314" w:rsidRPr="0077528D">
        <w:rPr>
          <w:rFonts w:ascii="Calibri" w:hAnsi="Calibri" w:cs="Arial"/>
          <w:b/>
          <w:sz w:val="32"/>
          <w:szCs w:val="32"/>
        </w:rPr>
        <w:t>Department</w:t>
      </w:r>
    </w:p>
    <w:p w14:paraId="70E1B64C" w14:textId="77777777" w:rsidR="00A052FB" w:rsidRPr="0077528D" w:rsidRDefault="008A54E2" w:rsidP="008A54E2">
      <w:pPr>
        <w:rPr>
          <w:rFonts w:ascii="Calibri" w:hAnsi="Calibri" w:cs="Arial"/>
          <w:b/>
          <w:sz w:val="32"/>
          <w:szCs w:val="32"/>
        </w:rPr>
      </w:pPr>
      <w:r>
        <w:rPr>
          <w:rFonts w:ascii="Calibri" w:hAnsi="Calibri" w:cs="Arial"/>
          <w:b/>
          <w:sz w:val="32"/>
          <w:szCs w:val="32"/>
        </w:rPr>
        <w:t xml:space="preserve">        </w:t>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AF4CAE">
        <w:rPr>
          <w:rFonts w:ascii="Calibri" w:hAnsi="Calibri" w:cs="Arial"/>
          <w:b/>
          <w:sz w:val="32"/>
          <w:szCs w:val="32"/>
        </w:rPr>
        <w:tab/>
      </w:r>
      <w:r w:rsidR="0021791E" w:rsidRPr="0077528D">
        <w:rPr>
          <w:rFonts w:ascii="Calibri" w:hAnsi="Calibri" w:cs="Arial"/>
          <w:b/>
          <w:sz w:val="32"/>
          <w:szCs w:val="32"/>
        </w:rPr>
        <w:t>Multi-</w:t>
      </w:r>
      <w:r w:rsidR="008B2650">
        <w:rPr>
          <w:rFonts w:ascii="Calibri" w:hAnsi="Calibri" w:cs="Arial"/>
          <w:b/>
          <w:sz w:val="32"/>
          <w:szCs w:val="32"/>
        </w:rPr>
        <w:t>Skilled</w:t>
      </w:r>
      <w:r w:rsidR="0021791E" w:rsidRPr="0077528D">
        <w:rPr>
          <w:rFonts w:ascii="Calibri" w:hAnsi="Calibri" w:cs="Arial"/>
          <w:b/>
          <w:sz w:val="32"/>
          <w:szCs w:val="32"/>
        </w:rPr>
        <w:t xml:space="preserve"> Health</w:t>
      </w:r>
      <w:r w:rsidR="00A052FB" w:rsidRPr="0077528D">
        <w:rPr>
          <w:rFonts w:ascii="Calibri" w:hAnsi="Calibri" w:cs="Arial"/>
          <w:b/>
          <w:sz w:val="32"/>
          <w:szCs w:val="32"/>
        </w:rPr>
        <w:t xml:space="preserve"> Technology</w:t>
      </w:r>
    </w:p>
    <w:p w14:paraId="1E1B8530" w14:textId="77777777" w:rsidR="008A54E2" w:rsidRDefault="008A54E2" w:rsidP="00C50314">
      <w:pPr>
        <w:rPr>
          <w:rFonts w:ascii="Calibri" w:hAnsi="Calibri" w:cs="Arial"/>
          <w:b/>
        </w:rPr>
      </w:pPr>
    </w:p>
    <w:p w14:paraId="20D1346B" w14:textId="1BF6DD06" w:rsidR="004C5B82" w:rsidRPr="00165EB6" w:rsidRDefault="004C5B82" w:rsidP="004C5B82">
      <w:pPr>
        <w:rPr>
          <w:color w:val="0070C0"/>
        </w:rPr>
      </w:pPr>
      <w:r w:rsidRPr="00165EB6">
        <w:rPr>
          <w:b/>
        </w:rPr>
        <w:t xml:space="preserve">COURSE:  </w:t>
      </w:r>
      <w:r w:rsidR="00371305" w:rsidRPr="00165EB6">
        <w:rPr>
          <w:bCs/>
          <w:color w:val="0070C0"/>
        </w:rPr>
        <w:t>MULT 2</w:t>
      </w:r>
      <w:r w:rsidRPr="00165EB6">
        <w:rPr>
          <w:bCs/>
          <w:color w:val="0070C0"/>
        </w:rPr>
        <w:t>950</w:t>
      </w:r>
      <w:r w:rsidRPr="00165EB6">
        <w:rPr>
          <w:color w:val="0070C0"/>
        </w:rPr>
        <w:tab/>
      </w:r>
      <w:r w:rsidRPr="00165EB6">
        <w:rPr>
          <w:b/>
          <w:color w:val="0070C0"/>
          <w:sz w:val="28"/>
        </w:rPr>
        <w:tab/>
      </w:r>
      <w:r w:rsidRPr="00165EB6">
        <w:rPr>
          <w:b/>
        </w:rPr>
        <w:t xml:space="preserve">Course Title: </w:t>
      </w:r>
      <w:r w:rsidRPr="00165EB6">
        <w:rPr>
          <w:color w:val="0070C0"/>
        </w:rPr>
        <w:t>Phlebotomy</w:t>
      </w:r>
      <w:r w:rsidR="00371305" w:rsidRPr="00165EB6">
        <w:rPr>
          <w:color w:val="0070C0"/>
        </w:rPr>
        <w:t xml:space="preserve"> Practicum II</w:t>
      </w:r>
      <w:r w:rsidR="00917862" w:rsidRPr="00165EB6">
        <w:rPr>
          <w:color w:val="0070C0"/>
        </w:rPr>
        <w:t xml:space="preserve"> </w:t>
      </w:r>
    </w:p>
    <w:p w14:paraId="14D4A645" w14:textId="77777777" w:rsidR="004C5B82" w:rsidRPr="00165EB6" w:rsidRDefault="004C5B82" w:rsidP="004C5B82">
      <w:pPr>
        <w:rPr>
          <w:b/>
          <w:sz w:val="16"/>
          <w:szCs w:val="16"/>
        </w:rPr>
      </w:pPr>
    </w:p>
    <w:p w14:paraId="68F8A8EB" w14:textId="77777777" w:rsidR="008126DE" w:rsidRDefault="004C5B82" w:rsidP="00371305">
      <w:pPr>
        <w:rPr>
          <w:bCs/>
          <w:color w:val="0070C0"/>
        </w:rPr>
      </w:pPr>
      <w:r w:rsidRPr="00165EB6">
        <w:rPr>
          <w:b/>
          <w:bCs/>
        </w:rPr>
        <w:t>Instructor:</w:t>
      </w:r>
      <w:r w:rsidR="00371305" w:rsidRPr="00165EB6">
        <w:rPr>
          <w:bCs/>
          <w:color w:val="0070C0"/>
        </w:rPr>
        <w:tab/>
      </w:r>
    </w:p>
    <w:p w14:paraId="026B3F5A" w14:textId="26751DB5" w:rsidR="005700EC" w:rsidRPr="00165EB6" w:rsidRDefault="004C5B82" w:rsidP="00371305">
      <w:pPr>
        <w:rPr>
          <w:bCs/>
          <w:color w:val="0070C0"/>
        </w:rPr>
      </w:pPr>
      <w:r w:rsidRPr="00165EB6">
        <w:rPr>
          <w:b/>
          <w:bCs/>
        </w:rPr>
        <w:t xml:space="preserve">Phone: </w:t>
      </w:r>
    </w:p>
    <w:p w14:paraId="39026902" w14:textId="7E814497" w:rsidR="004C5B82" w:rsidRPr="00165EB6" w:rsidRDefault="004C5B82" w:rsidP="00371305">
      <w:pPr>
        <w:rPr>
          <w:bCs/>
          <w:color w:val="0070C0"/>
        </w:rPr>
      </w:pPr>
      <w:r w:rsidRPr="00165EB6">
        <w:rPr>
          <w:b/>
          <w:bCs/>
        </w:rPr>
        <w:t>Email</w:t>
      </w:r>
      <w:r w:rsidR="00C4507E" w:rsidRPr="00165EB6">
        <w:rPr>
          <w:b/>
          <w:bCs/>
        </w:rPr>
        <w:t>:</w:t>
      </w:r>
      <w:r w:rsidR="00C4507E" w:rsidRPr="00165EB6">
        <w:rPr>
          <w:bCs/>
          <w:color w:val="0070C0"/>
        </w:rPr>
        <w:t xml:space="preserve">  </w:t>
      </w:r>
      <w:r w:rsidR="005700EC" w:rsidRPr="00165EB6">
        <w:rPr>
          <w:bCs/>
          <w:color w:val="0070C0"/>
        </w:rPr>
        <w:tab/>
      </w:r>
      <w:r w:rsidR="00917A90" w:rsidRPr="00165EB6">
        <w:rPr>
          <w:bCs/>
          <w:color w:val="0070C0"/>
        </w:rPr>
        <w:t xml:space="preserve"> </w:t>
      </w:r>
    </w:p>
    <w:p w14:paraId="443328A2" w14:textId="77777777" w:rsidR="00770085" w:rsidRPr="00165EB6" w:rsidRDefault="00770085" w:rsidP="00770085">
      <w:pPr>
        <w:rPr>
          <w:b/>
        </w:rPr>
      </w:pPr>
    </w:p>
    <w:p w14:paraId="79EAC7EB" w14:textId="77777777" w:rsidR="00371305" w:rsidRPr="00165EB6" w:rsidRDefault="00371305" w:rsidP="00371305">
      <w:pPr>
        <w:rPr>
          <w:u w:val="single"/>
        </w:rPr>
      </w:pPr>
      <w:r w:rsidRPr="00165EB6">
        <w:rPr>
          <w:b/>
          <w:u w:val="single"/>
        </w:rPr>
        <w:t xml:space="preserve">DESCRIPTION OF COURSE </w:t>
      </w:r>
    </w:p>
    <w:p w14:paraId="3F048499" w14:textId="18B0D27E" w:rsidR="00371305" w:rsidRPr="00165EB6" w:rsidRDefault="00371305" w:rsidP="00371305">
      <w:pPr>
        <w:rPr>
          <w:color w:val="000000"/>
        </w:rPr>
      </w:pPr>
      <w:r w:rsidRPr="00165EB6">
        <w:rPr>
          <w:color w:val="000000"/>
        </w:rPr>
        <w:t xml:space="preserve">This course is designed to be a continuation of MULT 1950 by providing an additional 40 </w:t>
      </w:r>
      <w:proofErr w:type="gramStart"/>
      <w:r w:rsidRPr="00165EB6">
        <w:rPr>
          <w:color w:val="000000"/>
        </w:rPr>
        <w:t>hours</w:t>
      </w:r>
      <w:proofErr w:type="gramEnd"/>
      <w:r w:rsidRPr="00165EB6">
        <w:rPr>
          <w:color w:val="000000"/>
        </w:rPr>
        <w:t xml:space="preserve"> clinical phlebotomy experience and requiring an additional 40 successful blood collections in an inpatient setting. Phlebotomy Practicum II is designed for students who intend to be a professional phlebotomist and will be arranged individually. MULT 1950 and MULT 2950 complete the NAACLS approved program.</w:t>
      </w:r>
    </w:p>
    <w:p w14:paraId="2B5FAFBC" w14:textId="77777777" w:rsidR="00371305" w:rsidRPr="00165EB6" w:rsidRDefault="00371305" w:rsidP="00371305">
      <w:pPr>
        <w:rPr>
          <w:b/>
        </w:rPr>
      </w:pPr>
    </w:p>
    <w:p w14:paraId="10E58416" w14:textId="77777777" w:rsidR="00371305" w:rsidRPr="00165EB6" w:rsidRDefault="00371305" w:rsidP="00371305">
      <w:pPr>
        <w:rPr>
          <w:b/>
          <w:u w:val="single"/>
        </w:rPr>
      </w:pPr>
      <w:r w:rsidRPr="00165EB6">
        <w:rPr>
          <w:b/>
          <w:u w:val="single"/>
        </w:rPr>
        <w:t>STUDENT LEARNING OUTCOMES</w:t>
      </w:r>
    </w:p>
    <w:p w14:paraId="5008E9BA" w14:textId="77777777" w:rsidR="00371305" w:rsidRPr="00165EB6" w:rsidRDefault="00371305" w:rsidP="005C17AF">
      <w:pPr>
        <w:numPr>
          <w:ilvl w:val="0"/>
          <w:numId w:val="8"/>
        </w:numPr>
      </w:pPr>
      <w:r w:rsidRPr="00165EB6">
        <w:t>Demonstrate safe and quality blood collection skills.</w:t>
      </w:r>
    </w:p>
    <w:p w14:paraId="00FB6515" w14:textId="77777777" w:rsidR="00371305" w:rsidRPr="00165EB6" w:rsidRDefault="00371305" w:rsidP="005C17AF">
      <w:pPr>
        <w:numPr>
          <w:ilvl w:val="0"/>
          <w:numId w:val="8"/>
        </w:numPr>
      </w:pPr>
      <w:r w:rsidRPr="00165EB6">
        <w:t>Demonstrate professional behavior in the clinical setting.</w:t>
      </w:r>
    </w:p>
    <w:p w14:paraId="4761884E" w14:textId="77777777" w:rsidR="00371305" w:rsidRPr="00165EB6" w:rsidRDefault="00371305" w:rsidP="005C17AF">
      <w:pPr>
        <w:numPr>
          <w:ilvl w:val="0"/>
          <w:numId w:val="8"/>
        </w:numPr>
      </w:pPr>
      <w:r w:rsidRPr="00165EB6">
        <w:t>Complete eligibility requirements a national phlebotomy certification exam.</w:t>
      </w:r>
    </w:p>
    <w:p w14:paraId="32660AE5" w14:textId="77777777" w:rsidR="00770085" w:rsidRPr="00165EB6" w:rsidRDefault="00770085" w:rsidP="00770085">
      <w:pPr>
        <w:rPr>
          <w:b/>
          <w:sz w:val="14"/>
        </w:rPr>
      </w:pPr>
    </w:p>
    <w:p w14:paraId="5C2295A9" w14:textId="2D7F3D53" w:rsidR="00BA782A" w:rsidRPr="00165EB6" w:rsidRDefault="00BA782A" w:rsidP="00770085">
      <w:pPr>
        <w:rPr>
          <w:b/>
        </w:rPr>
      </w:pPr>
      <w:r w:rsidRPr="00165EB6">
        <w:rPr>
          <w:b/>
          <w:u w:val="single"/>
        </w:rPr>
        <w:t>PROGRAM OUTCOMES</w:t>
      </w:r>
    </w:p>
    <w:p w14:paraId="05605519" w14:textId="77777777" w:rsidR="00BA782A" w:rsidRPr="00165EB6" w:rsidRDefault="00BA782A" w:rsidP="00BA782A">
      <w:r w:rsidRPr="00165EB6">
        <w:t xml:space="preserve">A student completing the Phlebotomy Certificate will be able to: </w:t>
      </w:r>
    </w:p>
    <w:p w14:paraId="253751EE" w14:textId="319FD548" w:rsidR="00BA782A" w:rsidRPr="00165EB6" w:rsidRDefault="00BA782A" w:rsidP="006C665C">
      <w:pPr>
        <w:pStyle w:val="ListParagraph"/>
        <w:numPr>
          <w:ilvl w:val="0"/>
          <w:numId w:val="12"/>
        </w:numPr>
        <w:rPr>
          <w:rFonts w:ascii="Times New Roman" w:hAnsi="Times New Roman"/>
          <w:sz w:val="24"/>
        </w:rPr>
      </w:pPr>
      <w:r w:rsidRPr="00165EB6">
        <w:rPr>
          <w:rFonts w:ascii="Times New Roman" w:hAnsi="Times New Roman"/>
          <w:sz w:val="24"/>
        </w:rPr>
        <w:t xml:space="preserve">Demonstrate proficiency in all areas of phlebotomy- related, pre-analytical processes of laboratory testing, recognizing and adhering to infection control and safety policies and procedures. </w:t>
      </w:r>
    </w:p>
    <w:p w14:paraId="2C66B5D6" w14:textId="77B9E555" w:rsidR="00BA782A" w:rsidRPr="00165EB6" w:rsidRDefault="00BA782A" w:rsidP="006C665C">
      <w:pPr>
        <w:pStyle w:val="ListParagraph"/>
        <w:numPr>
          <w:ilvl w:val="0"/>
          <w:numId w:val="12"/>
        </w:numPr>
        <w:rPr>
          <w:rFonts w:ascii="Times New Roman" w:hAnsi="Times New Roman"/>
          <w:sz w:val="24"/>
        </w:rPr>
      </w:pPr>
      <w:r w:rsidRPr="00165EB6">
        <w:rPr>
          <w:rFonts w:ascii="Times New Roman" w:hAnsi="Times New Roman"/>
          <w:sz w:val="24"/>
        </w:rPr>
        <w:t xml:space="preserve">Demonstrate the theoretical knowledge needed to assure quality of phlebotomy processes through appropriate quality control methods, thus contributing to the accuracy of laboratory test results. </w:t>
      </w:r>
    </w:p>
    <w:p w14:paraId="604F7D14" w14:textId="5DC8B44D" w:rsidR="00BA782A" w:rsidRPr="00165EB6" w:rsidRDefault="00BA782A" w:rsidP="006C665C">
      <w:pPr>
        <w:pStyle w:val="ListParagraph"/>
        <w:numPr>
          <w:ilvl w:val="0"/>
          <w:numId w:val="12"/>
        </w:numPr>
        <w:rPr>
          <w:rFonts w:ascii="Times New Roman" w:hAnsi="Times New Roman"/>
          <w:sz w:val="24"/>
        </w:rPr>
      </w:pPr>
      <w:r w:rsidRPr="00165EB6">
        <w:rPr>
          <w:rFonts w:ascii="Times New Roman" w:hAnsi="Times New Roman"/>
          <w:sz w:val="24"/>
        </w:rPr>
        <w:t xml:space="preserve">Exhibit the professional attitudes and behaviors that are necessary for gaining and maintaining the confidence of the health care community. </w:t>
      </w:r>
    </w:p>
    <w:p w14:paraId="57800FAF" w14:textId="429A09AD" w:rsidR="004C5B82" w:rsidRPr="00165EB6" w:rsidRDefault="00BA782A" w:rsidP="006C665C">
      <w:pPr>
        <w:pStyle w:val="ListParagraph"/>
        <w:numPr>
          <w:ilvl w:val="0"/>
          <w:numId w:val="12"/>
        </w:numPr>
        <w:rPr>
          <w:rFonts w:ascii="Times New Roman" w:hAnsi="Times New Roman"/>
          <w:sz w:val="24"/>
        </w:rPr>
      </w:pPr>
      <w:r w:rsidRPr="00165EB6">
        <w:rPr>
          <w:rFonts w:ascii="Times New Roman" w:hAnsi="Times New Roman"/>
          <w:sz w:val="24"/>
        </w:rPr>
        <w:t>Meet the requirements to take a national certifying examination for Phlebotomy Technicians.</w:t>
      </w:r>
    </w:p>
    <w:p w14:paraId="66E68776" w14:textId="77777777" w:rsidR="004C5B82" w:rsidRPr="00165EB6" w:rsidRDefault="004C5B82" w:rsidP="004C5B82">
      <w:pPr>
        <w:rPr>
          <w:b/>
        </w:rPr>
      </w:pPr>
      <w:r w:rsidRPr="00165EB6">
        <w:rPr>
          <w:b/>
          <w:u w:val="single"/>
        </w:rPr>
        <w:t>OUTCOMES BASED ASSESSMENT OF STUDENT LEARNING</w:t>
      </w:r>
    </w:p>
    <w:p w14:paraId="34E7A05F" w14:textId="77777777" w:rsidR="004C5B82" w:rsidRPr="00165EB6" w:rsidRDefault="004C5B82" w:rsidP="004C5B82">
      <w:r w:rsidRPr="00165EB6">
        <w:t>Columbus State Community College's general education outcomes are an integral part of the curriculum and central to the mission of the college. The faculty at Columbus State has determined that these outcomes include the following competencies:</w:t>
      </w:r>
    </w:p>
    <w:p w14:paraId="35002292" w14:textId="77777777" w:rsidR="004C5B82" w:rsidRPr="00165EB6" w:rsidRDefault="004C5B82" w:rsidP="004C5B82">
      <w:pPr>
        <w:numPr>
          <w:ilvl w:val="0"/>
          <w:numId w:val="1"/>
        </w:numPr>
        <w:tabs>
          <w:tab w:val="clear" w:pos="3600"/>
        </w:tabs>
        <w:ind w:left="720"/>
      </w:pPr>
      <w:r w:rsidRPr="00165EB6">
        <w:t xml:space="preserve">Critical Thinking </w:t>
      </w:r>
    </w:p>
    <w:p w14:paraId="613B0E82" w14:textId="77777777" w:rsidR="004C5B82" w:rsidRPr="00165EB6" w:rsidRDefault="004C5B82" w:rsidP="004C5B82">
      <w:pPr>
        <w:numPr>
          <w:ilvl w:val="0"/>
          <w:numId w:val="1"/>
        </w:numPr>
        <w:tabs>
          <w:tab w:val="clear" w:pos="3600"/>
        </w:tabs>
        <w:ind w:left="720"/>
      </w:pPr>
      <w:r w:rsidRPr="00165EB6">
        <w:t>Communication Competence</w:t>
      </w:r>
    </w:p>
    <w:p w14:paraId="31A87867" w14:textId="77777777" w:rsidR="004C5B82" w:rsidRPr="00165EB6" w:rsidRDefault="004C5B82" w:rsidP="004C5B82">
      <w:pPr>
        <w:numPr>
          <w:ilvl w:val="0"/>
          <w:numId w:val="1"/>
        </w:numPr>
        <w:tabs>
          <w:tab w:val="clear" w:pos="3600"/>
        </w:tabs>
        <w:ind w:left="720"/>
      </w:pPr>
      <w:r w:rsidRPr="00165EB6">
        <w:t xml:space="preserve">Cultural and Social Awareness </w:t>
      </w:r>
    </w:p>
    <w:p w14:paraId="271FE5D4" w14:textId="77777777" w:rsidR="004C5B82" w:rsidRPr="00165EB6" w:rsidRDefault="004C5B82" w:rsidP="004C5B82">
      <w:pPr>
        <w:numPr>
          <w:ilvl w:val="0"/>
          <w:numId w:val="1"/>
        </w:numPr>
        <w:tabs>
          <w:tab w:val="clear" w:pos="3600"/>
        </w:tabs>
        <w:ind w:left="720"/>
      </w:pPr>
      <w:r w:rsidRPr="00165EB6">
        <w:t>Technological Competence</w:t>
      </w:r>
    </w:p>
    <w:p w14:paraId="0DC0CAC3" w14:textId="77777777" w:rsidR="00770085" w:rsidRPr="00165EB6" w:rsidRDefault="004C5B82" w:rsidP="004C5B82">
      <w:pPr>
        <w:pStyle w:val="ListParagraph"/>
        <w:numPr>
          <w:ilvl w:val="0"/>
          <w:numId w:val="1"/>
        </w:numPr>
        <w:tabs>
          <w:tab w:val="left" w:pos="720"/>
        </w:tabs>
        <w:ind w:left="720"/>
        <w:rPr>
          <w:rFonts w:ascii="Times New Roman" w:hAnsi="Times New Roman"/>
          <w:sz w:val="24"/>
          <w:szCs w:val="24"/>
        </w:rPr>
      </w:pPr>
      <w:r w:rsidRPr="00165EB6">
        <w:rPr>
          <w:rFonts w:ascii="Times New Roman" w:hAnsi="Times New Roman"/>
          <w:sz w:val="24"/>
          <w:szCs w:val="24"/>
        </w:rPr>
        <w:t>Professional and Life Skills</w:t>
      </w:r>
    </w:p>
    <w:p w14:paraId="382F5F07" w14:textId="77777777" w:rsidR="004C5B82" w:rsidRPr="00165EB6" w:rsidRDefault="004C5B82" w:rsidP="004C5B82">
      <w:pPr>
        <w:rPr>
          <w:b/>
        </w:rPr>
      </w:pPr>
      <w:r w:rsidRPr="00165EB6">
        <w:rPr>
          <w:b/>
          <w:u w:val="single"/>
        </w:rPr>
        <w:t>REQUIRED COURSE MATERIALS</w:t>
      </w:r>
      <w:r w:rsidRPr="00165EB6">
        <w:rPr>
          <w:b/>
        </w:rPr>
        <w:t xml:space="preserve">: </w:t>
      </w:r>
    </w:p>
    <w:p w14:paraId="0C5D4E43" w14:textId="43A74429" w:rsidR="00770085" w:rsidRPr="00165EB6" w:rsidRDefault="00770085" w:rsidP="005C17AF">
      <w:pPr>
        <w:pStyle w:val="Header"/>
        <w:numPr>
          <w:ilvl w:val="2"/>
          <w:numId w:val="2"/>
        </w:numPr>
        <w:tabs>
          <w:tab w:val="clear" w:pos="4680"/>
          <w:tab w:val="clear" w:pos="9360"/>
        </w:tabs>
      </w:pPr>
      <w:r w:rsidRPr="00165EB6">
        <w:rPr>
          <w:u w:val="single"/>
        </w:rPr>
        <w:t>Phlebotomy Handbook</w:t>
      </w:r>
      <w:r w:rsidRPr="00165EB6">
        <w:t>,</w:t>
      </w:r>
      <w:r w:rsidR="005700EC" w:rsidRPr="00165EB6">
        <w:rPr>
          <w:lang w:val="en-US"/>
        </w:rPr>
        <w:t>10</w:t>
      </w:r>
      <w:proofErr w:type="spellStart"/>
      <w:r w:rsidRPr="00165EB6">
        <w:rPr>
          <w:vertAlign w:val="superscript"/>
        </w:rPr>
        <w:t>th</w:t>
      </w:r>
      <w:proofErr w:type="spellEnd"/>
      <w:r w:rsidR="005700EC" w:rsidRPr="00165EB6">
        <w:rPr>
          <w:lang w:val="en-US"/>
        </w:rPr>
        <w:t xml:space="preserve"> </w:t>
      </w:r>
      <w:r w:rsidRPr="00165EB6">
        <w:t>edition, Garza,</w:t>
      </w:r>
      <w:r w:rsidR="00DD4915" w:rsidRPr="00165EB6">
        <w:t xml:space="preserve"> D., and Becan-McBride, K. (20</w:t>
      </w:r>
      <w:r w:rsidR="005700EC" w:rsidRPr="00165EB6">
        <w:rPr>
          <w:lang w:val="en-US"/>
        </w:rPr>
        <w:t>18</w:t>
      </w:r>
      <w:r w:rsidRPr="00165EB6">
        <w:t>). Pearson Education: Upper Saddle River, NJ</w:t>
      </w:r>
      <w:r w:rsidR="005700EC" w:rsidRPr="00165EB6">
        <w:rPr>
          <w:lang w:val="en-US"/>
        </w:rPr>
        <w:t xml:space="preserve"> (same book at Mult 1950)</w:t>
      </w:r>
    </w:p>
    <w:p w14:paraId="132C2CF9" w14:textId="77777777" w:rsidR="00FC4E96" w:rsidRPr="00165EB6" w:rsidRDefault="00FC4E96" w:rsidP="00770085">
      <w:pPr>
        <w:rPr>
          <w:b/>
          <w:sz w:val="12"/>
          <w:szCs w:val="12"/>
          <w:u w:val="single"/>
        </w:rPr>
      </w:pPr>
    </w:p>
    <w:p w14:paraId="1C85E867" w14:textId="77777777" w:rsidR="00770085" w:rsidRPr="00165EB6" w:rsidRDefault="004C5B82" w:rsidP="00770085">
      <w:pPr>
        <w:rPr>
          <w:sz w:val="16"/>
          <w:szCs w:val="16"/>
        </w:rPr>
      </w:pPr>
      <w:r w:rsidRPr="00165EB6">
        <w:rPr>
          <w:b/>
          <w:u w:val="single"/>
        </w:rPr>
        <w:t>OPTIONAL COURSE MATERIALS</w:t>
      </w:r>
    </w:p>
    <w:p w14:paraId="58317130" w14:textId="415CEF4C" w:rsidR="00770085" w:rsidRPr="00165EB6" w:rsidRDefault="00770085" w:rsidP="005C17AF">
      <w:pPr>
        <w:pStyle w:val="Header"/>
        <w:numPr>
          <w:ilvl w:val="0"/>
          <w:numId w:val="3"/>
        </w:numPr>
        <w:tabs>
          <w:tab w:val="clear" w:pos="720"/>
          <w:tab w:val="clear" w:pos="4680"/>
          <w:tab w:val="clear" w:pos="9360"/>
          <w:tab w:val="left" w:pos="900"/>
        </w:tabs>
        <w:ind w:hanging="180"/>
      </w:pPr>
      <w:r w:rsidRPr="00165EB6">
        <w:rPr>
          <w:u w:val="single"/>
        </w:rPr>
        <w:t>Phlebotomy Exam Review</w:t>
      </w:r>
      <w:r w:rsidRPr="00165EB6">
        <w:t xml:space="preserve">, </w:t>
      </w:r>
      <w:r w:rsidR="00850A32" w:rsidRPr="00165EB6">
        <w:rPr>
          <w:lang w:val="en-US"/>
        </w:rPr>
        <w:t>7</w:t>
      </w:r>
      <w:r w:rsidR="00E9606B" w:rsidRPr="00165EB6">
        <w:rPr>
          <w:vertAlign w:val="superscript"/>
          <w:lang w:val="en-US"/>
        </w:rPr>
        <w:t>th</w:t>
      </w:r>
      <w:r w:rsidR="00E9606B" w:rsidRPr="00165EB6">
        <w:rPr>
          <w:lang w:val="en-US"/>
        </w:rPr>
        <w:t xml:space="preserve"> </w:t>
      </w:r>
      <w:r w:rsidRPr="00165EB6">
        <w:t>edition, McCall (201</w:t>
      </w:r>
      <w:r w:rsidR="00850A32" w:rsidRPr="00165EB6">
        <w:rPr>
          <w:lang w:val="en-US"/>
        </w:rPr>
        <w:t>9</w:t>
      </w:r>
      <w:r w:rsidRPr="00165EB6">
        <w:t xml:space="preserve">). </w:t>
      </w:r>
      <w:r w:rsidR="00850A32" w:rsidRPr="00165EB6">
        <w:rPr>
          <w:lang w:val="en-US"/>
        </w:rPr>
        <w:t>Jones &amp; Bartless Learning. ISBN# 978-1496399892</w:t>
      </w:r>
    </w:p>
    <w:p w14:paraId="79824A7D" w14:textId="782FE5A4" w:rsidR="00BA782A" w:rsidRPr="00165EB6" w:rsidRDefault="00770085" w:rsidP="005C17AF">
      <w:pPr>
        <w:pStyle w:val="Header"/>
        <w:numPr>
          <w:ilvl w:val="0"/>
          <w:numId w:val="3"/>
        </w:numPr>
        <w:tabs>
          <w:tab w:val="clear" w:pos="720"/>
          <w:tab w:val="clear" w:pos="4680"/>
          <w:tab w:val="clear" w:pos="9360"/>
          <w:tab w:val="left" w:pos="810"/>
        </w:tabs>
        <w:ind w:hanging="180"/>
      </w:pPr>
      <w:r w:rsidRPr="00165EB6">
        <w:t xml:space="preserve">“Quick Study Academic-Phlebotomy” ISBN# 13978 14230 9508 Bar Charts, Inc. </w:t>
      </w:r>
    </w:p>
    <w:p w14:paraId="6BFCDA69" w14:textId="77777777" w:rsidR="006F342D" w:rsidRPr="00165EB6" w:rsidRDefault="006F342D" w:rsidP="004C5B82">
      <w:pPr>
        <w:rPr>
          <w:b/>
          <w:sz w:val="12"/>
          <w:szCs w:val="12"/>
          <w:u w:val="single"/>
        </w:rPr>
      </w:pPr>
    </w:p>
    <w:p w14:paraId="16708B2F" w14:textId="77777777" w:rsidR="004C5B82" w:rsidRPr="00165EB6" w:rsidRDefault="004C5B82" w:rsidP="004C5B82">
      <w:pPr>
        <w:rPr>
          <w:b/>
          <w:u w:val="single"/>
        </w:rPr>
      </w:pPr>
      <w:r w:rsidRPr="00165EB6">
        <w:rPr>
          <w:b/>
          <w:u w:val="single"/>
        </w:rPr>
        <w:t>GENERAL INSTRUCTIONAL METHODS</w:t>
      </w:r>
    </w:p>
    <w:p w14:paraId="76984198" w14:textId="5D8A339D" w:rsidR="004C5B82" w:rsidRPr="00165EB6" w:rsidRDefault="00371305" w:rsidP="004C5B82">
      <w:proofErr w:type="spellStart"/>
      <w:r w:rsidRPr="00165EB6">
        <w:t>P</w:t>
      </w:r>
      <w:r w:rsidR="004C5B82" w:rsidRPr="00165EB6">
        <w:t>owerpoint</w:t>
      </w:r>
      <w:proofErr w:type="spellEnd"/>
      <w:r w:rsidR="004C5B82" w:rsidRPr="00165EB6">
        <w:t xml:space="preserve"> presentations, written exercises, clinical experience</w:t>
      </w:r>
      <w:r w:rsidRPr="00165EB6">
        <w:t>, and review materials in blackboard</w:t>
      </w:r>
      <w:r w:rsidR="004C5B82" w:rsidRPr="00165EB6">
        <w:t xml:space="preserve">. Written exercises that are found in blackboard could be used, in some cases, for further exploration of a topic.  </w:t>
      </w:r>
    </w:p>
    <w:p w14:paraId="4A1954E9" w14:textId="1DD69ADB" w:rsidR="005C17AF" w:rsidRPr="00165EB6" w:rsidRDefault="005C17AF" w:rsidP="001556A1">
      <w:pPr>
        <w:rPr>
          <w:sz w:val="12"/>
        </w:rPr>
      </w:pPr>
      <w:r w:rsidRPr="00165EB6">
        <w:rPr>
          <w:sz w:val="12"/>
        </w:rPr>
        <w:br w:type="page"/>
      </w:r>
    </w:p>
    <w:p w14:paraId="48DB4FAD" w14:textId="77777777" w:rsidR="00B4721B" w:rsidRPr="00165EB6" w:rsidRDefault="00770085" w:rsidP="00770085">
      <w:pPr>
        <w:rPr>
          <w:b/>
          <w:u w:val="single"/>
        </w:rPr>
      </w:pPr>
      <w:r w:rsidRPr="00165EB6">
        <w:rPr>
          <w:b/>
          <w:u w:val="single"/>
        </w:rPr>
        <w:lastRenderedPageBreak/>
        <w:t>STANDARDS AND METHODS FOR EVALUATION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3"/>
        <w:gridCol w:w="7219"/>
        <w:gridCol w:w="1792"/>
      </w:tblGrid>
      <w:tr w:rsidR="00770085" w:rsidRPr="00165EB6" w14:paraId="1455EB30"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shd w:val="clear" w:color="auto" w:fill="999999"/>
          </w:tcPr>
          <w:p w14:paraId="59646848" w14:textId="77777777" w:rsidR="00DE3F30" w:rsidRPr="00165EB6" w:rsidRDefault="00DE3F30" w:rsidP="00371305">
            <w:pPr>
              <w:rPr>
                <w:b/>
              </w:rPr>
            </w:pPr>
          </w:p>
          <w:p w14:paraId="208C824E" w14:textId="19EAF5AA" w:rsidR="00770085" w:rsidRPr="00165EB6" w:rsidRDefault="00770085" w:rsidP="00DE3F30">
            <w:pPr>
              <w:jc w:val="center"/>
              <w:rPr>
                <w:b/>
              </w:rPr>
            </w:pPr>
            <w:r w:rsidRPr="00165EB6">
              <w:rPr>
                <w:b/>
              </w:rPr>
              <w:t>Activities</w:t>
            </w:r>
          </w:p>
        </w:tc>
        <w:tc>
          <w:tcPr>
            <w:tcW w:w="3292" w:type="pct"/>
            <w:tcBorders>
              <w:top w:val="outset" w:sz="6" w:space="0" w:color="auto"/>
              <w:left w:val="outset" w:sz="6" w:space="0" w:color="auto"/>
              <w:bottom w:val="outset" w:sz="6" w:space="0" w:color="auto"/>
              <w:right w:val="outset" w:sz="6" w:space="0" w:color="auto"/>
            </w:tcBorders>
            <w:shd w:val="clear" w:color="auto" w:fill="999999"/>
          </w:tcPr>
          <w:p w14:paraId="496FB7BD" w14:textId="77777777" w:rsidR="000A3350" w:rsidRPr="00165EB6" w:rsidRDefault="000A3350" w:rsidP="00870FE0">
            <w:pPr>
              <w:jc w:val="center"/>
              <w:rPr>
                <w:b/>
                <w:bCs/>
              </w:rPr>
            </w:pPr>
          </w:p>
          <w:p w14:paraId="5DE8997C" w14:textId="77777777" w:rsidR="00770085" w:rsidRPr="00165EB6" w:rsidRDefault="00770085" w:rsidP="00870FE0">
            <w:pPr>
              <w:jc w:val="center"/>
              <w:rPr>
                <w:b/>
                <w:bCs/>
              </w:rPr>
            </w:pPr>
            <w:r w:rsidRPr="00165EB6">
              <w:rPr>
                <w:b/>
                <w:bCs/>
              </w:rPr>
              <w:t xml:space="preserve">Methods </w:t>
            </w:r>
          </w:p>
        </w:tc>
        <w:tc>
          <w:tcPr>
            <w:tcW w:w="817" w:type="pct"/>
            <w:tcBorders>
              <w:top w:val="outset" w:sz="6" w:space="0" w:color="auto"/>
              <w:left w:val="outset" w:sz="6" w:space="0" w:color="auto"/>
              <w:bottom w:val="outset" w:sz="6" w:space="0" w:color="auto"/>
              <w:right w:val="outset" w:sz="6" w:space="0" w:color="auto"/>
            </w:tcBorders>
            <w:shd w:val="clear" w:color="auto" w:fill="999999"/>
          </w:tcPr>
          <w:p w14:paraId="3F55235B" w14:textId="77777777" w:rsidR="000A3350" w:rsidRPr="00165EB6" w:rsidRDefault="000A3350" w:rsidP="00870FE0">
            <w:pPr>
              <w:jc w:val="center"/>
              <w:rPr>
                <w:b/>
                <w:bCs/>
              </w:rPr>
            </w:pPr>
          </w:p>
          <w:p w14:paraId="403A36D2" w14:textId="77777777" w:rsidR="00770085" w:rsidRPr="00165EB6" w:rsidRDefault="00770085" w:rsidP="00870FE0">
            <w:pPr>
              <w:jc w:val="center"/>
              <w:rPr>
                <w:b/>
                <w:bCs/>
              </w:rPr>
            </w:pPr>
            <w:r w:rsidRPr="00165EB6">
              <w:rPr>
                <w:b/>
                <w:bCs/>
              </w:rPr>
              <w:t>Total Points</w:t>
            </w:r>
          </w:p>
        </w:tc>
      </w:tr>
      <w:tr w:rsidR="00770085" w:rsidRPr="00165EB6" w14:paraId="3A543FCE"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3F2C3C32" w14:textId="4455EB81" w:rsidR="00770085" w:rsidRPr="00165EB6" w:rsidRDefault="00B83B82" w:rsidP="00870FE0">
            <w:pPr>
              <w:spacing w:before="100" w:beforeAutospacing="1" w:after="100" w:afterAutospacing="1"/>
              <w:jc w:val="center"/>
              <w:rPr>
                <w:b/>
              </w:rPr>
            </w:pPr>
            <w:r w:rsidRPr="00165EB6">
              <w:rPr>
                <w:b/>
              </w:rPr>
              <w:t>Clinical Paperwork</w:t>
            </w:r>
          </w:p>
        </w:tc>
        <w:tc>
          <w:tcPr>
            <w:tcW w:w="3292" w:type="pct"/>
            <w:tcBorders>
              <w:top w:val="outset" w:sz="6" w:space="0" w:color="auto"/>
              <w:left w:val="outset" w:sz="6" w:space="0" w:color="auto"/>
              <w:bottom w:val="outset" w:sz="6" w:space="0" w:color="auto"/>
              <w:right w:val="outset" w:sz="6" w:space="0" w:color="auto"/>
            </w:tcBorders>
          </w:tcPr>
          <w:p w14:paraId="2F3880E4" w14:textId="4D9F99B6" w:rsidR="00770085" w:rsidRPr="00165EB6" w:rsidRDefault="00BF2355" w:rsidP="0096040A">
            <w:pPr>
              <w:pStyle w:val="NoSpacing"/>
              <w:rPr>
                <w:b/>
              </w:rPr>
            </w:pPr>
            <w:r w:rsidRPr="00165EB6">
              <w:t xml:space="preserve">Submission of all </w:t>
            </w:r>
            <w:proofErr w:type="spellStart"/>
            <w:r w:rsidRPr="00165EB6">
              <w:t>logsheets</w:t>
            </w:r>
            <w:proofErr w:type="spellEnd"/>
            <w:r w:rsidRPr="00165EB6">
              <w:t xml:space="preserve"> </w:t>
            </w:r>
            <w:r w:rsidR="006F342D" w:rsidRPr="00165EB6">
              <w:rPr>
                <w:b/>
              </w:rPr>
              <w:t xml:space="preserve">(10 </w:t>
            </w:r>
            <w:r w:rsidR="0096040A" w:rsidRPr="00165EB6">
              <w:rPr>
                <w:b/>
              </w:rPr>
              <w:t>X 5</w:t>
            </w:r>
            <w:r w:rsidR="00770085" w:rsidRPr="00165EB6">
              <w:rPr>
                <w:b/>
              </w:rPr>
              <w:t>)</w:t>
            </w:r>
          </w:p>
          <w:p w14:paraId="1F0E2701" w14:textId="3EBAA85D" w:rsidR="00B83B82" w:rsidRPr="00165EB6" w:rsidRDefault="00B83B82" w:rsidP="0096040A">
            <w:pPr>
              <w:pStyle w:val="NoSpacing"/>
            </w:pPr>
            <w:r w:rsidRPr="00165EB6">
              <w:t>Clinical evaluations (Mid an</w:t>
            </w:r>
            <w:r w:rsidR="00871BB6" w:rsidRPr="00165EB6">
              <w:t>d Final Clinical Evaluations) (10</w:t>
            </w:r>
            <w:r w:rsidR="006F342D" w:rsidRPr="00165EB6">
              <w:t xml:space="preserve"> </w:t>
            </w:r>
            <w:r w:rsidRPr="00165EB6">
              <w:t>X</w:t>
            </w:r>
            <w:r w:rsidR="006F342D" w:rsidRPr="00165EB6">
              <w:t xml:space="preserve"> </w:t>
            </w:r>
            <w:r w:rsidRPr="00165EB6">
              <w:t>2)</w:t>
            </w:r>
          </w:p>
        </w:tc>
        <w:tc>
          <w:tcPr>
            <w:tcW w:w="817" w:type="pct"/>
            <w:tcBorders>
              <w:top w:val="outset" w:sz="6" w:space="0" w:color="auto"/>
              <w:left w:val="outset" w:sz="6" w:space="0" w:color="auto"/>
              <w:bottom w:val="outset" w:sz="6" w:space="0" w:color="auto"/>
              <w:right w:val="outset" w:sz="6" w:space="0" w:color="auto"/>
            </w:tcBorders>
          </w:tcPr>
          <w:p w14:paraId="7CFB06DC" w14:textId="77777777" w:rsidR="000A3350" w:rsidRPr="00165EB6" w:rsidRDefault="000A3350" w:rsidP="000A3350">
            <w:pPr>
              <w:pStyle w:val="NoSpacing"/>
              <w:jc w:val="center"/>
              <w:rPr>
                <w:b/>
                <w:sz w:val="16"/>
              </w:rPr>
            </w:pPr>
          </w:p>
          <w:p w14:paraId="45431A49" w14:textId="10BEBA86" w:rsidR="00770085" w:rsidRPr="00165EB6" w:rsidRDefault="00871BB6" w:rsidP="00DF7BE2">
            <w:pPr>
              <w:pStyle w:val="NoSpacing"/>
              <w:jc w:val="center"/>
              <w:rPr>
                <w:b/>
              </w:rPr>
            </w:pPr>
            <w:r w:rsidRPr="00165EB6">
              <w:rPr>
                <w:b/>
              </w:rPr>
              <w:t>7</w:t>
            </w:r>
            <w:r w:rsidR="006F342D" w:rsidRPr="00165EB6">
              <w:rPr>
                <w:b/>
              </w:rPr>
              <w:t>0</w:t>
            </w:r>
            <w:r w:rsidR="00770085" w:rsidRPr="00165EB6">
              <w:rPr>
                <w:b/>
              </w:rPr>
              <w:t>pts</w:t>
            </w:r>
          </w:p>
        </w:tc>
      </w:tr>
      <w:tr w:rsidR="0096040A" w:rsidRPr="00165EB6" w14:paraId="4B7DE985"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75FBCFD7" w14:textId="41976A8E" w:rsidR="0096040A" w:rsidRPr="00165EB6" w:rsidRDefault="00B83B82" w:rsidP="00870FE0">
            <w:pPr>
              <w:spacing w:before="100" w:beforeAutospacing="1" w:after="100" w:afterAutospacing="1"/>
              <w:jc w:val="center"/>
              <w:rPr>
                <w:b/>
              </w:rPr>
            </w:pPr>
            <w:r w:rsidRPr="00165EB6">
              <w:rPr>
                <w:b/>
              </w:rPr>
              <w:t>Discussion Board (DB)</w:t>
            </w:r>
          </w:p>
        </w:tc>
        <w:tc>
          <w:tcPr>
            <w:tcW w:w="3292" w:type="pct"/>
            <w:tcBorders>
              <w:top w:val="outset" w:sz="6" w:space="0" w:color="auto"/>
              <w:left w:val="outset" w:sz="6" w:space="0" w:color="auto"/>
              <w:bottom w:val="outset" w:sz="6" w:space="0" w:color="auto"/>
              <w:right w:val="outset" w:sz="6" w:space="0" w:color="auto"/>
            </w:tcBorders>
          </w:tcPr>
          <w:p w14:paraId="58616550" w14:textId="0159369B" w:rsidR="0096040A" w:rsidRPr="00165EB6" w:rsidRDefault="00B83B82" w:rsidP="0096040A">
            <w:pPr>
              <w:pStyle w:val="NoSpacing"/>
            </w:pPr>
            <w:r w:rsidRPr="00165EB6">
              <w:t>2 dis</w:t>
            </w:r>
            <w:r w:rsidR="00871BB6" w:rsidRPr="00165EB6">
              <w:t>cussion boards that are worth 20</w:t>
            </w:r>
            <w:r w:rsidRPr="00165EB6">
              <w:t xml:space="preserve"> each</w:t>
            </w:r>
            <w:r w:rsidR="00F07AAD" w:rsidRPr="00165EB6">
              <w:t xml:space="preserve"> located under the “I</w:t>
            </w:r>
            <w:r w:rsidR="00313EFE" w:rsidRPr="00165EB6">
              <w:t>nteraction” tab in blackboard</w:t>
            </w:r>
          </w:p>
        </w:tc>
        <w:tc>
          <w:tcPr>
            <w:tcW w:w="817" w:type="pct"/>
            <w:tcBorders>
              <w:top w:val="outset" w:sz="6" w:space="0" w:color="auto"/>
              <w:left w:val="outset" w:sz="6" w:space="0" w:color="auto"/>
              <w:bottom w:val="outset" w:sz="6" w:space="0" w:color="auto"/>
              <w:right w:val="outset" w:sz="6" w:space="0" w:color="auto"/>
            </w:tcBorders>
          </w:tcPr>
          <w:p w14:paraId="468D9C22" w14:textId="77777777" w:rsidR="005700EC" w:rsidRPr="00165EB6" w:rsidRDefault="005700EC" w:rsidP="000A3350">
            <w:pPr>
              <w:pStyle w:val="NoSpacing"/>
              <w:jc w:val="center"/>
              <w:rPr>
                <w:b/>
                <w:sz w:val="8"/>
                <w:szCs w:val="8"/>
              </w:rPr>
            </w:pPr>
          </w:p>
          <w:p w14:paraId="2B7891CB" w14:textId="7C1180F8" w:rsidR="0096040A" w:rsidRPr="00165EB6" w:rsidRDefault="00871BB6" w:rsidP="000A3350">
            <w:pPr>
              <w:pStyle w:val="NoSpacing"/>
              <w:jc w:val="center"/>
              <w:rPr>
                <w:b/>
              </w:rPr>
            </w:pPr>
            <w:r w:rsidRPr="00165EB6">
              <w:rPr>
                <w:b/>
              </w:rPr>
              <w:t>4</w:t>
            </w:r>
            <w:r w:rsidR="00B83B82" w:rsidRPr="00165EB6">
              <w:rPr>
                <w:b/>
              </w:rPr>
              <w:t>0</w:t>
            </w:r>
            <w:r w:rsidR="0096040A" w:rsidRPr="00165EB6">
              <w:rPr>
                <w:b/>
              </w:rPr>
              <w:t>pts</w:t>
            </w:r>
          </w:p>
        </w:tc>
      </w:tr>
      <w:tr w:rsidR="00BB0812" w:rsidRPr="00165EB6" w14:paraId="40FEE0E3"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6A1D6835" w14:textId="307FFC83" w:rsidR="00BB0812" w:rsidRPr="00165EB6" w:rsidRDefault="00BB0812" w:rsidP="00BB0812">
            <w:pPr>
              <w:spacing w:before="100" w:beforeAutospacing="1" w:after="100" w:afterAutospacing="1"/>
              <w:jc w:val="center"/>
              <w:rPr>
                <w:b/>
              </w:rPr>
            </w:pPr>
            <w:r w:rsidRPr="00165EB6">
              <w:rPr>
                <w:b/>
              </w:rPr>
              <w:t xml:space="preserve">Med-Training Account </w:t>
            </w:r>
          </w:p>
        </w:tc>
        <w:tc>
          <w:tcPr>
            <w:tcW w:w="3292" w:type="pct"/>
            <w:tcBorders>
              <w:top w:val="outset" w:sz="6" w:space="0" w:color="auto"/>
              <w:left w:val="outset" w:sz="6" w:space="0" w:color="auto"/>
              <w:bottom w:val="outset" w:sz="6" w:space="0" w:color="auto"/>
              <w:right w:val="outset" w:sz="6" w:space="0" w:color="auto"/>
            </w:tcBorders>
          </w:tcPr>
          <w:p w14:paraId="0533AD06" w14:textId="357390D9" w:rsidR="00BB0812" w:rsidRPr="00165EB6" w:rsidRDefault="00BB0812" w:rsidP="0096040A">
            <w:pPr>
              <w:pStyle w:val="NoSpacing"/>
            </w:pPr>
            <w:r w:rsidRPr="00165EB6">
              <w:t>Completion of opening an account within the Med-Training Site</w:t>
            </w:r>
          </w:p>
        </w:tc>
        <w:tc>
          <w:tcPr>
            <w:tcW w:w="817" w:type="pct"/>
            <w:tcBorders>
              <w:top w:val="outset" w:sz="6" w:space="0" w:color="auto"/>
              <w:left w:val="outset" w:sz="6" w:space="0" w:color="auto"/>
              <w:bottom w:val="outset" w:sz="6" w:space="0" w:color="auto"/>
              <w:right w:val="outset" w:sz="6" w:space="0" w:color="auto"/>
            </w:tcBorders>
          </w:tcPr>
          <w:p w14:paraId="3183F853" w14:textId="77777777" w:rsidR="005700EC" w:rsidRPr="00165EB6" w:rsidRDefault="005700EC" w:rsidP="005700EC">
            <w:pPr>
              <w:pStyle w:val="NoSpacing"/>
              <w:jc w:val="center"/>
              <w:rPr>
                <w:b/>
                <w:sz w:val="8"/>
                <w:szCs w:val="8"/>
              </w:rPr>
            </w:pPr>
          </w:p>
          <w:p w14:paraId="2A8164A5" w14:textId="4D6EDF93" w:rsidR="00BB0812" w:rsidRPr="00165EB6" w:rsidRDefault="00BB0812" w:rsidP="005700EC">
            <w:pPr>
              <w:pStyle w:val="NoSpacing"/>
              <w:jc w:val="center"/>
              <w:rPr>
                <w:b/>
              </w:rPr>
            </w:pPr>
            <w:r w:rsidRPr="00165EB6">
              <w:rPr>
                <w:b/>
              </w:rPr>
              <w:t>10pts</w:t>
            </w:r>
          </w:p>
        </w:tc>
      </w:tr>
      <w:tr w:rsidR="00770085" w:rsidRPr="00165EB6" w14:paraId="2DC94CEF" w14:textId="77777777" w:rsidTr="005700EC">
        <w:trPr>
          <w:trHeight w:val="903"/>
          <w:tblCellSpacing w:w="0" w:type="dxa"/>
        </w:trPr>
        <w:tc>
          <w:tcPr>
            <w:tcW w:w="891" w:type="pct"/>
            <w:tcBorders>
              <w:top w:val="outset" w:sz="6" w:space="0" w:color="auto"/>
              <w:left w:val="outset" w:sz="6" w:space="0" w:color="auto"/>
              <w:bottom w:val="outset" w:sz="6" w:space="0" w:color="auto"/>
              <w:right w:val="outset" w:sz="6" w:space="0" w:color="auto"/>
            </w:tcBorders>
          </w:tcPr>
          <w:p w14:paraId="4D20A125" w14:textId="5A7E888B" w:rsidR="00770085" w:rsidRPr="00165EB6" w:rsidRDefault="00BB0812" w:rsidP="00870FE0">
            <w:pPr>
              <w:spacing w:before="100" w:beforeAutospacing="1" w:after="100" w:afterAutospacing="1"/>
              <w:jc w:val="center"/>
              <w:rPr>
                <w:b/>
              </w:rPr>
            </w:pPr>
            <w:r w:rsidRPr="00165EB6">
              <w:rPr>
                <w:b/>
              </w:rPr>
              <w:t xml:space="preserve">Med-Training </w:t>
            </w:r>
            <w:r w:rsidR="00131279" w:rsidRPr="00165EB6">
              <w:rPr>
                <w:b/>
              </w:rPr>
              <w:t>Homework Assignment</w:t>
            </w:r>
            <w:r w:rsidR="00723B0C" w:rsidRPr="00165EB6">
              <w:rPr>
                <w:b/>
              </w:rPr>
              <w:t>s</w:t>
            </w:r>
          </w:p>
        </w:tc>
        <w:tc>
          <w:tcPr>
            <w:tcW w:w="3292" w:type="pct"/>
            <w:tcBorders>
              <w:top w:val="outset" w:sz="6" w:space="0" w:color="auto"/>
              <w:left w:val="outset" w:sz="6" w:space="0" w:color="auto"/>
              <w:bottom w:val="outset" w:sz="6" w:space="0" w:color="auto"/>
              <w:right w:val="outset" w:sz="6" w:space="0" w:color="auto"/>
            </w:tcBorders>
          </w:tcPr>
          <w:p w14:paraId="77D2E413" w14:textId="62D2769C" w:rsidR="00770085" w:rsidRPr="00165EB6" w:rsidRDefault="00BB0812" w:rsidP="006F342D">
            <w:pPr>
              <w:pStyle w:val="NoSpacing"/>
            </w:pPr>
            <w:r w:rsidRPr="00165EB6">
              <w:t>Electronic homework activities posted under the homework tab as a link to access the Med-training resource.</w:t>
            </w:r>
          </w:p>
        </w:tc>
        <w:tc>
          <w:tcPr>
            <w:tcW w:w="817" w:type="pct"/>
            <w:tcBorders>
              <w:top w:val="outset" w:sz="6" w:space="0" w:color="auto"/>
              <w:left w:val="outset" w:sz="6" w:space="0" w:color="auto"/>
              <w:bottom w:val="outset" w:sz="6" w:space="0" w:color="auto"/>
              <w:right w:val="outset" w:sz="6" w:space="0" w:color="auto"/>
            </w:tcBorders>
          </w:tcPr>
          <w:p w14:paraId="717721B2" w14:textId="77777777" w:rsidR="005700EC" w:rsidRPr="00165EB6" w:rsidRDefault="005700EC" w:rsidP="000A3350">
            <w:pPr>
              <w:pStyle w:val="NoSpacing"/>
              <w:jc w:val="center"/>
              <w:rPr>
                <w:b/>
              </w:rPr>
            </w:pPr>
          </w:p>
          <w:p w14:paraId="7084B2B9" w14:textId="161E633E" w:rsidR="00770085" w:rsidRPr="00165EB6" w:rsidRDefault="0084382D" w:rsidP="000A3350">
            <w:pPr>
              <w:pStyle w:val="NoSpacing"/>
              <w:jc w:val="center"/>
              <w:rPr>
                <w:b/>
              </w:rPr>
            </w:pPr>
            <w:r>
              <w:rPr>
                <w:b/>
              </w:rPr>
              <w:t>110</w:t>
            </w:r>
            <w:r w:rsidR="00770085" w:rsidRPr="00165EB6">
              <w:rPr>
                <w:b/>
              </w:rPr>
              <w:t>pts</w:t>
            </w:r>
          </w:p>
        </w:tc>
      </w:tr>
      <w:tr w:rsidR="005700EC" w:rsidRPr="00165EB6" w14:paraId="5CB511B0"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29D63D26" w14:textId="360E7669" w:rsidR="005700EC" w:rsidRPr="00165EB6" w:rsidRDefault="005700EC" w:rsidP="00870FE0">
            <w:pPr>
              <w:spacing w:before="100" w:beforeAutospacing="1" w:after="100" w:afterAutospacing="1"/>
              <w:jc w:val="center"/>
              <w:rPr>
                <w:b/>
              </w:rPr>
            </w:pPr>
            <w:r w:rsidRPr="00165EB6">
              <w:rPr>
                <w:b/>
              </w:rPr>
              <w:t>Quiz</w:t>
            </w:r>
          </w:p>
        </w:tc>
        <w:tc>
          <w:tcPr>
            <w:tcW w:w="3292" w:type="pct"/>
            <w:tcBorders>
              <w:top w:val="outset" w:sz="6" w:space="0" w:color="auto"/>
              <w:left w:val="outset" w:sz="6" w:space="0" w:color="auto"/>
              <w:bottom w:val="outset" w:sz="6" w:space="0" w:color="auto"/>
              <w:right w:val="outset" w:sz="6" w:space="0" w:color="auto"/>
            </w:tcBorders>
          </w:tcPr>
          <w:p w14:paraId="1AF4B1B9" w14:textId="17CF44BD" w:rsidR="005700EC" w:rsidRPr="00165EB6" w:rsidRDefault="005700EC" w:rsidP="00870FE0">
            <w:pPr>
              <w:pStyle w:val="NoSpacing"/>
            </w:pPr>
            <w:r w:rsidRPr="00165EB6">
              <w:t>Quiz over chapters 13-16 worth 50 points</w:t>
            </w:r>
          </w:p>
        </w:tc>
        <w:tc>
          <w:tcPr>
            <w:tcW w:w="817" w:type="pct"/>
            <w:tcBorders>
              <w:top w:val="outset" w:sz="6" w:space="0" w:color="auto"/>
              <w:left w:val="outset" w:sz="6" w:space="0" w:color="auto"/>
              <w:bottom w:val="outset" w:sz="6" w:space="0" w:color="auto"/>
              <w:right w:val="outset" w:sz="6" w:space="0" w:color="auto"/>
            </w:tcBorders>
          </w:tcPr>
          <w:p w14:paraId="3852D4A8" w14:textId="755C46F9" w:rsidR="005700EC" w:rsidRPr="00165EB6" w:rsidRDefault="005700EC" w:rsidP="000A3350">
            <w:pPr>
              <w:pStyle w:val="NoSpacing"/>
              <w:jc w:val="center"/>
              <w:rPr>
                <w:b/>
                <w:sz w:val="18"/>
              </w:rPr>
            </w:pPr>
            <w:r w:rsidRPr="00165EB6">
              <w:rPr>
                <w:b/>
              </w:rPr>
              <w:t>50pts</w:t>
            </w:r>
          </w:p>
        </w:tc>
      </w:tr>
      <w:tr w:rsidR="000A3350" w:rsidRPr="00165EB6" w14:paraId="0EF96899"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1E992BB1" w14:textId="523F0DAA" w:rsidR="000A3350" w:rsidRPr="00165EB6" w:rsidRDefault="00723B0C" w:rsidP="00870FE0">
            <w:pPr>
              <w:spacing w:before="100" w:beforeAutospacing="1" w:after="100" w:afterAutospacing="1"/>
              <w:jc w:val="center"/>
              <w:rPr>
                <w:b/>
              </w:rPr>
            </w:pPr>
            <w:r w:rsidRPr="00165EB6">
              <w:rPr>
                <w:b/>
              </w:rPr>
              <w:t>Final Exam</w:t>
            </w:r>
          </w:p>
        </w:tc>
        <w:tc>
          <w:tcPr>
            <w:tcW w:w="3292" w:type="pct"/>
            <w:tcBorders>
              <w:top w:val="outset" w:sz="6" w:space="0" w:color="auto"/>
              <w:left w:val="outset" w:sz="6" w:space="0" w:color="auto"/>
              <w:bottom w:val="outset" w:sz="6" w:space="0" w:color="auto"/>
              <w:right w:val="outset" w:sz="6" w:space="0" w:color="auto"/>
            </w:tcBorders>
          </w:tcPr>
          <w:p w14:paraId="752DE7FC" w14:textId="599AC49E" w:rsidR="000A3350" w:rsidRPr="00165EB6" w:rsidRDefault="00723B0C" w:rsidP="00870FE0">
            <w:pPr>
              <w:pStyle w:val="NoSpacing"/>
            </w:pPr>
            <w:r w:rsidRPr="00165EB6">
              <w:t>Final Exam wo</w:t>
            </w:r>
            <w:r w:rsidR="008202B0" w:rsidRPr="00165EB6">
              <w:t>rth 100 points</w:t>
            </w:r>
          </w:p>
        </w:tc>
        <w:tc>
          <w:tcPr>
            <w:tcW w:w="817" w:type="pct"/>
            <w:tcBorders>
              <w:top w:val="outset" w:sz="6" w:space="0" w:color="auto"/>
              <w:left w:val="outset" w:sz="6" w:space="0" w:color="auto"/>
              <w:bottom w:val="outset" w:sz="6" w:space="0" w:color="auto"/>
              <w:right w:val="outset" w:sz="6" w:space="0" w:color="auto"/>
            </w:tcBorders>
          </w:tcPr>
          <w:p w14:paraId="412DA400" w14:textId="30926C00" w:rsidR="007C3371" w:rsidRPr="00165EB6" w:rsidRDefault="00723B0C" w:rsidP="000A3350">
            <w:pPr>
              <w:pStyle w:val="NoSpacing"/>
              <w:jc w:val="center"/>
              <w:rPr>
                <w:b/>
              </w:rPr>
            </w:pPr>
            <w:r w:rsidRPr="00165EB6">
              <w:rPr>
                <w:b/>
              </w:rPr>
              <w:t>10</w:t>
            </w:r>
            <w:r w:rsidR="007C3371" w:rsidRPr="00165EB6">
              <w:rPr>
                <w:b/>
              </w:rPr>
              <w:t>0pts</w:t>
            </w:r>
          </w:p>
        </w:tc>
      </w:tr>
      <w:tr w:rsidR="00770085" w:rsidRPr="00165EB6" w14:paraId="338D9866" w14:textId="77777777" w:rsidTr="007C3371">
        <w:trPr>
          <w:tblCellSpacing w:w="0" w:type="dxa"/>
        </w:trPr>
        <w:tc>
          <w:tcPr>
            <w:tcW w:w="891" w:type="pct"/>
            <w:tcBorders>
              <w:top w:val="outset" w:sz="6" w:space="0" w:color="auto"/>
              <w:left w:val="outset" w:sz="6" w:space="0" w:color="auto"/>
              <w:bottom w:val="outset" w:sz="6" w:space="0" w:color="auto"/>
              <w:right w:val="outset" w:sz="6" w:space="0" w:color="auto"/>
            </w:tcBorders>
          </w:tcPr>
          <w:p w14:paraId="112E6BD5" w14:textId="77777777" w:rsidR="00770085" w:rsidRPr="00165EB6" w:rsidRDefault="00770085" w:rsidP="00870FE0">
            <w:pPr>
              <w:spacing w:before="100" w:beforeAutospacing="1" w:after="100" w:afterAutospacing="1"/>
              <w:jc w:val="right"/>
            </w:pPr>
          </w:p>
        </w:tc>
        <w:tc>
          <w:tcPr>
            <w:tcW w:w="3292" w:type="pct"/>
            <w:tcBorders>
              <w:top w:val="outset" w:sz="6" w:space="0" w:color="auto"/>
              <w:left w:val="outset" w:sz="6" w:space="0" w:color="auto"/>
              <w:bottom w:val="outset" w:sz="6" w:space="0" w:color="auto"/>
              <w:right w:val="outset" w:sz="6" w:space="0" w:color="auto"/>
            </w:tcBorders>
          </w:tcPr>
          <w:p w14:paraId="3CEB9156" w14:textId="77777777" w:rsidR="00770085" w:rsidRPr="00165EB6" w:rsidRDefault="00770085" w:rsidP="00870FE0">
            <w:pPr>
              <w:spacing w:before="100" w:beforeAutospacing="1" w:after="100" w:afterAutospacing="1"/>
              <w:jc w:val="right"/>
            </w:pPr>
            <w:r w:rsidRPr="00165EB6">
              <w:rPr>
                <w:b/>
              </w:rPr>
              <w:t>Total</w:t>
            </w:r>
            <w:r w:rsidRPr="00165EB6">
              <w:t>:</w:t>
            </w:r>
          </w:p>
        </w:tc>
        <w:tc>
          <w:tcPr>
            <w:tcW w:w="817" w:type="pct"/>
            <w:tcBorders>
              <w:top w:val="outset" w:sz="6" w:space="0" w:color="auto"/>
              <w:left w:val="outset" w:sz="6" w:space="0" w:color="auto"/>
              <w:bottom w:val="outset" w:sz="6" w:space="0" w:color="auto"/>
              <w:right w:val="outset" w:sz="6" w:space="0" w:color="auto"/>
            </w:tcBorders>
          </w:tcPr>
          <w:p w14:paraId="34336A9B" w14:textId="62A1F0C9" w:rsidR="00770085" w:rsidRPr="00165EB6" w:rsidRDefault="00BB0812" w:rsidP="000A3350">
            <w:pPr>
              <w:pStyle w:val="NoSpacing"/>
              <w:jc w:val="center"/>
              <w:rPr>
                <w:b/>
              </w:rPr>
            </w:pPr>
            <w:r w:rsidRPr="00165EB6">
              <w:rPr>
                <w:b/>
              </w:rPr>
              <w:t>3</w:t>
            </w:r>
            <w:r w:rsidR="0084382D">
              <w:rPr>
                <w:b/>
              </w:rPr>
              <w:t>8</w:t>
            </w:r>
            <w:r w:rsidR="007C3371" w:rsidRPr="00165EB6">
              <w:rPr>
                <w:b/>
              </w:rPr>
              <w:t>0</w:t>
            </w:r>
            <w:r w:rsidR="00770085" w:rsidRPr="00165EB6">
              <w:rPr>
                <w:b/>
              </w:rPr>
              <w:t>pts</w:t>
            </w:r>
          </w:p>
        </w:tc>
      </w:tr>
    </w:tbl>
    <w:p w14:paraId="26D31022" w14:textId="77777777" w:rsidR="00723B0C" w:rsidRPr="00165EB6" w:rsidRDefault="00723B0C" w:rsidP="00770085">
      <w:pPr>
        <w:rPr>
          <w:b/>
          <w:bCs/>
          <w:sz w:val="12"/>
          <w:szCs w:val="12"/>
        </w:rPr>
      </w:pPr>
    </w:p>
    <w:p w14:paraId="71707FF4" w14:textId="77777777" w:rsidR="00B4721B" w:rsidRPr="00165EB6" w:rsidRDefault="00B4721B" w:rsidP="00B4721B">
      <w:pPr>
        <w:rPr>
          <w:b/>
          <w:u w:val="single"/>
        </w:rPr>
      </w:pPr>
      <w:r w:rsidRPr="00165EB6">
        <w:rPr>
          <w:b/>
          <w:u w:val="single"/>
        </w:rPr>
        <w:t>GRADING SCALE</w:t>
      </w:r>
    </w:p>
    <w:p w14:paraId="03E9BAAA" w14:textId="77777777" w:rsidR="00B4721B" w:rsidRPr="00165EB6" w:rsidRDefault="00B4721B" w:rsidP="00B4721B">
      <w:pPr>
        <w:pStyle w:val="Heading2"/>
        <w:rPr>
          <w:rFonts w:ascii="Times New Roman" w:hAnsi="Times New Roman" w:cs="Times New Roman"/>
          <w:sz w:val="23"/>
          <w:szCs w:val="23"/>
        </w:rPr>
      </w:pPr>
      <w:r w:rsidRPr="00165EB6">
        <w:rPr>
          <w:rFonts w:ascii="Times New Roman" w:hAnsi="Times New Roman" w:cs="Times New Roman"/>
          <w:b w:val="0"/>
          <w:sz w:val="23"/>
          <w:szCs w:val="23"/>
        </w:rPr>
        <w:t>f</w:t>
      </w:r>
      <w:r w:rsidRPr="00165EB6">
        <w:rPr>
          <w:rFonts w:ascii="Times New Roman" w:hAnsi="Times New Roman" w:cs="Times New Roman"/>
          <w:b w:val="0"/>
          <w:caps w:val="0"/>
          <w:sz w:val="23"/>
          <w:szCs w:val="23"/>
        </w:rPr>
        <w:t xml:space="preserve">inal course grades are distributed as follows, based on the final </w:t>
      </w:r>
      <w:r w:rsidRPr="00165EB6">
        <w:rPr>
          <w:rFonts w:ascii="Times New Roman" w:hAnsi="Times New Roman" w:cs="Times New Roman"/>
          <w:sz w:val="23"/>
          <w:szCs w:val="23"/>
        </w:rPr>
        <w:t xml:space="preserve">total points from lecture and lab. </w:t>
      </w:r>
    </w:p>
    <w:p w14:paraId="3FD0A116" w14:textId="77777777" w:rsidR="00692064" w:rsidRPr="00165EB6" w:rsidRDefault="00692064" w:rsidP="00692064">
      <w:pPr>
        <w:rPr>
          <w:sz w:val="12"/>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800"/>
      </w:tblGrid>
      <w:tr w:rsidR="00723B0C" w:rsidRPr="00165EB6" w14:paraId="62413906" w14:textId="77777777" w:rsidTr="00723B0C">
        <w:trPr>
          <w:tblCellSpacing w:w="0" w:type="dxa"/>
        </w:trPr>
        <w:tc>
          <w:tcPr>
            <w:tcW w:w="1980" w:type="dxa"/>
            <w:tcBorders>
              <w:top w:val="outset" w:sz="6" w:space="0" w:color="auto"/>
              <w:left w:val="outset" w:sz="6" w:space="0" w:color="auto"/>
              <w:bottom w:val="outset" w:sz="6" w:space="0" w:color="auto"/>
              <w:right w:val="outset" w:sz="6" w:space="0" w:color="auto"/>
            </w:tcBorders>
            <w:shd w:val="clear" w:color="auto" w:fill="999999"/>
          </w:tcPr>
          <w:p w14:paraId="38AACB86" w14:textId="77777777" w:rsidR="00723B0C" w:rsidRPr="00165EB6" w:rsidRDefault="00723B0C" w:rsidP="00B4721B">
            <w:pPr>
              <w:jc w:val="center"/>
            </w:pPr>
            <w:r w:rsidRPr="00165EB6">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61F3D50D" w14:textId="77777777" w:rsidR="00723B0C" w:rsidRPr="00165EB6" w:rsidRDefault="00723B0C" w:rsidP="00B4721B">
            <w:pPr>
              <w:jc w:val="center"/>
              <w:rPr>
                <w:b/>
                <w:bCs/>
              </w:rPr>
            </w:pPr>
            <w:r w:rsidRPr="00165EB6">
              <w:rPr>
                <w:b/>
                <w:bCs/>
              </w:rPr>
              <w:t>Points</w:t>
            </w:r>
          </w:p>
        </w:tc>
      </w:tr>
      <w:tr w:rsidR="00723B0C" w:rsidRPr="00165EB6" w14:paraId="0105E876" w14:textId="77777777" w:rsidTr="00723B0C">
        <w:trPr>
          <w:tblCellSpacing w:w="0" w:type="dxa"/>
        </w:trPr>
        <w:tc>
          <w:tcPr>
            <w:tcW w:w="1980" w:type="dxa"/>
            <w:tcBorders>
              <w:top w:val="outset" w:sz="6" w:space="0" w:color="auto"/>
              <w:left w:val="outset" w:sz="6" w:space="0" w:color="auto"/>
              <w:bottom w:val="outset" w:sz="6" w:space="0" w:color="auto"/>
              <w:right w:val="outset" w:sz="6" w:space="0" w:color="auto"/>
            </w:tcBorders>
          </w:tcPr>
          <w:p w14:paraId="7B358B32" w14:textId="1A6C5DA1" w:rsidR="00723B0C" w:rsidRPr="00165EB6" w:rsidRDefault="00723B0C" w:rsidP="00B4721B">
            <w:pPr>
              <w:jc w:val="center"/>
            </w:pPr>
            <w:r w:rsidRPr="00165EB6">
              <w:t>Satisfactory “S”</w:t>
            </w:r>
            <w:r w:rsidR="00BB0812" w:rsidRPr="00165EB6">
              <w:t>: 75% or higher</w:t>
            </w:r>
          </w:p>
        </w:tc>
        <w:tc>
          <w:tcPr>
            <w:tcW w:w="1800" w:type="dxa"/>
            <w:tcBorders>
              <w:top w:val="outset" w:sz="6" w:space="0" w:color="auto"/>
              <w:left w:val="outset" w:sz="6" w:space="0" w:color="auto"/>
              <w:bottom w:val="outset" w:sz="6" w:space="0" w:color="auto"/>
              <w:right w:val="outset" w:sz="6" w:space="0" w:color="auto"/>
            </w:tcBorders>
          </w:tcPr>
          <w:p w14:paraId="73578E95" w14:textId="1AAE4A8F" w:rsidR="00723B0C" w:rsidRPr="00165EB6" w:rsidRDefault="00BB0812" w:rsidP="00B4721B">
            <w:pPr>
              <w:jc w:val="center"/>
            </w:pPr>
            <w:r w:rsidRPr="00165EB6">
              <w:t>2</w:t>
            </w:r>
            <w:r w:rsidR="0084382D">
              <w:t>83</w:t>
            </w:r>
            <w:r w:rsidRPr="00165EB6">
              <w:t xml:space="preserve"> - 3</w:t>
            </w:r>
            <w:r w:rsidR="0084382D">
              <w:t>8</w:t>
            </w:r>
            <w:r w:rsidR="005700EC" w:rsidRPr="00165EB6">
              <w:t>0</w:t>
            </w:r>
          </w:p>
        </w:tc>
      </w:tr>
      <w:tr w:rsidR="00723B0C" w:rsidRPr="00165EB6" w14:paraId="272C357D" w14:textId="77777777" w:rsidTr="00723B0C">
        <w:trPr>
          <w:tblCellSpacing w:w="0" w:type="dxa"/>
        </w:trPr>
        <w:tc>
          <w:tcPr>
            <w:tcW w:w="1980" w:type="dxa"/>
            <w:tcBorders>
              <w:top w:val="outset" w:sz="6" w:space="0" w:color="auto"/>
              <w:left w:val="outset" w:sz="6" w:space="0" w:color="auto"/>
              <w:bottom w:val="outset" w:sz="6" w:space="0" w:color="auto"/>
              <w:right w:val="outset" w:sz="6" w:space="0" w:color="auto"/>
            </w:tcBorders>
          </w:tcPr>
          <w:p w14:paraId="5AB3B3EF" w14:textId="4A50A0B6" w:rsidR="00723B0C" w:rsidRPr="00165EB6" w:rsidRDefault="00723B0C" w:rsidP="00B4721B">
            <w:pPr>
              <w:jc w:val="center"/>
            </w:pPr>
            <w:r w:rsidRPr="00165EB6">
              <w:t>Unsatisfactory “U”</w:t>
            </w:r>
            <w:r w:rsidR="00BB0812" w:rsidRPr="00165EB6">
              <w:t>: less than 75%</w:t>
            </w:r>
          </w:p>
        </w:tc>
        <w:tc>
          <w:tcPr>
            <w:tcW w:w="1800" w:type="dxa"/>
            <w:tcBorders>
              <w:top w:val="outset" w:sz="6" w:space="0" w:color="auto"/>
              <w:left w:val="outset" w:sz="6" w:space="0" w:color="auto"/>
              <w:bottom w:val="outset" w:sz="6" w:space="0" w:color="auto"/>
              <w:right w:val="outset" w:sz="6" w:space="0" w:color="auto"/>
            </w:tcBorders>
          </w:tcPr>
          <w:p w14:paraId="24854170" w14:textId="696CA2A9" w:rsidR="00723B0C" w:rsidRPr="00165EB6" w:rsidRDefault="00BB0812" w:rsidP="00B4721B">
            <w:pPr>
              <w:jc w:val="center"/>
            </w:pPr>
            <w:r w:rsidRPr="00165EB6">
              <w:t>&lt;</w:t>
            </w:r>
            <w:r w:rsidR="005700EC" w:rsidRPr="00165EB6">
              <w:t>2</w:t>
            </w:r>
            <w:r w:rsidR="0084382D">
              <w:t>83</w:t>
            </w:r>
          </w:p>
        </w:tc>
      </w:tr>
    </w:tbl>
    <w:p w14:paraId="3656B4F6" w14:textId="77777777" w:rsidR="00BF2355" w:rsidRPr="00165EB6" w:rsidRDefault="00BF2355" w:rsidP="00BF2355">
      <w:pPr>
        <w:rPr>
          <w:b/>
        </w:rPr>
      </w:pPr>
    </w:p>
    <w:p w14:paraId="14454278" w14:textId="77777777" w:rsidR="00B4721B" w:rsidRPr="00165EB6" w:rsidRDefault="00B4721B" w:rsidP="00BF2355">
      <w:pPr>
        <w:rPr>
          <w:b/>
          <w:caps/>
        </w:rPr>
      </w:pPr>
      <w:r w:rsidRPr="00165EB6">
        <w:rPr>
          <w:b/>
        </w:rPr>
        <w:t>NOTE:</w:t>
      </w:r>
      <w:r w:rsidRPr="00165EB6">
        <w:t xml:space="preserve"> Submission of all log sheets and site evaluations are required before final grades can be assigned. If these are not complete, an Incomplete (“I”) will be given as the grade until after all log sheets and site evaluations are turned in.</w:t>
      </w:r>
    </w:p>
    <w:p w14:paraId="4013AA45" w14:textId="77777777" w:rsidR="00B4721B" w:rsidRPr="00165EB6" w:rsidRDefault="00B4721B" w:rsidP="00770085">
      <w:pPr>
        <w:rPr>
          <w:b/>
          <w:bCs/>
          <w:szCs w:val="12"/>
        </w:rPr>
      </w:pPr>
    </w:p>
    <w:p w14:paraId="4D77E724" w14:textId="74496D3A" w:rsidR="00B4721B" w:rsidRPr="00165EB6" w:rsidRDefault="00B4721B" w:rsidP="00B4721B">
      <w:pPr>
        <w:rPr>
          <w:b/>
          <w:bCs/>
        </w:rPr>
      </w:pPr>
      <w:r w:rsidRPr="00165EB6">
        <w:rPr>
          <w:b/>
          <w:bCs/>
        </w:rPr>
        <w:t>The mini</w:t>
      </w:r>
      <w:r w:rsidR="00460DDD" w:rsidRPr="00165EB6">
        <w:rPr>
          <w:b/>
          <w:bCs/>
        </w:rPr>
        <w:t>mum standards for passing MULT 2</w:t>
      </w:r>
      <w:r w:rsidRPr="00165EB6">
        <w:rPr>
          <w:b/>
          <w:bCs/>
        </w:rPr>
        <w:t>950 include the following:</w:t>
      </w:r>
    </w:p>
    <w:p w14:paraId="3C10FEE0" w14:textId="708016FE" w:rsidR="00460DDD" w:rsidRPr="00165EB6" w:rsidRDefault="00460DDD" w:rsidP="005C17AF">
      <w:pPr>
        <w:numPr>
          <w:ilvl w:val="0"/>
          <w:numId w:val="4"/>
        </w:numPr>
      </w:pPr>
      <w:r w:rsidRPr="00165EB6">
        <w:t>Satisfactory completion of the 40 clinical hours including a minimum of 40 blood collections.</w:t>
      </w:r>
    </w:p>
    <w:p w14:paraId="48B468A7" w14:textId="203D2FCB" w:rsidR="00B4721B" w:rsidRPr="00165EB6" w:rsidRDefault="00B4721B" w:rsidP="005C17AF">
      <w:pPr>
        <w:numPr>
          <w:ilvl w:val="0"/>
          <w:numId w:val="4"/>
        </w:numPr>
      </w:pPr>
      <w:r w:rsidRPr="00165EB6">
        <w:t xml:space="preserve">A satisfactory final clinical evaluation from clinical site </w:t>
      </w:r>
    </w:p>
    <w:p w14:paraId="35CA481B" w14:textId="77777777" w:rsidR="00460DDD" w:rsidRPr="00165EB6" w:rsidRDefault="00460DDD" w:rsidP="005C17AF">
      <w:pPr>
        <w:numPr>
          <w:ilvl w:val="0"/>
          <w:numId w:val="4"/>
        </w:numPr>
      </w:pPr>
      <w:r w:rsidRPr="00165EB6">
        <w:t>Completion of all assignments</w:t>
      </w:r>
    </w:p>
    <w:p w14:paraId="2C3D1405" w14:textId="77777777" w:rsidR="00460DDD" w:rsidRPr="00165EB6" w:rsidRDefault="00460DDD" w:rsidP="005C17AF">
      <w:pPr>
        <w:numPr>
          <w:ilvl w:val="0"/>
          <w:numId w:val="4"/>
        </w:numPr>
      </w:pPr>
      <w:r w:rsidRPr="00165EB6">
        <w:t xml:space="preserve">Submission of all log sheets correctly filled out and on time </w:t>
      </w:r>
    </w:p>
    <w:p w14:paraId="50C3C457" w14:textId="275CF07D" w:rsidR="00460DDD" w:rsidRPr="00165EB6" w:rsidRDefault="00460DDD" w:rsidP="005C17AF">
      <w:pPr>
        <w:numPr>
          <w:ilvl w:val="0"/>
          <w:numId w:val="4"/>
        </w:numPr>
      </w:pPr>
      <w:r w:rsidRPr="00165EB6">
        <w:t>Completion of a post-grad survey</w:t>
      </w:r>
    </w:p>
    <w:p w14:paraId="3382B6A4" w14:textId="77777777" w:rsidR="00460DDD" w:rsidRPr="00165EB6" w:rsidRDefault="00460DDD" w:rsidP="00460DDD"/>
    <w:p w14:paraId="219863A7" w14:textId="636E449A" w:rsidR="00460DDD" w:rsidRPr="00165EB6" w:rsidRDefault="00460DDD" w:rsidP="00460DDD">
      <w:pPr>
        <w:rPr>
          <w:b/>
          <w:u w:val="single"/>
        </w:rPr>
      </w:pPr>
      <w:r w:rsidRPr="00165EB6">
        <w:rPr>
          <w:b/>
          <w:u w:val="single"/>
        </w:rPr>
        <w:t>Unsatisfactory (“U”)</w:t>
      </w:r>
      <w:r w:rsidR="00692064" w:rsidRPr="00165EB6">
        <w:rPr>
          <w:b/>
          <w:u w:val="single"/>
        </w:rPr>
        <w:t xml:space="preserve"> can result by:</w:t>
      </w:r>
    </w:p>
    <w:p w14:paraId="05CB040D" w14:textId="5A4EED16" w:rsidR="00692064" w:rsidRPr="00165EB6" w:rsidRDefault="00692064" w:rsidP="005C17AF">
      <w:pPr>
        <w:pStyle w:val="ListParagraph"/>
        <w:numPr>
          <w:ilvl w:val="0"/>
          <w:numId w:val="9"/>
        </w:numPr>
        <w:tabs>
          <w:tab w:val="left" w:pos="450"/>
        </w:tabs>
        <w:ind w:hanging="630"/>
        <w:rPr>
          <w:rFonts w:ascii="Times New Roman" w:hAnsi="Times New Roman"/>
          <w:sz w:val="24"/>
        </w:rPr>
      </w:pPr>
      <w:r w:rsidRPr="00165EB6">
        <w:rPr>
          <w:rFonts w:ascii="Times New Roman" w:hAnsi="Times New Roman"/>
          <w:sz w:val="24"/>
        </w:rPr>
        <w:t xml:space="preserve">Scoring </w:t>
      </w:r>
      <w:r w:rsidR="00DD4915" w:rsidRPr="00165EB6">
        <w:rPr>
          <w:rFonts w:ascii="Times New Roman" w:hAnsi="Times New Roman"/>
          <w:sz w:val="24"/>
        </w:rPr>
        <w:t>&lt; 2</w:t>
      </w:r>
      <w:r w:rsidR="005700EC" w:rsidRPr="00165EB6">
        <w:rPr>
          <w:rFonts w:ascii="Times New Roman" w:hAnsi="Times New Roman"/>
          <w:sz w:val="24"/>
        </w:rPr>
        <w:t>61</w:t>
      </w:r>
      <w:r w:rsidRPr="00165EB6">
        <w:rPr>
          <w:rFonts w:ascii="Times New Roman" w:hAnsi="Times New Roman"/>
          <w:sz w:val="24"/>
        </w:rPr>
        <w:t xml:space="preserve"> points</w:t>
      </w:r>
    </w:p>
    <w:p w14:paraId="4849279D" w14:textId="37BF6542" w:rsidR="00692064" w:rsidRPr="00165EB6" w:rsidRDefault="00692064" w:rsidP="005C17AF">
      <w:pPr>
        <w:pStyle w:val="ListParagraph"/>
        <w:numPr>
          <w:ilvl w:val="0"/>
          <w:numId w:val="9"/>
        </w:numPr>
        <w:tabs>
          <w:tab w:val="left" w:pos="450"/>
        </w:tabs>
        <w:ind w:hanging="630"/>
        <w:rPr>
          <w:rFonts w:ascii="Times New Roman" w:hAnsi="Times New Roman"/>
          <w:sz w:val="24"/>
        </w:rPr>
      </w:pPr>
      <w:r w:rsidRPr="00165EB6">
        <w:rPr>
          <w:rFonts w:ascii="Times New Roman" w:hAnsi="Times New Roman"/>
          <w:sz w:val="24"/>
        </w:rPr>
        <w:t>U</w:t>
      </w:r>
      <w:r w:rsidR="00460DDD" w:rsidRPr="00165EB6">
        <w:rPr>
          <w:rFonts w:ascii="Times New Roman" w:hAnsi="Times New Roman"/>
          <w:sz w:val="24"/>
        </w:rPr>
        <w:t xml:space="preserve">nsatisfactory final clinical evaluation, </w:t>
      </w:r>
    </w:p>
    <w:p w14:paraId="06F00AFF" w14:textId="5B1E9896" w:rsidR="00460DDD" w:rsidRPr="00165EB6" w:rsidRDefault="00692064" w:rsidP="005C17AF">
      <w:pPr>
        <w:pStyle w:val="ListParagraph"/>
        <w:numPr>
          <w:ilvl w:val="0"/>
          <w:numId w:val="9"/>
        </w:numPr>
        <w:tabs>
          <w:tab w:val="left" w:pos="450"/>
        </w:tabs>
        <w:ind w:hanging="630"/>
        <w:rPr>
          <w:rFonts w:ascii="Times New Roman" w:hAnsi="Times New Roman"/>
        </w:rPr>
      </w:pPr>
      <w:r w:rsidRPr="00165EB6">
        <w:rPr>
          <w:rFonts w:ascii="Times New Roman" w:hAnsi="Times New Roman"/>
          <w:sz w:val="24"/>
        </w:rPr>
        <w:t>L</w:t>
      </w:r>
      <w:r w:rsidR="00460DDD" w:rsidRPr="00165EB6">
        <w:rPr>
          <w:rFonts w:ascii="Times New Roman" w:hAnsi="Times New Roman"/>
          <w:sz w:val="24"/>
        </w:rPr>
        <w:t>ess than 40 clinical hours, or less than 40 successful blood draws.</w:t>
      </w:r>
    </w:p>
    <w:p w14:paraId="751D5A12" w14:textId="77777777" w:rsidR="00B4721B" w:rsidRPr="00165EB6" w:rsidRDefault="00B4721B" w:rsidP="00B4721B">
      <w:pPr>
        <w:tabs>
          <w:tab w:val="left" w:pos="5760"/>
        </w:tabs>
        <w:rPr>
          <w:b/>
          <w:u w:val="single"/>
        </w:rPr>
      </w:pPr>
      <w:r w:rsidRPr="00165EB6">
        <w:rPr>
          <w:b/>
          <w:u w:val="single"/>
        </w:rPr>
        <w:t>ASSESSMENT</w:t>
      </w:r>
    </w:p>
    <w:p w14:paraId="02154952" w14:textId="77777777" w:rsidR="00770085" w:rsidRPr="00165EB6" w:rsidRDefault="00B4721B" w:rsidP="00770085">
      <w:pPr>
        <w:rPr>
          <w:b/>
          <w:bCs/>
        </w:rPr>
      </w:pPr>
      <w:r w:rsidRPr="00165EB6">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882D979" w14:textId="77777777" w:rsidR="00690FD3" w:rsidRPr="00165EB6" w:rsidRDefault="00690FD3" w:rsidP="00B801F5">
      <w:pPr>
        <w:pStyle w:val="NoSpacing"/>
        <w:rPr>
          <w:b/>
          <w:sz w:val="12"/>
          <w:szCs w:val="12"/>
        </w:rPr>
      </w:pPr>
    </w:p>
    <w:p w14:paraId="617BD5F0" w14:textId="0DD794E3" w:rsidR="00B801F5" w:rsidRPr="00165EB6" w:rsidRDefault="00B801F5" w:rsidP="00692064">
      <w:pPr>
        <w:pStyle w:val="NoSpacing"/>
        <w:rPr>
          <w:b/>
          <w:sz w:val="14"/>
        </w:rPr>
      </w:pPr>
      <w:r w:rsidRPr="00165EB6">
        <w:rPr>
          <w:b/>
          <w:sz w:val="14"/>
        </w:rPr>
        <w:br w:type="page"/>
      </w:r>
    </w:p>
    <w:p w14:paraId="318D8192" w14:textId="7C8B2199" w:rsidR="000E4747" w:rsidRPr="00165EB6" w:rsidRDefault="00296FC5" w:rsidP="000E4747">
      <w:pPr>
        <w:pStyle w:val="NoSpacing"/>
        <w:rPr>
          <w:b/>
        </w:rPr>
      </w:pPr>
      <w:r w:rsidRPr="00165EB6">
        <w:rPr>
          <w:b/>
        </w:rPr>
        <w:lastRenderedPageBreak/>
        <w:t xml:space="preserve">MED-TRAINING </w:t>
      </w:r>
      <w:r w:rsidR="000E4747" w:rsidRPr="00165EB6">
        <w:rPr>
          <w:b/>
        </w:rPr>
        <w:t xml:space="preserve">ELECTRONIC </w:t>
      </w:r>
      <w:r w:rsidRPr="00165EB6">
        <w:rPr>
          <w:b/>
        </w:rPr>
        <w:t xml:space="preserve">HOMEWORK </w:t>
      </w:r>
      <w:r w:rsidR="000E4747" w:rsidRPr="00165EB6">
        <w:rPr>
          <w:b/>
        </w:rPr>
        <w:t>ASSIGNMENTS</w:t>
      </w:r>
    </w:p>
    <w:p w14:paraId="064D3BC4" w14:textId="10AD5BD4" w:rsidR="000E4747" w:rsidRPr="00165EB6" w:rsidRDefault="00296FC5" w:rsidP="00296FC5">
      <w:pPr>
        <w:pStyle w:val="NoSpacing"/>
        <w:numPr>
          <w:ilvl w:val="0"/>
          <w:numId w:val="6"/>
        </w:numPr>
        <w:rPr>
          <w:b/>
        </w:rPr>
      </w:pPr>
      <w:r w:rsidRPr="00165EB6">
        <w:t xml:space="preserve">Each homework assignment is worth 10 points and a 75% or higher must be achieved to get full points for these activities.  Each assessment </w:t>
      </w:r>
      <w:r w:rsidRPr="00165EB6">
        <w:rPr>
          <w:b/>
        </w:rPr>
        <w:t xml:space="preserve">must be completed </w:t>
      </w:r>
      <w:r w:rsidRPr="00165EB6">
        <w:t>by the deadlines outline in the course schedule.  Failure to turn in assignments at the designated time will result in a deduction of some or all points for that assignment. Assignments will not be accepted later than 1 week past the due date.</w:t>
      </w:r>
    </w:p>
    <w:p w14:paraId="5BFA6F52" w14:textId="77777777" w:rsidR="000E4747" w:rsidRPr="00165EB6" w:rsidRDefault="000E4747" w:rsidP="00690FD3">
      <w:pPr>
        <w:pStyle w:val="NoSpacing"/>
        <w:rPr>
          <w:b/>
        </w:rPr>
      </w:pPr>
    </w:p>
    <w:p w14:paraId="3EDDC70E" w14:textId="2F54DF07" w:rsidR="00690FD3" w:rsidRPr="00165EB6" w:rsidRDefault="00692064" w:rsidP="00690FD3">
      <w:pPr>
        <w:pStyle w:val="NoSpacing"/>
        <w:rPr>
          <w:b/>
        </w:rPr>
      </w:pPr>
      <w:r w:rsidRPr="00165EB6">
        <w:rPr>
          <w:b/>
        </w:rPr>
        <w:t>FINAL EXAM</w:t>
      </w:r>
      <w:r w:rsidR="005700EC" w:rsidRPr="00165EB6">
        <w:rPr>
          <w:b/>
        </w:rPr>
        <w:t xml:space="preserve"> and QUIZ</w:t>
      </w:r>
    </w:p>
    <w:p w14:paraId="73D48F3C" w14:textId="158AAB4D" w:rsidR="00C70FFD" w:rsidRPr="00165EB6" w:rsidRDefault="00690FD3" w:rsidP="005C17AF">
      <w:pPr>
        <w:pStyle w:val="NoSpacing"/>
        <w:numPr>
          <w:ilvl w:val="0"/>
          <w:numId w:val="6"/>
        </w:numPr>
        <w:rPr>
          <w:color w:val="FF0000"/>
        </w:rPr>
      </w:pPr>
      <w:r w:rsidRPr="00165EB6">
        <w:t xml:space="preserve">May consist of questions in the form of matching, multiple choice, diagram labeling, and true/false.  </w:t>
      </w:r>
      <w:r w:rsidR="00692064" w:rsidRPr="00165EB6">
        <w:t>The final exam</w:t>
      </w:r>
      <w:r w:rsidR="005700EC" w:rsidRPr="00165EB6">
        <w:t xml:space="preserve"> and quiz</w:t>
      </w:r>
      <w:r w:rsidR="00692064" w:rsidRPr="00165EB6">
        <w:t xml:space="preserve"> will be taken within blackboard </w:t>
      </w:r>
      <w:r w:rsidR="005700EC" w:rsidRPr="00165EB6">
        <w:t>by</w:t>
      </w:r>
      <w:r w:rsidR="00692064" w:rsidRPr="00165EB6">
        <w:t xml:space="preserve"> the specified date</w:t>
      </w:r>
      <w:r w:rsidR="005700EC" w:rsidRPr="00165EB6">
        <w:t>s</w:t>
      </w:r>
      <w:r w:rsidR="00692064" w:rsidRPr="00165EB6">
        <w:t xml:space="preserve"> listed in the course </w:t>
      </w:r>
      <w:r w:rsidR="00C70FFD" w:rsidRPr="00165EB6">
        <w:t>schedule</w:t>
      </w:r>
      <w:r w:rsidR="00692064" w:rsidRPr="00165EB6">
        <w:t xml:space="preserve">.  There will be a review posted on Blackboard for this. </w:t>
      </w:r>
    </w:p>
    <w:p w14:paraId="5D2A4498" w14:textId="3C87F306" w:rsidR="00690FD3" w:rsidRPr="00165EB6" w:rsidRDefault="00692064" w:rsidP="005C17AF">
      <w:pPr>
        <w:pStyle w:val="NoSpacing"/>
        <w:numPr>
          <w:ilvl w:val="0"/>
          <w:numId w:val="6"/>
        </w:numPr>
        <w:rPr>
          <w:color w:val="FF0000"/>
        </w:rPr>
      </w:pPr>
      <w:r w:rsidRPr="00165EB6">
        <w:t>There are online practice quizzes for you to help with your review. Failure to take the final exam at the scheduled time will result in a 10% penalty to make it up.</w:t>
      </w:r>
    </w:p>
    <w:p w14:paraId="72D20B54" w14:textId="23CCEBD0" w:rsidR="00DC224C" w:rsidRPr="00165EB6" w:rsidRDefault="00C70FFD" w:rsidP="005C17AF">
      <w:pPr>
        <w:numPr>
          <w:ilvl w:val="0"/>
          <w:numId w:val="5"/>
        </w:numPr>
        <w:tabs>
          <w:tab w:val="left" w:pos="720"/>
        </w:tabs>
        <w:ind w:hanging="450"/>
        <w:jc w:val="both"/>
      </w:pPr>
      <w:r w:rsidRPr="00165EB6">
        <w:t xml:space="preserve">Make up exam can be </w:t>
      </w:r>
      <w:proofErr w:type="gramStart"/>
      <w:r w:rsidRPr="00165EB6">
        <w:t>offered</w:t>
      </w:r>
      <w:r w:rsidR="00690FD3" w:rsidRPr="00165EB6">
        <w:t>, but</w:t>
      </w:r>
      <w:proofErr w:type="gramEnd"/>
      <w:r w:rsidR="00690FD3" w:rsidRPr="00165EB6">
        <w:t xml:space="preserve"> will be worth only </w:t>
      </w:r>
      <w:r w:rsidR="00690FD3" w:rsidRPr="00165EB6">
        <w:rPr>
          <w:b/>
        </w:rPr>
        <w:t>90%</w:t>
      </w:r>
      <w:r w:rsidR="00690FD3" w:rsidRPr="00165EB6">
        <w:t xml:space="preserve"> of the original points.  </w:t>
      </w:r>
      <w:r w:rsidR="00690FD3" w:rsidRPr="00165EB6">
        <w:rPr>
          <w:b/>
        </w:rPr>
        <w:t>NOTE:</w:t>
      </w:r>
      <w:r w:rsidR="00690FD3" w:rsidRPr="00165EB6">
        <w:t xml:space="preserve"> To be eligible for a make-up exam, the student must </w:t>
      </w:r>
      <w:proofErr w:type="gramStart"/>
      <w:r w:rsidR="00690FD3" w:rsidRPr="00165EB6">
        <w:t>make arrangements</w:t>
      </w:r>
      <w:proofErr w:type="gramEnd"/>
      <w:r w:rsidR="00690FD3" w:rsidRPr="00165EB6">
        <w:t xml:space="preserve"> with the lead instructor for the make-up within 24 hours of missing the exam.  Documentation of the reason for missing the exam will need to be presented before the make-up will be given. Failure to </w:t>
      </w:r>
      <w:proofErr w:type="gramStart"/>
      <w:r w:rsidR="00690FD3" w:rsidRPr="00165EB6">
        <w:t>make arrangements</w:t>
      </w:r>
      <w:proofErr w:type="gramEnd"/>
      <w:r w:rsidR="00690FD3" w:rsidRPr="00165EB6">
        <w:t xml:space="preserve"> or present documentation to the instructor within 24 hours of missing the exam will result in a zero.  </w:t>
      </w:r>
    </w:p>
    <w:p w14:paraId="7F099304" w14:textId="77777777" w:rsidR="00690FD3" w:rsidRPr="00165EB6" w:rsidRDefault="00690FD3" w:rsidP="00DC224C">
      <w:pPr>
        <w:rPr>
          <w:b/>
        </w:rPr>
      </w:pPr>
    </w:p>
    <w:p w14:paraId="5B05F2A7" w14:textId="715C85A7" w:rsidR="008B6340" w:rsidRPr="00165EB6" w:rsidRDefault="00601D14" w:rsidP="00DC224C">
      <w:pPr>
        <w:rPr>
          <w:b/>
          <w:u w:val="single"/>
        </w:rPr>
      </w:pPr>
      <w:r w:rsidRPr="00165EB6">
        <w:rPr>
          <w:b/>
        </w:rPr>
        <w:t>CLINICAL PAPERWORK</w:t>
      </w:r>
      <w:r w:rsidR="00416399" w:rsidRPr="00165EB6">
        <w:rPr>
          <w:b/>
        </w:rPr>
        <w:t xml:space="preserve">: </w:t>
      </w:r>
      <w:r w:rsidRPr="00165EB6">
        <w:t>LOGSHEETS AND EVALUATIONS</w:t>
      </w:r>
    </w:p>
    <w:p w14:paraId="6C138E32" w14:textId="1E8FE700" w:rsidR="005700EC" w:rsidRPr="00165EB6" w:rsidRDefault="005700EC" w:rsidP="005C17AF">
      <w:pPr>
        <w:pStyle w:val="ListParagraph"/>
        <w:numPr>
          <w:ilvl w:val="0"/>
          <w:numId w:val="5"/>
        </w:numPr>
        <w:rPr>
          <w:rFonts w:ascii="Times New Roman" w:hAnsi="Times New Roman"/>
          <w:sz w:val="24"/>
          <w:szCs w:val="24"/>
        </w:rPr>
      </w:pPr>
      <w:r w:rsidRPr="00165EB6">
        <w:rPr>
          <w:rFonts w:ascii="Times New Roman" w:hAnsi="Times New Roman"/>
          <w:sz w:val="24"/>
          <w:szCs w:val="24"/>
        </w:rPr>
        <w:t xml:space="preserve">Weekly submission of log sheets </w:t>
      </w:r>
      <w:r w:rsidR="002D2151" w:rsidRPr="00165EB6">
        <w:rPr>
          <w:rFonts w:ascii="Times New Roman" w:hAnsi="Times New Roman"/>
          <w:sz w:val="24"/>
          <w:szCs w:val="24"/>
        </w:rPr>
        <w:t xml:space="preserve">and/or evaluations </w:t>
      </w:r>
      <w:r w:rsidRPr="00165EB6">
        <w:rPr>
          <w:rFonts w:ascii="Times New Roman" w:hAnsi="Times New Roman"/>
          <w:sz w:val="24"/>
          <w:szCs w:val="24"/>
        </w:rPr>
        <w:t xml:space="preserve">must be </w:t>
      </w:r>
      <w:r w:rsidR="002D2151" w:rsidRPr="00165EB6">
        <w:rPr>
          <w:rFonts w:ascii="Times New Roman" w:hAnsi="Times New Roman"/>
          <w:sz w:val="24"/>
          <w:szCs w:val="24"/>
        </w:rPr>
        <w:t xml:space="preserve">submitted on Blackboard.  Failure to do so will result in a </w:t>
      </w:r>
      <w:proofErr w:type="gramStart"/>
      <w:r w:rsidR="002D2151" w:rsidRPr="00165EB6">
        <w:rPr>
          <w:rFonts w:ascii="Times New Roman" w:hAnsi="Times New Roman"/>
          <w:sz w:val="24"/>
          <w:szCs w:val="24"/>
        </w:rPr>
        <w:t>5 point</w:t>
      </w:r>
      <w:proofErr w:type="gramEnd"/>
      <w:r w:rsidR="002D2151" w:rsidRPr="00165EB6">
        <w:rPr>
          <w:rFonts w:ascii="Times New Roman" w:hAnsi="Times New Roman"/>
          <w:sz w:val="24"/>
          <w:szCs w:val="24"/>
        </w:rPr>
        <w:t xml:space="preserve"> deduction.</w:t>
      </w:r>
    </w:p>
    <w:p w14:paraId="689FC66A" w14:textId="54848D8B" w:rsidR="00601D14" w:rsidRPr="00165EB6" w:rsidRDefault="002D2151" w:rsidP="005C17AF">
      <w:pPr>
        <w:pStyle w:val="ListParagraph"/>
        <w:numPr>
          <w:ilvl w:val="0"/>
          <w:numId w:val="5"/>
        </w:numPr>
        <w:rPr>
          <w:rFonts w:ascii="Times New Roman" w:hAnsi="Times New Roman"/>
          <w:sz w:val="24"/>
          <w:szCs w:val="24"/>
        </w:rPr>
      </w:pPr>
      <w:r w:rsidRPr="00165EB6">
        <w:rPr>
          <w:rFonts w:ascii="Times New Roman" w:hAnsi="Times New Roman"/>
          <w:sz w:val="24"/>
          <w:szCs w:val="24"/>
        </w:rPr>
        <w:t xml:space="preserve">At the completion of the clinical experience, all original log sheets and evaluations must be dropped off to the Allied Health Offices mailbox within a week of the completion of the clinical experience.  </w:t>
      </w:r>
    </w:p>
    <w:p w14:paraId="56C0C8C7" w14:textId="6D3F2CEC" w:rsidR="00387CC4" w:rsidRPr="00165EB6" w:rsidRDefault="00387CC4" w:rsidP="005C17AF">
      <w:pPr>
        <w:pStyle w:val="ListParagraph"/>
        <w:numPr>
          <w:ilvl w:val="0"/>
          <w:numId w:val="5"/>
        </w:numPr>
        <w:rPr>
          <w:rFonts w:ascii="Times New Roman" w:hAnsi="Times New Roman"/>
          <w:sz w:val="24"/>
          <w:szCs w:val="24"/>
        </w:rPr>
      </w:pPr>
      <w:r w:rsidRPr="00165EB6">
        <w:rPr>
          <w:rFonts w:ascii="Times New Roman" w:hAnsi="Times New Roman"/>
          <w:b/>
          <w:sz w:val="24"/>
          <w:szCs w:val="24"/>
        </w:rPr>
        <w:t xml:space="preserve">Faxed log sheets </w:t>
      </w:r>
      <w:r w:rsidRPr="00165EB6">
        <w:rPr>
          <w:rFonts w:ascii="Times New Roman" w:hAnsi="Times New Roman"/>
          <w:b/>
          <w:i/>
          <w:sz w:val="24"/>
          <w:szCs w:val="24"/>
        </w:rPr>
        <w:t>will not</w:t>
      </w:r>
      <w:r w:rsidRPr="00165EB6">
        <w:rPr>
          <w:rFonts w:ascii="Times New Roman" w:hAnsi="Times New Roman"/>
          <w:b/>
          <w:sz w:val="24"/>
          <w:szCs w:val="24"/>
        </w:rPr>
        <w:t xml:space="preserve"> be accepted.</w:t>
      </w:r>
      <w:r w:rsidRPr="00165EB6">
        <w:rPr>
          <w:rFonts w:ascii="Times New Roman" w:hAnsi="Times New Roman"/>
          <w:sz w:val="24"/>
          <w:szCs w:val="24"/>
        </w:rPr>
        <w:t xml:space="preserve"> Your </w:t>
      </w:r>
      <w:proofErr w:type="spellStart"/>
      <w:r w:rsidRPr="00165EB6">
        <w:rPr>
          <w:rFonts w:ascii="Times New Roman" w:hAnsi="Times New Roman"/>
          <w:sz w:val="24"/>
          <w:szCs w:val="24"/>
        </w:rPr>
        <w:t>logsheets</w:t>
      </w:r>
      <w:proofErr w:type="spellEnd"/>
      <w:r w:rsidRPr="00165EB6">
        <w:rPr>
          <w:rFonts w:ascii="Times New Roman" w:hAnsi="Times New Roman"/>
          <w:sz w:val="24"/>
          <w:szCs w:val="24"/>
        </w:rPr>
        <w:t xml:space="preserve"> must be legibly written </w:t>
      </w:r>
      <w:r w:rsidRPr="00165EB6">
        <w:rPr>
          <w:rFonts w:ascii="Times New Roman" w:hAnsi="Times New Roman"/>
          <w:b/>
          <w:sz w:val="24"/>
          <w:szCs w:val="24"/>
          <w:u w:val="single"/>
        </w:rPr>
        <w:t>in blue or black ink</w:t>
      </w:r>
      <w:r w:rsidRPr="00165EB6">
        <w:rPr>
          <w:rFonts w:ascii="Times New Roman" w:hAnsi="Times New Roman"/>
          <w:sz w:val="24"/>
          <w:szCs w:val="24"/>
          <w:u w:val="single"/>
        </w:rPr>
        <w:t xml:space="preserve"> </w:t>
      </w:r>
      <w:r w:rsidRPr="00165EB6">
        <w:rPr>
          <w:rFonts w:ascii="Times New Roman" w:hAnsi="Times New Roman"/>
          <w:sz w:val="24"/>
          <w:szCs w:val="24"/>
        </w:rPr>
        <w:t xml:space="preserve">and signed </w:t>
      </w:r>
      <w:r w:rsidRPr="00165EB6">
        <w:rPr>
          <w:rFonts w:ascii="Times New Roman" w:hAnsi="Times New Roman"/>
          <w:b/>
          <w:sz w:val="24"/>
          <w:szCs w:val="24"/>
          <w:u w:val="single"/>
        </w:rPr>
        <w:t>in ink</w:t>
      </w:r>
      <w:r w:rsidRPr="00165EB6">
        <w:rPr>
          <w:rFonts w:ascii="Times New Roman" w:hAnsi="Times New Roman"/>
          <w:sz w:val="24"/>
          <w:szCs w:val="24"/>
          <w:u w:val="single"/>
        </w:rPr>
        <w:t xml:space="preserve"> </w:t>
      </w:r>
      <w:r w:rsidRPr="00165EB6">
        <w:rPr>
          <w:rFonts w:ascii="Times New Roman" w:hAnsi="Times New Roman"/>
          <w:sz w:val="24"/>
          <w:szCs w:val="24"/>
        </w:rPr>
        <w:t xml:space="preserve">by the </w:t>
      </w:r>
      <w:r w:rsidRPr="00165EB6">
        <w:rPr>
          <w:rFonts w:ascii="Times New Roman" w:hAnsi="Times New Roman"/>
          <w:sz w:val="24"/>
          <w:szCs w:val="24"/>
          <w:u w:val="single"/>
        </w:rPr>
        <w:t>authorized</w:t>
      </w:r>
      <w:r w:rsidRPr="00165EB6">
        <w:rPr>
          <w:rFonts w:ascii="Times New Roman" w:hAnsi="Times New Roman"/>
          <w:sz w:val="24"/>
          <w:szCs w:val="24"/>
        </w:rPr>
        <w:t xml:space="preserve"> clinical faculty at the site. If these are not submitted on time, you will receive a </w:t>
      </w:r>
      <w:proofErr w:type="gramStart"/>
      <w:r w:rsidRPr="00165EB6">
        <w:rPr>
          <w:rFonts w:ascii="Times New Roman" w:hAnsi="Times New Roman"/>
          <w:sz w:val="24"/>
          <w:szCs w:val="24"/>
          <w:u w:val="single"/>
        </w:rPr>
        <w:t>5 point</w:t>
      </w:r>
      <w:proofErr w:type="gramEnd"/>
      <w:r w:rsidRPr="00165EB6">
        <w:rPr>
          <w:rFonts w:ascii="Times New Roman" w:hAnsi="Times New Roman"/>
          <w:sz w:val="24"/>
          <w:szCs w:val="24"/>
          <w:u w:val="single"/>
        </w:rPr>
        <w:t xml:space="preserve"> deduction</w:t>
      </w:r>
      <w:r w:rsidRPr="00165EB6">
        <w:rPr>
          <w:rFonts w:ascii="Times New Roman" w:hAnsi="Times New Roman"/>
          <w:sz w:val="24"/>
          <w:szCs w:val="24"/>
        </w:rPr>
        <w:t xml:space="preserve"> and an “Incomplete” (“I”) for your grade if these sheets aren’t turned in. This will be changed only after all hours and sticks are documented. Falsifying this document is grounds for dismissal.</w:t>
      </w:r>
    </w:p>
    <w:p w14:paraId="0E3AE230" w14:textId="1226CA9E" w:rsidR="008B6340" w:rsidRPr="00165EB6" w:rsidRDefault="008B6340" w:rsidP="005C17AF">
      <w:pPr>
        <w:pStyle w:val="ListParagraph"/>
        <w:numPr>
          <w:ilvl w:val="0"/>
          <w:numId w:val="5"/>
        </w:numPr>
        <w:rPr>
          <w:rFonts w:ascii="Times New Roman" w:hAnsi="Times New Roman"/>
          <w:b/>
          <w:sz w:val="24"/>
          <w:szCs w:val="24"/>
        </w:rPr>
      </w:pPr>
      <w:r w:rsidRPr="00165EB6">
        <w:rPr>
          <w:rFonts w:ascii="Times New Roman" w:hAnsi="Times New Roman"/>
          <w:sz w:val="24"/>
          <w:szCs w:val="24"/>
        </w:rPr>
        <w:t>All clinical paperwork must be submitted by the end o</w:t>
      </w:r>
      <w:r w:rsidR="00387CC4" w:rsidRPr="00165EB6">
        <w:rPr>
          <w:rFonts w:ascii="Times New Roman" w:hAnsi="Times New Roman"/>
          <w:sz w:val="24"/>
          <w:szCs w:val="24"/>
        </w:rPr>
        <w:t>f the clinical experience.</w:t>
      </w:r>
    </w:p>
    <w:p w14:paraId="2D5A0A3F" w14:textId="77777777" w:rsidR="004A331F" w:rsidRPr="00165EB6" w:rsidRDefault="004A331F" w:rsidP="004A331F">
      <w:pPr>
        <w:rPr>
          <w:b/>
        </w:rPr>
      </w:pPr>
      <w:r w:rsidRPr="00165EB6">
        <w:rPr>
          <w:b/>
        </w:rPr>
        <w:t>SPECIAL COURSE REQUIREMENTS</w:t>
      </w:r>
    </w:p>
    <w:p w14:paraId="7247EE39" w14:textId="77777777" w:rsidR="004A331F" w:rsidRPr="00165EB6" w:rsidRDefault="004A331F" w:rsidP="004A331F">
      <w:pPr>
        <w:rPr>
          <w:b/>
        </w:rPr>
      </w:pPr>
      <w:r w:rsidRPr="00165EB6">
        <w:t>Blackboard will be used as a supplemental tool in this course.</w:t>
      </w:r>
    </w:p>
    <w:p w14:paraId="4C8AEAA8" w14:textId="77777777" w:rsidR="004A331F" w:rsidRPr="00165EB6" w:rsidRDefault="004A331F" w:rsidP="00DC224C">
      <w:pPr>
        <w:rPr>
          <w:b/>
        </w:rPr>
      </w:pPr>
    </w:p>
    <w:p w14:paraId="085902E1" w14:textId="77777777" w:rsidR="00DC224C" w:rsidRPr="00165EB6" w:rsidRDefault="00DC224C" w:rsidP="00DC224C">
      <w:pPr>
        <w:rPr>
          <w:b/>
          <w:u w:val="single"/>
        </w:rPr>
      </w:pPr>
      <w:r w:rsidRPr="00165EB6">
        <w:rPr>
          <w:b/>
          <w:u w:val="single"/>
        </w:rPr>
        <w:t xml:space="preserve">ATTENDANCE POLICY  </w:t>
      </w:r>
    </w:p>
    <w:p w14:paraId="009874C1" w14:textId="77777777" w:rsidR="005405E6" w:rsidRPr="00165EB6" w:rsidRDefault="005405E6" w:rsidP="005C17AF">
      <w:pPr>
        <w:pStyle w:val="ListParagraph"/>
        <w:numPr>
          <w:ilvl w:val="0"/>
          <w:numId w:val="5"/>
        </w:numPr>
        <w:rPr>
          <w:rFonts w:ascii="Times New Roman" w:hAnsi="Times New Roman"/>
          <w:sz w:val="24"/>
        </w:rPr>
      </w:pPr>
      <w:r w:rsidRPr="00165EB6">
        <w:rPr>
          <w:rFonts w:ascii="Times New Roman" w:hAnsi="Times New Roman"/>
          <w:sz w:val="24"/>
        </w:rPr>
        <w:t xml:space="preserve">Attendance is mandatory for this clinical placement for 40 hours.  </w:t>
      </w:r>
      <w:r w:rsidRPr="00165EB6">
        <w:rPr>
          <w:rFonts w:ascii="Times New Roman" w:hAnsi="Times New Roman"/>
          <w:b/>
          <w:sz w:val="24"/>
        </w:rPr>
        <w:t xml:space="preserve">Tardiness or absences will not be tolerated and can result in removal from the clinical experience. </w:t>
      </w:r>
      <w:r w:rsidRPr="00165EB6">
        <w:rPr>
          <w:rFonts w:ascii="Times New Roman" w:hAnsi="Times New Roman"/>
          <w:sz w:val="24"/>
        </w:rPr>
        <w:t xml:space="preserve"> </w:t>
      </w:r>
    </w:p>
    <w:p w14:paraId="59701786" w14:textId="1E93BE6A" w:rsidR="005405E6" w:rsidRPr="00165EB6" w:rsidRDefault="005405E6" w:rsidP="005C17AF">
      <w:pPr>
        <w:pStyle w:val="ListParagraph"/>
        <w:numPr>
          <w:ilvl w:val="0"/>
          <w:numId w:val="5"/>
        </w:numPr>
        <w:rPr>
          <w:rFonts w:ascii="Times New Roman" w:hAnsi="Times New Roman"/>
          <w:sz w:val="24"/>
        </w:rPr>
      </w:pPr>
      <w:r w:rsidRPr="00165EB6">
        <w:rPr>
          <w:rFonts w:ascii="Times New Roman" w:hAnsi="Times New Roman"/>
          <w:sz w:val="24"/>
        </w:rPr>
        <w:t xml:space="preserve">If you have an urgent situation that requires you to be absent or tardy from the clinical facility, it is your responsibility to notify the </w:t>
      </w:r>
      <w:r w:rsidR="00E50912" w:rsidRPr="00165EB6">
        <w:rPr>
          <w:rFonts w:ascii="Times New Roman" w:hAnsi="Times New Roman"/>
          <w:sz w:val="24"/>
        </w:rPr>
        <w:t>Clinical Coordinator,</w:t>
      </w:r>
      <w:r w:rsidR="00E50912" w:rsidRPr="00165EB6">
        <w:rPr>
          <w:rFonts w:ascii="Times New Roman" w:hAnsi="Times New Roman"/>
          <w:b/>
          <w:sz w:val="24"/>
        </w:rPr>
        <w:t xml:space="preserve"> </w:t>
      </w:r>
      <w:r w:rsidR="00E50912" w:rsidRPr="00165EB6">
        <w:rPr>
          <w:rFonts w:ascii="Times New Roman" w:hAnsi="Times New Roman"/>
          <w:sz w:val="24"/>
        </w:rPr>
        <w:t>Meghan Blackford,</w:t>
      </w:r>
      <w:r w:rsidR="00E50912" w:rsidRPr="00165EB6">
        <w:rPr>
          <w:rFonts w:ascii="Times New Roman" w:hAnsi="Times New Roman"/>
          <w:b/>
          <w:sz w:val="24"/>
        </w:rPr>
        <w:t xml:space="preserve"> </w:t>
      </w:r>
      <w:r w:rsidRPr="00165EB6">
        <w:rPr>
          <w:rFonts w:ascii="Times New Roman" w:hAnsi="Times New Roman"/>
          <w:sz w:val="24"/>
        </w:rPr>
        <w:t>and your clinical site.</w:t>
      </w:r>
      <w:r w:rsidRPr="00165EB6">
        <w:rPr>
          <w:rFonts w:ascii="Times New Roman" w:hAnsi="Times New Roman"/>
          <w:b/>
          <w:sz w:val="24"/>
        </w:rPr>
        <w:t xml:space="preserve">  </w:t>
      </w:r>
      <w:r w:rsidRPr="00165EB6">
        <w:rPr>
          <w:rFonts w:ascii="Times New Roman" w:hAnsi="Times New Roman"/>
          <w:sz w:val="24"/>
        </w:rPr>
        <w:t xml:space="preserve">Be sure and document who you spoke to and the time that you contacted the facility if you must be absent or tardy.  </w:t>
      </w:r>
    </w:p>
    <w:p w14:paraId="24B2F83D" w14:textId="3C436578" w:rsidR="001556A1" w:rsidRPr="00165EB6" w:rsidRDefault="005405E6" w:rsidP="005C17AF">
      <w:pPr>
        <w:pStyle w:val="ListParagraph"/>
        <w:numPr>
          <w:ilvl w:val="0"/>
          <w:numId w:val="5"/>
        </w:numPr>
        <w:rPr>
          <w:rFonts w:ascii="Times New Roman" w:hAnsi="Times New Roman"/>
          <w:sz w:val="24"/>
        </w:rPr>
      </w:pPr>
      <w:r w:rsidRPr="00165EB6">
        <w:rPr>
          <w:rFonts w:ascii="Times New Roman" w:hAnsi="Times New Roman"/>
          <w:b/>
          <w:sz w:val="24"/>
        </w:rPr>
        <w:t xml:space="preserve">Failure to report an absence or tardiness to the clinical facility can result in a </w:t>
      </w:r>
      <w:proofErr w:type="gramStart"/>
      <w:r w:rsidRPr="00165EB6">
        <w:rPr>
          <w:rFonts w:ascii="Times New Roman" w:hAnsi="Times New Roman"/>
          <w:b/>
          <w:sz w:val="24"/>
        </w:rPr>
        <w:t>5 point</w:t>
      </w:r>
      <w:proofErr w:type="gramEnd"/>
      <w:r w:rsidRPr="00165EB6">
        <w:rPr>
          <w:rFonts w:ascii="Times New Roman" w:hAnsi="Times New Roman"/>
          <w:b/>
          <w:sz w:val="24"/>
        </w:rPr>
        <w:t xml:space="preserve"> deduction.</w:t>
      </w:r>
      <w:r w:rsidRPr="00165EB6">
        <w:rPr>
          <w:rFonts w:ascii="Times New Roman" w:hAnsi="Times New Roman"/>
          <w:sz w:val="24"/>
        </w:rPr>
        <w:t xml:space="preserve"> Failure to report an absence to the CSCC Clinical Coordinator can result in an </w:t>
      </w:r>
      <w:r w:rsidRPr="00165EB6">
        <w:rPr>
          <w:rFonts w:ascii="Times New Roman" w:hAnsi="Times New Roman"/>
          <w:i/>
          <w:sz w:val="24"/>
        </w:rPr>
        <w:t>additional</w:t>
      </w:r>
      <w:r w:rsidRPr="00165EB6">
        <w:rPr>
          <w:rFonts w:ascii="Times New Roman" w:hAnsi="Times New Roman"/>
          <w:sz w:val="24"/>
        </w:rPr>
        <w:t xml:space="preserve"> </w:t>
      </w:r>
      <w:proofErr w:type="gramStart"/>
      <w:r w:rsidRPr="00165EB6">
        <w:rPr>
          <w:rFonts w:ascii="Times New Roman" w:hAnsi="Times New Roman"/>
          <w:sz w:val="24"/>
        </w:rPr>
        <w:t>5 point</w:t>
      </w:r>
      <w:proofErr w:type="gramEnd"/>
      <w:r w:rsidRPr="00165EB6">
        <w:rPr>
          <w:rFonts w:ascii="Times New Roman" w:hAnsi="Times New Roman"/>
          <w:sz w:val="24"/>
        </w:rPr>
        <w:t xml:space="preserve"> deduction. Any absences will require third party documentation or a </w:t>
      </w:r>
      <w:proofErr w:type="gramStart"/>
      <w:r w:rsidRPr="00165EB6">
        <w:rPr>
          <w:rFonts w:ascii="Times New Roman" w:hAnsi="Times New Roman"/>
          <w:b/>
          <w:sz w:val="24"/>
        </w:rPr>
        <w:t>5 point</w:t>
      </w:r>
      <w:proofErr w:type="gramEnd"/>
      <w:r w:rsidRPr="00165EB6">
        <w:rPr>
          <w:rFonts w:ascii="Times New Roman" w:hAnsi="Times New Roman"/>
          <w:b/>
          <w:sz w:val="24"/>
        </w:rPr>
        <w:t xml:space="preserve"> penalty</w:t>
      </w:r>
      <w:r w:rsidRPr="00165EB6">
        <w:rPr>
          <w:rFonts w:ascii="Times New Roman" w:hAnsi="Times New Roman"/>
          <w:sz w:val="24"/>
        </w:rPr>
        <w:t xml:space="preserve"> </w:t>
      </w:r>
      <w:r w:rsidRPr="00165EB6">
        <w:rPr>
          <w:rFonts w:ascii="Times New Roman" w:hAnsi="Times New Roman"/>
          <w:b/>
          <w:sz w:val="24"/>
        </w:rPr>
        <w:t xml:space="preserve">will be assessed for any </w:t>
      </w:r>
      <w:r w:rsidRPr="00165EB6">
        <w:rPr>
          <w:rFonts w:ascii="Times New Roman" w:hAnsi="Times New Roman"/>
          <w:b/>
          <w:sz w:val="24"/>
          <w:u w:val="single"/>
        </w:rPr>
        <w:t>undocumented</w:t>
      </w:r>
      <w:r w:rsidRPr="00165EB6">
        <w:rPr>
          <w:rFonts w:ascii="Times New Roman" w:hAnsi="Times New Roman"/>
          <w:b/>
          <w:sz w:val="24"/>
        </w:rPr>
        <w:t xml:space="preserve"> absence or tardiness.</w:t>
      </w:r>
      <w:r w:rsidRPr="00165EB6">
        <w:rPr>
          <w:rFonts w:ascii="Times New Roman" w:hAnsi="Times New Roman"/>
          <w:sz w:val="24"/>
        </w:rPr>
        <w:t xml:space="preserve"> Be sure to have the appropriate contact information for your clinical facility when you begin. It is the decision of the clinical site to determine an acceptable make up time for any absence or tardy.  </w:t>
      </w:r>
    </w:p>
    <w:p w14:paraId="4704BC58" w14:textId="77777777" w:rsidR="00690FD3" w:rsidRPr="00165EB6" w:rsidRDefault="004A331F" w:rsidP="00690FD3">
      <w:pPr>
        <w:rPr>
          <w:b/>
          <w:u w:val="single"/>
        </w:rPr>
      </w:pPr>
      <w:r w:rsidRPr="00165EB6">
        <w:rPr>
          <w:b/>
          <w:u w:val="single"/>
        </w:rPr>
        <w:t xml:space="preserve">COURSE </w:t>
      </w:r>
      <w:r w:rsidR="00690FD3" w:rsidRPr="00165EB6">
        <w:rPr>
          <w:b/>
          <w:u w:val="single"/>
        </w:rPr>
        <w:t>POLICIES</w:t>
      </w:r>
    </w:p>
    <w:p w14:paraId="1BBA67AE" w14:textId="5E8F505F" w:rsidR="00690FD3" w:rsidRPr="00165EB6" w:rsidRDefault="00165516" w:rsidP="004A331F">
      <w:r w:rsidRPr="00165EB6">
        <w:t>I</w:t>
      </w:r>
      <w:r w:rsidR="00690FD3" w:rsidRPr="00165EB6">
        <w:t xml:space="preserve">t is </w:t>
      </w:r>
      <w:r w:rsidRPr="00165EB6">
        <w:t xml:space="preserve">each student’s </w:t>
      </w:r>
      <w:r w:rsidR="00690FD3" w:rsidRPr="00165EB6">
        <w:t xml:space="preserve">responsibility to be aware of all college policies, as outlined in the </w:t>
      </w:r>
      <w:r w:rsidR="00690FD3" w:rsidRPr="00165EB6">
        <w:rPr>
          <w:u w:val="single"/>
        </w:rPr>
        <w:t>CSCC Student Handbook</w:t>
      </w:r>
      <w:r w:rsidRPr="00165EB6">
        <w:t xml:space="preserve"> as well as </w:t>
      </w:r>
      <w:r w:rsidR="00690FD3" w:rsidRPr="00165EB6">
        <w:t xml:space="preserve">the </w:t>
      </w:r>
      <w:r w:rsidRPr="00165EB6">
        <w:t xml:space="preserve">policies that govern the phlebotomy program as listed in the </w:t>
      </w:r>
      <w:r w:rsidR="00690FD3" w:rsidRPr="00165EB6">
        <w:rPr>
          <w:u w:val="single"/>
        </w:rPr>
        <w:t>Phlebotomy Student Handbook</w:t>
      </w:r>
      <w:r w:rsidRPr="00165EB6">
        <w:t xml:space="preserve"> post in blackboard.  </w:t>
      </w:r>
    </w:p>
    <w:p w14:paraId="1FEA869C" w14:textId="7C694134" w:rsidR="00165516" w:rsidRPr="00165EB6" w:rsidRDefault="00165516" w:rsidP="00770085">
      <w:pPr>
        <w:rPr>
          <w:b/>
          <w:sz w:val="20"/>
          <w:szCs w:val="20"/>
        </w:rPr>
      </w:pPr>
    </w:p>
    <w:p w14:paraId="033AC260" w14:textId="77777777" w:rsidR="004A331F" w:rsidRPr="00165EB6" w:rsidRDefault="004A331F" w:rsidP="004A331F">
      <w:pPr>
        <w:rPr>
          <w:b/>
          <w:u w:val="single"/>
        </w:rPr>
      </w:pPr>
      <w:r w:rsidRPr="00165EB6">
        <w:rPr>
          <w:b/>
          <w:u w:val="single"/>
        </w:rPr>
        <w:t>COLLEGE POLICIES AND STUDENT SUPPORT SERVICES</w:t>
      </w:r>
    </w:p>
    <w:p w14:paraId="237A4863" w14:textId="7D66B252" w:rsidR="00387CC4" w:rsidRPr="00165EB6" w:rsidRDefault="004A331F" w:rsidP="004A331F">
      <w:r w:rsidRPr="00165EB6">
        <w:t xml:space="preserve">Columbus State Community College required College Syllabus Statements on College Policies and Student Support Services can be found at </w:t>
      </w:r>
      <w:hyperlink r:id="rId12" w:history="1">
        <w:r w:rsidRPr="00165EB6">
          <w:rPr>
            <w:rStyle w:val="Hyperlink"/>
          </w:rPr>
          <w:t>www.cscc.edu/syllabus</w:t>
        </w:r>
      </w:hyperlink>
      <w:r w:rsidRPr="00165EB6">
        <w:t xml:space="preserve"> or on the College website Quick Links </w:t>
      </w:r>
      <w:proofErr w:type="gramStart"/>
      <w:r w:rsidRPr="00165EB6">
        <w:t>“ Syllabus</w:t>
      </w:r>
      <w:proofErr w:type="gramEnd"/>
      <w:r w:rsidRPr="00165EB6">
        <w:t xml:space="preserve"> Statements”.</w:t>
      </w:r>
    </w:p>
    <w:p w14:paraId="17F52A1C" w14:textId="77777777" w:rsidR="004A331F" w:rsidRPr="00165EB6" w:rsidRDefault="004A331F" w:rsidP="004A331F">
      <w:pPr>
        <w:rPr>
          <w:sz w:val="20"/>
          <w:szCs w:val="20"/>
        </w:rPr>
      </w:pPr>
    </w:p>
    <w:p w14:paraId="2537BDF3" w14:textId="77777777" w:rsidR="004A331F" w:rsidRPr="00165EB6" w:rsidRDefault="004A331F" w:rsidP="004A331F">
      <w:pPr>
        <w:rPr>
          <w:b/>
          <w:u w:val="single"/>
        </w:rPr>
      </w:pPr>
      <w:r w:rsidRPr="00165EB6">
        <w:rPr>
          <w:b/>
          <w:u w:val="single"/>
        </w:rPr>
        <w:t>INCLEMENT WEATHER OR OTHER EMERGENCIES</w:t>
      </w:r>
    </w:p>
    <w:p w14:paraId="667EE180" w14:textId="77777777" w:rsidR="004A331F" w:rsidRPr="00165EB6" w:rsidRDefault="004A331F" w:rsidP="004A331F">
      <w:r w:rsidRPr="00165EB6">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2C9DDD9E" w14:textId="77777777" w:rsidR="004A331F" w:rsidRPr="00165EB6" w:rsidRDefault="004A331F" w:rsidP="004A331F">
      <w:pPr>
        <w:rPr>
          <w:sz w:val="16"/>
        </w:rPr>
      </w:pPr>
    </w:p>
    <w:p w14:paraId="3F4BC260" w14:textId="77777777" w:rsidR="004A331F" w:rsidRPr="00165EB6" w:rsidRDefault="004A331F" w:rsidP="004A331F">
      <w:r w:rsidRPr="00165EB6">
        <w:t>Homework, quizzes, and exams due on a day the college is closed can still be completed and submitted online.</w:t>
      </w:r>
    </w:p>
    <w:p w14:paraId="586CBDC2" w14:textId="77777777" w:rsidR="004A331F" w:rsidRPr="00165EB6" w:rsidRDefault="004A331F" w:rsidP="004A331F">
      <w:r w:rsidRPr="00165EB6">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5EB88FFE" w14:textId="77777777" w:rsidR="004A331F" w:rsidRPr="00165EB6" w:rsidRDefault="004A331F" w:rsidP="004A331F">
      <w:pPr>
        <w:rPr>
          <w:sz w:val="16"/>
        </w:rPr>
      </w:pPr>
    </w:p>
    <w:p w14:paraId="6978FF47" w14:textId="77777777" w:rsidR="004A331F" w:rsidRPr="00165EB6" w:rsidRDefault="004A331F" w:rsidP="004A331F">
      <w:r w:rsidRPr="00165EB6">
        <w:t>In the event the college is forced to close during Final Examination Week, refer to the Columbus State Emergency Make-up Final Exam Schedule.</w:t>
      </w:r>
    </w:p>
    <w:p w14:paraId="61E6383C" w14:textId="77777777" w:rsidR="004A331F" w:rsidRPr="00165EB6" w:rsidRDefault="004A331F" w:rsidP="00770085">
      <w:pPr>
        <w:rPr>
          <w:b/>
        </w:rPr>
      </w:pPr>
    </w:p>
    <w:p w14:paraId="58082FC9" w14:textId="77777777" w:rsidR="004A331F" w:rsidRPr="00165EB6" w:rsidRDefault="004A331F" w:rsidP="004A331F">
      <w:pPr>
        <w:rPr>
          <w:b/>
          <w:u w:val="single"/>
        </w:rPr>
      </w:pPr>
      <w:r w:rsidRPr="00165EB6">
        <w:rPr>
          <w:b/>
          <w:u w:val="single"/>
        </w:rPr>
        <w:t>COURSE WITHDRAWAL</w:t>
      </w:r>
    </w:p>
    <w:p w14:paraId="4D1E11A1" w14:textId="76017687" w:rsidR="004A331F" w:rsidRPr="00165EB6" w:rsidRDefault="004A331F" w:rsidP="00770085">
      <w:pPr>
        <w:rPr>
          <w:b/>
        </w:rPr>
      </w:pPr>
      <w:r w:rsidRPr="00165EB6">
        <w:t xml:space="preserve">If you decide to drop this course, you must do so officially by going into </w:t>
      </w:r>
      <w:proofErr w:type="spellStart"/>
      <w:r w:rsidRPr="00165EB6">
        <w:t>Cougarweb</w:t>
      </w:r>
      <w:proofErr w:type="spellEnd"/>
      <w:r w:rsidRPr="00165EB6">
        <w:t xml:space="preserve"> or call 614.287.2643 or filling out an add/drop form and submitting it in person to Records &amp; Registration located in Madison Hall 201 by the deadline. </w:t>
      </w:r>
    </w:p>
    <w:p w14:paraId="62EB67CD" w14:textId="77777777" w:rsidR="00165516" w:rsidRPr="00165EB6" w:rsidRDefault="00165516" w:rsidP="00690FD3"/>
    <w:p w14:paraId="66AFEE0D" w14:textId="77777777" w:rsidR="00165516" w:rsidRPr="00165EB6" w:rsidRDefault="00165516" w:rsidP="00690FD3">
      <w:pPr>
        <w:rPr>
          <w:b/>
          <w:u w:val="single"/>
        </w:rPr>
      </w:pPr>
      <w:r w:rsidRPr="00165EB6">
        <w:rPr>
          <w:b/>
          <w:u w:val="single"/>
        </w:rPr>
        <w:t xml:space="preserve">UNITS OF INSTRUCTION: </w:t>
      </w:r>
    </w:p>
    <w:p w14:paraId="15971EA3" w14:textId="6764C356" w:rsidR="00C477BF" w:rsidRPr="00165EB6" w:rsidRDefault="00165516" w:rsidP="00690FD3">
      <w:r w:rsidRPr="00165EB6">
        <w:t xml:space="preserve">See attached Course Schedule for due dates </w:t>
      </w:r>
      <w:r w:rsidR="0069617A" w:rsidRPr="00165EB6">
        <w:t xml:space="preserve">for current semester assignments </w:t>
      </w:r>
      <w:r w:rsidRPr="00165EB6">
        <w:t>and Course outline for the Learning Objectives/Goals</w:t>
      </w:r>
    </w:p>
    <w:p w14:paraId="52365ED1" w14:textId="77777777" w:rsidR="003D5512" w:rsidRPr="00165EB6" w:rsidRDefault="003D5512" w:rsidP="00690FD3"/>
    <w:p w14:paraId="5E879184" w14:textId="77777777" w:rsidR="003D5512" w:rsidRPr="00165EB6" w:rsidRDefault="003D5512" w:rsidP="00690FD3">
      <w:pPr>
        <w:sectPr w:rsidR="003D5512" w:rsidRPr="00165EB6" w:rsidSect="00CD63E8">
          <w:footerReference w:type="default" r:id="rId13"/>
          <w:pgSz w:w="12240" w:h="15840"/>
          <w:pgMar w:top="450" w:right="540" w:bottom="540" w:left="720" w:header="720" w:footer="0" w:gutter="0"/>
          <w:cols w:space="720"/>
          <w:docGrid w:linePitch="360"/>
        </w:sectPr>
      </w:pPr>
    </w:p>
    <w:p w14:paraId="7A2D8379" w14:textId="14D1BE4E" w:rsidR="003D5512" w:rsidRPr="00165EB6" w:rsidRDefault="003D5512" w:rsidP="003D5512">
      <w:pPr>
        <w:pStyle w:val="NoSpacing"/>
        <w:jc w:val="center"/>
        <w:rPr>
          <w:color w:val="FF0000"/>
        </w:rPr>
      </w:pPr>
      <w:r w:rsidRPr="00165EB6">
        <w:rPr>
          <w:b/>
          <w:u w:val="single"/>
        </w:rPr>
        <w:lastRenderedPageBreak/>
        <w:t>MULT 2950 Course Schedule</w:t>
      </w:r>
      <w:r w:rsidR="000E4747" w:rsidRPr="00165EB6">
        <w:rPr>
          <w:b/>
        </w:rPr>
        <w:t>: 1</w:t>
      </w:r>
      <w:r w:rsidR="00F811E1" w:rsidRPr="00165EB6">
        <w:rPr>
          <w:b/>
        </w:rPr>
        <w:t>6</w:t>
      </w:r>
      <w:r w:rsidR="000E4747" w:rsidRPr="00165EB6">
        <w:rPr>
          <w:b/>
        </w:rPr>
        <w:t xml:space="preserve"> weeks</w:t>
      </w:r>
    </w:p>
    <w:tbl>
      <w:tblPr>
        <w:tblStyle w:val="TableGrid1"/>
        <w:tblpPr w:leftFromText="180" w:rightFromText="180" w:vertAnchor="page" w:horzAnchor="page" w:tblpX="484" w:tblpY="901"/>
        <w:tblW w:w="14845" w:type="dxa"/>
        <w:tblLayout w:type="fixed"/>
        <w:tblLook w:val="04A0" w:firstRow="1" w:lastRow="0" w:firstColumn="1" w:lastColumn="0" w:noHBand="0" w:noVBand="1"/>
      </w:tblPr>
      <w:tblGrid>
        <w:gridCol w:w="805"/>
        <w:gridCol w:w="3240"/>
        <w:gridCol w:w="7598"/>
        <w:gridCol w:w="3202"/>
      </w:tblGrid>
      <w:tr w:rsidR="00043A15" w:rsidRPr="00165EB6" w14:paraId="4746B58C" w14:textId="77777777" w:rsidTr="003361F3">
        <w:trPr>
          <w:trHeight w:val="530"/>
        </w:trPr>
        <w:tc>
          <w:tcPr>
            <w:tcW w:w="805" w:type="dxa"/>
            <w:vAlign w:val="center"/>
          </w:tcPr>
          <w:p w14:paraId="58F3BFA8" w14:textId="77777777" w:rsidR="00043A15" w:rsidRPr="00165EB6" w:rsidRDefault="00043A15" w:rsidP="003361F3">
            <w:pPr>
              <w:rPr>
                <w:b/>
              </w:rPr>
            </w:pPr>
          </w:p>
        </w:tc>
        <w:tc>
          <w:tcPr>
            <w:tcW w:w="3240" w:type="dxa"/>
            <w:vAlign w:val="center"/>
          </w:tcPr>
          <w:p w14:paraId="1A0C642E" w14:textId="77777777" w:rsidR="00043A15" w:rsidRPr="00165EB6" w:rsidRDefault="00043A15" w:rsidP="003361F3">
            <w:pPr>
              <w:jc w:val="center"/>
              <w:rPr>
                <w:b/>
              </w:rPr>
            </w:pPr>
            <w:r w:rsidRPr="00165EB6">
              <w:rPr>
                <w:b/>
              </w:rPr>
              <w:t>Units of Instruction</w:t>
            </w:r>
          </w:p>
        </w:tc>
        <w:tc>
          <w:tcPr>
            <w:tcW w:w="7598" w:type="dxa"/>
            <w:vAlign w:val="center"/>
          </w:tcPr>
          <w:p w14:paraId="686BEB83" w14:textId="77777777" w:rsidR="00043A15" w:rsidRPr="00165EB6" w:rsidRDefault="00043A15" w:rsidP="003361F3">
            <w:pPr>
              <w:jc w:val="center"/>
              <w:rPr>
                <w:b/>
              </w:rPr>
            </w:pPr>
            <w:r w:rsidRPr="00165EB6">
              <w:rPr>
                <w:b/>
              </w:rPr>
              <w:t>Assignments Due Dates</w:t>
            </w:r>
          </w:p>
        </w:tc>
        <w:tc>
          <w:tcPr>
            <w:tcW w:w="3202" w:type="dxa"/>
            <w:vAlign w:val="center"/>
          </w:tcPr>
          <w:p w14:paraId="0F36E047" w14:textId="77777777" w:rsidR="00043A15" w:rsidRPr="00165EB6" w:rsidRDefault="00043A15" w:rsidP="003361F3">
            <w:pPr>
              <w:jc w:val="center"/>
              <w:rPr>
                <w:b/>
              </w:rPr>
            </w:pPr>
            <w:r w:rsidRPr="00165EB6">
              <w:rPr>
                <w:b/>
              </w:rPr>
              <w:t>Clinical Paperwork Due</w:t>
            </w:r>
          </w:p>
        </w:tc>
      </w:tr>
      <w:tr w:rsidR="00043A15" w:rsidRPr="00165EB6" w14:paraId="5BCE5D14" w14:textId="77777777" w:rsidTr="003361F3">
        <w:trPr>
          <w:trHeight w:val="887"/>
        </w:trPr>
        <w:tc>
          <w:tcPr>
            <w:tcW w:w="805" w:type="dxa"/>
          </w:tcPr>
          <w:p w14:paraId="7EAF86B6" w14:textId="77777777" w:rsidR="00043A15" w:rsidRPr="00165EB6" w:rsidRDefault="00043A15" w:rsidP="003361F3">
            <w:pPr>
              <w:jc w:val="center"/>
              <w:rPr>
                <w:b/>
                <w:sz w:val="22"/>
                <w:szCs w:val="20"/>
              </w:rPr>
            </w:pPr>
            <w:r w:rsidRPr="00165EB6">
              <w:rPr>
                <w:b/>
                <w:sz w:val="22"/>
                <w:szCs w:val="20"/>
              </w:rPr>
              <w:t>Week</w:t>
            </w:r>
          </w:p>
          <w:p w14:paraId="2ECFDF91" w14:textId="77777777" w:rsidR="00043A15" w:rsidRPr="00165EB6" w:rsidRDefault="00043A15" w:rsidP="003361F3">
            <w:pPr>
              <w:jc w:val="center"/>
              <w:rPr>
                <w:b/>
                <w:sz w:val="22"/>
                <w:szCs w:val="20"/>
              </w:rPr>
            </w:pPr>
            <w:r w:rsidRPr="00165EB6">
              <w:rPr>
                <w:b/>
                <w:sz w:val="22"/>
                <w:szCs w:val="20"/>
              </w:rPr>
              <w:t>1</w:t>
            </w:r>
          </w:p>
          <w:p w14:paraId="0C0A0B2C" w14:textId="77777777" w:rsidR="00043A15" w:rsidRPr="00165EB6" w:rsidRDefault="00043A15" w:rsidP="003361F3">
            <w:pPr>
              <w:jc w:val="center"/>
              <w:rPr>
                <w:b/>
                <w:sz w:val="8"/>
                <w:szCs w:val="8"/>
              </w:rPr>
            </w:pPr>
          </w:p>
          <w:p w14:paraId="77C0836E" w14:textId="2910BF76" w:rsidR="001C6E2F" w:rsidRPr="00165EB6" w:rsidRDefault="001C6E2F" w:rsidP="003361F3">
            <w:pPr>
              <w:jc w:val="center"/>
              <w:rPr>
                <w:b/>
                <w:sz w:val="22"/>
                <w:szCs w:val="20"/>
              </w:rPr>
            </w:pPr>
          </w:p>
        </w:tc>
        <w:tc>
          <w:tcPr>
            <w:tcW w:w="3240" w:type="dxa"/>
          </w:tcPr>
          <w:p w14:paraId="413D1A94" w14:textId="1BC017E2" w:rsidR="00043A15" w:rsidRPr="00165EB6" w:rsidRDefault="00043A15" w:rsidP="003361F3">
            <w:pPr>
              <w:rPr>
                <w:sz w:val="22"/>
                <w:szCs w:val="20"/>
              </w:rPr>
            </w:pPr>
            <w:r w:rsidRPr="00165EB6">
              <w:rPr>
                <w:sz w:val="22"/>
                <w:szCs w:val="20"/>
              </w:rPr>
              <w:t>Read through the Syllabus, Course Schedule, and Blackboard</w:t>
            </w:r>
          </w:p>
        </w:tc>
        <w:tc>
          <w:tcPr>
            <w:tcW w:w="7598" w:type="dxa"/>
          </w:tcPr>
          <w:p w14:paraId="60317A5A" w14:textId="62EE0003" w:rsidR="00043A15" w:rsidRPr="00165EB6" w:rsidRDefault="00043A15" w:rsidP="003361F3">
            <w:pPr>
              <w:rPr>
                <w:sz w:val="22"/>
                <w:szCs w:val="20"/>
              </w:rPr>
            </w:pPr>
            <w:proofErr w:type="spellStart"/>
            <w:r w:rsidRPr="00165EB6">
              <w:rPr>
                <w:b/>
                <w:sz w:val="22"/>
                <w:szCs w:val="20"/>
              </w:rPr>
              <w:t>Logsheets</w:t>
            </w:r>
            <w:proofErr w:type="spellEnd"/>
            <w:r w:rsidRPr="00165EB6">
              <w:rPr>
                <w:sz w:val="22"/>
                <w:szCs w:val="20"/>
              </w:rPr>
              <w:t xml:space="preserve">: </w:t>
            </w:r>
            <w:r w:rsidR="001C6E2F" w:rsidRPr="00165EB6">
              <w:rPr>
                <w:sz w:val="22"/>
                <w:szCs w:val="20"/>
              </w:rPr>
              <w:t xml:space="preserve">Must be submitted on Blackboard weekly.  At the </w:t>
            </w:r>
            <w:r w:rsidR="00534093" w:rsidRPr="00165EB6">
              <w:rPr>
                <w:sz w:val="22"/>
                <w:szCs w:val="20"/>
              </w:rPr>
              <w:t>completion</w:t>
            </w:r>
            <w:r w:rsidR="001C6E2F" w:rsidRPr="00165EB6">
              <w:rPr>
                <w:sz w:val="22"/>
                <w:szCs w:val="20"/>
              </w:rPr>
              <w:t xml:space="preserve"> of the clinical experience, y</w:t>
            </w:r>
            <w:r w:rsidRPr="00165EB6">
              <w:rPr>
                <w:sz w:val="22"/>
                <w:szCs w:val="20"/>
              </w:rPr>
              <w:t xml:space="preserve">ou </w:t>
            </w:r>
            <w:r w:rsidR="001C6E2F" w:rsidRPr="00165EB6">
              <w:rPr>
                <w:sz w:val="22"/>
                <w:szCs w:val="20"/>
              </w:rPr>
              <w:t>must</w:t>
            </w:r>
            <w:r w:rsidRPr="00165EB6">
              <w:rPr>
                <w:sz w:val="22"/>
                <w:szCs w:val="20"/>
              </w:rPr>
              <w:t xml:space="preserve"> submit your original </w:t>
            </w:r>
            <w:proofErr w:type="spellStart"/>
            <w:r w:rsidRPr="00165EB6">
              <w:rPr>
                <w:sz w:val="22"/>
                <w:szCs w:val="20"/>
              </w:rPr>
              <w:t>logsheet</w:t>
            </w:r>
            <w:r w:rsidR="001C6E2F" w:rsidRPr="00165EB6">
              <w:rPr>
                <w:sz w:val="22"/>
                <w:szCs w:val="20"/>
              </w:rPr>
              <w:t>s</w:t>
            </w:r>
            <w:proofErr w:type="spellEnd"/>
            <w:r w:rsidR="001C6E2F" w:rsidRPr="00165EB6">
              <w:rPr>
                <w:sz w:val="22"/>
                <w:szCs w:val="20"/>
              </w:rPr>
              <w:t xml:space="preserve"> and evaluations to the Allied Health Office.</w:t>
            </w:r>
            <w:r w:rsidRPr="00165EB6">
              <w:rPr>
                <w:sz w:val="22"/>
                <w:szCs w:val="20"/>
              </w:rPr>
              <w:t xml:space="preserve"> There is a </w:t>
            </w:r>
            <w:proofErr w:type="spellStart"/>
            <w:r w:rsidRPr="00165EB6">
              <w:rPr>
                <w:sz w:val="22"/>
                <w:szCs w:val="20"/>
              </w:rPr>
              <w:t>dropbox</w:t>
            </w:r>
            <w:proofErr w:type="spellEnd"/>
            <w:r w:rsidRPr="00165EB6">
              <w:rPr>
                <w:sz w:val="22"/>
                <w:szCs w:val="20"/>
              </w:rPr>
              <w:t xml:space="preserve"> that you can submit your </w:t>
            </w:r>
            <w:proofErr w:type="spellStart"/>
            <w:r w:rsidRPr="00165EB6">
              <w:rPr>
                <w:sz w:val="22"/>
                <w:szCs w:val="20"/>
              </w:rPr>
              <w:t>logshee</w:t>
            </w:r>
            <w:r w:rsidR="001C6E2F" w:rsidRPr="00165EB6">
              <w:rPr>
                <w:sz w:val="22"/>
                <w:szCs w:val="20"/>
              </w:rPr>
              <w:t>ts</w:t>
            </w:r>
            <w:proofErr w:type="spellEnd"/>
            <w:r w:rsidRPr="00165EB6">
              <w:rPr>
                <w:sz w:val="22"/>
                <w:szCs w:val="20"/>
              </w:rPr>
              <w:t xml:space="preserve">.  It’s a tan metal box on the wall that is to the left of the main entrance to the department. </w:t>
            </w:r>
          </w:p>
          <w:p w14:paraId="652FBFAF" w14:textId="77777777" w:rsidR="00043A15" w:rsidRPr="00044541" w:rsidRDefault="00043A15" w:rsidP="003361F3">
            <w:pPr>
              <w:rPr>
                <w:sz w:val="8"/>
                <w:szCs w:val="8"/>
              </w:rPr>
            </w:pPr>
          </w:p>
          <w:p w14:paraId="73D9997A" w14:textId="15F7DA33" w:rsidR="00043A15" w:rsidRPr="008126DE" w:rsidRDefault="00043A15" w:rsidP="003361F3">
            <w:pPr>
              <w:rPr>
                <w:bCs/>
                <w:sz w:val="22"/>
                <w:szCs w:val="20"/>
              </w:rPr>
            </w:pPr>
            <w:r w:rsidRPr="00165EB6">
              <w:rPr>
                <w:b/>
                <w:bCs/>
                <w:sz w:val="22"/>
                <w:szCs w:val="20"/>
              </w:rPr>
              <w:t xml:space="preserve">Discussion Board #1 (DB#1): </w:t>
            </w:r>
            <w:r w:rsidRPr="00165EB6">
              <w:rPr>
                <w:bCs/>
                <w:sz w:val="22"/>
                <w:szCs w:val="20"/>
              </w:rPr>
              <w:t xml:space="preserve">After you have completed your first clinical day tell your classmates about your first week with the in-patient clinical experience by posting a response within the ‘Interaction Tab’ in blackboard under DB#1. </w:t>
            </w:r>
          </w:p>
        </w:tc>
        <w:tc>
          <w:tcPr>
            <w:tcW w:w="3202" w:type="dxa"/>
          </w:tcPr>
          <w:p w14:paraId="7DE1D5A7" w14:textId="5136AE32" w:rsidR="00043A15" w:rsidRPr="00165EB6" w:rsidRDefault="001C6E2F" w:rsidP="003361F3">
            <w:pPr>
              <w:rPr>
                <w:sz w:val="22"/>
                <w:szCs w:val="20"/>
              </w:rPr>
            </w:pPr>
            <w:r w:rsidRPr="00165EB6">
              <w:rPr>
                <w:sz w:val="22"/>
                <w:szCs w:val="20"/>
              </w:rPr>
              <w:t>Session 1, Week 1 Log</w:t>
            </w:r>
          </w:p>
        </w:tc>
      </w:tr>
      <w:tr w:rsidR="00043A15" w:rsidRPr="00165EB6" w14:paraId="65D8A344" w14:textId="77777777" w:rsidTr="003361F3">
        <w:trPr>
          <w:trHeight w:val="2629"/>
        </w:trPr>
        <w:tc>
          <w:tcPr>
            <w:tcW w:w="805" w:type="dxa"/>
          </w:tcPr>
          <w:p w14:paraId="16D5BA62" w14:textId="77777777" w:rsidR="00043A15" w:rsidRPr="00165EB6" w:rsidRDefault="00043A15" w:rsidP="003361F3">
            <w:pPr>
              <w:jc w:val="center"/>
              <w:rPr>
                <w:b/>
                <w:sz w:val="22"/>
                <w:szCs w:val="20"/>
              </w:rPr>
            </w:pPr>
            <w:r w:rsidRPr="00165EB6">
              <w:rPr>
                <w:b/>
                <w:sz w:val="22"/>
                <w:szCs w:val="20"/>
              </w:rPr>
              <w:t>Week</w:t>
            </w:r>
          </w:p>
          <w:p w14:paraId="1B180D1B" w14:textId="77777777" w:rsidR="00043A15" w:rsidRPr="00165EB6" w:rsidRDefault="00043A15" w:rsidP="003361F3">
            <w:pPr>
              <w:jc w:val="center"/>
              <w:rPr>
                <w:b/>
                <w:sz w:val="22"/>
                <w:szCs w:val="20"/>
              </w:rPr>
            </w:pPr>
            <w:r w:rsidRPr="00165EB6">
              <w:rPr>
                <w:b/>
                <w:sz w:val="22"/>
                <w:szCs w:val="20"/>
              </w:rPr>
              <w:t>2</w:t>
            </w:r>
          </w:p>
          <w:p w14:paraId="2661616F" w14:textId="77777777" w:rsidR="001C6E2F" w:rsidRPr="00165EB6" w:rsidRDefault="001C6E2F" w:rsidP="003361F3">
            <w:pPr>
              <w:jc w:val="center"/>
              <w:rPr>
                <w:b/>
                <w:sz w:val="8"/>
                <w:szCs w:val="8"/>
              </w:rPr>
            </w:pPr>
          </w:p>
          <w:p w14:paraId="205C0D95" w14:textId="607AA44E" w:rsidR="001C6E2F" w:rsidRPr="00165EB6" w:rsidRDefault="001C6E2F" w:rsidP="003361F3">
            <w:pPr>
              <w:jc w:val="center"/>
              <w:rPr>
                <w:b/>
                <w:sz w:val="22"/>
                <w:szCs w:val="20"/>
              </w:rPr>
            </w:pPr>
          </w:p>
        </w:tc>
        <w:tc>
          <w:tcPr>
            <w:tcW w:w="3240" w:type="dxa"/>
          </w:tcPr>
          <w:p w14:paraId="0681C7A7" w14:textId="77777777" w:rsidR="00043A15" w:rsidRPr="00165EB6" w:rsidRDefault="00043A15" w:rsidP="003361F3">
            <w:pPr>
              <w:rPr>
                <w:sz w:val="22"/>
                <w:szCs w:val="20"/>
              </w:rPr>
            </w:pPr>
            <w:r w:rsidRPr="00165EB6">
              <w:rPr>
                <w:sz w:val="22"/>
                <w:szCs w:val="20"/>
              </w:rPr>
              <w:t>Med Training Resource Setup</w:t>
            </w:r>
          </w:p>
        </w:tc>
        <w:tc>
          <w:tcPr>
            <w:tcW w:w="7598" w:type="dxa"/>
          </w:tcPr>
          <w:p w14:paraId="3BD4FFD3" w14:textId="77777777" w:rsidR="00043A15" w:rsidRPr="00165EB6" w:rsidRDefault="00043A15" w:rsidP="003361F3">
            <w:pPr>
              <w:rPr>
                <w:b/>
                <w:sz w:val="22"/>
                <w:szCs w:val="20"/>
              </w:rPr>
            </w:pPr>
            <w:r w:rsidRPr="00F47D7C">
              <w:rPr>
                <w:b/>
                <w:color w:val="005E00"/>
                <w:sz w:val="22"/>
                <w:szCs w:val="20"/>
              </w:rPr>
              <w:t xml:space="preserve">Med-training Account Setup: </w:t>
            </w:r>
            <w:r w:rsidRPr="00165EB6">
              <w:rPr>
                <w:sz w:val="22"/>
                <w:szCs w:val="20"/>
              </w:rPr>
              <w:t xml:space="preserve">Setup your account within the Med-training website located at this link: </w:t>
            </w:r>
            <w:hyperlink r:id="rId14" w:history="1">
              <w:r w:rsidRPr="00165EB6">
                <w:rPr>
                  <w:rStyle w:val="Hyperlink"/>
                  <w:b/>
                  <w:color w:val="auto"/>
                  <w:sz w:val="22"/>
                  <w:szCs w:val="20"/>
                </w:rPr>
                <w:t>https://www.medtraining.org/ltac3/Secure/Login.aspx</w:t>
              </w:r>
            </w:hyperlink>
            <w:r w:rsidRPr="00165EB6">
              <w:rPr>
                <w:b/>
                <w:sz w:val="22"/>
                <w:szCs w:val="20"/>
              </w:rPr>
              <w:t xml:space="preserve"> </w:t>
            </w:r>
          </w:p>
          <w:p w14:paraId="7567174B" w14:textId="043125C1" w:rsidR="00043A15" w:rsidRPr="00165EB6" w:rsidRDefault="00043A15" w:rsidP="003361F3">
            <w:pPr>
              <w:rPr>
                <w:sz w:val="22"/>
                <w:szCs w:val="20"/>
              </w:rPr>
            </w:pPr>
            <w:r w:rsidRPr="00165EB6">
              <w:rPr>
                <w:b/>
                <w:sz w:val="22"/>
                <w:szCs w:val="20"/>
              </w:rPr>
              <w:t xml:space="preserve">*NOTE: </w:t>
            </w:r>
            <w:r w:rsidR="00060DD1" w:rsidRPr="00165EB6">
              <w:rPr>
                <w:sz w:val="22"/>
                <w:szCs w:val="20"/>
              </w:rPr>
              <w:t>I u</w:t>
            </w:r>
            <w:r w:rsidRPr="00165EB6">
              <w:rPr>
                <w:sz w:val="22"/>
                <w:szCs w:val="20"/>
              </w:rPr>
              <w:t>se</w:t>
            </w:r>
            <w:r w:rsidR="00060DD1" w:rsidRPr="00165EB6">
              <w:rPr>
                <w:sz w:val="22"/>
                <w:szCs w:val="20"/>
              </w:rPr>
              <w:t>d</w:t>
            </w:r>
            <w:r w:rsidRPr="00165EB6">
              <w:rPr>
                <w:sz w:val="22"/>
                <w:szCs w:val="20"/>
              </w:rPr>
              <w:t xml:space="preserve"> your Columbus State</w:t>
            </w:r>
            <w:r w:rsidR="00060DD1" w:rsidRPr="00165EB6">
              <w:rPr>
                <w:sz w:val="22"/>
                <w:szCs w:val="20"/>
              </w:rPr>
              <w:t xml:space="preserve"> email address as your</w:t>
            </w:r>
            <w:r w:rsidRPr="00165EB6">
              <w:rPr>
                <w:sz w:val="22"/>
                <w:szCs w:val="20"/>
              </w:rPr>
              <w:t xml:space="preserve"> username for your account. </w:t>
            </w:r>
            <w:r w:rsidR="001B7F54" w:rsidRPr="00165EB6">
              <w:rPr>
                <w:sz w:val="22"/>
                <w:szCs w:val="20"/>
              </w:rPr>
              <w:t xml:space="preserve"> The password will </w:t>
            </w:r>
            <w:proofErr w:type="gramStart"/>
            <w:r w:rsidR="001B7F54" w:rsidRPr="00165EB6">
              <w:rPr>
                <w:sz w:val="22"/>
                <w:szCs w:val="20"/>
              </w:rPr>
              <w:t>be:</w:t>
            </w:r>
            <w:proofErr w:type="gramEnd"/>
            <w:r w:rsidR="001B7F54" w:rsidRPr="00165EB6">
              <w:rPr>
                <w:sz w:val="22"/>
                <w:szCs w:val="20"/>
              </w:rPr>
              <w:t xml:space="preserve"> </w:t>
            </w:r>
            <w:r w:rsidR="001B7F54" w:rsidRPr="00165EB6">
              <w:rPr>
                <w:b/>
                <w:sz w:val="22"/>
                <w:szCs w:val="20"/>
              </w:rPr>
              <w:t>phlebotomy</w:t>
            </w:r>
            <w:r w:rsidR="001B7F54" w:rsidRPr="00165EB6">
              <w:rPr>
                <w:sz w:val="22"/>
                <w:szCs w:val="20"/>
              </w:rPr>
              <w:t xml:space="preserve">. </w:t>
            </w:r>
          </w:p>
          <w:p w14:paraId="0EF589B1" w14:textId="77777777" w:rsidR="00043A15" w:rsidRPr="00044541" w:rsidRDefault="00043A15" w:rsidP="003361F3">
            <w:pPr>
              <w:rPr>
                <w:sz w:val="8"/>
                <w:szCs w:val="8"/>
              </w:rPr>
            </w:pPr>
          </w:p>
          <w:p w14:paraId="23E4AE0B" w14:textId="3FAA4C94" w:rsidR="00043A15" w:rsidRPr="008126DE" w:rsidRDefault="00043A15" w:rsidP="003361F3">
            <w:pPr>
              <w:rPr>
                <w:sz w:val="22"/>
                <w:szCs w:val="20"/>
              </w:rPr>
            </w:pPr>
            <w:r w:rsidRPr="00F47D7C">
              <w:rPr>
                <w:b/>
                <w:color w:val="005E00"/>
                <w:sz w:val="22"/>
                <w:szCs w:val="20"/>
              </w:rPr>
              <w:t xml:space="preserve">Complete HW#1: </w:t>
            </w:r>
            <w:r w:rsidR="001B7F54" w:rsidRPr="00F47D7C">
              <w:rPr>
                <w:b/>
                <w:color w:val="005E00"/>
                <w:sz w:val="22"/>
                <w:szCs w:val="20"/>
              </w:rPr>
              <w:t>Venipuncture</w:t>
            </w:r>
            <w:r w:rsidRPr="00F47D7C">
              <w:rPr>
                <w:b/>
                <w:color w:val="005E00"/>
                <w:sz w:val="22"/>
                <w:szCs w:val="20"/>
              </w:rPr>
              <w:t xml:space="preserve">: </w:t>
            </w:r>
            <w:r w:rsidRPr="00165EB6">
              <w:rPr>
                <w:sz w:val="22"/>
                <w:szCs w:val="20"/>
              </w:rPr>
              <w:t>Login into the Med-trai</w:t>
            </w:r>
            <w:r w:rsidR="00510279" w:rsidRPr="00165EB6">
              <w:rPr>
                <w:sz w:val="22"/>
                <w:szCs w:val="20"/>
              </w:rPr>
              <w:t>ning website and locate the assignment</w:t>
            </w:r>
            <w:r w:rsidRPr="00165EB6">
              <w:rPr>
                <w:sz w:val="22"/>
                <w:szCs w:val="20"/>
              </w:rPr>
              <w:t xml:space="preserve">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tc>
        <w:tc>
          <w:tcPr>
            <w:tcW w:w="3202" w:type="dxa"/>
          </w:tcPr>
          <w:p w14:paraId="16F5916C" w14:textId="4B589FFC" w:rsidR="00043A15" w:rsidRPr="00165EB6" w:rsidRDefault="001C6E2F" w:rsidP="003361F3">
            <w:pPr>
              <w:rPr>
                <w:sz w:val="22"/>
                <w:szCs w:val="20"/>
              </w:rPr>
            </w:pPr>
            <w:r w:rsidRPr="00165EB6">
              <w:rPr>
                <w:sz w:val="22"/>
                <w:szCs w:val="20"/>
              </w:rPr>
              <w:t>Session 1, Week 2 Log</w:t>
            </w:r>
          </w:p>
        </w:tc>
      </w:tr>
      <w:tr w:rsidR="00043A15" w:rsidRPr="00165EB6" w14:paraId="089A08A1" w14:textId="77777777" w:rsidTr="003361F3">
        <w:trPr>
          <w:trHeight w:val="770"/>
        </w:trPr>
        <w:tc>
          <w:tcPr>
            <w:tcW w:w="805" w:type="dxa"/>
          </w:tcPr>
          <w:p w14:paraId="42FC4909" w14:textId="77777777" w:rsidR="00043A15" w:rsidRPr="00165EB6" w:rsidRDefault="00043A15" w:rsidP="003361F3">
            <w:pPr>
              <w:jc w:val="center"/>
              <w:rPr>
                <w:b/>
                <w:sz w:val="22"/>
                <w:szCs w:val="20"/>
              </w:rPr>
            </w:pPr>
            <w:r w:rsidRPr="00165EB6">
              <w:rPr>
                <w:b/>
                <w:sz w:val="22"/>
                <w:szCs w:val="20"/>
              </w:rPr>
              <w:t>Week</w:t>
            </w:r>
          </w:p>
          <w:p w14:paraId="638AB63C" w14:textId="32F7DB04" w:rsidR="00043A15" w:rsidRPr="00165EB6" w:rsidRDefault="00043A15" w:rsidP="003361F3">
            <w:pPr>
              <w:jc w:val="center"/>
              <w:rPr>
                <w:b/>
                <w:sz w:val="22"/>
                <w:szCs w:val="20"/>
              </w:rPr>
            </w:pPr>
            <w:r w:rsidRPr="00165EB6">
              <w:rPr>
                <w:b/>
                <w:sz w:val="22"/>
                <w:szCs w:val="20"/>
              </w:rPr>
              <w:t>3</w:t>
            </w:r>
          </w:p>
          <w:p w14:paraId="6999E7D7" w14:textId="50601692" w:rsidR="001C6E2F" w:rsidRPr="00165EB6" w:rsidRDefault="001C6E2F" w:rsidP="003361F3">
            <w:pPr>
              <w:jc w:val="center"/>
              <w:rPr>
                <w:b/>
                <w:sz w:val="8"/>
                <w:szCs w:val="8"/>
              </w:rPr>
            </w:pPr>
          </w:p>
          <w:p w14:paraId="5B7DFF13" w14:textId="77777777" w:rsidR="00043A15" w:rsidRPr="00165EB6" w:rsidRDefault="00043A15" w:rsidP="008126DE">
            <w:pPr>
              <w:jc w:val="center"/>
              <w:rPr>
                <w:b/>
                <w:sz w:val="22"/>
                <w:szCs w:val="20"/>
              </w:rPr>
            </w:pPr>
          </w:p>
        </w:tc>
        <w:tc>
          <w:tcPr>
            <w:tcW w:w="3240" w:type="dxa"/>
          </w:tcPr>
          <w:p w14:paraId="6458DF13" w14:textId="5354D904" w:rsidR="00043A15" w:rsidRPr="00165EB6" w:rsidRDefault="00043A15" w:rsidP="00BB28B0">
            <w:pPr>
              <w:rPr>
                <w:b/>
                <w:bCs/>
                <w:sz w:val="22"/>
                <w:szCs w:val="20"/>
              </w:rPr>
            </w:pPr>
            <w:r w:rsidRPr="00165EB6">
              <w:rPr>
                <w:b/>
                <w:bCs/>
                <w:sz w:val="22"/>
                <w:szCs w:val="20"/>
              </w:rPr>
              <w:t xml:space="preserve">Review Units </w:t>
            </w:r>
            <w:r w:rsidR="003C3C11" w:rsidRPr="00165EB6">
              <w:rPr>
                <w:b/>
                <w:bCs/>
                <w:sz w:val="22"/>
                <w:szCs w:val="20"/>
              </w:rPr>
              <w:t>7 (Chapter 13)</w:t>
            </w:r>
            <w:r w:rsidRPr="00165EB6">
              <w:rPr>
                <w:bCs/>
                <w:sz w:val="22"/>
                <w:szCs w:val="20"/>
              </w:rPr>
              <w:t xml:space="preserve">: </w:t>
            </w:r>
            <w:r w:rsidR="003C3C11" w:rsidRPr="00165EB6">
              <w:rPr>
                <w:bCs/>
                <w:sz w:val="22"/>
                <w:szCs w:val="20"/>
              </w:rPr>
              <w:t>Read chapter 13, c</w:t>
            </w:r>
            <w:r w:rsidRPr="00165EB6">
              <w:rPr>
                <w:bCs/>
                <w:sz w:val="22"/>
                <w:szCs w:val="20"/>
              </w:rPr>
              <w:t xml:space="preserve">omplete the practice activity within </w:t>
            </w:r>
            <w:r w:rsidR="003C3C11" w:rsidRPr="00165EB6">
              <w:rPr>
                <w:bCs/>
                <w:sz w:val="22"/>
                <w:szCs w:val="20"/>
              </w:rPr>
              <w:t>the chapter, and review study material.</w:t>
            </w:r>
          </w:p>
        </w:tc>
        <w:tc>
          <w:tcPr>
            <w:tcW w:w="7598" w:type="dxa"/>
          </w:tcPr>
          <w:p w14:paraId="11086E45" w14:textId="1590D949" w:rsidR="00043A15" w:rsidRPr="00165EB6" w:rsidRDefault="00043A15" w:rsidP="003361F3">
            <w:pPr>
              <w:rPr>
                <w:sz w:val="22"/>
                <w:szCs w:val="20"/>
              </w:rPr>
            </w:pPr>
            <w:r w:rsidRPr="00F47D7C">
              <w:rPr>
                <w:b/>
                <w:color w:val="005E00"/>
                <w:sz w:val="22"/>
                <w:szCs w:val="20"/>
              </w:rPr>
              <w:t xml:space="preserve">Complete HW#2: </w:t>
            </w:r>
            <w:r w:rsidR="001B7F54" w:rsidRPr="00F47D7C">
              <w:rPr>
                <w:b/>
                <w:color w:val="005E00"/>
                <w:sz w:val="22"/>
                <w:szCs w:val="20"/>
              </w:rPr>
              <w:t>Advance Phlebotomy</w:t>
            </w:r>
            <w:r w:rsidRPr="00F47D7C">
              <w:rPr>
                <w:b/>
                <w:color w:val="005E00"/>
                <w:sz w:val="22"/>
                <w:szCs w:val="20"/>
              </w:rPr>
              <w:t xml:space="preserve">: </w:t>
            </w:r>
            <w:r w:rsidRPr="00165EB6">
              <w:rPr>
                <w:sz w:val="22"/>
                <w:szCs w:val="20"/>
              </w:rPr>
              <w:t xml:space="preserve">Login into the Med-training website and locate the </w:t>
            </w:r>
            <w:r w:rsidR="00E50080" w:rsidRPr="00165EB6">
              <w:rPr>
                <w:sz w:val="22"/>
                <w:szCs w:val="20"/>
              </w:rPr>
              <w:t>assignment</w:t>
            </w:r>
            <w:r w:rsidRPr="00165EB6">
              <w:rPr>
                <w:sz w:val="22"/>
                <w:szCs w:val="20"/>
              </w:rPr>
              <w:t xml:space="preserve">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  </w:t>
            </w:r>
          </w:p>
        </w:tc>
        <w:tc>
          <w:tcPr>
            <w:tcW w:w="3202" w:type="dxa"/>
          </w:tcPr>
          <w:p w14:paraId="0B7AFF1F" w14:textId="04199BE8" w:rsidR="00043A15" w:rsidRPr="00165EB6" w:rsidRDefault="001C6E2F" w:rsidP="003361F3">
            <w:pPr>
              <w:rPr>
                <w:b/>
                <w:sz w:val="22"/>
                <w:szCs w:val="20"/>
              </w:rPr>
            </w:pPr>
            <w:r w:rsidRPr="00165EB6">
              <w:rPr>
                <w:sz w:val="22"/>
                <w:szCs w:val="20"/>
              </w:rPr>
              <w:t>Session 1, Week 3 and Mid-Clinical Evaluation</w:t>
            </w:r>
          </w:p>
        </w:tc>
      </w:tr>
      <w:tr w:rsidR="00043A15" w:rsidRPr="00165EB6" w14:paraId="0968F385" w14:textId="77777777" w:rsidTr="003361F3">
        <w:trPr>
          <w:trHeight w:val="1013"/>
        </w:trPr>
        <w:tc>
          <w:tcPr>
            <w:tcW w:w="805" w:type="dxa"/>
          </w:tcPr>
          <w:p w14:paraId="1849BD17" w14:textId="77777777" w:rsidR="00043A15" w:rsidRPr="00165EB6" w:rsidRDefault="00043A15" w:rsidP="003361F3">
            <w:pPr>
              <w:rPr>
                <w:b/>
                <w:sz w:val="22"/>
                <w:szCs w:val="20"/>
              </w:rPr>
            </w:pPr>
            <w:r w:rsidRPr="00165EB6">
              <w:rPr>
                <w:b/>
                <w:sz w:val="22"/>
                <w:szCs w:val="20"/>
              </w:rPr>
              <w:t>Week</w:t>
            </w:r>
          </w:p>
          <w:p w14:paraId="5FE7E276" w14:textId="5B143B0C" w:rsidR="00043A15" w:rsidRPr="00165EB6" w:rsidRDefault="00043A15" w:rsidP="003361F3">
            <w:pPr>
              <w:jc w:val="center"/>
              <w:rPr>
                <w:b/>
                <w:sz w:val="22"/>
                <w:szCs w:val="20"/>
              </w:rPr>
            </w:pPr>
            <w:r w:rsidRPr="00165EB6">
              <w:rPr>
                <w:b/>
                <w:sz w:val="22"/>
                <w:szCs w:val="20"/>
              </w:rPr>
              <w:t>4</w:t>
            </w:r>
          </w:p>
          <w:p w14:paraId="322A10B4" w14:textId="12CF9EF6" w:rsidR="001C6E2F" w:rsidRPr="00165EB6" w:rsidRDefault="001C6E2F" w:rsidP="003361F3">
            <w:pPr>
              <w:jc w:val="center"/>
              <w:rPr>
                <w:b/>
                <w:sz w:val="8"/>
                <w:szCs w:val="8"/>
              </w:rPr>
            </w:pPr>
          </w:p>
          <w:p w14:paraId="5DE7B12A" w14:textId="428795A9" w:rsidR="00043A15" w:rsidRPr="00165EB6" w:rsidRDefault="00043A15" w:rsidP="008126DE">
            <w:pPr>
              <w:jc w:val="center"/>
              <w:rPr>
                <w:b/>
                <w:sz w:val="22"/>
                <w:szCs w:val="20"/>
              </w:rPr>
            </w:pPr>
          </w:p>
        </w:tc>
        <w:tc>
          <w:tcPr>
            <w:tcW w:w="3240" w:type="dxa"/>
          </w:tcPr>
          <w:p w14:paraId="1C849278" w14:textId="371247AF" w:rsidR="00043A15" w:rsidRPr="00165EB6" w:rsidRDefault="003C3C11" w:rsidP="00BB28B0">
            <w:pPr>
              <w:rPr>
                <w:sz w:val="22"/>
                <w:szCs w:val="20"/>
              </w:rPr>
            </w:pPr>
            <w:r w:rsidRPr="00165EB6">
              <w:rPr>
                <w:b/>
                <w:bCs/>
                <w:sz w:val="22"/>
                <w:szCs w:val="20"/>
              </w:rPr>
              <w:t>Review Units 7 (Chapter 14)</w:t>
            </w:r>
            <w:r w:rsidRPr="00165EB6">
              <w:rPr>
                <w:bCs/>
                <w:sz w:val="22"/>
                <w:szCs w:val="20"/>
              </w:rPr>
              <w:t>: Read chapter 14, complete the practice activity within the chapter, and review study material.</w:t>
            </w:r>
          </w:p>
        </w:tc>
        <w:tc>
          <w:tcPr>
            <w:tcW w:w="7598" w:type="dxa"/>
          </w:tcPr>
          <w:p w14:paraId="36884845" w14:textId="20F4FE0B" w:rsidR="00043A15" w:rsidRPr="00165EB6" w:rsidRDefault="00043A15" w:rsidP="003361F3">
            <w:pPr>
              <w:rPr>
                <w:sz w:val="22"/>
                <w:szCs w:val="20"/>
              </w:rPr>
            </w:pPr>
            <w:r w:rsidRPr="00F47D7C">
              <w:rPr>
                <w:b/>
                <w:color w:val="005E00"/>
                <w:sz w:val="22"/>
                <w:szCs w:val="20"/>
              </w:rPr>
              <w:t xml:space="preserve">Complete HW#3 </w:t>
            </w:r>
            <w:r w:rsidR="001B7F54" w:rsidRPr="00F47D7C">
              <w:rPr>
                <w:b/>
                <w:color w:val="005E00"/>
                <w:sz w:val="22"/>
                <w:szCs w:val="20"/>
              </w:rPr>
              <w:t>Skin Puncture</w:t>
            </w:r>
            <w:r w:rsidRPr="00F47D7C">
              <w:rPr>
                <w:b/>
                <w:color w:val="005E00"/>
                <w:sz w:val="22"/>
                <w:szCs w:val="20"/>
              </w:rPr>
              <w:t xml:space="preserve">: </w:t>
            </w:r>
            <w:r w:rsidRPr="00165EB6">
              <w:rPr>
                <w:sz w:val="22"/>
                <w:szCs w:val="20"/>
              </w:rPr>
              <w:t xml:space="preserve"> Login into the Med-training website and locate the </w:t>
            </w:r>
            <w:r w:rsidR="00E50080" w:rsidRPr="00165EB6">
              <w:rPr>
                <w:sz w:val="22"/>
                <w:szCs w:val="20"/>
              </w:rPr>
              <w:t>assignment</w:t>
            </w:r>
            <w:r w:rsidRPr="00165EB6">
              <w:rPr>
                <w:sz w:val="22"/>
                <w:szCs w:val="20"/>
              </w:rPr>
              <w:t xml:space="preserve">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  </w:t>
            </w:r>
          </w:p>
        </w:tc>
        <w:tc>
          <w:tcPr>
            <w:tcW w:w="3202" w:type="dxa"/>
          </w:tcPr>
          <w:p w14:paraId="254955AF" w14:textId="05E2190C" w:rsidR="00043A15" w:rsidRPr="00165EB6" w:rsidRDefault="001C6E2F" w:rsidP="003361F3">
            <w:pPr>
              <w:rPr>
                <w:b/>
                <w:color w:val="00B050"/>
                <w:sz w:val="22"/>
                <w:szCs w:val="20"/>
              </w:rPr>
            </w:pPr>
            <w:r w:rsidRPr="00165EB6">
              <w:rPr>
                <w:sz w:val="22"/>
                <w:szCs w:val="20"/>
              </w:rPr>
              <w:t>Session 1, Week 4 Log</w:t>
            </w:r>
          </w:p>
        </w:tc>
      </w:tr>
      <w:tr w:rsidR="00043A15" w:rsidRPr="00165EB6" w14:paraId="6E51F94B" w14:textId="77777777" w:rsidTr="003361F3">
        <w:trPr>
          <w:trHeight w:val="878"/>
        </w:trPr>
        <w:tc>
          <w:tcPr>
            <w:tcW w:w="805" w:type="dxa"/>
          </w:tcPr>
          <w:p w14:paraId="1A52D9BC" w14:textId="77777777" w:rsidR="00043A15" w:rsidRPr="00165EB6" w:rsidRDefault="00043A15" w:rsidP="003361F3">
            <w:pPr>
              <w:jc w:val="center"/>
              <w:rPr>
                <w:b/>
                <w:sz w:val="22"/>
                <w:szCs w:val="20"/>
              </w:rPr>
            </w:pPr>
            <w:r w:rsidRPr="00165EB6">
              <w:rPr>
                <w:b/>
                <w:sz w:val="22"/>
                <w:szCs w:val="20"/>
              </w:rPr>
              <w:t>Week</w:t>
            </w:r>
          </w:p>
          <w:p w14:paraId="7777BF69" w14:textId="11CA811D" w:rsidR="00043A15" w:rsidRPr="00165EB6" w:rsidRDefault="00043A15" w:rsidP="003361F3">
            <w:pPr>
              <w:jc w:val="center"/>
              <w:rPr>
                <w:b/>
                <w:sz w:val="22"/>
                <w:szCs w:val="20"/>
              </w:rPr>
            </w:pPr>
            <w:r w:rsidRPr="00165EB6">
              <w:rPr>
                <w:b/>
                <w:sz w:val="22"/>
                <w:szCs w:val="20"/>
              </w:rPr>
              <w:t>5</w:t>
            </w:r>
          </w:p>
          <w:p w14:paraId="20C7DFF2" w14:textId="2EE71969" w:rsidR="001C6E2F" w:rsidRPr="00165EB6" w:rsidRDefault="001C6E2F" w:rsidP="003361F3">
            <w:pPr>
              <w:jc w:val="center"/>
              <w:rPr>
                <w:b/>
                <w:sz w:val="8"/>
                <w:szCs w:val="8"/>
              </w:rPr>
            </w:pPr>
          </w:p>
          <w:p w14:paraId="47F70F3D" w14:textId="77777777" w:rsidR="00043A15" w:rsidRPr="00165EB6" w:rsidRDefault="00043A15" w:rsidP="008126DE">
            <w:pPr>
              <w:rPr>
                <w:b/>
                <w:sz w:val="22"/>
                <w:szCs w:val="20"/>
              </w:rPr>
            </w:pPr>
          </w:p>
        </w:tc>
        <w:tc>
          <w:tcPr>
            <w:tcW w:w="3240" w:type="dxa"/>
          </w:tcPr>
          <w:p w14:paraId="51EE9144" w14:textId="1CB57F6F" w:rsidR="003C3C11" w:rsidRPr="00165EB6" w:rsidRDefault="003C3C11" w:rsidP="003361F3">
            <w:pPr>
              <w:rPr>
                <w:b/>
                <w:bCs/>
                <w:sz w:val="22"/>
                <w:szCs w:val="20"/>
              </w:rPr>
            </w:pPr>
            <w:r w:rsidRPr="00165EB6">
              <w:rPr>
                <w:b/>
                <w:bCs/>
                <w:sz w:val="22"/>
                <w:szCs w:val="20"/>
              </w:rPr>
              <w:t>Review Units 7 (Chapter 15)</w:t>
            </w:r>
            <w:r w:rsidRPr="00165EB6">
              <w:rPr>
                <w:bCs/>
                <w:sz w:val="22"/>
                <w:szCs w:val="20"/>
              </w:rPr>
              <w:t>: Read chapter 15, complete the practice activity within the chapter, and review study material.</w:t>
            </w:r>
          </w:p>
          <w:p w14:paraId="6C1066CE" w14:textId="777B5812" w:rsidR="00043A15" w:rsidRPr="00165EB6" w:rsidRDefault="00043A15" w:rsidP="003361F3">
            <w:pPr>
              <w:tabs>
                <w:tab w:val="left" w:pos="1774"/>
              </w:tabs>
              <w:rPr>
                <w:sz w:val="22"/>
                <w:szCs w:val="20"/>
              </w:rPr>
            </w:pPr>
          </w:p>
        </w:tc>
        <w:tc>
          <w:tcPr>
            <w:tcW w:w="7598" w:type="dxa"/>
          </w:tcPr>
          <w:p w14:paraId="4C44F042" w14:textId="21237398" w:rsidR="00043A15" w:rsidRPr="00165EB6" w:rsidRDefault="00043A15" w:rsidP="003361F3">
            <w:pPr>
              <w:rPr>
                <w:sz w:val="22"/>
                <w:szCs w:val="20"/>
              </w:rPr>
            </w:pPr>
            <w:r w:rsidRPr="00F47D7C">
              <w:rPr>
                <w:b/>
                <w:color w:val="005E00"/>
                <w:sz w:val="22"/>
                <w:szCs w:val="20"/>
              </w:rPr>
              <w:t xml:space="preserve">Complete HW#4 </w:t>
            </w:r>
            <w:r w:rsidR="001B7F54" w:rsidRPr="00F47D7C">
              <w:rPr>
                <w:b/>
                <w:color w:val="005E00"/>
                <w:sz w:val="22"/>
                <w:szCs w:val="20"/>
              </w:rPr>
              <w:t>Pediatric Phlebotomy</w:t>
            </w:r>
            <w:r w:rsidRPr="00F47D7C">
              <w:rPr>
                <w:b/>
                <w:color w:val="005E00"/>
                <w:sz w:val="22"/>
                <w:szCs w:val="20"/>
              </w:rPr>
              <w:t xml:space="preserve">: </w:t>
            </w:r>
            <w:r w:rsidRPr="00165EB6">
              <w:rPr>
                <w:sz w:val="22"/>
                <w:szCs w:val="20"/>
              </w:rPr>
              <w:t xml:space="preserve"> Login into the Med-tra</w:t>
            </w:r>
            <w:r w:rsidR="00E50080" w:rsidRPr="00165EB6">
              <w:rPr>
                <w:sz w:val="22"/>
                <w:szCs w:val="20"/>
              </w:rPr>
              <w:t>ining website and locate the assignment</w:t>
            </w:r>
            <w:r w:rsidRPr="00165EB6">
              <w:rPr>
                <w:sz w:val="22"/>
                <w:szCs w:val="20"/>
              </w:rPr>
              <w:t xml:space="preserve">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p w14:paraId="49FC05BF" w14:textId="59218A11" w:rsidR="00534093" w:rsidRPr="00165EB6" w:rsidRDefault="00534093" w:rsidP="003361F3">
            <w:pPr>
              <w:rPr>
                <w:b/>
                <w:color w:val="3366FF"/>
                <w:sz w:val="8"/>
                <w:szCs w:val="8"/>
              </w:rPr>
            </w:pPr>
            <w:r w:rsidRPr="00165EB6">
              <w:rPr>
                <w:b/>
                <w:color w:val="3366FF"/>
                <w:sz w:val="22"/>
                <w:szCs w:val="20"/>
              </w:rPr>
              <w:t xml:space="preserve"> </w:t>
            </w:r>
            <w:r w:rsidR="00A401DA" w:rsidRPr="00165EB6">
              <w:rPr>
                <w:b/>
                <w:color w:val="3366FF"/>
                <w:sz w:val="22"/>
                <w:szCs w:val="20"/>
              </w:rPr>
              <w:t xml:space="preserve"> </w:t>
            </w:r>
            <w:r w:rsidR="000C5D2F" w:rsidRPr="00165EB6">
              <w:rPr>
                <w:b/>
                <w:color w:val="3366FF"/>
                <w:sz w:val="22"/>
                <w:szCs w:val="20"/>
              </w:rPr>
              <w:t xml:space="preserve"> </w:t>
            </w:r>
          </w:p>
          <w:p w14:paraId="2DD78754" w14:textId="77777777" w:rsidR="00044541" w:rsidRPr="00044541" w:rsidRDefault="00044541" w:rsidP="003361F3">
            <w:pPr>
              <w:rPr>
                <w:b/>
                <w:bCs/>
                <w:sz w:val="8"/>
                <w:szCs w:val="8"/>
              </w:rPr>
            </w:pPr>
          </w:p>
          <w:p w14:paraId="0BC204E6" w14:textId="0FC379BA" w:rsidR="00534093" w:rsidRPr="00165EB6" w:rsidRDefault="00534093" w:rsidP="003361F3">
            <w:pPr>
              <w:rPr>
                <w:bCs/>
                <w:sz w:val="22"/>
                <w:szCs w:val="20"/>
              </w:rPr>
            </w:pPr>
            <w:r w:rsidRPr="00165EB6">
              <w:rPr>
                <w:b/>
                <w:bCs/>
                <w:sz w:val="22"/>
                <w:szCs w:val="20"/>
              </w:rPr>
              <w:t xml:space="preserve">Discussion Board #2(DB#2): </w:t>
            </w:r>
            <w:r w:rsidRPr="00165EB6">
              <w:rPr>
                <w:bCs/>
                <w:sz w:val="22"/>
                <w:szCs w:val="20"/>
              </w:rPr>
              <w:t>Answer the question listed within DB#2 located</w:t>
            </w:r>
            <w:r w:rsidRPr="00165EB6">
              <w:rPr>
                <w:b/>
                <w:bCs/>
                <w:sz w:val="22"/>
                <w:szCs w:val="20"/>
              </w:rPr>
              <w:t xml:space="preserve"> </w:t>
            </w:r>
            <w:r w:rsidRPr="00165EB6">
              <w:rPr>
                <w:bCs/>
                <w:sz w:val="22"/>
                <w:szCs w:val="20"/>
              </w:rPr>
              <w:t>within the ‘Interaction Tab’ in blackboard under DB#2.</w:t>
            </w:r>
          </w:p>
        </w:tc>
        <w:tc>
          <w:tcPr>
            <w:tcW w:w="3202" w:type="dxa"/>
          </w:tcPr>
          <w:p w14:paraId="2D4294C4" w14:textId="446162E5" w:rsidR="001C6E2F" w:rsidRPr="00165EB6" w:rsidRDefault="001C6E2F" w:rsidP="003361F3">
            <w:pPr>
              <w:rPr>
                <w:sz w:val="22"/>
                <w:szCs w:val="20"/>
              </w:rPr>
            </w:pPr>
            <w:r w:rsidRPr="00165EB6">
              <w:rPr>
                <w:sz w:val="22"/>
                <w:szCs w:val="20"/>
              </w:rPr>
              <w:t>Session 1, Week 5 Log and Final Clinical Evaluation</w:t>
            </w:r>
          </w:p>
        </w:tc>
      </w:tr>
    </w:tbl>
    <w:p w14:paraId="30E18E4F" w14:textId="2749F867" w:rsidR="003D5512" w:rsidRPr="00165EB6" w:rsidRDefault="003D5512" w:rsidP="008561B1">
      <w:pPr>
        <w:pStyle w:val="NoSpacing"/>
        <w:jc w:val="center"/>
        <w:rPr>
          <w:sz w:val="32"/>
        </w:rPr>
      </w:pPr>
      <w:r w:rsidRPr="00165EB6">
        <w:rPr>
          <w:i/>
          <w:caps/>
          <w:sz w:val="20"/>
          <w:szCs w:val="20"/>
        </w:rPr>
        <w:t>THIS SCHEDULE IS SUBJECT TO CHANGE BUT UPDATES/CHANGES WILL BE COMMUNICATEd THROUGH BLACKBOARD</w:t>
      </w:r>
    </w:p>
    <w:p w14:paraId="46D64BDD" w14:textId="17F6B675" w:rsidR="002210C4" w:rsidRPr="00165EB6" w:rsidRDefault="002210C4"/>
    <w:p w14:paraId="6EC25FE5" w14:textId="31E5D9A4" w:rsidR="008561B1" w:rsidRPr="00165EB6" w:rsidRDefault="008561B1"/>
    <w:p w14:paraId="59DB2F62" w14:textId="727F3748" w:rsidR="008561B1" w:rsidRPr="00165EB6" w:rsidRDefault="008561B1" w:rsidP="003361F3"/>
    <w:tbl>
      <w:tblPr>
        <w:tblStyle w:val="TableGrid1"/>
        <w:tblpPr w:leftFromText="180" w:rightFromText="180" w:vertAnchor="page" w:horzAnchor="page" w:tblpX="469" w:tblpY="1261"/>
        <w:tblW w:w="14898" w:type="dxa"/>
        <w:tblLayout w:type="fixed"/>
        <w:tblLook w:val="04A0" w:firstRow="1" w:lastRow="0" w:firstColumn="1" w:lastColumn="0" w:noHBand="0" w:noVBand="1"/>
      </w:tblPr>
      <w:tblGrid>
        <w:gridCol w:w="797"/>
        <w:gridCol w:w="3277"/>
        <w:gridCol w:w="7612"/>
        <w:gridCol w:w="23"/>
        <w:gridCol w:w="3189"/>
      </w:tblGrid>
      <w:tr w:rsidR="00534093" w:rsidRPr="00165EB6" w14:paraId="0BAC7F9A" w14:textId="77777777" w:rsidTr="008126DE">
        <w:trPr>
          <w:trHeight w:val="933"/>
        </w:trPr>
        <w:tc>
          <w:tcPr>
            <w:tcW w:w="797" w:type="dxa"/>
          </w:tcPr>
          <w:p w14:paraId="46927E20" w14:textId="77777777" w:rsidR="00534093" w:rsidRPr="00165EB6" w:rsidRDefault="00534093" w:rsidP="00534093">
            <w:pPr>
              <w:jc w:val="center"/>
              <w:rPr>
                <w:b/>
                <w:sz w:val="22"/>
                <w:szCs w:val="20"/>
              </w:rPr>
            </w:pPr>
            <w:r w:rsidRPr="00165EB6">
              <w:rPr>
                <w:b/>
                <w:sz w:val="22"/>
                <w:szCs w:val="20"/>
              </w:rPr>
              <w:lastRenderedPageBreak/>
              <w:t>Week</w:t>
            </w:r>
          </w:p>
          <w:p w14:paraId="7CFD78CD" w14:textId="77777777" w:rsidR="00534093" w:rsidRPr="00165EB6" w:rsidRDefault="00534093" w:rsidP="00534093">
            <w:pPr>
              <w:jc w:val="center"/>
              <w:rPr>
                <w:b/>
                <w:sz w:val="22"/>
                <w:szCs w:val="20"/>
              </w:rPr>
            </w:pPr>
            <w:r w:rsidRPr="00165EB6">
              <w:rPr>
                <w:b/>
                <w:sz w:val="22"/>
                <w:szCs w:val="20"/>
              </w:rPr>
              <w:t>6</w:t>
            </w:r>
          </w:p>
          <w:p w14:paraId="23103A59" w14:textId="77777777" w:rsidR="00534093" w:rsidRPr="00165EB6" w:rsidRDefault="00534093" w:rsidP="00534093">
            <w:pPr>
              <w:jc w:val="center"/>
              <w:rPr>
                <w:b/>
                <w:sz w:val="8"/>
                <w:szCs w:val="8"/>
              </w:rPr>
            </w:pPr>
          </w:p>
          <w:p w14:paraId="573CE4DD" w14:textId="76BAA289" w:rsidR="00534093" w:rsidRPr="00165EB6" w:rsidRDefault="00534093" w:rsidP="00534093">
            <w:pPr>
              <w:jc w:val="center"/>
              <w:rPr>
                <w:b/>
                <w:sz w:val="22"/>
                <w:szCs w:val="20"/>
              </w:rPr>
            </w:pPr>
          </w:p>
        </w:tc>
        <w:tc>
          <w:tcPr>
            <w:tcW w:w="3277" w:type="dxa"/>
          </w:tcPr>
          <w:p w14:paraId="474E6C90" w14:textId="17751DD4" w:rsidR="003C3C11" w:rsidRPr="00165EB6" w:rsidRDefault="003C3C11" w:rsidP="003C3C11">
            <w:pPr>
              <w:rPr>
                <w:b/>
                <w:bCs/>
                <w:sz w:val="22"/>
                <w:szCs w:val="20"/>
              </w:rPr>
            </w:pPr>
            <w:r w:rsidRPr="00165EB6">
              <w:rPr>
                <w:b/>
                <w:bCs/>
                <w:sz w:val="22"/>
                <w:szCs w:val="20"/>
              </w:rPr>
              <w:t>Review Units 7 (Chapter 16)</w:t>
            </w:r>
            <w:r w:rsidRPr="00165EB6">
              <w:rPr>
                <w:bCs/>
                <w:sz w:val="22"/>
                <w:szCs w:val="20"/>
              </w:rPr>
              <w:t>: Read chapter 16, complete the practice activity within the chapter, and review study material.</w:t>
            </w:r>
          </w:p>
          <w:p w14:paraId="5624E67F" w14:textId="14C0E644" w:rsidR="00534093" w:rsidRPr="00165EB6" w:rsidRDefault="00534093" w:rsidP="00534093">
            <w:pPr>
              <w:rPr>
                <w:b/>
                <w:bCs/>
                <w:sz w:val="22"/>
                <w:szCs w:val="20"/>
              </w:rPr>
            </w:pPr>
          </w:p>
        </w:tc>
        <w:tc>
          <w:tcPr>
            <w:tcW w:w="7635" w:type="dxa"/>
            <w:gridSpan w:val="2"/>
          </w:tcPr>
          <w:p w14:paraId="768E0471" w14:textId="77777777" w:rsidR="00534093" w:rsidRPr="00165EB6" w:rsidRDefault="00534093" w:rsidP="00534093">
            <w:pPr>
              <w:rPr>
                <w:b/>
                <w:color w:val="00B050"/>
                <w:sz w:val="22"/>
                <w:szCs w:val="20"/>
              </w:rPr>
            </w:pPr>
            <w:r w:rsidRPr="00F47D7C">
              <w:rPr>
                <w:b/>
                <w:color w:val="005E00"/>
                <w:sz w:val="22"/>
                <w:szCs w:val="20"/>
              </w:rPr>
              <w:t xml:space="preserve">Complete HW#5 Patient Complications: </w:t>
            </w:r>
            <w:r w:rsidRPr="00165EB6">
              <w:rPr>
                <w:sz w:val="22"/>
                <w:szCs w:val="20"/>
              </w:rPr>
              <w:t xml:space="preserve"> Login into the Med-training website and locate the assignment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p w14:paraId="0283A860" w14:textId="77777777" w:rsidR="003C3C11" w:rsidRPr="00165EB6" w:rsidRDefault="003C3C11" w:rsidP="00534093">
            <w:pPr>
              <w:rPr>
                <w:b/>
                <w:color w:val="3366FF"/>
                <w:sz w:val="8"/>
                <w:szCs w:val="8"/>
              </w:rPr>
            </w:pPr>
          </w:p>
          <w:p w14:paraId="60AB8BC6" w14:textId="510EB94F" w:rsidR="00534093" w:rsidRPr="008126DE" w:rsidRDefault="00534093" w:rsidP="00534093">
            <w:pPr>
              <w:rPr>
                <w:bCs/>
                <w:sz w:val="22"/>
                <w:szCs w:val="20"/>
              </w:rPr>
            </w:pPr>
            <w:r w:rsidRPr="00165EB6">
              <w:rPr>
                <w:b/>
                <w:bCs/>
                <w:sz w:val="22"/>
                <w:szCs w:val="20"/>
              </w:rPr>
              <w:t xml:space="preserve">Discussion Board #1 (DB#1): </w:t>
            </w:r>
            <w:r w:rsidRPr="00165EB6">
              <w:rPr>
                <w:bCs/>
                <w:sz w:val="22"/>
                <w:szCs w:val="20"/>
              </w:rPr>
              <w:t xml:space="preserve">After you have completed your first clinical day tell your classmates about your first week with the in-patient clinical experience by posting a response within the ‘Interaction Tab’ in blackboard under DB#1. </w:t>
            </w:r>
          </w:p>
        </w:tc>
        <w:tc>
          <w:tcPr>
            <w:tcW w:w="3189" w:type="dxa"/>
          </w:tcPr>
          <w:p w14:paraId="301E0B83" w14:textId="460E7773" w:rsidR="00534093" w:rsidRPr="00165EB6" w:rsidRDefault="00534093" w:rsidP="00534093">
            <w:pPr>
              <w:rPr>
                <w:sz w:val="22"/>
                <w:szCs w:val="20"/>
              </w:rPr>
            </w:pPr>
            <w:r w:rsidRPr="00165EB6">
              <w:rPr>
                <w:sz w:val="22"/>
                <w:szCs w:val="20"/>
              </w:rPr>
              <w:t>Session 2, Week 1 Log</w:t>
            </w:r>
          </w:p>
        </w:tc>
      </w:tr>
      <w:tr w:rsidR="003D5512" w:rsidRPr="00165EB6" w14:paraId="104F57FA" w14:textId="77777777" w:rsidTr="008126DE">
        <w:trPr>
          <w:trHeight w:val="933"/>
        </w:trPr>
        <w:tc>
          <w:tcPr>
            <w:tcW w:w="797" w:type="dxa"/>
          </w:tcPr>
          <w:p w14:paraId="394B46D4" w14:textId="149C2F7B" w:rsidR="003D5512" w:rsidRPr="00165EB6" w:rsidRDefault="003D5512" w:rsidP="002210C4">
            <w:pPr>
              <w:jc w:val="center"/>
              <w:rPr>
                <w:b/>
                <w:sz w:val="22"/>
                <w:szCs w:val="20"/>
              </w:rPr>
            </w:pPr>
            <w:r w:rsidRPr="00165EB6">
              <w:rPr>
                <w:b/>
                <w:sz w:val="22"/>
                <w:szCs w:val="20"/>
              </w:rPr>
              <w:t>Week</w:t>
            </w:r>
          </w:p>
          <w:p w14:paraId="17E8F2EF" w14:textId="432962A6" w:rsidR="003D5512" w:rsidRPr="00165EB6" w:rsidRDefault="00BE0415" w:rsidP="002210C4">
            <w:pPr>
              <w:jc w:val="center"/>
              <w:rPr>
                <w:b/>
                <w:sz w:val="22"/>
                <w:szCs w:val="20"/>
              </w:rPr>
            </w:pPr>
            <w:r w:rsidRPr="00165EB6">
              <w:rPr>
                <w:b/>
                <w:sz w:val="22"/>
                <w:szCs w:val="20"/>
              </w:rPr>
              <w:t>7</w:t>
            </w:r>
          </w:p>
          <w:p w14:paraId="25BA44C9" w14:textId="75ED9B9F" w:rsidR="00534093" w:rsidRPr="00165EB6" w:rsidRDefault="00534093" w:rsidP="002210C4">
            <w:pPr>
              <w:jc w:val="center"/>
              <w:rPr>
                <w:b/>
                <w:sz w:val="8"/>
                <w:szCs w:val="8"/>
              </w:rPr>
            </w:pPr>
          </w:p>
          <w:p w14:paraId="2ECFEED5" w14:textId="77777777" w:rsidR="006D45CA" w:rsidRPr="00165EB6" w:rsidRDefault="006D45CA" w:rsidP="002210C4">
            <w:pPr>
              <w:jc w:val="center"/>
              <w:rPr>
                <w:b/>
                <w:sz w:val="22"/>
                <w:szCs w:val="20"/>
              </w:rPr>
            </w:pPr>
          </w:p>
          <w:p w14:paraId="5EBC6BFA" w14:textId="08DD6CA6" w:rsidR="006D45CA" w:rsidRPr="00165EB6" w:rsidRDefault="006D45CA" w:rsidP="002210C4">
            <w:pPr>
              <w:jc w:val="center"/>
              <w:rPr>
                <w:b/>
                <w:sz w:val="22"/>
                <w:szCs w:val="20"/>
              </w:rPr>
            </w:pPr>
          </w:p>
        </w:tc>
        <w:tc>
          <w:tcPr>
            <w:tcW w:w="3277" w:type="dxa"/>
          </w:tcPr>
          <w:p w14:paraId="2C12EB2B" w14:textId="64D520D6" w:rsidR="00E57DF8" w:rsidRPr="00165EB6" w:rsidRDefault="00153F90" w:rsidP="002210C4">
            <w:pPr>
              <w:rPr>
                <w:b/>
                <w:bCs/>
              </w:rPr>
            </w:pPr>
            <w:r w:rsidRPr="00165EB6">
              <w:rPr>
                <w:b/>
                <w:bCs/>
                <w:sz w:val="22"/>
                <w:szCs w:val="20"/>
              </w:rPr>
              <w:t>Review Unit</w:t>
            </w:r>
            <w:r w:rsidR="00B540B6" w:rsidRPr="00165EB6">
              <w:rPr>
                <w:b/>
                <w:bCs/>
                <w:sz w:val="22"/>
                <w:szCs w:val="20"/>
              </w:rPr>
              <w:t xml:space="preserve"> </w:t>
            </w:r>
            <w:r w:rsidR="00534093" w:rsidRPr="00165EB6">
              <w:rPr>
                <w:b/>
                <w:bCs/>
                <w:sz w:val="22"/>
                <w:szCs w:val="20"/>
              </w:rPr>
              <w:t>1 &amp; 2 (Chapters 1, 4, &amp; 5)</w:t>
            </w:r>
            <w:r w:rsidRPr="00165EB6">
              <w:rPr>
                <w:b/>
                <w:bCs/>
                <w:sz w:val="22"/>
                <w:szCs w:val="20"/>
              </w:rPr>
              <w:t xml:space="preserve">: </w:t>
            </w:r>
            <w:r w:rsidRPr="00165EB6">
              <w:rPr>
                <w:bCs/>
                <w:sz w:val="22"/>
                <w:szCs w:val="20"/>
              </w:rPr>
              <w:t xml:space="preserve"> Complete the practice activity within the </w:t>
            </w:r>
            <w:r w:rsidR="00534093" w:rsidRPr="00165EB6">
              <w:rPr>
                <w:bCs/>
                <w:sz w:val="22"/>
                <w:szCs w:val="20"/>
              </w:rPr>
              <w:t>textbook</w:t>
            </w:r>
            <w:r w:rsidRPr="00165EB6">
              <w:rPr>
                <w:bCs/>
                <w:sz w:val="22"/>
                <w:szCs w:val="20"/>
              </w:rPr>
              <w:t xml:space="preserve"> to help refresh yourself on the material for that topic</w:t>
            </w:r>
            <w:r w:rsidRPr="00165EB6">
              <w:rPr>
                <w:b/>
                <w:bCs/>
                <w:sz w:val="22"/>
                <w:szCs w:val="20"/>
              </w:rPr>
              <w:t>.</w:t>
            </w:r>
          </w:p>
          <w:p w14:paraId="7D8735A6" w14:textId="6CF88D51" w:rsidR="003D5512" w:rsidRPr="00165EB6" w:rsidRDefault="003D5512" w:rsidP="002210C4">
            <w:pPr>
              <w:rPr>
                <w:sz w:val="22"/>
                <w:szCs w:val="20"/>
              </w:rPr>
            </w:pPr>
          </w:p>
        </w:tc>
        <w:tc>
          <w:tcPr>
            <w:tcW w:w="7635" w:type="dxa"/>
            <w:gridSpan w:val="2"/>
          </w:tcPr>
          <w:p w14:paraId="0283C6C7" w14:textId="6BCEFFBD" w:rsidR="00E57DF8" w:rsidRPr="00F47D7C" w:rsidRDefault="00E50080" w:rsidP="002210C4">
            <w:pPr>
              <w:rPr>
                <w:sz w:val="22"/>
                <w:szCs w:val="22"/>
              </w:rPr>
            </w:pPr>
            <w:r w:rsidRPr="00F47D7C">
              <w:rPr>
                <w:b/>
                <w:sz w:val="22"/>
                <w:szCs w:val="20"/>
              </w:rPr>
              <w:t>Complete HW#6</w:t>
            </w:r>
            <w:r w:rsidR="00153F90" w:rsidRPr="00F47D7C">
              <w:rPr>
                <w:b/>
                <w:sz w:val="22"/>
                <w:szCs w:val="20"/>
              </w:rPr>
              <w:t xml:space="preserve"> </w:t>
            </w:r>
            <w:r w:rsidR="00153DAB" w:rsidRPr="00F47D7C">
              <w:rPr>
                <w:b/>
                <w:sz w:val="22"/>
              </w:rPr>
              <w:t>Specimen Processing</w:t>
            </w:r>
            <w:r w:rsidR="00153F90" w:rsidRPr="00F47D7C">
              <w:rPr>
                <w:b/>
                <w:sz w:val="22"/>
                <w:szCs w:val="20"/>
              </w:rPr>
              <w:t xml:space="preserve">: </w:t>
            </w:r>
            <w:r w:rsidRPr="00F47D7C">
              <w:rPr>
                <w:sz w:val="22"/>
                <w:szCs w:val="20"/>
              </w:rPr>
              <w:t xml:space="preserve"> Login into the Med-training website and locate the two assignments listed above.  Read through the slides on the topic(s) before attempting the electronic quizzes.  </w:t>
            </w:r>
            <w:proofErr w:type="gramStart"/>
            <w:r w:rsidRPr="00F47D7C">
              <w:rPr>
                <w:sz w:val="22"/>
                <w:szCs w:val="20"/>
              </w:rPr>
              <w:t>In order to</w:t>
            </w:r>
            <w:proofErr w:type="gramEnd"/>
            <w:r w:rsidRPr="00F47D7C">
              <w:rPr>
                <w:sz w:val="22"/>
                <w:szCs w:val="20"/>
              </w:rPr>
              <w:t xml:space="preserve"> obtain all the points for the activity you must score above a 75% on the assessment.</w:t>
            </w:r>
          </w:p>
          <w:p w14:paraId="3389B8D0" w14:textId="77777777" w:rsidR="00A02803" w:rsidRPr="00F47D7C" w:rsidRDefault="00A02803" w:rsidP="000C5D2F">
            <w:pPr>
              <w:rPr>
                <w:b/>
                <w:sz w:val="8"/>
                <w:szCs w:val="8"/>
              </w:rPr>
            </w:pPr>
          </w:p>
          <w:p w14:paraId="0540D4F9" w14:textId="2843A676" w:rsidR="00A02803" w:rsidRPr="00F47D7C" w:rsidRDefault="00A02803" w:rsidP="00F2745B">
            <w:pPr>
              <w:rPr>
                <w:b/>
                <w:sz w:val="22"/>
                <w:szCs w:val="20"/>
              </w:rPr>
            </w:pPr>
            <w:r w:rsidRPr="00F47D7C">
              <w:rPr>
                <w:b/>
                <w:sz w:val="22"/>
                <w:szCs w:val="20"/>
              </w:rPr>
              <w:t>Complete Quiz:  Must be taken with Blackboard under the “Exam/Quiz” tab.</w:t>
            </w:r>
          </w:p>
        </w:tc>
        <w:tc>
          <w:tcPr>
            <w:tcW w:w="3189" w:type="dxa"/>
          </w:tcPr>
          <w:p w14:paraId="233701DE" w14:textId="47F7EB8B" w:rsidR="003D5512" w:rsidRPr="00165EB6" w:rsidRDefault="001C6E2F" w:rsidP="000C5D2F">
            <w:pPr>
              <w:rPr>
                <w:b/>
                <w:bCs/>
                <w:sz w:val="22"/>
                <w:szCs w:val="20"/>
              </w:rPr>
            </w:pPr>
            <w:r w:rsidRPr="00165EB6">
              <w:rPr>
                <w:sz w:val="22"/>
                <w:szCs w:val="20"/>
              </w:rPr>
              <w:t>Session 2, Week 2 Log</w:t>
            </w:r>
          </w:p>
        </w:tc>
      </w:tr>
      <w:tr w:rsidR="002210C4" w:rsidRPr="00165EB6" w14:paraId="2DF0A5BF" w14:textId="77777777" w:rsidTr="008126DE">
        <w:trPr>
          <w:trHeight w:val="933"/>
        </w:trPr>
        <w:tc>
          <w:tcPr>
            <w:tcW w:w="797" w:type="dxa"/>
          </w:tcPr>
          <w:p w14:paraId="5D3E4FBF" w14:textId="7E05A655" w:rsidR="002210C4" w:rsidRPr="00165EB6" w:rsidRDefault="002210C4" w:rsidP="002210C4">
            <w:pPr>
              <w:jc w:val="center"/>
              <w:rPr>
                <w:b/>
                <w:sz w:val="22"/>
                <w:szCs w:val="20"/>
              </w:rPr>
            </w:pPr>
            <w:r w:rsidRPr="00165EB6">
              <w:rPr>
                <w:b/>
                <w:sz w:val="22"/>
                <w:szCs w:val="20"/>
              </w:rPr>
              <w:t>Week</w:t>
            </w:r>
          </w:p>
          <w:p w14:paraId="7B63A548" w14:textId="77777777" w:rsidR="002210C4" w:rsidRPr="00165EB6" w:rsidRDefault="002210C4" w:rsidP="002210C4">
            <w:pPr>
              <w:jc w:val="center"/>
              <w:rPr>
                <w:b/>
                <w:sz w:val="22"/>
                <w:szCs w:val="20"/>
              </w:rPr>
            </w:pPr>
            <w:r w:rsidRPr="00165EB6">
              <w:rPr>
                <w:b/>
                <w:sz w:val="22"/>
                <w:szCs w:val="20"/>
              </w:rPr>
              <w:t>8</w:t>
            </w:r>
          </w:p>
          <w:p w14:paraId="04B20DAA" w14:textId="77777777" w:rsidR="00534093" w:rsidRPr="00165EB6" w:rsidRDefault="00534093" w:rsidP="002210C4">
            <w:pPr>
              <w:jc w:val="center"/>
              <w:rPr>
                <w:b/>
                <w:sz w:val="8"/>
                <w:szCs w:val="8"/>
              </w:rPr>
            </w:pPr>
          </w:p>
          <w:p w14:paraId="7C9C789C" w14:textId="1F8487E2" w:rsidR="00534093" w:rsidRPr="00165EB6" w:rsidRDefault="00534093" w:rsidP="002210C4">
            <w:pPr>
              <w:jc w:val="center"/>
              <w:rPr>
                <w:b/>
                <w:sz w:val="22"/>
                <w:szCs w:val="20"/>
              </w:rPr>
            </w:pPr>
          </w:p>
        </w:tc>
        <w:tc>
          <w:tcPr>
            <w:tcW w:w="3277" w:type="dxa"/>
          </w:tcPr>
          <w:p w14:paraId="19CBF80D" w14:textId="28ED6A43" w:rsidR="002210C4" w:rsidRPr="00165EB6" w:rsidRDefault="00534093" w:rsidP="00BB28B0">
            <w:pPr>
              <w:rPr>
                <w:b/>
                <w:bCs/>
              </w:rPr>
            </w:pPr>
            <w:r w:rsidRPr="00165EB6">
              <w:rPr>
                <w:b/>
                <w:bCs/>
                <w:sz w:val="22"/>
                <w:szCs w:val="20"/>
              </w:rPr>
              <w:t xml:space="preserve">Review Unit 3 &amp; 4 (Chapters 6-10) </w:t>
            </w:r>
            <w:r w:rsidRPr="00165EB6">
              <w:rPr>
                <w:bCs/>
                <w:sz w:val="22"/>
                <w:szCs w:val="20"/>
              </w:rPr>
              <w:t>Complete the practice activity within the textbook to help refresh yourself on the material for that topic</w:t>
            </w:r>
            <w:r w:rsidRPr="00165EB6">
              <w:rPr>
                <w:b/>
                <w:bCs/>
                <w:sz w:val="22"/>
                <w:szCs w:val="20"/>
              </w:rPr>
              <w:t>.</w:t>
            </w:r>
          </w:p>
        </w:tc>
        <w:tc>
          <w:tcPr>
            <w:tcW w:w="7635" w:type="dxa"/>
            <w:gridSpan w:val="2"/>
          </w:tcPr>
          <w:p w14:paraId="40F7DC78" w14:textId="629F9784" w:rsidR="00510279" w:rsidRPr="00165EB6" w:rsidRDefault="00153F90" w:rsidP="00534093">
            <w:pPr>
              <w:rPr>
                <w:sz w:val="22"/>
                <w:szCs w:val="20"/>
              </w:rPr>
            </w:pPr>
            <w:r w:rsidRPr="00F47D7C">
              <w:rPr>
                <w:b/>
                <w:color w:val="005E00"/>
                <w:sz w:val="22"/>
                <w:szCs w:val="20"/>
              </w:rPr>
              <w:t xml:space="preserve">Complete </w:t>
            </w:r>
            <w:r w:rsidR="00C30B74" w:rsidRPr="00F47D7C">
              <w:rPr>
                <w:b/>
                <w:color w:val="005E00"/>
                <w:sz w:val="22"/>
              </w:rPr>
              <w:t>HW#7</w:t>
            </w:r>
            <w:r w:rsidR="003452D5" w:rsidRPr="00F47D7C">
              <w:rPr>
                <w:b/>
                <w:color w:val="005E00"/>
                <w:sz w:val="22"/>
              </w:rPr>
              <w:t xml:space="preserve"> </w:t>
            </w:r>
            <w:r w:rsidR="00E50080" w:rsidRPr="00F47D7C">
              <w:rPr>
                <w:b/>
                <w:color w:val="005E00"/>
                <w:sz w:val="22"/>
              </w:rPr>
              <w:t>Specimen Transport</w:t>
            </w:r>
            <w:r w:rsidRPr="00F47D7C">
              <w:rPr>
                <w:b/>
                <w:color w:val="005E00"/>
                <w:sz w:val="22"/>
              </w:rPr>
              <w:t xml:space="preserve">: </w:t>
            </w:r>
            <w:r w:rsidRPr="00F47D7C">
              <w:rPr>
                <w:color w:val="005E00"/>
                <w:sz w:val="20"/>
                <w:szCs w:val="20"/>
              </w:rPr>
              <w:t xml:space="preserve"> </w:t>
            </w:r>
            <w:r w:rsidR="00E50080" w:rsidRPr="00165EB6">
              <w:rPr>
                <w:sz w:val="22"/>
                <w:szCs w:val="20"/>
              </w:rPr>
              <w:t xml:space="preserve">Login into the Med-training website and locate the two assignments listed above.  Read through the slides on the topic(s) before attempting the electronic quizzes.  </w:t>
            </w:r>
            <w:proofErr w:type="gramStart"/>
            <w:r w:rsidR="00E50080" w:rsidRPr="00165EB6">
              <w:rPr>
                <w:sz w:val="22"/>
                <w:szCs w:val="20"/>
              </w:rPr>
              <w:t>In order to</w:t>
            </w:r>
            <w:proofErr w:type="gramEnd"/>
            <w:r w:rsidR="00E50080" w:rsidRPr="00165EB6">
              <w:rPr>
                <w:sz w:val="22"/>
                <w:szCs w:val="20"/>
              </w:rPr>
              <w:t xml:space="preserve"> obtain all the points for the activity you must score above a 75% on the assessment.</w:t>
            </w:r>
          </w:p>
        </w:tc>
        <w:tc>
          <w:tcPr>
            <w:tcW w:w="3189" w:type="dxa"/>
          </w:tcPr>
          <w:p w14:paraId="7FD1C7F3" w14:textId="19B2AE6C" w:rsidR="000C5D2F" w:rsidRPr="00165EB6" w:rsidRDefault="001C6E2F" w:rsidP="000C5D2F">
            <w:pPr>
              <w:rPr>
                <w:b/>
                <w:bCs/>
                <w:sz w:val="22"/>
              </w:rPr>
            </w:pPr>
            <w:r w:rsidRPr="00165EB6">
              <w:rPr>
                <w:sz w:val="22"/>
                <w:szCs w:val="20"/>
              </w:rPr>
              <w:t>Session 2, Week 3 Log and Mid-Clinical Evaluation</w:t>
            </w:r>
          </w:p>
        </w:tc>
      </w:tr>
      <w:tr w:rsidR="004B2291" w:rsidRPr="00165EB6" w14:paraId="35BCB23A" w14:textId="77777777" w:rsidTr="008126DE">
        <w:trPr>
          <w:trHeight w:val="933"/>
        </w:trPr>
        <w:tc>
          <w:tcPr>
            <w:tcW w:w="797" w:type="dxa"/>
          </w:tcPr>
          <w:p w14:paraId="47667A5D" w14:textId="41711149" w:rsidR="004B2291" w:rsidRPr="00165EB6" w:rsidRDefault="00D3299F" w:rsidP="004B2291">
            <w:pPr>
              <w:jc w:val="center"/>
              <w:rPr>
                <w:b/>
                <w:sz w:val="22"/>
                <w:szCs w:val="20"/>
              </w:rPr>
            </w:pPr>
            <w:r w:rsidRPr="00165EB6">
              <w:rPr>
                <w:b/>
                <w:sz w:val="22"/>
                <w:szCs w:val="20"/>
              </w:rPr>
              <w:t xml:space="preserve">Week </w:t>
            </w:r>
          </w:p>
          <w:p w14:paraId="1747DAE2" w14:textId="77777777" w:rsidR="00D3299F" w:rsidRPr="00165EB6" w:rsidRDefault="00E17204" w:rsidP="004B2291">
            <w:pPr>
              <w:jc w:val="center"/>
              <w:rPr>
                <w:b/>
                <w:sz w:val="22"/>
                <w:szCs w:val="20"/>
              </w:rPr>
            </w:pPr>
            <w:r w:rsidRPr="00165EB6">
              <w:rPr>
                <w:b/>
                <w:sz w:val="22"/>
                <w:szCs w:val="20"/>
              </w:rPr>
              <w:t>9</w:t>
            </w:r>
          </w:p>
          <w:p w14:paraId="6267E2F7" w14:textId="77777777" w:rsidR="00534093" w:rsidRPr="00165EB6" w:rsidRDefault="00534093" w:rsidP="004B2291">
            <w:pPr>
              <w:jc w:val="center"/>
              <w:rPr>
                <w:b/>
                <w:sz w:val="8"/>
                <w:szCs w:val="8"/>
              </w:rPr>
            </w:pPr>
          </w:p>
          <w:p w14:paraId="5CD465A5" w14:textId="3A5DB647" w:rsidR="00534093" w:rsidRPr="00165EB6" w:rsidRDefault="00534093" w:rsidP="004B2291">
            <w:pPr>
              <w:jc w:val="center"/>
              <w:rPr>
                <w:b/>
                <w:sz w:val="22"/>
                <w:szCs w:val="20"/>
              </w:rPr>
            </w:pPr>
          </w:p>
        </w:tc>
        <w:tc>
          <w:tcPr>
            <w:tcW w:w="3277" w:type="dxa"/>
          </w:tcPr>
          <w:p w14:paraId="1E0B8298" w14:textId="531F312D" w:rsidR="00534093" w:rsidRPr="00165EB6" w:rsidRDefault="00534093" w:rsidP="00534093">
            <w:pPr>
              <w:rPr>
                <w:b/>
                <w:bCs/>
              </w:rPr>
            </w:pPr>
            <w:r w:rsidRPr="00165EB6">
              <w:rPr>
                <w:b/>
                <w:bCs/>
                <w:sz w:val="22"/>
                <w:szCs w:val="20"/>
              </w:rPr>
              <w:t xml:space="preserve">Review Unit 5 &amp; 6 (Chapters 2, 11, &amp; 12): </w:t>
            </w:r>
            <w:r w:rsidRPr="00165EB6">
              <w:rPr>
                <w:bCs/>
                <w:sz w:val="22"/>
                <w:szCs w:val="20"/>
              </w:rPr>
              <w:t xml:space="preserve"> Complete the practice activity within the textbook to help refresh yourself on the material for that topic</w:t>
            </w:r>
            <w:r w:rsidRPr="00165EB6">
              <w:rPr>
                <w:b/>
                <w:bCs/>
                <w:sz w:val="22"/>
                <w:szCs w:val="20"/>
              </w:rPr>
              <w:t>.</w:t>
            </w:r>
          </w:p>
          <w:p w14:paraId="5B4C4FE2" w14:textId="77777777" w:rsidR="004B2291" w:rsidRPr="00165EB6" w:rsidRDefault="004B2291" w:rsidP="002210C4">
            <w:pPr>
              <w:rPr>
                <w:b/>
                <w:bCs/>
                <w:sz w:val="22"/>
                <w:szCs w:val="20"/>
              </w:rPr>
            </w:pPr>
          </w:p>
        </w:tc>
        <w:tc>
          <w:tcPr>
            <w:tcW w:w="7612" w:type="dxa"/>
          </w:tcPr>
          <w:p w14:paraId="54E2E539" w14:textId="07AA3E02" w:rsidR="004B2291" w:rsidRPr="00165EB6" w:rsidRDefault="004B2291" w:rsidP="004B2291">
            <w:pPr>
              <w:rPr>
                <w:sz w:val="22"/>
                <w:szCs w:val="20"/>
              </w:rPr>
            </w:pPr>
            <w:r w:rsidRPr="00F47D7C">
              <w:rPr>
                <w:b/>
                <w:color w:val="005E00"/>
                <w:sz w:val="22"/>
                <w:szCs w:val="20"/>
              </w:rPr>
              <w:t>Complete HW#8 Blood Cultures:</w:t>
            </w:r>
            <w:r w:rsidRPr="00F47D7C">
              <w:rPr>
                <w:color w:val="005E00"/>
                <w:sz w:val="22"/>
                <w:szCs w:val="20"/>
              </w:rPr>
              <w:t xml:space="preserve">  </w:t>
            </w:r>
            <w:r w:rsidRPr="00165EB6">
              <w:rPr>
                <w:sz w:val="22"/>
                <w:szCs w:val="20"/>
              </w:rPr>
              <w:t xml:space="preserve">Login into the Med-training website and locate the assignment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p w14:paraId="2919933E" w14:textId="6089E7AF" w:rsidR="000B31CB" w:rsidRPr="00165EB6" w:rsidRDefault="000B31CB" w:rsidP="004B2291">
            <w:pPr>
              <w:rPr>
                <w:sz w:val="22"/>
                <w:szCs w:val="20"/>
              </w:rPr>
            </w:pPr>
            <w:r w:rsidRPr="00165EB6">
              <w:rPr>
                <w:b/>
                <w:sz w:val="22"/>
                <w:szCs w:val="20"/>
              </w:rPr>
              <w:t xml:space="preserve">Due: </w:t>
            </w:r>
            <w:r w:rsidRPr="00165EB6">
              <w:rPr>
                <w:b/>
                <w:color w:val="3366FF"/>
                <w:sz w:val="22"/>
                <w:szCs w:val="20"/>
              </w:rPr>
              <w:t xml:space="preserve">By 11:59pm Sunday </w:t>
            </w:r>
            <w:r w:rsidR="008561B1" w:rsidRPr="00165EB6">
              <w:rPr>
                <w:b/>
                <w:color w:val="3366FF"/>
                <w:sz w:val="22"/>
                <w:szCs w:val="20"/>
              </w:rPr>
              <w:t xml:space="preserve">March </w:t>
            </w:r>
            <w:r w:rsidR="00DD6774">
              <w:rPr>
                <w:b/>
                <w:color w:val="3366FF"/>
                <w:sz w:val="22"/>
                <w:szCs w:val="20"/>
              </w:rPr>
              <w:t>23</w:t>
            </w:r>
            <w:r w:rsidR="00DD6774" w:rsidRPr="00DD6774">
              <w:rPr>
                <w:b/>
                <w:color w:val="3366FF"/>
                <w:sz w:val="22"/>
                <w:szCs w:val="20"/>
                <w:vertAlign w:val="superscript"/>
              </w:rPr>
              <w:t>rd</w:t>
            </w:r>
            <w:r w:rsidR="00DD6774">
              <w:rPr>
                <w:b/>
                <w:color w:val="3366FF"/>
                <w:sz w:val="22"/>
                <w:szCs w:val="20"/>
              </w:rPr>
              <w:t xml:space="preserve"> </w:t>
            </w:r>
            <w:r w:rsidR="008561B1" w:rsidRPr="00165EB6">
              <w:rPr>
                <w:b/>
                <w:color w:val="3366FF"/>
                <w:sz w:val="22"/>
                <w:szCs w:val="20"/>
              </w:rPr>
              <w:t xml:space="preserve"> </w:t>
            </w:r>
            <w:r w:rsidR="00263797" w:rsidRPr="00165EB6">
              <w:rPr>
                <w:b/>
                <w:color w:val="3366FF"/>
                <w:sz w:val="22"/>
                <w:szCs w:val="20"/>
              </w:rPr>
              <w:t xml:space="preserve"> </w:t>
            </w:r>
          </w:p>
          <w:p w14:paraId="1F80ACED" w14:textId="77777777" w:rsidR="004B2291" w:rsidRPr="00165EB6" w:rsidRDefault="004B2291" w:rsidP="004B2291">
            <w:pPr>
              <w:rPr>
                <w:sz w:val="8"/>
                <w:szCs w:val="8"/>
              </w:rPr>
            </w:pPr>
          </w:p>
          <w:p w14:paraId="1EBD71A3" w14:textId="77777777" w:rsidR="00534093" w:rsidRPr="00165EB6" w:rsidRDefault="00534093" w:rsidP="00534093">
            <w:pPr>
              <w:rPr>
                <w:bCs/>
                <w:sz w:val="22"/>
                <w:szCs w:val="20"/>
              </w:rPr>
            </w:pPr>
            <w:r w:rsidRPr="00165EB6">
              <w:rPr>
                <w:b/>
                <w:bCs/>
                <w:sz w:val="22"/>
                <w:szCs w:val="20"/>
              </w:rPr>
              <w:t xml:space="preserve">Discussion Board #2(DB#2): </w:t>
            </w:r>
            <w:r w:rsidRPr="00165EB6">
              <w:rPr>
                <w:bCs/>
                <w:sz w:val="22"/>
                <w:szCs w:val="20"/>
              </w:rPr>
              <w:t>Answer the question listed within DB#2 located</w:t>
            </w:r>
            <w:r w:rsidRPr="00165EB6">
              <w:rPr>
                <w:b/>
                <w:bCs/>
                <w:sz w:val="22"/>
                <w:szCs w:val="20"/>
              </w:rPr>
              <w:t xml:space="preserve"> </w:t>
            </w:r>
            <w:r w:rsidRPr="00165EB6">
              <w:rPr>
                <w:bCs/>
                <w:sz w:val="22"/>
                <w:szCs w:val="20"/>
              </w:rPr>
              <w:t>within the ‘Interaction Tab’ in blackboard under DB#2.</w:t>
            </w:r>
          </w:p>
          <w:p w14:paraId="64BD399A" w14:textId="77777777" w:rsidR="00534093" w:rsidRPr="00165EB6" w:rsidRDefault="00534093" w:rsidP="00534093">
            <w:pPr>
              <w:rPr>
                <w:bCs/>
                <w:sz w:val="8"/>
                <w:szCs w:val="8"/>
              </w:rPr>
            </w:pPr>
          </w:p>
          <w:p w14:paraId="19A17522" w14:textId="401DEA1B" w:rsidR="004B2291" w:rsidRPr="00165EB6" w:rsidRDefault="00534093" w:rsidP="00312A0F">
            <w:pPr>
              <w:rPr>
                <w:bCs/>
                <w:sz w:val="22"/>
                <w:szCs w:val="20"/>
              </w:rPr>
            </w:pPr>
            <w:r w:rsidRPr="00165EB6">
              <w:rPr>
                <w:b/>
                <w:sz w:val="22"/>
                <w:szCs w:val="20"/>
              </w:rPr>
              <w:t xml:space="preserve">Due: </w:t>
            </w:r>
            <w:r w:rsidRPr="00165EB6">
              <w:rPr>
                <w:b/>
                <w:color w:val="3366FF"/>
                <w:sz w:val="22"/>
                <w:szCs w:val="20"/>
              </w:rPr>
              <w:t xml:space="preserve">By 11:59pm Sunday </w:t>
            </w:r>
            <w:r w:rsidR="008561B1" w:rsidRPr="00165EB6">
              <w:rPr>
                <w:b/>
                <w:color w:val="3366FF"/>
                <w:sz w:val="22"/>
                <w:szCs w:val="20"/>
              </w:rPr>
              <w:t>March 2</w:t>
            </w:r>
            <w:r w:rsidR="00DD6774">
              <w:rPr>
                <w:b/>
                <w:color w:val="3366FF"/>
                <w:sz w:val="22"/>
                <w:szCs w:val="20"/>
              </w:rPr>
              <w:t>3</w:t>
            </w:r>
            <w:r w:rsidR="00DD6774" w:rsidRPr="00DD6774">
              <w:rPr>
                <w:b/>
                <w:color w:val="3366FF"/>
                <w:sz w:val="22"/>
                <w:szCs w:val="20"/>
                <w:vertAlign w:val="superscript"/>
              </w:rPr>
              <w:t>rd</w:t>
            </w:r>
            <w:r w:rsidR="008561B1" w:rsidRPr="00165EB6">
              <w:rPr>
                <w:b/>
                <w:color w:val="3366FF"/>
                <w:sz w:val="22"/>
                <w:szCs w:val="20"/>
              </w:rPr>
              <w:t xml:space="preserve"> </w:t>
            </w:r>
            <w:r w:rsidRPr="00165EB6">
              <w:rPr>
                <w:b/>
                <w:color w:val="3366FF"/>
                <w:sz w:val="22"/>
                <w:szCs w:val="20"/>
              </w:rPr>
              <w:t>for Session 2 Group</w:t>
            </w:r>
          </w:p>
        </w:tc>
        <w:tc>
          <w:tcPr>
            <w:tcW w:w="3212" w:type="dxa"/>
            <w:gridSpan w:val="2"/>
          </w:tcPr>
          <w:p w14:paraId="6B072BE5" w14:textId="06FF106B" w:rsidR="000C5D2F" w:rsidRPr="00165EB6" w:rsidRDefault="001C6E2F" w:rsidP="000C5D2F">
            <w:pPr>
              <w:rPr>
                <w:b/>
                <w:bCs/>
                <w:sz w:val="22"/>
              </w:rPr>
            </w:pPr>
            <w:r w:rsidRPr="00165EB6">
              <w:rPr>
                <w:sz w:val="22"/>
                <w:szCs w:val="20"/>
              </w:rPr>
              <w:t>Session 2, Week 4 Log</w:t>
            </w:r>
          </w:p>
          <w:p w14:paraId="62175FA2" w14:textId="290A85AD" w:rsidR="004B2291" w:rsidRPr="00165EB6" w:rsidRDefault="004B2291" w:rsidP="000C5D2F">
            <w:pPr>
              <w:rPr>
                <w:b/>
                <w:sz w:val="22"/>
                <w:szCs w:val="20"/>
              </w:rPr>
            </w:pPr>
          </w:p>
        </w:tc>
      </w:tr>
      <w:tr w:rsidR="00F811E1" w:rsidRPr="00165EB6" w14:paraId="282336AB" w14:textId="77777777" w:rsidTr="008126DE">
        <w:trPr>
          <w:trHeight w:val="933"/>
        </w:trPr>
        <w:tc>
          <w:tcPr>
            <w:tcW w:w="797" w:type="dxa"/>
          </w:tcPr>
          <w:p w14:paraId="3B9C81D5" w14:textId="77777777" w:rsidR="00F811E1" w:rsidRPr="00165EB6" w:rsidRDefault="00F811E1" w:rsidP="00F811E1">
            <w:pPr>
              <w:jc w:val="center"/>
              <w:rPr>
                <w:b/>
                <w:sz w:val="22"/>
                <w:szCs w:val="20"/>
              </w:rPr>
            </w:pPr>
            <w:r w:rsidRPr="00165EB6">
              <w:rPr>
                <w:b/>
                <w:sz w:val="22"/>
                <w:szCs w:val="20"/>
              </w:rPr>
              <w:t>Week</w:t>
            </w:r>
          </w:p>
          <w:p w14:paraId="7E2DA583" w14:textId="77777777" w:rsidR="00F811E1" w:rsidRPr="00165EB6" w:rsidRDefault="00F811E1" w:rsidP="00F811E1">
            <w:pPr>
              <w:jc w:val="center"/>
              <w:rPr>
                <w:b/>
                <w:sz w:val="22"/>
                <w:szCs w:val="20"/>
              </w:rPr>
            </w:pPr>
            <w:r w:rsidRPr="00165EB6">
              <w:rPr>
                <w:b/>
                <w:sz w:val="22"/>
                <w:szCs w:val="20"/>
              </w:rPr>
              <w:t>10</w:t>
            </w:r>
          </w:p>
          <w:p w14:paraId="38338A53" w14:textId="77777777" w:rsidR="00F811E1" w:rsidRPr="00165EB6" w:rsidRDefault="00F811E1" w:rsidP="00F811E1">
            <w:pPr>
              <w:jc w:val="center"/>
              <w:rPr>
                <w:b/>
                <w:sz w:val="8"/>
                <w:szCs w:val="8"/>
              </w:rPr>
            </w:pPr>
          </w:p>
          <w:p w14:paraId="06E3AD95" w14:textId="38269F14" w:rsidR="00F811E1" w:rsidRPr="00165EB6" w:rsidRDefault="00F811E1" w:rsidP="00F811E1">
            <w:pPr>
              <w:jc w:val="center"/>
              <w:rPr>
                <w:b/>
                <w:sz w:val="22"/>
                <w:szCs w:val="20"/>
              </w:rPr>
            </w:pPr>
          </w:p>
        </w:tc>
        <w:tc>
          <w:tcPr>
            <w:tcW w:w="3277" w:type="dxa"/>
          </w:tcPr>
          <w:p w14:paraId="6786EC71" w14:textId="41C85279" w:rsidR="00F811E1" w:rsidRPr="00165EB6" w:rsidRDefault="00F811E1" w:rsidP="009857B7">
            <w:pPr>
              <w:jc w:val="center"/>
              <w:rPr>
                <w:b/>
                <w:bCs/>
              </w:rPr>
            </w:pPr>
            <w:r w:rsidRPr="00165EB6">
              <w:rPr>
                <w:b/>
              </w:rPr>
              <w:t>Final Exam Review</w:t>
            </w:r>
          </w:p>
        </w:tc>
        <w:tc>
          <w:tcPr>
            <w:tcW w:w="7612" w:type="dxa"/>
          </w:tcPr>
          <w:p w14:paraId="3E29978C" w14:textId="0EC13F18" w:rsidR="00F811E1" w:rsidRPr="00044541" w:rsidRDefault="00044541" w:rsidP="00044541">
            <w:pPr>
              <w:rPr>
                <w:sz w:val="22"/>
                <w:szCs w:val="20"/>
              </w:rPr>
            </w:pPr>
            <w:r w:rsidRPr="00F47D7C">
              <w:rPr>
                <w:b/>
                <w:color w:val="005E00"/>
                <w:sz w:val="22"/>
                <w:szCs w:val="20"/>
              </w:rPr>
              <w:t>Complete HW#9 HIPAA 101:</w:t>
            </w:r>
            <w:r w:rsidRPr="00F47D7C">
              <w:rPr>
                <w:color w:val="005E00"/>
                <w:sz w:val="22"/>
                <w:szCs w:val="20"/>
              </w:rPr>
              <w:t xml:space="preserve">  </w:t>
            </w:r>
            <w:r w:rsidRPr="00165EB6">
              <w:rPr>
                <w:sz w:val="22"/>
                <w:szCs w:val="20"/>
              </w:rPr>
              <w:t xml:space="preserve">Login into the Med-training website and locate the assignment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tc>
        <w:tc>
          <w:tcPr>
            <w:tcW w:w="3212" w:type="dxa"/>
            <w:gridSpan w:val="2"/>
          </w:tcPr>
          <w:p w14:paraId="244D3D8E" w14:textId="0B7CA9CE" w:rsidR="009857B7" w:rsidRPr="00165EB6" w:rsidRDefault="009857B7" w:rsidP="009857B7">
            <w:pPr>
              <w:rPr>
                <w:b/>
                <w:bCs/>
                <w:sz w:val="22"/>
              </w:rPr>
            </w:pPr>
            <w:r w:rsidRPr="00165EB6">
              <w:rPr>
                <w:sz w:val="22"/>
                <w:szCs w:val="20"/>
              </w:rPr>
              <w:t>Session 2, Week 5 Log and Final Clinical Evaluation</w:t>
            </w:r>
          </w:p>
          <w:p w14:paraId="5CA7B04C" w14:textId="77777777" w:rsidR="00F811E1" w:rsidRPr="00165EB6" w:rsidRDefault="00F811E1" w:rsidP="002210C4">
            <w:pPr>
              <w:rPr>
                <w:sz w:val="22"/>
                <w:szCs w:val="20"/>
              </w:rPr>
            </w:pPr>
          </w:p>
        </w:tc>
      </w:tr>
      <w:tr w:rsidR="00F811E1" w:rsidRPr="00165EB6" w14:paraId="3DC03D1D" w14:textId="77777777" w:rsidTr="008126DE">
        <w:trPr>
          <w:trHeight w:val="933"/>
        </w:trPr>
        <w:tc>
          <w:tcPr>
            <w:tcW w:w="797" w:type="dxa"/>
          </w:tcPr>
          <w:p w14:paraId="7D66F8D9" w14:textId="77777777" w:rsidR="00F811E1" w:rsidRPr="00165EB6" w:rsidRDefault="00F811E1" w:rsidP="00F811E1">
            <w:pPr>
              <w:jc w:val="center"/>
              <w:rPr>
                <w:b/>
                <w:sz w:val="22"/>
                <w:szCs w:val="20"/>
              </w:rPr>
            </w:pPr>
            <w:r w:rsidRPr="00165EB6">
              <w:rPr>
                <w:b/>
                <w:sz w:val="22"/>
                <w:szCs w:val="20"/>
              </w:rPr>
              <w:t>Week</w:t>
            </w:r>
          </w:p>
          <w:p w14:paraId="72659C35" w14:textId="41D5F8DF" w:rsidR="00F811E1" w:rsidRPr="00165EB6" w:rsidRDefault="00F811E1" w:rsidP="00F811E1">
            <w:pPr>
              <w:jc w:val="center"/>
              <w:rPr>
                <w:b/>
                <w:sz w:val="22"/>
                <w:szCs w:val="20"/>
              </w:rPr>
            </w:pPr>
            <w:r w:rsidRPr="00165EB6">
              <w:rPr>
                <w:b/>
                <w:sz w:val="22"/>
                <w:szCs w:val="20"/>
              </w:rPr>
              <w:t>11</w:t>
            </w:r>
          </w:p>
          <w:p w14:paraId="3F26955D" w14:textId="77777777" w:rsidR="00F811E1" w:rsidRPr="00165EB6" w:rsidRDefault="00F811E1" w:rsidP="00F811E1">
            <w:pPr>
              <w:jc w:val="center"/>
              <w:rPr>
                <w:b/>
                <w:sz w:val="8"/>
                <w:szCs w:val="8"/>
              </w:rPr>
            </w:pPr>
          </w:p>
          <w:p w14:paraId="68EDFA3D" w14:textId="3CB1A193" w:rsidR="00F811E1" w:rsidRPr="00165EB6" w:rsidRDefault="00F811E1" w:rsidP="00F811E1">
            <w:pPr>
              <w:jc w:val="center"/>
              <w:rPr>
                <w:b/>
                <w:sz w:val="22"/>
                <w:szCs w:val="20"/>
              </w:rPr>
            </w:pPr>
          </w:p>
        </w:tc>
        <w:tc>
          <w:tcPr>
            <w:tcW w:w="3277" w:type="dxa"/>
          </w:tcPr>
          <w:p w14:paraId="49C03FDF" w14:textId="77777777" w:rsidR="00180089" w:rsidRPr="00165EB6" w:rsidRDefault="00180089" w:rsidP="009857B7">
            <w:pPr>
              <w:jc w:val="center"/>
              <w:rPr>
                <w:b/>
              </w:rPr>
            </w:pPr>
          </w:p>
          <w:p w14:paraId="0CA5EE20" w14:textId="36E351A7" w:rsidR="00F811E1" w:rsidRPr="00165EB6" w:rsidRDefault="00F811E1" w:rsidP="009857B7">
            <w:pPr>
              <w:jc w:val="center"/>
              <w:rPr>
                <w:b/>
                <w:bCs/>
              </w:rPr>
            </w:pPr>
            <w:r w:rsidRPr="00165EB6">
              <w:rPr>
                <w:b/>
              </w:rPr>
              <w:t>Final Exam Review</w:t>
            </w:r>
          </w:p>
        </w:tc>
        <w:tc>
          <w:tcPr>
            <w:tcW w:w="7612" w:type="dxa"/>
          </w:tcPr>
          <w:p w14:paraId="0203FDAF" w14:textId="4E65AC1B" w:rsidR="00044541" w:rsidRPr="00165EB6" w:rsidRDefault="00044541" w:rsidP="00044541">
            <w:pPr>
              <w:rPr>
                <w:sz w:val="22"/>
                <w:szCs w:val="20"/>
              </w:rPr>
            </w:pPr>
            <w:r w:rsidRPr="00F47D7C">
              <w:rPr>
                <w:b/>
                <w:color w:val="005E00"/>
                <w:sz w:val="22"/>
                <w:szCs w:val="20"/>
              </w:rPr>
              <w:t>Complete HW#10 Introduction to the Clinical Laboratory:</w:t>
            </w:r>
            <w:r w:rsidRPr="00F47D7C">
              <w:rPr>
                <w:color w:val="005E00"/>
                <w:sz w:val="22"/>
                <w:szCs w:val="20"/>
              </w:rPr>
              <w:t xml:space="preserve">  </w:t>
            </w:r>
            <w:r w:rsidRPr="00165EB6">
              <w:rPr>
                <w:sz w:val="22"/>
                <w:szCs w:val="20"/>
              </w:rPr>
              <w:t xml:space="preserve">Login into the Med-training website and locate the assignment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p w14:paraId="3CBC19F8" w14:textId="77777777" w:rsidR="00044541" w:rsidRPr="00044541" w:rsidRDefault="00044541" w:rsidP="008561B1">
            <w:pPr>
              <w:rPr>
                <w:b/>
                <w:bCs/>
                <w:sz w:val="8"/>
                <w:szCs w:val="8"/>
              </w:rPr>
            </w:pPr>
          </w:p>
          <w:p w14:paraId="7F088A86" w14:textId="08CD0817" w:rsidR="008561B1" w:rsidRPr="00165EB6" w:rsidRDefault="008561B1" w:rsidP="008561B1">
            <w:pPr>
              <w:rPr>
                <w:bCs/>
                <w:sz w:val="22"/>
                <w:szCs w:val="20"/>
              </w:rPr>
            </w:pPr>
            <w:r w:rsidRPr="00165EB6">
              <w:rPr>
                <w:b/>
                <w:bCs/>
                <w:sz w:val="22"/>
                <w:szCs w:val="20"/>
              </w:rPr>
              <w:t xml:space="preserve">Discussion Board #1 (DB#1): </w:t>
            </w:r>
            <w:r w:rsidRPr="00165EB6">
              <w:rPr>
                <w:bCs/>
                <w:sz w:val="22"/>
                <w:szCs w:val="20"/>
              </w:rPr>
              <w:t xml:space="preserve">After you have completed your first clinical day tell your classmates about your first week with the in-patient clinical experience by posting a response within the ‘Interaction Tab’ in blackboard under DB#1. </w:t>
            </w:r>
          </w:p>
          <w:p w14:paraId="4DCFB995" w14:textId="77777777" w:rsidR="008561B1" w:rsidRPr="00044541" w:rsidRDefault="008561B1" w:rsidP="008561B1">
            <w:pPr>
              <w:rPr>
                <w:b/>
                <w:color w:val="3366FF"/>
                <w:sz w:val="8"/>
                <w:szCs w:val="8"/>
              </w:rPr>
            </w:pPr>
          </w:p>
          <w:p w14:paraId="54ACEDAF" w14:textId="269E3EEE" w:rsidR="008561B1" w:rsidRPr="00165EB6" w:rsidRDefault="008561B1" w:rsidP="008561B1">
            <w:pPr>
              <w:rPr>
                <w:b/>
                <w:bCs/>
              </w:rPr>
            </w:pPr>
            <w:r w:rsidRPr="00165EB6">
              <w:rPr>
                <w:bCs/>
                <w:sz w:val="22"/>
                <w:szCs w:val="20"/>
              </w:rPr>
              <w:t xml:space="preserve">Complete the final exam review that’s posted within the ‘Exam Tab’ in the blackboard course to study for the final exam. </w:t>
            </w:r>
          </w:p>
        </w:tc>
        <w:tc>
          <w:tcPr>
            <w:tcW w:w="3212" w:type="dxa"/>
            <w:gridSpan w:val="2"/>
          </w:tcPr>
          <w:p w14:paraId="092724ED" w14:textId="4563CBCB" w:rsidR="00F811E1" w:rsidRPr="00165EB6" w:rsidRDefault="00F811E1" w:rsidP="002210C4">
            <w:pPr>
              <w:rPr>
                <w:sz w:val="22"/>
                <w:szCs w:val="20"/>
              </w:rPr>
            </w:pPr>
            <w:r w:rsidRPr="00165EB6">
              <w:rPr>
                <w:sz w:val="22"/>
                <w:szCs w:val="20"/>
              </w:rPr>
              <w:t>Session 3, Week 1 Log</w:t>
            </w:r>
          </w:p>
        </w:tc>
      </w:tr>
      <w:tr w:rsidR="00F811E1" w:rsidRPr="00165EB6" w14:paraId="343BA6B5" w14:textId="77777777" w:rsidTr="008126DE">
        <w:trPr>
          <w:trHeight w:val="933"/>
        </w:trPr>
        <w:tc>
          <w:tcPr>
            <w:tcW w:w="797" w:type="dxa"/>
          </w:tcPr>
          <w:p w14:paraId="2AFEC26B" w14:textId="77777777" w:rsidR="00F811E1" w:rsidRPr="00165EB6" w:rsidRDefault="00F811E1" w:rsidP="00F811E1">
            <w:pPr>
              <w:jc w:val="center"/>
              <w:rPr>
                <w:b/>
                <w:sz w:val="22"/>
                <w:szCs w:val="20"/>
              </w:rPr>
            </w:pPr>
            <w:r w:rsidRPr="00165EB6">
              <w:rPr>
                <w:b/>
                <w:sz w:val="22"/>
                <w:szCs w:val="20"/>
              </w:rPr>
              <w:lastRenderedPageBreak/>
              <w:t>Week</w:t>
            </w:r>
          </w:p>
          <w:p w14:paraId="0A754AE1" w14:textId="0C1A52A0" w:rsidR="00F811E1" w:rsidRPr="00165EB6" w:rsidRDefault="00F811E1" w:rsidP="00F811E1">
            <w:pPr>
              <w:jc w:val="center"/>
              <w:rPr>
                <w:b/>
                <w:sz w:val="22"/>
                <w:szCs w:val="20"/>
              </w:rPr>
            </w:pPr>
            <w:r w:rsidRPr="00165EB6">
              <w:rPr>
                <w:b/>
                <w:sz w:val="22"/>
                <w:szCs w:val="20"/>
              </w:rPr>
              <w:t>12</w:t>
            </w:r>
          </w:p>
          <w:p w14:paraId="50C66291" w14:textId="77777777" w:rsidR="00F811E1" w:rsidRPr="00165EB6" w:rsidRDefault="00F811E1" w:rsidP="00F811E1">
            <w:pPr>
              <w:jc w:val="center"/>
              <w:rPr>
                <w:b/>
                <w:sz w:val="8"/>
                <w:szCs w:val="8"/>
              </w:rPr>
            </w:pPr>
          </w:p>
          <w:p w14:paraId="261D8026" w14:textId="1FE107AE" w:rsidR="00F811E1" w:rsidRPr="00165EB6" w:rsidRDefault="00F811E1" w:rsidP="00F811E1">
            <w:pPr>
              <w:jc w:val="center"/>
              <w:rPr>
                <w:b/>
                <w:sz w:val="22"/>
                <w:szCs w:val="20"/>
              </w:rPr>
            </w:pPr>
          </w:p>
        </w:tc>
        <w:tc>
          <w:tcPr>
            <w:tcW w:w="3277" w:type="dxa"/>
          </w:tcPr>
          <w:p w14:paraId="30B0E60F" w14:textId="77777777" w:rsidR="00180089" w:rsidRPr="00165EB6" w:rsidRDefault="00180089" w:rsidP="009857B7">
            <w:pPr>
              <w:jc w:val="center"/>
              <w:rPr>
                <w:b/>
              </w:rPr>
            </w:pPr>
          </w:p>
          <w:p w14:paraId="54CA031A" w14:textId="6F5F28E6" w:rsidR="00F811E1" w:rsidRPr="00165EB6" w:rsidRDefault="00F811E1" w:rsidP="009857B7">
            <w:pPr>
              <w:jc w:val="center"/>
              <w:rPr>
                <w:b/>
                <w:bCs/>
              </w:rPr>
            </w:pPr>
            <w:r w:rsidRPr="00165EB6">
              <w:rPr>
                <w:b/>
              </w:rPr>
              <w:t>Final Exam Review</w:t>
            </w:r>
          </w:p>
        </w:tc>
        <w:tc>
          <w:tcPr>
            <w:tcW w:w="7612" w:type="dxa"/>
          </w:tcPr>
          <w:p w14:paraId="462C13BC" w14:textId="48D20F8E" w:rsidR="00044541" w:rsidRPr="00165EB6" w:rsidRDefault="00044541" w:rsidP="00044541">
            <w:pPr>
              <w:rPr>
                <w:sz w:val="22"/>
                <w:szCs w:val="20"/>
              </w:rPr>
            </w:pPr>
            <w:r w:rsidRPr="00F47D7C">
              <w:rPr>
                <w:b/>
                <w:color w:val="005E00"/>
                <w:sz w:val="22"/>
                <w:szCs w:val="20"/>
              </w:rPr>
              <w:t>Complete HW#11 Courier Transport:</w:t>
            </w:r>
            <w:r w:rsidRPr="00F47D7C">
              <w:rPr>
                <w:color w:val="005E00"/>
                <w:sz w:val="22"/>
                <w:szCs w:val="20"/>
              </w:rPr>
              <w:t xml:space="preserve">  </w:t>
            </w:r>
            <w:r w:rsidRPr="00165EB6">
              <w:rPr>
                <w:sz w:val="22"/>
                <w:szCs w:val="20"/>
              </w:rPr>
              <w:t xml:space="preserve">Login into the Med-training website and locate the assignment listed above.  Read through the slides on the topic(s) before attempting the electronic quizzes.  </w:t>
            </w:r>
            <w:proofErr w:type="gramStart"/>
            <w:r w:rsidRPr="00165EB6">
              <w:rPr>
                <w:sz w:val="22"/>
                <w:szCs w:val="20"/>
              </w:rPr>
              <w:t>In order to</w:t>
            </w:r>
            <w:proofErr w:type="gramEnd"/>
            <w:r w:rsidRPr="00165EB6">
              <w:rPr>
                <w:sz w:val="22"/>
                <w:szCs w:val="20"/>
              </w:rPr>
              <w:t xml:space="preserve"> obtain all the points for the activity you must score above a 75% on the assessment.</w:t>
            </w:r>
          </w:p>
          <w:p w14:paraId="069CBDDA" w14:textId="77777777" w:rsidR="00044541" w:rsidRPr="00044541" w:rsidRDefault="00044541" w:rsidP="004B2291">
            <w:pPr>
              <w:rPr>
                <w:bCs/>
                <w:sz w:val="8"/>
                <w:szCs w:val="8"/>
              </w:rPr>
            </w:pPr>
          </w:p>
          <w:p w14:paraId="64E5D95B" w14:textId="16F0622C" w:rsidR="00F811E1" w:rsidRPr="00165EB6" w:rsidRDefault="008561B1" w:rsidP="004B2291">
            <w:pPr>
              <w:rPr>
                <w:b/>
                <w:bCs/>
              </w:rPr>
            </w:pPr>
            <w:r w:rsidRPr="00165EB6">
              <w:rPr>
                <w:bCs/>
                <w:sz w:val="22"/>
                <w:szCs w:val="20"/>
              </w:rPr>
              <w:t xml:space="preserve">Complete the final exam review that’s posted within the ‘Exam Tab’ in the blackboard course to study for the final exam. </w:t>
            </w:r>
          </w:p>
        </w:tc>
        <w:tc>
          <w:tcPr>
            <w:tcW w:w="3212" w:type="dxa"/>
            <w:gridSpan w:val="2"/>
          </w:tcPr>
          <w:p w14:paraId="60D05AE3" w14:textId="36455737" w:rsidR="00F811E1" w:rsidRPr="00165EB6" w:rsidRDefault="00F811E1" w:rsidP="002210C4">
            <w:pPr>
              <w:rPr>
                <w:sz w:val="22"/>
                <w:szCs w:val="20"/>
              </w:rPr>
            </w:pPr>
            <w:r w:rsidRPr="00165EB6">
              <w:rPr>
                <w:sz w:val="22"/>
                <w:szCs w:val="20"/>
              </w:rPr>
              <w:t>Session 3, Week 2 Log</w:t>
            </w:r>
          </w:p>
        </w:tc>
      </w:tr>
      <w:tr w:rsidR="00F811E1" w:rsidRPr="00165EB6" w14:paraId="3C27EFBC" w14:textId="77777777" w:rsidTr="008126DE">
        <w:trPr>
          <w:trHeight w:val="933"/>
        </w:trPr>
        <w:tc>
          <w:tcPr>
            <w:tcW w:w="797" w:type="dxa"/>
          </w:tcPr>
          <w:p w14:paraId="1BF5AAE6" w14:textId="77777777" w:rsidR="00F811E1" w:rsidRPr="00165EB6" w:rsidRDefault="00F811E1" w:rsidP="00F811E1">
            <w:pPr>
              <w:jc w:val="center"/>
              <w:rPr>
                <w:b/>
                <w:sz w:val="22"/>
                <w:szCs w:val="20"/>
              </w:rPr>
            </w:pPr>
            <w:r w:rsidRPr="00165EB6">
              <w:rPr>
                <w:b/>
                <w:sz w:val="22"/>
                <w:szCs w:val="20"/>
              </w:rPr>
              <w:t>Week</w:t>
            </w:r>
          </w:p>
          <w:p w14:paraId="3AA9FF77" w14:textId="094A3EBD" w:rsidR="00F811E1" w:rsidRPr="00165EB6" w:rsidRDefault="00F811E1" w:rsidP="00F811E1">
            <w:pPr>
              <w:jc w:val="center"/>
              <w:rPr>
                <w:b/>
                <w:sz w:val="22"/>
                <w:szCs w:val="20"/>
              </w:rPr>
            </w:pPr>
            <w:r w:rsidRPr="00165EB6">
              <w:rPr>
                <w:b/>
                <w:sz w:val="22"/>
                <w:szCs w:val="20"/>
              </w:rPr>
              <w:t>13</w:t>
            </w:r>
          </w:p>
          <w:p w14:paraId="26BA3DC4" w14:textId="77777777" w:rsidR="00F811E1" w:rsidRPr="00165EB6" w:rsidRDefault="00F811E1" w:rsidP="00F811E1">
            <w:pPr>
              <w:jc w:val="center"/>
              <w:rPr>
                <w:b/>
                <w:sz w:val="8"/>
                <w:szCs w:val="8"/>
              </w:rPr>
            </w:pPr>
          </w:p>
          <w:p w14:paraId="23AF0F3D" w14:textId="6BA6A001" w:rsidR="00F811E1" w:rsidRPr="00165EB6" w:rsidRDefault="00F811E1" w:rsidP="00F811E1">
            <w:pPr>
              <w:jc w:val="center"/>
              <w:rPr>
                <w:b/>
                <w:sz w:val="22"/>
                <w:szCs w:val="20"/>
              </w:rPr>
            </w:pPr>
          </w:p>
        </w:tc>
        <w:tc>
          <w:tcPr>
            <w:tcW w:w="3277" w:type="dxa"/>
          </w:tcPr>
          <w:p w14:paraId="1905B5B3" w14:textId="77777777" w:rsidR="00180089" w:rsidRPr="00165EB6" w:rsidRDefault="00180089" w:rsidP="009857B7">
            <w:pPr>
              <w:jc w:val="center"/>
              <w:rPr>
                <w:b/>
              </w:rPr>
            </w:pPr>
          </w:p>
          <w:p w14:paraId="0DE85EF2" w14:textId="0D769383" w:rsidR="00F811E1" w:rsidRPr="00165EB6" w:rsidRDefault="00F811E1" w:rsidP="009857B7">
            <w:pPr>
              <w:jc w:val="center"/>
              <w:rPr>
                <w:b/>
                <w:bCs/>
              </w:rPr>
            </w:pPr>
            <w:r w:rsidRPr="00165EB6">
              <w:rPr>
                <w:b/>
              </w:rPr>
              <w:t>Final Exam Review</w:t>
            </w:r>
          </w:p>
        </w:tc>
        <w:tc>
          <w:tcPr>
            <w:tcW w:w="7612" w:type="dxa"/>
          </w:tcPr>
          <w:p w14:paraId="268F1DD7" w14:textId="1EF30229" w:rsidR="00F811E1" w:rsidRPr="00165EB6" w:rsidRDefault="008561B1" w:rsidP="004B2291">
            <w:pPr>
              <w:rPr>
                <w:b/>
                <w:bCs/>
              </w:rPr>
            </w:pPr>
            <w:r w:rsidRPr="00165EB6">
              <w:rPr>
                <w:bCs/>
                <w:sz w:val="22"/>
                <w:szCs w:val="20"/>
              </w:rPr>
              <w:t xml:space="preserve">Complete the final exam review that’s posted within the ‘Exam Tab’ in the blackboard course to study for the final exam. </w:t>
            </w:r>
          </w:p>
        </w:tc>
        <w:tc>
          <w:tcPr>
            <w:tcW w:w="3212" w:type="dxa"/>
            <w:gridSpan w:val="2"/>
          </w:tcPr>
          <w:p w14:paraId="5B789639" w14:textId="17DFC748" w:rsidR="00F811E1" w:rsidRPr="00165EB6" w:rsidRDefault="00F811E1" w:rsidP="002210C4">
            <w:pPr>
              <w:rPr>
                <w:sz w:val="22"/>
                <w:szCs w:val="20"/>
              </w:rPr>
            </w:pPr>
            <w:r w:rsidRPr="00165EB6">
              <w:rPr>
                <w:sz w:val="22"/>
                <w:szCs w:val="20"/>
              </w:rPr>
              <w:t>Session 3, Week 3 Log</w:t>
            </w:r>
            <w:r w:rsidR="009857B7" w:rsidRPr="00165EB6">
              <w:rPr>
                <w:sz w:val="22"/>
                <w:szCs w:val="20"/>
              </w:rPr>
              <w:t xml:space="preserve"> and Mid-Clinical Evaluation</w:t>
            </w:r>
          </w:p>
        </w:tc>
      </w:tr>
      <w:tr w:rsidR="00F811E1" w:rsidRPr="00165EB6" w14:paraId="4706370B" w14:textId="77777777" w:rsidTr="008126DE">
        <w:trPr>
          <w:trHeight w:val="933"/>
        </w:trPr>
        <w:tc>
          <w:tcPr>
            <w:tcW w:w="797" w:type="dxa"/>
          </w:tcPr>
          <w:p w14:paraId="259A2EA4" w14:textId="77777777" w:rsidR="00F811E1" w:rsidRPr="00165EB6" w:rsidRDefault="00F811E1" w:rsidP="00F811E1">
            <w:pPr>
              <w:jc w:val="center"/>
              <w:rPr>
                <w:b/>
                <w:sz w:val="22"/>
                <w:szCs w:val="20"/>
              </w:rPr>
            </w:pPr>
            <w:r w:rsidRPr="00165EB6">
              <w:rPr>
                <w:b/>
                <w:sz w:val="22"/>
                <w:szCs w:val="20"/>
              </w:rPr>
              <w:t>Week</w:t>
            </w:r>
          </w:p>
          <w:p w14:paraId="26FBFF01" w14:textId="6C07F6BB" w:rsidR="00F811E1" w:rsidRPr="00165EB6" w:rsidRDefault="00F811E1" w:rsidP="00F811E1">
            <w:pPr>
              <w:jc w:val="center"/>
              <w:rPr>
                <w:b/>
                <w:sz w:val="22"/>
                <w:szCs w:val="20"/>
              </w:rPr>
            </w:pPr>
            <w:r w:rsidRPr="00165EB6">
              <w:rPr>
                <w:b/>
                <w:sz w:val="22"/>
                <w:szCs w:val="20"/>
              </w:rPr>
              <w:t>14</w:t>
            </w:r>
          </w:p>
          <w:p w14:paraId="2C729066" w14:textId="77777777" w:rsidR="00F811E1" w:rsidRPr="00165EB6" w:rsidRDefault="00F811E1" w:rsidP="00F811E1">
            <w:pPr>
              <w:jc w:val="center"/>
              <w:rPr>
                <w:b/>
                <w:sz w:val="8"/>
                <w:szCs w:val="8"/>
              </w:rPr>
            </w:pPr>
          </w:p>
          <w:p w14:paraId="596BDF31" w14:textId="725540A5" w:rsidR="00F811E1" w:rsidRPr="00165EB6" w:rsidRDefault="00F811E1" w:rsidP="00F811E1">
            <w:pPr>
              <w:jc w:val="center"/>
              <w:rPr>
                <w:b/>
                <w:sz w:val="22"/>
                <w:szCs w:val="20"/>
              </w:rPr>
            </w:pPr>
          </w:p>
        </w:tc>
        <w:tc>
          <w:tcPr>
            <w:tcW w:w="3277" w:type="dxa"/>
          </w:tcPr>
          <w:p w14:paraId="3F7B9A84" w14:textId="77777777" w:rsidR="00180089" w:rsidRPr="00165EB6" w:rsidRDefault="00180089" w:rsidP="009857B7">
            <w:pPr>
              <w:jc w:val="center"/>
              <w:rPr>
                <w:b/>
              </w:rPr>
            </w:pPr>
          </w:p>
          <w:p w14:paraId="1A5E304C" w14:textId="0B1854D8" w:rsidR="00F811E1" w:rsidRPr="00165EB6" w:rsidRDefault="00F811E1" w:rsidP="009857B7">
            <w:pPr>
              <w:jc w:val="center"/>
              <w:rPr>
                <w:b/>
                <w:bCs/>
              </w:rPr>
            </w:pPr>
            <w:r w:rsidRPr="00165EB6">
              <w:rPr>
                <w:b/>
              </w:rPr>
              <w:t>Final Exam Review</w:t>
            </w:r>
          </w:p>
        </w:tc>
        <w:tc>
          <w:tcPr>
            <w:tcW w:w="7612" w:type="dxa"/>
          </w:tcPr>
          <w:p w14:paraId="2E745775" w14:textId="77777777" w:rsidR="008561B1" w:rsidRPr="00165EB6" w:rsidRDefault="008561B1" w:rsidP="008561B1">
            <w:pPr>
              <w:rPr>
                <w:bCs/>
                <w:sz w:val="22"/>
                <w:szCs w:val="20"/>
              </w:rPr>
            </w:pPr>
            <w:r w:rsidRPr="00165EB6">
              <w:rPr>
                <w:b/>
                <w:bCs/>
                <w:sz w:val="22"/>
                <w:szCs w:val="20"/>
              </w:rPr>
              <w:t xml:space="preserve">Discussion Board #2(DB#2): </w:t>
            </w:r>
            <w:r w:rsidRPr="00165EB6">
              <w:rPr>
                <w:bCs/>
                <w:sz w:val="22"/>
                <w:szCs w:val="20"/>
              </w:rPr>
              <w:t>Answer the question listed within DB#2 located</w:t>
            </w:r>
            <w:r w:rsidRPr="00165EB6">
              <w:rPr>
                <w:b/>
                <w:bCs/>
                <w:sz w:val="22"/>
                <w:szCs w:val="20"/>
              </w:rPr>
              <w:t xml:space="preserve"> </w:t>
            </w:r>
            <w:r w:rsidRPr="00165EB6">
              <w:rPr>
                <w:bCs/>
                <w:sz w:val="22"/>
                <w:szCs w:val="20"/>
              </w:rPr>
              <w:t>within the ‘Interaction Tab’ in blackboard under DB#2.</w:t>
            </w:r>
          </w:p>
          <w:p w14:paraId="404BE25E" w14:textId="77777777" w:rsidR="008561B1" w:rsidRPr="00165EB6" w:rsidRDefault="008561B1" w:rsidP="008561B1">
            <w:pPr>
              <w:rPr>
                <w:bCs/>
                <w:sz w:val="8"/>
                <w:szCs w:val="8"/>
              </w:rPr>
            </w:pPr>
          </w:p>
          <w:p w14:paraId="15F0D71B" w14:textId="5378E2E6" w:rsidR="008561B1" w:rsidRPr="00044541" w:rsidRDefault="008561B1" w:rsidP="008561B1">
            <w:pPr>
              <w:rPr>
                <w:b/>
                <w:color w:val="3366FF"/>
                <w:sz w:val="8"/>
                <w:szCs w:val="8"/>
              </w:rPr>
            </w:pPr>
          </w:p>
          <w:p w14:paraId="2A6F90C1" w14:textId="03565470" w:rsidR="00F811E1" w:rsidRPr="00165EB6" w:rsidRDefault="008561B1" w:rsidP="008126DE">
            <w:pPr>
              <w:rPr>
                <w:b/>
                <w:bCs/>
              </w:rPr>
            </w:pPr>
            <w:r w:rsidRPr="00165EB6">
              <w:rPr>
                <w:bCs/>
                <w:sz w:val="22"/>
                <w:szCs w:val="20"/>
              </w:rPr>
              <w:t xml:space="preserve">Complete the final exam review that’s posted within the ‘Exam Tab’ in the blackboard course to study for the final exam. </w:t>
            </w:r>
          </w:p>
        </w:tc>
        <w:tc>
          <w:tcPr>
            <w:tcW w:w="3212" w:type="dxa"/>
            <w:gridSpan w:val="2"/>
          </w:tcPr>
          <w:p w14:paraId="1510F7FC" w14:textId="19A5828D" w:rsidR="00F811E1" w:rsidRPr="00165EB6" w:rsidRDefault="00F811E1" w:rsidP="002210C4">
            <w:pPr>
              <w:rPr>
                <w:sz w:val="22"/>
                <w:szCs w:val="20"/>
              </w:rPr>
            </w:pPr>
            <w:r w:rsidRPr="00165EB6">
              <w:rPr>
                <w:sz w:val="22"/>
                <w:szCs w:val="20"/>
              </w:rPr>
              <w:t>Session 3, Week 4 Log</w:t>
            </w:r>
            <w:r w:rsidR="009857B7" w:rsidRPr="00165EB6">
              <w:rPr>
                <w:sz w:val="22"/>
                <w:szCs w:val="20"/>
              </w:rPr>
              <w:t xml:space="preserve"> </w:t>
            </w:r>
          </w:p>
        </w:tc>
      </w:tr>
      <w:tr w:rsidR="00F811E1" w:rsidRPr="00165EB6" w14:paraId="3295D59F" w14:textId="77777777" w:rsidTr="008126DE">
        <w:trPr>
          <w:trHeight w:val="933"/>
        </w:trPr>
        <w:tc>
          <w:tcPr>
            <w:tcW w:w="797" w:type="dxa"/>
          </w:tcPr>
          <w:p w14:paraId="19F05D0C" w14:textId="77777777" w:rsidR="00F811E1" w:rsidRPr="00165EB6" w:rsidRDefault="00F811E1" w:rsidP="00F811E1">
            <w:pPr>
              <w:jc w:val="center"/>
              <w:rPr>
                <w:b/>
                <w:sz w:val="22"/>
                <w:szCs w:val="20"/>
              </w:rPr>
            </w:pPr>
            <w:r w:rsidRPr="00165EB6">
              <w:rPr>
                <w:b/>
                <w:sz w:val="22"/>
                <w:szCs w:val="20"/>
              </w:rPr>
              <w:t>Week</w:t>
            </w:r>
          </w:p>
          <w:p w14:paraId="352E5772" w14:textId="4CAFEC5D" w:rsidR="00F811E1" w:rsidRPr="00165EB6" w:rsidRDefault="00F811E1" w:rsidP="00F811E1">
            <w:pPr>
              <w:jc w:val="center"/>
              <w:rPr>
                <w:b/>
                <w:sz w:val="22"/>
                <w:szCs w:val="20"/>
              </w:rPr>
            </w:pPr>
            <w:r w:rsidRPr="00165EB6">
              <w:rPr>
                <w:b/>
                <w:sz w:val="22"/>
                <w:szCs w:val="20"/>
              </w:rPr>
              <w:t>15</w:t>
            </w:r>
          </w:p>
          <w:p w14:paraId="6E459270" w14:textId="21F20449" w:rsidR="00F811E1" w:rsidRPr="00165EB6" w:rsidRDefault="00F811E1" w:rsidP="008126DE">
            <w:pPr>
              <w:rPr>
                <w:b/>
                <w:sz w:val="22"/>
                <w:szCs w:val="20"/>
              </w:rPr>
            </w:pPr>
          </w:p>
        </w:tc>
        <w:tc>
          <w:tcPr>
            <w:tcW w:w="3277" w:type="dxa"/>
          </w:tcPr>
          <w:p w14:paraId="4BE62D36" w14:textId="77777777" w:rsidR="00180089" w:rsidRPr="00165EB6" w:rsidRDefault="00180089" w:rsidP="009857B7">
            <w:pPr>
              <w:jc w:val="center"/>
              <w:rPr>
                <w:b/>
              </w:rPr>
            </w:pPr>
          </w:p>
          <w:p w14:paraId="7E0FCDA4" w14:textId="03E38EB3" w:rsidR="00F811E1" w:rsidRPr="00165EB6" w:rsidRDefault="00F811E1" w:rsidP="009857B7">
            <w:pPr>
              <w:jc w:val="center"/>
              <w:rPr>
                <w:b/>
                <w:bCs/>
              </w:rPr>
            </w:pPr>
            <w:r w:rsidRPr="00165EB6">
              <w:rPr>
                <w:b/>
              </w:rPr>
              <w:t>Final Exam Review</w:t>
            </w:r>
          </w:p>
        </w:tc>
        <w:tc>
          <w:tcPr>
            <w:tcW w:w="7612" w:type="dxa"/>
          </w:tcPr>
          <w:p w14:paraId="3F510FA1" w14:textId="5C9B35D1" w:rsidR="00F811E1" w:rsidRPr="00165EB6" w:rsidRDefault="008561B1" w:rsidP="004B2291">
            <w:pPr>
              <w:rPr>
                <w:b/>
                <w:bCs/>
              </w:rPr>
            </w:pPr>
            <w:r w:rsidRPr="00165EB6">
              <w:rPr>
                <w:bCs/>
                <w:sz w:val="22"/>
                <w:szCs w:val="20"/>
              </w:rPr>
              <w:t xml:space="preserve">Complete the final exam review that’s posted within the ‘Exam Tab’ in the blackboard course to study for the final exam. </w:t>
            </w:r>
          </w:p>
        </w:tc>
        <w:tc>
          <w:tcPr>
            <w:tcW w:w="3212" w:type="dxa"/>
            <w:gridSpan w:val="2"/>
          </w:tcPr>
          <w:p w14:paraId="69F8904D" w14:textId="4EA3B72D" w:rsidR="00F811E1" w:rsidRPr="00165EB6" w:rsidRDefault="00F811E1" w:rsidP="00F811E1">
            <w:pPr>
              <w:rPr>
                <w:b/>
                <w:bCs/>
                <w:sz w:val="22"/>
              </w:rPr>
            </w:pPr>
            <w:r w:rsidRPr="00165EB6">
              <w:rPr>
                <w:sz w:val="22"/>
                <w:szCs w:val="20"/>
              </w:rPr>
              <w:t>Session 3, Week 5 Log and Final Clinical Evaluation</w:t>
            </w:r>
          </w:p>
          <w:p w14:paraId="23D1617E" w14:textId="77777777" w:rsidR="00F811E1" w:rsidRPr="00165EB6" w:rsidRDefault="00F811E1" w:rsidP="002210C4">
            <w:pPr>
              <w:rPr>
                <w:sz w:val="22"/>
                <w:szCs w:val="20"/>
              </w:rPr>
            </w:pPr>
          </w:p>
        </w:tc>
      </w:tr>
      <w:tr w:rsidR="002210C4" w:rsidRPr="00165EB6" w14:paraId="17A7C03A" w14:textId="77777777" w:rsidTr="008126DE">
        <w:trPr>
          <w:trHeight w:val="933"/>
        </w:trPr>
        <w:tc>
          <w:tcPr>
            <w:tcW w:w="797" w:type="dxa"/>
          </w:tcPr>
          <w:p w14:paraId="095C8DB7" w14:textId="3EB56C5D" w:rsidR="002210C4" w:rsidRPr="00165EB6" w:rsidRDefault="002210C4" w:rsidP="002210C4">
            <w:pPr>
              <w:rPr>
                <w:b/>
                <w:sz w:val="22"/>
                <w:szCs w:val="20"/>
              </w:rPr>
            </w:pPr>
            <w:r w:rsidRPr="00165EB6">
              <w:rPr>
                <w:b/>
                <w:sz w:val="22"/>
                <w:szCs w:val="20"/>
              </w:rPr>
              <w:t>Finals</w:t>
            </w:r>
          </w:p>
          <w:p w14:paraId="50F36E64" w14:textId="77777777" w:rsidR="002210C4" w:rsidRPr="00165EB6" w:rsidRDefault="002210C4" w:rsidP="002210C4">
            <w:pPr>
              <w:jc w:val="center"/>
              <w:rPr>
                <w:b/>
                <w:sz w:val="22"/>
                <w:szCs w:val="20"/>
              </w:rPr>
            </w:pPr>
            <w:r w:rsidRPr="00165EB6">
              <w:rPr>
                <w:b/>
                <w:sz w:val="22"/>
                <w:szCs w:val="20"/>
              </w:rPr>
              <w:t>Week</w:t>
            </w:r>
          </w:p>
          <w:p w14:paraId="207425D6" w14:textId="2E001540" w:rsidR="002210C4" w:rsidRPr="00165EB6" w:rsidRDefault="00E17204" w:rsidP="002210C4">
            <w:pPr>
              <w:jc w:val="center"/>
              <w:rPr>
                <w:b/>
                <w:sz w:val="22"/>
                <w:szCs w:val="20"/>
              </w:rPr>
            </w:pPr>
            <w:r w:rsidRPr="00165EB6">
              <w:rPr>
                <w:b/>
                <w:sz w:val="22"/>
                <w:szCs w:val="20"/>
              </w:rPr>
              <w:t>1</w:t>
            </w:r>
            <w:r w:rsidR="00F811E1" w:rsidRPr="00165EB6">
              <w:rPr>
                <w:b/>
                <w:sz w:val="22"/>
                <w:szCs w:val="20"/>
              </w:rPr>
              <w:t>6</w:t>
            </w:r>
          </w:p>
          <w:p w14:paraId="75667085" w14:textId="77777777" w:rsidR="00534093" w:rsidRPr="00165EB6" w:rsidRDefault="00534093" w:rsidP="002210C4">
            <w:pPr>
              <w:jc w:val="center"/>
              <w:rPr>
                <w:b/>
                <w:sz w:val="8"/>
                <w:szCs w:val="8"/>
              </w:rPr>
            </w:pPr>
          </w:p>
          <w:p w14:paraId="545EF7F9" w14:textId="058EEB67" w:rsidR="00534093" w:rsidRPr="00165EB6" w:rsidRDefault="00534093" w:rsidP="002210C4">
            <w:pPr>
              <w:jc w:val="center"/>
              <w:rPr>
                <w:b/>
                <w:sz w:val="22"/>
                <w:szCs w:val="20"/>
              </w:rPr>
            </w:pPr>
          </w:p>
        </w:tc>
        <w:tc>
          <w:tcPr>
            <w:tcW w:w="3277" w:type="dxa"/>
          </w:tcPr>
          <w:p w14:paraId="5D81F8AD" w14:textId="77777777" w:rsidR="00B540B6" w:rsidRPr="00165EB6" w:rsidRDefault="00B540B6" w:rsidP="00180089">
            <w:pPr>
              <w:jc w:val="center"/>
              <w:rPr>
                <w:b/>
                <w:bCs/>
              </w:rPr>
            </w:pPr>
          </w:p>
          <w:p w14:paraId="5A5BE90B" w14:textId="3D10CFFD" w:rsidR="002210C4" w:rsidRPr="00165EB6" w:rsidRDefault="002210C4" w:rsidP="00180089">
            <w:pPr>
              <w:jc w:val="center"/>
              <w:rPr>
                <w:b/>
                <w:bCs/>
              </w:rPr>
            </w:pPr>
          </w:p>
        </w:tc>
        <w:tc>
          <w:tcPr>
            <w:tcW w:w="7612" w:type="dxa"/>
          </w:tcPr>
          <w:p w14:paraId="0B13FEC9" w14:textId="77777777" w:rsidR="00540E39" w:rsidRPr="00165EB6" w:rsidRDefault="00540E39" w:rsidP="00180089">
            <w:pPr>
              <w:jc w:val="center"/>
              <w:rPr>
                <w:b/>
                <w:bCs/>
              </w:rPr>
            </w:pPr>
          </w:p>
          <w:p w14:paraId="066DF619" w14:textId="570953BE" w:rsidR="004B2291" w:rsidRPr="00165EB6" w:rsidRDefault="004B2291" w:rsidP="00180089">
            <w:pPr>
              <w:jc w:val="center"/>
              <w:rPr>
                <w:b/>
                <w:bCs/>
                <w:sz w:val="22"/>
              </w:rPr>
            </w:pPr>
            <w:r w:rsidRPr="00165EB6">
              <w:rPr>
                <w:b/>
                <w:bCs/>
              </w:rPr>
              <w:t>Final Exam</w:t>
            </w:r>
          </w:p>
          <w:p w14:paraId="13081FD1" w14:textId="33751F8A" w:rsidR="002210C4" w:rsidRPr="00165EB6" w:rsidRDefault="002210C4" w:rsidP="00180089">
            <w:pPr>
              <w:jc w:val="center"/>
              <w:rPr>
                <w:b/>
                <w:color w:val="00B050"/>
                <w:sz w:val="22"/>
                <w:szCs w:val="20"/>
              </w:rPr>
            </w:pPr>
          </w:p>
        </w:tc>
        <w:tc>
          <w:tcPr>
            <w:tcW w:w="3212" w:type="dxa"/>
            <w:gridSpan w:val="2"/>
          </w:tcPr>
          <w:p w14:paraId="39B96014" w14:textId="2C2E4161" w:rsidR="002210C4" w:rsidRPr="008126DE" w:rsidRDefault="00F811E1" w:rsidP="008126DE">
            <w:pPr>
              <w:rPr>
                <w:sz w:val="22"/>
                <w:szCs w:val="20"/>
              </w:rPr>
            </w:pPr>
            <w:r w:rsidRPr="00165EB6">
              <w:rPr>
                <w:sz w:val="22"/>
                <w:szCs w:val="20"/>
              </w:rPr>
              <w:t xml:space="preserve">All </w:t>
            </w:r>
            <w:r w:rsidR="009857B7" w:rsidRPr="00165EB6">
              <w:rPr>
                <w:sz w:val="22"/>
                <w:szCs w:val="20"/>
              </w:rPr>
              <w:t xml:space="preserve">original </w:t>
            </w:r>
            <w:r w:rsidRPr="00165EB6">
              <w:rPr>
                <w:sz w:val="22"/>
                <w:szCs w:val="20"/>
              </w:rPr>
              <w:t xml:space="preserve">Clinical Papers must be submitted to campus </w:t>
            </w:r>
          </w:p>
        </w:tc>
      </w:tr>
    </w:tbl>
    <w:p w14:paraId="403F0597" w14:textId="4822DD51" w:rsidR="002210C4" w:rsidRPr="00165EB6" w:rsidRDefault="002210C4" w:rsidP="004962F2">
      <w:pPr>
        <w:jc w:val="center"/>
        <w:rPr>
          <w:b/>
          <w:caps/>
          <w:sz w:val="20"/>
          <w:szCs w:val="20"/>
        </w:rPr>
        <w:sectPr w:rsidR="002210C4" w:rsidRPr="00165EB6" w:rsidSect="00043A15">
          <w:footerReference w:type="default" r:id="rId15"/>
          <w:pgSz w:w="15840" w:h="12240" w:orient="landscape"/>
          <w:pgMar w:top="180" w:right="1440" w:bottom="630" w:left="1440" w:header="720" w:footer="75" w:gutter="0"/>
          <w:cols w:space="720"/>
          <w:docGrid w:linePitch="360"/>
        </w:sectPr>
      </w:pPr>
    </w:p>
    <w:p w14:paraId="04135C98" w14:textId="1CC18BE3" w:rsidR="002210C4" w:rsidRPr="00165EB6" w:rsidRDefault="002210C4" w:rsidP="008561B1">
      <w:pPr>
        <w:rPr>
          <w:b/>
          <w:caps/>
          <w:sz w:val="20"/>
          <w:szCs w:val="20"/>
        </w:rPr>
      </w:pPr>
      <w:r w:rsidRPr="00165EB6">
        <w:rPr>
          <w:b/>
          <w:caps/>
          <w:sz w:val="20"/>
          <w:szCs w:val="20"/>
        </w:rPr>
        <w:br w:type="page"/>
      </w:r>
    </w:p>
    <w:tbl>
      <w:tblPr>
        <w:tblpPr w:leftFromText="180" w:rightFromText="180" w:vertAnchor="text" w:horzAnchor="page" w:tblpX="469" w:tblpY="10"/>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890"/>
        <w:gridCol w:w="6660"/>
        <w:gridCol w:w="2700"/>
        <w:gridCol w:w="2016"/>
      </w:tblGrid>
      <w:tr w:rsidR="00033680" w:rsidRPr="00165EB6" w14:paraId="565DF8C7" w14:textId="77777777" w:rsidTr="00033680">
        <w:trPr>
          <w:trHeight w:val="439"/>
        </w:trPr>
        <w:tc>
          <w:tcPr>
            <w:tcW w:w="14904" w:type="dxa"/>
            <w:gridSpan w:val="5"/>
          </w:tcPr>
          <w:p w14:paraId="6BD49B7D" w14:textId="77777777" w:rsidR="00033680" w:rsidRPr="00165EB6" w:rsidRDefault="00033680" w:rsidP="00033680">
            <w:pPr>
              <w:jc w:val="center"/>
              <w:rPr>
                <w:b/>
                <w:sz w:val="28"/>
              </w:rPr>
            </w:pPr>
            <w:r w:rsidRPr="00165EB6">
              <w:rPr>
                <w:b/>
                <w:sz w:val="28"/>
              </w:rPr>
              <w:lastRenderedPageBreak/>
              <w:t>MULT 2950 COURSE OUTLINE</w:t>
            </w:r>
          </w:p>
        </w:tc>
      </w:tr>
      <w:tr w:rsidR="00033680" w:rsidRPr="00165EB6" w14:paraId="7E53FF76" w14:textId="77777777" w:rsidTr="00033680">
        <w:trPr>
          <w:trHeight w:val="529"/>
        </w:trPr>
        <w:tc>
          <w:tcPr>
            <w:tcW w:w="1638" w:type="dxa"/>
          </w:tcPr>
          <w:p w14:paraId="6E1DD98F" w14:textId="77777777" w:rsidR="00033680" w:rsidRPr="00165EB6" w:rsidRDefault="00033680" w:rsidP="00033680">
            <w:pPr>
              <w:rPr>
                <w:b/>
                <w:sz w:val="20"/>
                <w:szCs w:val="20"/>
              </w:rPr>
            </w:pPr>
            <w:r w:rsidRPr="00165EB6">
              <w:rPr>
                <w:b/>
                <w:sz w:val="20"/>
                <w:szCs w:val="20"/>
              </w:rPr>
              <w:t>WEEK</w:t>
            </w:r>
          </w:p>
        </w:tc>
        <w:tc>
          <w:tcPr>
            <w:tcW w:w="1890" w:type="dxa"/>
          </w:tcPr>
          <w:p w14:paraId="0A30390A" w14:textId="77777777" w:rsidR="00033680" w:rsidRPr="00165EB6" w:rsidRDefault="00033680" w:rsidP="00033680">
            <w:pPr>
              <w:rPr>
                <w:b/>
                <w:sz w:val="20"/>
                <w:szCs w:val="20"/>
              </w:rPr>
            </w:pPr>
            <w:r w:rsidRPr="00165EB6">
              <w:rPr>
                <w:b/>
                <w:sz w:val="20"/>
                <w:szCs w:val="20"/>
              </w:rPr>
              <w:t>UNIT OF INSTRUCTION</w:t>
            </w:r>
          </w:p>
        </w:tc>
        <w:tc>
          <w:tcPr>
            <w:tcW w:w="6660" w:type="dxa"/>
          </w:tcPr>
          <w:p w14:paraId="7708F24C" w14:textId="77777777" w:rsidR="00033680" w:rsidRPr="00165EB6" w:rsidRDefault="00033680" w:rsidP="00033680">
            <w:pPr>
              <w:rPr>
                <w:b/>
                <w:sz w:val="20"/>
                <w:szCs w:val="20"/>
              </w:rPr>
            </w:pPr>
            <w:r w:rsidRPr="00165EB6">
              <w:rPr>
                <w:b/>
                <w:sz w:val="20"/>
                <w:szCs w:val="20"/>
              </w:rPr>
              <w:t>LEARNING OBJECTIVES/GOALS</w:t>
            </w:r>
          </w:p>
        </w:tc>
        <w:tc>
          <w:tcPr>
            <w:tcW w:w="2700" w:type="dxa"/>
          </w:tcPr>
          <w:p w14:paraId="2D443A42" w14:textId="77777777" w:rsidR="00033680" w:rsidRPr="00165EB6" w:rsidRDefault="00033680" w:rsidP="00033680">
            <w:pPr>
              <w:rPr>
                <w:b/>
                <w:sz w:val="20"/>
                <w:szCs w:val="20"/>
              </w:rPr>
            </w:pPr>
            <w:r w:rsidRPr="00165EB6">
              <w:rPr>
                <w:b/>
                <w:sz w:val="20"/>
                <w:szCs w:val="20"/>
              </w:rPr>
              <w:t>ASSESSMENT METHODS</w:t>
            </w:r>
          </w:p>
        </w:tc>
        <w:tc>
          <w:tcPr>
            <w:tcW w:w="2016" w:type="dxa"/>
          </w:tcPr>
          <w:p w14:paraId="2D7BB824" w14:textId="77777777" w:rsidR="00033680" w:rsidRPr="00165EB6" w:rsidRDefault="00033680" w:rsidP="00033680">
            <w:pPr>
              <w:rPr>
                <w:b/>
                <w:sz w:val="20"/>
                <w:szCs w:val="20"/>
              </w:rPr>
            </w:pPr>
            <w:r w:rsidRPr="00165EB6">
              <w:rPr>
                <w:b/>
                <w:sz w:val="20"/>
                <w:szCs w:val="20"/>
              </w:rPr>
              <w:t>ASSIGNMENTS</w:t>
            </w:r>
          </w:p>
        </w:tc>
      </w:tr>
      <w:tr w:rsidR="003C3C11" w:rsidRPr="00165EB6" w14:paraId="16722A49" w14:textId="77777777" w:rsidTr="00033680">
        <w:tc>
          <w:tcPr>
            <w:tcW w:w="1638" w:type="dxa"/>
          </w:tcPr>
          <w:p w14:paraId="240EBC38" w14:textId="77777777" w:rsidR="003C3C11" w:rsidRPr="00165EB6" w:rsidRDefault="003C3C11" w:rsidP="003C3C11">
            <w:pPr>
              <w:rPr>
                <w:b/>
                <w:sz w:val="20"/>
                <w:szCs w:val="20"/>
              </w:rPr>
            </w:pPr>
            <w:r w:rsidRPr="00165EB6">
              <w:rPr>
                <w:b/>
                <w:sz w:val="20"/>
                <w:szCs w:val="20"/>
              </w:rPr>
              <w:t>Weeks 1-5</w:t>
            </w:r>
          </w:p>
          <w:p w14:paraId="14A0C6EF" w14:textId="77777777" w:rsidR="003C3C11" w:rsidRPr="00165EB6" w:rsidRDefault="003C3C11" w:rsidP="003C3C11">
            <w:pPr>
              <w:rPr>
                <w:b/>
                <w:sz w:val="20"/>
                <w:szCs w:val="20"/>
              </w:rPr>
            </w:pPr>
          </w:p>
        </w:tc>
        <w:tc>
          <w:tcPr>
            <w:tcW w:w="1890" w:type="dxa"/>
          </w:tcPr>
          <w:p w14:paraId="0EE76B92" w14:textId="77777777" w:rsidR="003C3C11" w:rsidRPr="00165EB6" w:rsidRDefault="003C3C11" w:rsidP="003C3C11">
            <w:pPr>
              <w:rPr>
                <w:sz w:val="20"/>
                <w:szCs w:val="20"/>
              </w:rPr>
            </w:pPr>
            <w:r w:rsidRPr="00165EB6">
              <w:rPr>
                <w:sz w:val="20"/>
                <w:szCs w:val="20"/>
              </w:rPr>
              <w:t>Blood Collection</w:t>
            </w:r>
          </w:p>
          <w:p w14:paraId="5F16679A" w14:textId="77777777" w:rsidR="003C3C11" w:rsidRPr="00165EB6" w:rsidRDefault="003C3C11" w:rsidP="003C3C11">
            <w:pPr>
              <w:rPr>
                <w:sz w:val="20"/>
                <w:szCs w:val="20"/>
              </w:rPr>
            </w:pPr>
            <w:r w:rsidRPr="00165EB6">
              <w:rPr>
                <w:sz w:val="20"/>
                <w:szCs w:val="20"/>
              </w:rPr>
              <w:t>using Special Procedures</w:t>
            </w:r>
          </w:p>
          <w:p w14:paraId="76FC85C7" w14:textId="77777777" w:rsidR="003C3C11" w:rsidRPr="00165EB6" w:rsidRDefault="003C3C11" w:rsidP="003C3C11">
            <w:pPr>
              <w:rPr>
                <w:sz w:val="20"/>
                <w:szCs w:val="20"/>
              </w:rPr>
            </w:pPr>
          </w:p>
        </w:tc>
        <w:tc>
          <w:tcPr>
            <w:tcW w:w="6660" w:type="dxa"/>
          </w:tcPr>
          <w:p w14:paraId="7991552F" w14:textId="77777777" w:rsidR="003C3C11" w:rsidRPr="00165EB6" w:rsidRDefault="003C3C11" w:rsidP="003C3C11">
            <w:pPr>
              <w:autoSpaceDE w:val="0"/>
              <w:autoSpaceDN w:val="0"/>
              <w:adjustRightInd w:val="0"/>
              <w:rPr>
                <w:sz w:val="20"/>
                <w:szCs w:val="20"/>
              </w:rPr>
            </w:pPr>
            <w:r w:rsidRPr="00165EB6">
              <w:rPr>
                <w:sz w:val="20"/>
                <w:szCs w:val="20"/>
              </w:rPr>
              <w:t>To the satisfaction of the clinical instructor, the student will be able to:</w:t>
            </w:r>
          </w:p>
          <w:p w14:paraId="577DEEE6" w14:textId="77777777" w:rsidR="003C3C11" w:rsidRPr="00165EB6" w:rsidRDefault="003C3C11" w:rsidP="003C3C11">
            <w:pPr>
              <w:numPr>
                <w:ilvl w:val="0"/>
                <w:numId w:val="10"/>
              </w:numPr>
              <w:rPr>
                <w:sz w:val="20"/>
                <w:szCs w:val="20"/>
              </w:rPr>
            </w:pPr>
            <w:r w:rsidRPr="00165EB6">
              <w:rPr>
                <w:sz w:val="20"/>
                <w:szCs w:val="20"/>
              </w:rPr>
              <w:t>Demonstrate knowledge of collection requirements and sources of error for the following special procedures/techniques using standard precautions and appropriate laboratory safety.</w:t>
            </w:r>
          </w:p>
          <w:p w14:paraId="1542CD17" w14:textId="77777777" w:rsidR="003C3C11" w:rsidRPr="00165EB6" w:rsidRDefault="003C3C11" w:rsidP="003C3C11">
            <w:pPr>
              <w:numPr>
                <w:ilvl w:val="1"/>
                <w:numId w:val="10"/>
              </w:numPr>
              <w:rPr>
                <w:sz w:val="20"/>
                <w:szCs w:val="20"/>
              </w:rPr>
            </w:pPr>
            <w:r w:rsidRPr="00165EB6">
              <w:rPr>
                <w:sz w:val="20"/>
                <w:szCs w:val="20"/>
              </w:rPr>
              <w:t>Glucose tolerance</w:t>
            </w:r>
          </w:p>
          <w:p w14:paraId="3EC2B589" w14:textId="77777777" w:rsidR="003C3C11" w:rsidRPr="00165EB6" w:rsidRDefault="003C3C11" w:rsidP="003C3C11">
            <w:pPr>
              <w:numPr>
                <w:ilvl w:val="1"/>
                <w:numId w:val="10"/>
              </w:numPr>
              <w:rPr>
                <w:sz w:val="20"/>
                <w:szCs w:val="20"/>
              </w:rPr>
            </w:pPr>
            <w:r w:rsidRPr="00165EB6">
              <w:rPr>
                <w:sz w:val="20"/>
                <w:szCs w:val="20"/>
              </w:rPr>
              <w:t>Blood cultures</w:t>
            </w:r>
          </w:p>
          <w:p w14:paraId="4EBB1BDD" w14:textId="77777777" w:rsidR="003C3C11" w:rsidRPr="00165EB6" w:rsidRDefault="003C3C11" w:rsidP="003C3C11">
            <w:pPr>
              <w:numPr>
                <w:ilvl w:val="1"/>
                <w:numId w:val="10"/>
              </w:numPr>
              <w:rPr>
                <w:sz w:val="20"/>
                <w:szCs w:val="20"/>
              </w:rPr>
            </w:pPr>
            <w:r w:rsidRPr="00165EB6">
              <w:rPr>
                <w:sz w:val="20"/>
                <w:szCs w:val="20"/>
              </w:rPr>
              <w:t>Butterfly draws</w:t>
            </w:r>
          </w:p>
          <w:p w14:paraId="7B28D7FB" w14:textId="77777777" w:rsidR="003C3C11" w:rsidRPr="00165EB6" w:rsidRDefault="003C3C11" w:rsidP="003C3C11">
            <w:pPr>
              <w:numPr>
                <w:ilvl w:val="1"/>
                <w:numId w:val="10"/>
              </w:numPr>
              <w:rPr>
                <w:sz w:val="20"/>
                <w:szCs w:val="20"/>
              </w:rPr>
            </w:pPr>
            <w:r w:rsidRPr="00165EB6">
              <w:rPr>
                <w:sz w:val="20"/>
                <w:szCs w:val="20"/>
              </w:rPr>
              <w:t>Hand draws</w:t>
            </w:r>
          </w:p>
          <w:p w14:paraId="68F2AB32" w14:textId="77777777" w:rsidR="003C3C11" w:rsidRPr="00165EB6" w:rsidRDefault="003C3C11" w:rsidP="003C3C11">
            <w:pPr>
              <w:numPr>
                <w:ilvl w:val="1"/>
                <w:numId w:val="10"/>
              </w:numPr>
              <w:rPr>
                <w:sz w:val="20"/>
                <w:szCs w:val="20"/>
              </w:rPr>
            </w:pPr>
            <w:r w:rsidRPr="00165EB6">
              <w:rPr>
                <w:sz w:val="20"/>
                <w:szCs w:val="20"/>
              </w:rPr>
              <w:t>Others as required by the clinical facility.</w:t>
            </w:r>
          </w:p>
          <w:p w14:paraId="409E9679" w14:textId="77777777" w:rsidR="003C3C11" w:rsidRPr="00165EB6" w:rsidRDefault="003C3C11" w:rsidP="003C3C11">
            <w:pPr>
              <w:numPr>
                <w:ilvl w:val="0"/>
                <w:numId w:val="10"/>
              </w:numPr>
              <w:rPr>
                <w:sz w:val="20"/>
                <w:szCs w:val="20"/>
              </w:rPr>
            </w:pPr>
            <w:r w:rsidRPr="00165EB6">
              <w:rPr>
                <w:sz w:val="20"/>
                <w:szCs w:val="20"/>
              </w:rPr>
              <w:t xml:space="preserve">Accurately and effectively collect blood specimens using the </w:t>
            </w:r>
          </w:p>
          <w:p w14:paraId="1EFF7CB8" w14:textId="77777777" w:rsidR="003C3C11" w:rsidRPr="00165EB6" w:rsidRDefault="003C3C11" w:rsidP="003C3C11">
            <w:pPr>
              <w:ind w:left="360" w:firstLine="360"/>
              <w:rPr>
                <w:sz w:val="20"/>
                <w:szCs w:val="20"/>
              </w:rPr>
            </w:pPr>
            <w:r w:rsidRPr="00165EB6">
              <w:rPr>
                <w:sz w:val="20"/>
                <w:szCs w:val="20"/>
              </w:rPr>
              <w:t>following special procedures/techniques:</w:t>
            </w:r>
          </w:p>
          <w:p w14:paraId="4A6073BD" w14:textId="77777777" w:rsidR="003C3C11" w:rsidRPr="00165EB6" w:rsidRDefault="003C3C11" w:rsidP="003C3C11">
            <w:pPr>
              <w:numPr>
                <w:ilvl w:val="1"/>
                <w:numId w:val="10"/>
              </w:numPr>
              <w:rPr>
                <w:sz w:val="20"/>
                <w:szCs w:val="20"/>
              </w:rPr>
            </w:pPr>
            <w:r w:rsidRPr="00165EB6">
              <w:rPr>
                <w:sz w:val="20"/>
                <w:szCs w:val="20"/>
              </w:rPr>
              <w:t>Glucose tolerance</w:t>
            </w:r>
          </w:p>
          <w:p w14:paraId="7144EBC7" w14:textId="77777777" w:rsidR="003C3C11" w:rsidRPr="00165EB6" w:rsidRDefault="003C3C11" w:rsidP="003C3C11">
            <w:pPr>
              <w:numPr>
                <w:ilvl w:val="1"/>
                <w:numId w:val="10"/>
              </w:numPr>
              <w:rPr>
                <w:sz w:val="20"/>
                <w:szCs w:val="20"/>
              </w:rPr>
            </w:pPr>
            <w:r w:rsidRPr="00165EB6">
              <w:rPr>
                <w:sz w:val="20"/>
                <w:szCs w:val="20"/>
              </w:rPr>
              <w:t>Blood cultures</w:t>
            </w:r>
          </w:p>
          <w:p w14:paraId="7C16347D" w14:textId="77777777" w:rsidR="003C3C11" w:rsidRPr="00165EB6" w:rsidRDefault="003C3C11" w:rsidP="003C3C11">
            <w:pPr>
              <w:numPr>
                <w:ilvl w:val="1"/>
                <w:numId w:val="10"/>
              </w:numPr>
              <w:rPr>
                <w:sz w:val="20"/>
                <w:szCs w:val="20"/>
              </w:rPr>
            </w:pPr>
            <w:r w:rsidRPr="00165EB6">
              <w:rPr>
                <w:sz w:val="20"/>
                <w:szCs w:val="20"/>
              </w:rPr>
              <w:t>Butterfly draws</w:t>
            </w:r>
          </w:p>
          <w:p w14:paraId="1AB20C36" w14:textId="77777777" w:rsidR="00BA624B" w:rsidRPr="00165EB6" w:rsidRDefault="003C3C11" w:rsidP="00BA624B">
            <w:pPr>
              <w:numPr>
                <w:ilvl w:val="1"/>
                <w:numId w:val="10"/>
              </w:numPr>
              <w:rPr>
                <w:sz w:val="20"/>
                <w:szCs w:val="20"/>
              </w:rPr>
            </w:pPr>
            <w:r w:rsidRPr="00165EB6">
              <w:rPr>
                <w:sz w:val="20"/>
                <w:szCs w:val="20"/>
              </w:rPr>
              <w:t>Hand draws</w:t>
            </w:r>
          </w:p>
          <w:p w14:paraId="50A52405" w14:textId="121DC242" w:rsidR="003C3C11" w:rsidRPr="00165EB6" w:rsidRDefault="003C3C11" w:rsidP="00BA624B">
            <w:pPr>
              <w:numPr>
                <w:ilvl w:val="1"/>
                <w:numId w:val="10"/>
              </w:numPr>
              <w:rPr>
                <w:sz w:val="20"/>
                <w:szCs w:val="20"/>
              </w:rPr>
            </w:pPr>
            <w:r w:rsidRPr="00165EB6">
              <w:rPr>
                <w:sz w:val="20"/>
                <w:szCs w:val="20"/>
              </w:rPr>
              <w:t>Others as required by the clinical facility.</w:t>
            </w:r>
          </w:p>
        </w:tc>
        <w:tc>
          <w:tcPr>
            <w:tcW w:w="2700" w:type="dxa"/>
          </w:tcPr>
          <w:p w14:paraId="72B453A3" w14:textId="77777777" w:rsidR="003C3C11" w:rsidRPr="00165EB6" w:rsidRDefault="003C3C11" w:rsidP="003C3C11">
            <w:pPr>
              <w:rPr>
                <w:sz w:val="20"/>
                <w:szCs w:val="20"/>
              </w:rPr>
            </w:pPr>
            <w:r w:rsidRPr="00165EB6">
              <w:rPr>
                <w:sz w:val="20"/>
                <w:szCs w:val="20"/>
              </w:rPr>
              <w:t>Evaluation in the clinical setting by clinical faculty:</w:t>
            </w:r>
          </w:p>
          <w:p w14:paraId="0AF990F9" w14:textId="0C049D59" w:rsidR="003C3C11" w:rsidRPr="00165EB6" w:rsidRDefault="003C3C11" w:rsidP="003C3C11">
            <w:pPr>
              <w:rPr>
                <w:sz w:val="20"/>
                <w:szCs w:val="20"/>
              </w:rPr>
            </w:pPr>
            <w:proofErr w:type="spellStart"/>
            <w:r w:rsidRPr="00165EB6">
              <w:rPr>
                <w:sz w:val="20"/>
                <w:szCs w:val="20"/>
              </w:rPr>
              <w:t>logsheets</w:t>
            </w:r>
            <w:proofErr w:type="spellEnd"/>
            <w:r w:rsidRPr="00165EB6">
              <w:rPr>
                <w:sz w:val="20"/>
                <w:szCs w:val="20"/>
              </w:rPr>
              <w:t>, midterm and final clinical evaluation</w:t>
            </w:r>
            <w:r w:rsidR="00BA624B" w:rsidRPr="00165EB6">
              <w:rPr>
                <w:sz w:val="20"/>
                <w:szCs w:val="20"/>
              </w:rPr>
              <w:t xml:space="preserve"> for session 1 group</w:t>
            </w:r>
            <w:r w:rsidRPr="00165EB6">
              <w:rPr>
                <w:sz w:val="20"/>
                <w:szCs w:val="20"/>
              </w:rPr>
              <w:t xml:space="preserve">. </w:t>
            </w:r>
          </w:p>
          <w:p w14:paraId="233B6492" w14:textId="77777777" w:rsidR="003C3C11" w:rsidRPr="00165EB6" w:rsidRDefault="003C3C11" w:rsidP="003C3C11">
            <w:pPr>
              <w:rPr>
                <w:sz w:val="20"/>
                <w:szCs w:val="20"/>
              </w:rPr>
            </w:pPr>
          </w:p>
          <w:p w14:paraId="388DECC9" w14:textId="77777777" w:rsidR="003C3C11" w:rsidRPr="00165EB6" w:rsidRDefault="003C3C11" w:rsidP="003C3C11">
            <w:pPr>
              <w:rPr>
                <w:sz w:val="20"/>
                <w:szCs w:val="20"/>
              </w:rPr>
            </w:pPr>
            <w:r w:rsidRPr="00165EB6">
              <w:rPr>
                <w:sz w:val="20"/>
                <w:szCs w:val="20"/>
              </w:rPr>
              <w:t xml:space="preserve">Homework Activities: </w:t>
            </w:r>
          </w:p>
          <w:p w14:paraId="37C1BA41" w14:textId="77777777" w:rsidR="003C3C11" w:rsidRPr="00165EB6" w:rsidRDefault="003C3C11" w:rsidP="003C3C11">
            <w:pPr>
              <w:rPr>
                <w:sz w:val="20"/>
                <w:szCs w:val="20"/>
              </w:rPr>
            </w:pPr>
            <w:r w:rsidRPr="00165EB6">
              <w:rPr>
                <w:sz w:val="20"/>
                <w:szCs w:val="20"/>
              </w:rPr>
              <w:t xml:space="preserve">Med Training Activities </w:t>
            </w:r>
          </w:p>
          <w:p w14:paraId="1E132449" w14:textId="77777777" w:rsidR="003C3C11" w:rsidRPr="00165EB6" w:rsidRDefault="003C3C11" w:rsidP="003C3C11">
            <w:pPr>
              <w:rPr>
                <w:sz w:val="20"/>
                <w:szCs w:val="20"/>
              </w:rPr>
            </w:pPr>
          </w:p>
          <w:p w14:paraId="5F63C1BC" w14:textId="77777777" w:rsidR="003C3C11" w:rsidRPr="00165EB6" w:rsidRDefault="003C3C11" w:rsidP="003C3C11">
            <w:pPr>
              <w:rPr>
                <w:sz w:val="20"/>
                <w:szCs w:val="20"/>
              </w:rPr>
            </w:pPr>
            <w:r w:rsidRPr="00165EB6">
              <w:rPr>
                <w:sz w:val="20"/>
                <w:szCs w:val="20"/>
              </w:rPr>
              <w:t>Discussion Board forum</w:t>
            </w:r>
          </w:p>
          <w:p w14:paraId="110C3280" w14:textId="77777777" w:rsidR="003C3C11" w:rsidRPr="00165EB6" w:rsidRDefault="003C3C11" w:rsidP="003C3C11">
            <w:pPr>
              <w:rPr>
                <w:sz w:val="20"/>
                <w:szCs w:val="20"/>
              </w:rPr>
            </w:pPr>
          </w:p>
          <w:p w14:paraId="6A63B00D" w14:textId="671338FC" w:rsidR="003C3C11" w:rsidRPr="00165EB6" w:rsidRDefault="003C3C11" w:rsidP="003C3C11">
            <w:pPr>
              <w:rPr>
                <w:sz w:val="20"/>
                <w:szCs w:val="20"/>
              </w:rPr>
            </w:pPr>
          </w:p>
        </w:tc>
        <w:tc>
          <w:tcPr>
            <w:tcW w:w="2016" w:type="dxa"/>
          </w:tcPr>
          <w:p w14:paraId="0D65D391" w14:textId="62CCC5F0" w:rsidR="003C3C11" w:rsidRPr="00165EB6" w:rsidRDefault="003C3C11" w:rsidP="003C3C11">
            <w:pPr>
              <w:rPr>
                <w:sz w:val="20"/>
                <w:szCs w:val="20"/>
              </w:rPr>
            </w:pPr>
            <w:r w:rsidRPr="00165EB6">
              <w:rPr>
                <w:sz w:val="20"/>
                <w:szCs w:val="20"/>
              </w:rPr>
              <w:t>See above schedule for due dates.</w:t>
            </w:r>
          </w:p>
        </w:tc>
      </w:tr>
      <w:tr w:rsidR="003C3C11" w:rsidRPr="00165EB6" w14:paraId="1763C2D2" w14:textId="77777777" w:rsidTr="00033680">
        <w:tc>
          <w:tcPr>
            <w:tcW w:w="1638" w:type="dxa"/>
          </w:tcPr>
          <w:p w14:paraId="777C4F85" w14:textId="21A3A123" w:rsidR="003C3C11" w:rsidRPr="00165EB6" w:rsidRDefault="003C3C11" w:rsidP="003C3C11">
            <w:pPr>
              <w:rPr>
                <w:b/>
                <w:sz w:val="20"/>
                <w:szCs w:val="20"/>
              </w:rPr>
            </w:pPr>
            <w:r w:rsidRPr="00165EB6">
              <w:rPr>
                <w:b/>
                <w:sz w:val="20"/>
                <w:szCs w:val="20"/>
              </w:rPr>
              <w:t>Weeks 6-10</w:t>
            </w:r>
          </w:p>
          <w:p w14:paraId="770392AE" w14:textId="77777777" w:rsidR="003C3C11" w:rsidRPr="00165EB6" w:rsidRDefault="003C3C11" w:rsidP="003C3C11">
            <w:pPr>
              <w:rPr>
                <w:b/>
                <w:sz w:val="20"/>
                <w:szCs w:val="20"/>
              </w:rPr>
            </w:pPr>
          </w:p>
        </w:tc>
        <w:tc>
          <w:tcPr>
            <w:tcW w:w="1890" w:type="dxa"/>
          </w:tcPr>
          <w:p w14:paraId="5F1F16AB" w14:textId="77777777" w:rsidR="003C3C11" w:rsidRPr="00165EB6" w:rsidRDefault="003C3C11" w:rsidP="003C3C11">
            <w:pPr>
              <w:rPr>
                <w:sz w:val="20"/>
                <w:szCs w:val="20"/>
              </w:rPr>
            </w:pPr>
            <w:r w:rsidRPr="00165EB6">
              <w:rPr>
                <w:sz w:val="20"/>
                <w:szCs w:val="20"/>
              </w:rPr>
              <w:t>Routine Blood Collection</w:t>
            </w:r>
          </w:p>
        </w:tc>
        <w:tc>
          <w:tcPr>
            <w:tcW w:w="6660" w:type="dxa"/>
          </w:tcPr>
          <w:p w14:paraId="46B588E5" w14:textId="77777777" w:rsidR="003C3C11" w:rsidRPr="00165EB6" w:rsidRDefault="003C3C11" w:rsidP="003C3C11">
            <w:pPr>
              <w:autoSpaceDE w:val="0"/>
              <w:autoSpaceDN w:val="0"/>
              <w:adjustRightInd w:val="0"/>
              <w:rPr>
                <w:sz w:val="20"/>
                <w:szCs w:val="20"/>
              </w:rPr>
            </w:pPr>
            <w:r w:rsidRPr="00165EB6">
              <w:rPr>
                <w:sz w:val="20"/>
                <w:szCs w:val="20"/>
              </w:rPr>
              <w:t>To the satisfaction of the clinical instructor, the student will be able to:</w:t>
            </w:r>
          </w:p>
          <w:p w14:paraId="3D518CD0" w14:textId="77777777" w:rsidR="003C3C11" w:rsidRPr="00165EB6" w:rsidRDefault="003C3C11" w:rsidP="003C3C11">
            <w:pPr>
              <w:numPr>
                <w:ilvl w:val="0"/>
                <w:numId w:val="11"/>
              </w:numPr>
              <w:rPr>
                <w:sz w:val="20"/>
                <w:szCs w:val="20"/>
              </w:rPr>
            </w:pPr>
            <w:r w:rsidRPr="00165EB6">
              <w:rPr>
                <w:sz w:val="20"/>
                <w:szCs w:val="20"/>
              </w:rPr>
              <w:t>Collect a quality blood specimen by a variety of techniques in a timely manner following standard operating procedures of the facility.</w:t>
            </w:r>
          </w:p>
          <w:p w14:paraId="7C93D64F" w14:textId="77777777" w:rsidR="003C3C11" w:rsidRPr="00165EB6" w:rsidRDefault="003C3C11" w:rsidP="003C3C11">
            <w:pPr>
              <w:numPr>
                <w:ilvl w:val="0"/>
                <w:numId w:val="2"/>
              </w:numPr>
              <w:rPr>
                <w:sz w:val="20"/>
                <w:szCs w:val="20"/>
              </w:rPr>
            </w:pPr>
            <w:r w:rsidRPr="00165EB6">
              <w:rPr>
                <w:sz w:val="20"/>
                <w:szCs w:val="20"/>
              </w:rPr>
              <w:t>Demonstrate professional conduct, ethical behavior and communication skills while using appropriate medical terminology with all health care professionals.</w:t>
            </w:r>
          </w:p>
          <w:p w14:paraId="4E91913B" w14:textId="77777777" w:rsidR="003C3C11" w:rsidRPr="00165EB6" w:rsidRDefault="003C3C11" w:rsidP="003C3C11">
            <w:pPr>
              <w:numPr>
                <w:ilvl w:val="0"/>
                <w:numId w:val="2"/>
              </w:numPr>
              <w:rPr>
                <w:sz w:val="20"/>
                <w:szCs w:val="20"/>
              </w:rPr>
            </w:pPr>
            <w:r w:rsidRPr="00165EB6">
              <w:rPr>
                <w:sz w:val="20"/>
                <w:szCs w:val="20"/>
              </w:rPr>
              <w:t>Identify and resolve problems which may occur during blood collection.</w:t>
            </w:r>
          </w:p>
          <w:p w14:paraId="417D5A14" w14:textId="77777777" w:rsidR="003C3C11" w:rsidRPr="00165EB6" w:rsidRDefault="003C3C11" w:rsidP="003C3C11">
            <w:pPr>
              <w:numPr>
                <w:ilvl w:val="0"/>
                <w:numId w:val="2"/>
              </w:numPr>
              <w:rPr>
                <w:sz w:val="20"/>
                <w:szCs w:val="20"/>
              </w:rPr>
            </w:pPr>
            <w:r w:rsidRPr="00165EB6">
              <w:rPr>
                <w:sz w:val="20"/>
                <w:szCs w:val="20"/>
              </w:rPr>
              <w:t>Demonstrate knowledge of routine laboratory tests, collection requirements and sources of error in performing these tests.</w:t>
            </w:r>
          </w:p>
          <w:p w14:paraId="00F57C59" w14:textId="77777777" w:rsidR="003C3C11" w:rsidRPr="00165EB6" w:rsidRDefault="003C3C11" w:rsidP="003C3C11">
            <w:pPr>
              <w:numPr>
                <w:ilvl w:val="0"/>
                <w:numId w:val="2"/>
              </w:numPr>
              <w:rPr>
                <w:sz w:val="20"/>
                <w:szCs w:val="20"/>
              </w:rPr>
            </w:pPr>
            <w:r w:rsidRPr="00165EB6">
              <w:rPr>
                <w:sz w:val="20"/>
                <w:szCs w:val="20"/>
              </w:rPr>
              <w:t>Demonstrate a basic knowledge and use of the computer in the phlebotomy department.</w:t>
            </w:r>
          </w:p>
          <w:p w14:paraId="64B015F5" w14:textId="77777777" w:rsidR="003C3C11" w:rsidRPr="00165EB6" w:rsidRDefault="003C3C11" w:rsidP="003C3C11">
            <w:pPr>
              <w:numPr>
                <w:ilvl w:val="0"/>
                <w:numId w:val="2"/>
              </w:numPr>
              <w:rPr>
                <w:sz w:val="20"/>
                <w:szCs w:val="20"/>
              </w:rPr>
            </w:pPr>
            <w:r w:rsidRPr="00165EB6">
              <w:rPr>
                <w:sz w:val="20"/>
                <w:szCs w:val="20"/>
              </w:rPr>
              <w:t>Perform all procedures using standard precautions and appropriate laboratory safety.</w:t>
            </w:r>
          </w:p>
          <w:p w14:paraId="5247379D" w14:textId="77777777" w:rsidR="003C3C11" w:rsidRPr="00165EB6" w:rsidRDefault="003C3C11" w:rsidP="003C3C11">
            <w:pPr>
              <w:numPr>
                <w:ilvl w:val="0"/>
                <w:numId w:val="2"/>
              </w:numPr>
              <w:rPr>
                <w:sz w:val="20"/>
                <w:szCs w:val="20"/>
              </w:rPr>
            </w:pPr>
            <w:r w:rsidRPr="00165EB6">
              <w:rPr>
                <w:sz w:val="20"/>
                <w:szCs w:val="20"/>
              </w:rPr>
              <w:t>Follow HIPAA guidelines.</w:t>
            </w:r>
          </w:p>
        </w:tc>
        <w:tc>
          <w:tcPr>
            <w:tcW w:w="2700" w:type="dxa"/>
          </w:tcPr>
          <w:p w14:paraId="112D5EA6" w14:textId="0CB36748" w:rsidR="003C3C11" w:rsidRPr="00165EB6" w:rsidRDefault="003C3C11" w:rsidP="003C3C11">
            <w:pPr>
              <w:rPr>
                <w:sz w:val="20"/>
                <w:szCs w:val="20"/>
              </w:rPr>
            </w:pPr>
            <w:r w:rsidRPr="00165EB6">
              <w:rPr>
                <w:sz w:val="20"/>
                <w:szCs w:val="20"/>
              </w:rPr>
              <w:t>Evaluation in the clinical setting by clinical faculty:</w:t>
            </w:r>
          </w:p>
          <w:p w14:paraId="1494CD44" w14:textId="74E1A10E" w:rsidR="003C3C11" w:rsidRPr="00165EB6" w:rsidRDefault="003C3C11" w:rsidP="003C3C11">
            <w:pPr>
              <w:rPr>
                <w:sz w:val="20"/>
                <w:szCs w:val="20"/>
              </w:rPr>
            </w:pPr>
            <w:proofErr w:type="spellStart"/>
            <w:r w:rsidRPr="00165EB6">
              <w:rPr>
                <w:sz w:val="20"/>
                <w:szCs w:val="20"/>
              </w:rPr>
              <w:t>logsheets</w:t>
            </w:r>
            <w:proofErr w:type="spellEnd"/>
            <w:r w:rsidRPr="00165EB6">
              <w:rPr>
                <w:sz w:val="20"/>
                <w:szCs w:val="20"/>
              </w:rPr>
              <w:t>, midterm and final clinical evaluation</w:t>
            </w:r>
            <w:r w:rsidR="00BA624B" w:rsidRPr="00165EB6">
              <w:rPr>
                <w:sz w:val="20"/>
                <w:szCs w:val="20"/>
              </w:rPr>
              <w:t xml:space="preserve"> for session 2 group</w:t>
            </w:r>
            <w:r w:rsidRPr="00165EB6">
              <w:rPr>
                <w:sz w:val="20"/>
                <w:szCs w:val="20"/>
              </w:rPr>
              <w:t xml:space="preserve">. </w:t>
            </w:r>
          </w:p>
          <w:p w14:paraId="2B935DB4" w14:textId="77777777" w:rsidR="003C3C11" w:rsidRPr="00165EB6" w:rsidRDefault="003C3C11" w:rsidP="003C3C11">
            <w:pPr>
              <w:rPr>
                <w:sz w:val="20"/>
                <w:szCs w:val="20"/>
              </w:rPr>
            </w:pPr>
          </w:p>
          <w:p w14:paraId="4F7E9E7A" w14:textId="77777777" w:rsidR="003C3C11" w:rsidRPr="00165EB6" w:rsidRDefault="003C3C11" w:rsidP="003C3C11">
            <w:pPr>
              <w:rPr>
                <w:sz w:val="20"/>
                <w:szCs w:val="20"/>
              </w:rPr>
            </w:pPr>
            <w:r w:rsidRPr="00165EB6">
              <w:rPr>
                <w:sz w:val="20"/>
                <w:szCs w:val="20"/>
              </w:rPr>
              <w:t xml:space="preserve">Homework Activities: </w:t>
            </w:r>
          </w:p>
          <w:p w14:paraId="4792913A" w14:textId="03D5117E" w:rsidR="003C3C11" w:rsidRPr="00165EB6" w:rsidRDefault="003C3C11" w:rsidP="003C3C11">
            <w:pPr>
              <w:rPr>
                <w:sz w:val="20"/>
                <w:szCs w:val="20"/>
              </w:rPr>
            </w:pPr>
            <w:r w:rsidRPr="00165EB6">
              <w:rPr>
                <w:sz w:val="20"/>
                <w:szCs w:val="20"/>
              </w:rPr>
              <w:t xml:space="preserve">Med Training Activities </w:t>
            </w:r>
          </w:p>
          <w:p w14:paraId="200CB331" w14:textId="77777777" w:rsidR="003C3C11" w:rsidRPr="00165EB6" w:rsidRDefault="003C3C11" w:rsidP="003C3C11">
            <w:pPr>
              <w:rPr>
                <w:sz w:val="20"/>
                <w:szCs w:val="20"/>
              </w:rPr>
            </w:pPr>
          </w:p>
          <w:p w14:paraId="5CDA2EEB" w14:textId="77777777" w:rsidR="003C3C11" w:rsidRPr="00165EB6" w:rsidRDefault="003C3C11" w:rsidP="003C3C11">
            <w:pPr>
              <w:rPr>
                <w:sz w:val="20"/>
                <w:szCs w:val="20"/>
              </w:rPr>
            </w:pPr>
            <w:r w:rsidRPr="00165EB6">
              <w:rPr>
                <w:sz w:val="20"/>
                <w:szCs w:val="20"/>
              </w:rPr>
              <w:t>Discussion Board forum</w:t>
            </w:r>
          </w:p>
          <w:p w14:paraId="22431CEB" w14:textId="77777777" w:rsidR="003C3C11" w:rsidRPr="00165EB6" w:rsidRDefault="003C3C11" w:rsidP="003C3C11">
            <w:pPr>
              <w:rPr>
                <w:sz w:val="20"/>
                <w:szCs w:val="20"/>
              </w:rPr>
            </w:pPr>
          </w:p>
          <w:p w14:paraId="64D1F09B" w14:textId="6AAEC887" w:rsidR="00BA624B" w:rsidRPr="00165EB6" w:rsidRDefault="00BA624B" w:rsidP="003C3C11">
            <w:pPr>
              <w:rPr>
                <w:sz w:val="20"/>
                <w:szCs w:val="20"/>
              </w:rPr>
            </w:pPr>
            <w:r w:rsidRPr="00165EB6">
              <w:rPr>
                <w:sz w:val="20"/>
                <w:szCs w:val="20"/>
              </w:rPr>
              <w:t xml:space="preserve">Quiz </w:t>
            </w:r>
          </w:p>
          <w:p w14:paraId="4E4FD10A" w14:textId="77777777" w:rsidR="00BA624B" w:rsidRPr="00165EB6" w:rsidRDefault="00BA624B" w:rsidP="003C3C11">
            <w:pPr>
              <w:rPr>
                <w:sz w:val="20"/>
                <w:szCs w:val="20"/>
              </w:rPr>
            </w:pPr>
          </w:p>
          <w:p w14:paraId="3946C6D6" w14:textId="3B8B29DE" w:rsidR="003C3C11" w:rsidRPr="00165EB6" w:rsidRDefault="003C3C11" w:rsidP="003C3C11">
            <w:pPr>
              <w:rPr>
                <w:sz w:val="20"/>
                <w:szCs w:val="20"/>
              </w:rPr>
            </w:pPr>
            <w:r w:rsidRPr="00165EB6">
              <w:rPr>
                <w:sz w:val="20"/>
                <w:szCs w:val="20"/>
              </w:rPr>
              <w:t>Final exam</w:t>
            </w:r>
          </w:p>
        </w:tc>
        <w:tc>
          <w:tcPr>
            <w:tcW w:w="2016" w:type="dxa"/>
          </w:tcPr>
          <w:p w14:paraId="6B46D4EF" w14:textId="77777777" w:rsidR="003C3C11" w:rsidRPr="00165EB6" w:rsidRDefault="003C3C11" w:rsidP="003C3C11">
            <w:pPr>
              <w:rPr>
                <w:sz w:val="20"/>
                <w:szCs w:val="20"/>
              </w:rPr>
            </w:pPr>
            <w:r w:rsidRPr="00165EB6">
              <w:rPr>
                <w:sz w:val="20"/>
                <w:szCs w:val="20"/>
              </w:rPr>
              <w:t>See above schedule for due dates.</w:t>
            </w:r>
          </w:p>
        </w:tc>
      </w:tr>
    </w:tbl>
    <w:p w14:paraId="47DD6C9A" w14:textId="77777777" w:rsidR="003D5512" w:rsidRDefault="003D5512" w:rsidP="002210C4">
      <w:pPr>
        <w:rPr>
          <w:rFonts w:ascii="Arial" w:hAnsi="Arial" w:cs="Arial"/>
          <w:b/>
          <w:caps/>
          <w:sz w:val="20"/>
          <w:szCs w:val="20"/>
        </w:rPr>
      </w:pPr>
    </w:p>
    <w:p w14:paraId="30AD0F37" w14:textId="77777777" w:rsidR="00387CC4" w:rsidRDefault="00387CC4" w:rsidP="004962F2">
      <w:pPr>
        <w:jc w:val="center"/>
        <w:rPr>
          <w:rFonts w:ascii="Arial" w:hAnsi="Arial" w:cs="Arial"/>
          <w:b/>
          <w:caps/>
          <w:sz w:val="20"/>
          <w:szCs w:val="20"/>
        </w:rPr>
      </w:pPr>
    </w:p>
    <w:p w14:paraId="43781F08" w14:textId="77777777" w:rsidR="00387CC4" w:rsidRDefault="00387CC4" w:rsidP="004962F2">
      <w:pPr>
        <w:jc w:val="center"/>
        <w:rPr>
          <w:rFonts w:ascii="Arial" w:hAnsi="Arial" w:cs="Arial"/>
          <w:b/>
          <w:caps/>
          <w:sz w:val="20"/>
          <w:szCs w:val="20"/>
        </w:rPr>
      </w:pPr>
    </w:p>
    <w:p w14:paraId="724B5E0E" w14:textId="77777777" w:rsidR="00387CC4" w:rsidRDefault="00387CC4" w:rsidP="004962F2">
      <w:pPr>
        <w:jc w:val="center"/>
        <w:rPr>
          <w:rFonts w:ascii="Arial" w:hAnsi="Arial" w:cs="Arial"/>
          <w:b/>
          <w:caps/>
          <w:sz w:val="20"/>
          <w:szCs w:val="20"/>
        </w:rPr>
      </w:pPr>
    </w:p>
    <w:sectPr w:rsidR="00387CC4" w:rsidSect="002210C4">
      <w:type w:val="continuous"/>
      <w:pgSz w:w="15840" w:h="12240" w:orient="landscape"/>
      <w:pgMar w:top="360" w:right="1440" w:bottom="63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699F" w14:textId="77777777" w:rsidR="00AC3E97" w:rsidRDefault="00AC3E97" w:rsidP="00FB6763">
      <w:r>
        <w:separator/>
      </w:r>
    </w:p>
  </w:endnote>
  <w:endnote w:type="continuationSeparator" w:id="0">
    <w:p w14:paraId="0EDD0A73" w14:textId="77777777" w:rsidR="00AC3E97" w:rsidRDefault="00AC3E97" w:rsidP="00FB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B376" w14:textId="77777777" w:rsidR="00D3299F" w:rsidRDefault="00D3299F">
    <w:pPr>
      <w:pStyle w:val="Footer"/>
      <w:jc w:val="center"/>
    </w:pPr>
    <w:r>
      <w:fldChar w:fldCharType="begin"/>
    </w:r>
    <w:r>
      <w:instrText xml:space="preserve"> PAGE   \* MERGEFORMAT </w:instrText>
    </w:r>
    <w:r>
      <w:fldChar w:fldCharType="separate"/>
    </w:r>
    <w:r w:rsidR="00CD63E8">
      <w:rPr>
        <w:noProof/>
      </w:rPr>
      <w:t>4</w:t>
    </w:r>
    <w:r>
      <w:rPr>
        <w:noProof/>
      </w:rPr>
      <w:fldChar w:fldCharType="end"/>
    </w:r>
  </w:p>
  <w:p w14:paraId="0B018EE3" w14:textId="77777777" w:rsidR="00D3299F" w:rsidRDefault="00D32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7631" w14:textId="77777777" w:rsidR="00D3299F" w:rsidRDefault="00D3299F" w:rsidP="00DF7BE2">
    <w:pPr>
      <w:pStyle w:val="Footer"/>
      <w:jc w:val="center"/>
    </w:pPr>
    <w:r>
      <w:fldChar w:fldCharType="begin"/>
    </w:r>
    <w:r>
      <w:instrText xml:space="preserve"> PAGE   \* MERGEFORMAT </w:instrText>
    </w:r>
    <w:r>
      <w:fldChar w:fldCharType="separate"/>
    </w:r>
    <w:r w:rsidR="00CD63E8">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63AD" w14:textId="77777777" w:rsidR="00AC3E97" w:rsidRDefault="00AC3E97" w:rsidP="00FB6763">
      <w:r>
        <w:separator/>
      </w:r>
    </w:p>
  </w:footnote>
  <w:footnote w:type="continuationSeparator" w:id="0">
    <w:p w14:paraId="387C35E2" w14:textId="77777777" w:rsidR="00AC3E97" w:rsidRDefault="00AC3E97" w:rsidP="00FB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A9D"/>
    <w:multiLevelType w:val="hybridMultilevel"/>
    <w:tmpl w:val="6E84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1C4E367C"/>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98F3836"/>
    <w:multiLevelType w:val="hybridMultilevel"/>
    <w:tmpl w:val="437C707A"/>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2D315F57"/>
    <w:multiLevelType w:val="hybridMultilevel"/>
    <w:tmpl w:val="554E27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3A3B3C"/>
    <w:multiLevelType w:val="hybridMultilevel"/>
    <w:tmpl w:val="11B48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412696"/>
    <w:multiLevelType w:val="hybridMultilevel"/>
    <w:tmpl w:val="FBB022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2B1E59"/>
    <w:multiLevelType w:val="hybridMultilevel"/>
    <w:tmpl w:val="BAD4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A5A78"/>
    <w:multiLevelType w:val="hybridMultilevel"/>
    <w:tmpl w:val="373ED33A"/>
    <w:lvl w:ilvl="0" w:tplc="82CAF4EE">
      <w:start w:val="1"/>
      <w:numFmt w:val="decimal"/>
      <w:lvlText w:val="%1."/>
      <w:lvlJc w:val="left"/>
      <w:pPr>
        <w:tabs>
          <w:tab w:val="num" w:pos="720"/>
        </w:tabs>
        <w:ind w:left="720" w:hanging="360"/>
      </w:pPr>
      <w:rPr>
        <w:rFonts w:hint="default"/>
      </w:rPr>
    </w:lvl>
    <w:lvl w:ilvl="1" w:tplc="02364AAE">
      <w:start w:val="1"/>
      <w:numFmt w:val="upperRoman"/>
      <w:lvlText w:val="%2."/>
      <w:lvlJc w:val="left"/>
      <w:pPr>
        <w:tabs>
          <w:tab w:val="num" w:pos="1800"/>
        </w:tabs>
        <w:ind w:left="1800" w:hanging="720"/>
      </w:pPr>
      <w:rPr>
        <w:rFonts w:hint="default"/>
      </w:rPr>
    </w:lvl>
    <w:lvl w:ilvl="2" w:tplc="04090001">
      <w:start w:val="1"/>
      <w:numFmt w:val="bullet"/>
      <w:lvlText w:val=""/>
      <w:lvlJc w:val="left"/>
      <w:pPr>
        <w:tabs>
          <w:tab w:val="num" w:pos="900"/>
        </w:tabs>
        <w:ind w:left="90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C554CB"/>
    <w:multiLevelType w:val="hybridMultilevel"/>
    <w:tmpl w:val="67E0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71E30"/>
    <w:multiLevelType w:val="hybridMultilevel"/>
    <w:tmpl w:val="677EA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B3A3C"/>
    <w:multiLevelType w:val="hybridMultilevel"/>
    <w:tmpl w:val="DA60250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1" w15:restartNumberingAfterBreak="0">
    <w:nsid w:val="7A9327B1"/>
    <w:multiLevelType w:val="hybridMultilevel"/>
    <w:tmpl w:val="CF6CD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8271738">
    <w:abstractNumId w:val="1"/>
  </w:num>
  <w:num w:numId="2" w16cid:durableId="1726181270">
    <w:abstractNumId w:val="7"/>
  </w:num>
  <w:num w:numId="3" w16cid:durableId="2092659253">
    <w:abstractNumId w:val="11"/>
  </w:num>
  <w:num w:numId="4" w16cid:durableId="1750928817">
    <w:abstractNumId w:val="2"/>
  </w:num>
  <w:num w:numId="5" w16cid:durableId="1800956036">
    <w:abstractNumId w:val="9"/>
  </w:num>
  <w:num w:numId="6" w16cid:durableId="131366309">
    <w:abstractNumId w:val="10"/>
  </w:num>
  <w:num w:numId="7" w16cid:durableId="1826848076">
    <w:abstractNumId w:val="8"/>
  </w:num>
  <w:num w:numId="8" w16cid:durableId="1410806985">
    <w:abstractNumId w:val="6"/>
  </w:num>
  <w:num w:numId="9" w16cid:durableId="744033045">
    <w:abstractNumId w:val="0"/>
  </w:num>
  <w:num w:numId="10" w16cid:durableId="786774685">
    <w:abstractNumId w:val="5"/>
  </w:num>
  <w:num w:numId="11" w16cid:durableId="521431115">
    <w:abstractNumId w:val="4"/>
  </w:num>
  <w:num w:numId="12" w16cid:durableId="122016679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cVlOofz1vDEDRG16zevcq3dyWvh9wF27L/XTrUMmWMF7h+CBiXghDitpawBmz9s9+RaTfWXbz9X+F+LyPRdGw==" w:salt="Jwzlji89Sm9zUr2oHDGVH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BA6"/>
    <w:rsid w:val="00007A08"/>
    <w:rsid w:val="000102EB"/>
    <w:rsid w:val="00011502"/>
    <w:rsid w:val="00021BD1"/>
    <w:rsid w:val="00022662"/>
    <w:rsid w:val="000239A0"/>
    <w:rsid w:val="00026E9C"/>
    <w:rsid w:val="00030719"/>
    <w:rsid w:val="00031802"/>
    <w:rsid w:val="00033680"/>
    <w:rsid w:val="00033A6C"/>
    <w:rsid w:val="00043A15"/>
    <w:rsid w:val="00044541"/>
    <w:rsid w:val="0004561E"/>
    <w:rsid w:val="00046BEC"/>
    <w:rsid w:val="00050649"/>
    <w:rsid w:val="00051907"/>
    <w:rsid w:val="00054795"/>
    <w:rsid w:val="00055D55"/>
    <w:rsid w:val="00055FD1"/>
    <w:rsid w:val="00056C1B"/>
    <w:rsid w:val="000574D5"/>
    <w:rsid w:val="00057AB1"/>
    <w:rsid w:val="00060DD1"/>
    <w:rsid w:val="00064695"/>
    <w:rsid w:val="0006760E"/>
    <w:rsid w:val="00070A59"/>
    <w:rsid w:val="000863AD"/>
    <w:rsid w:val="00087E5D"/>
    <w:rsid w:val="00090AA1"/>
    <w:rsid w:val="00093B70"/>
    <w:rsid w:val="00096A72"/>
    <w:rsid w:val="000A3350"/>
    <w:rsid w:val="000A4BCD"/>
    <w:rsid w:val="000A6A1A"/>
    <w:rsid w:val="000B31CB"/>
    <w:rsid w:val="000C04A2"/>
    <w:rsid w:val="000C0C47"/>
    <w:rsid w:val="000C11BF"/>
    <w:rsid w:val="000C5180"/>
    <w:rsid w:val="000C5D2F"/>
    <w:rsid w:val="000C5D96"/>
    <w:rsid w:val="000D08EA"/>
    <w:rsid w:val="000D486B"/>
    <w:rsid w:val="000E15F3"/>
    <w:rsid w:val="000E4747"/>
    <w:rsid w:val="000F00CA"/>
    <w:rsid w:val="000F19C4"/>
    <w:rsid w:val="000F3329"/>
    <w:rsid w:val="000F336F"/>
    <w:rsid w:val="0010622E"/>
    <w:rsid w:val="00113C95"/>
    <w:rsid w:val="0012454E"/>
    <w:rsid w:val="001270F4"/>
    <w:rsid w:val="00131279"/>
    <w:rsid w:val="0013281E"/>
    <w:rsid w:val="0013518C"/>
    <w:rsid w:val="0014658A"/>
    <w:rsid w:val="00147C08"/>
    <w:rsid w:val="00151642"/>
    <w:rsid w:val="00153DAB"/>
    <w:rsid w:val="00153F90"/>
    <w:rsid w:val="00154FA0"/>
    <w:rsid w:val="001554A6"/>
    <w:rsid w:val="001556A1"/>
    <w:rsid w:val="001560A9"/>
    <w:rsid w:val="0015780F"/>
    <w:rsid w:val="00164DD9"/>
    <w:rsid w:val="00165516"/>
    <w:rsid w:val="00165EB6"/>
    <w:rsid w:val="00172E26"/>
    <w:rsid w:val="00180089"/>
    <w:rsid w:val="0018048A"/>
    <w:rsid w:val="001827A2"/>
    <w:rsid w:val="0019068A"/>
    <w:rsid w:val="00190C63"/>
    <w:rsid w:val="00191CC2"/>
    <w:rsid w:val="00191E50"/>
    <w:rsid w:val="001922AC"/>
    <w:rsid w:val="0019376B"/>
    <w:rsid w:val="00195735"/>
    <w:rsid w:val="00195CEB"/>
    <w:rsid w:val="00196D08"/>
    <w:rsid w:val="001A38F6"/>
    <w:rsid w:val="001A4B75"/>
    <w:rsid w:val="001B32A7"/>
    <w:rsid w:val="001B4B37"/>
    <w:rsid w:val="001B7F54"/>
    <w:rsid w:val="001C317F"/>
    <w:rsid w:val="001C4F44"/>
    <w:rsid w:val="001C5FA1"/>
    <w:rsid w:val="001C6E2F"/>
    <w:rsid w:val="001D003D"/>
    <w:rsid w:val="001D40A4"/>
    <w:rsid w:val="001D5C50"/>
    <w:rsid w:val="001D610D"/>
    <w:rsid w:val="001E09C7"/>
    <w:rsid w:val="001E0E64"/>
    <w:rsid w:val="001E4BAB"/>
    <w:rsid w:val="001E4D3C"/>
    <w:rsid w:val="001E64AD"/>
    <w:rsid w:val="001F5A6D"/>
    <w:rsid w:val="001F7902"/>
    <w:rsid w:val="00200429"/>
    <w:rsid w:val="002043EC"/>
    <w:rsid w:val="0021476D"/>
    <w:rsid w:val="00215DE3"/>
    <w:rsid w:val="0021791E"/>
    <w:rsid w:val="002210C4"/>
    <w:rsid w:val="00224C77"/>
    <w:rsid w:val="0022609E"/>
    <w:rsid w:val="00227C5E"/>
    <w:rsid w:val="00231626"/>
    <w:rsid w:val="00237FA2"/>
    <w:rsid w:val="002411FB"/>
    <w:rsid w:val="00241C4C"/>
    <w:rsid w:val="00242D64"/>
    <w:rsid w:val="002432DD"/>
    <w:rsid w:val="0024404C"/>
    <w:rsid w:val="0024622D"/>
    <w:rsid w:val="00251C87"/>
    <w:rsid w:val="00263797"/>
    <w:rsid w:val="00264859"/>
    <w:rsid w:val="0026596B"/>
    <w:rsid w:val="00266B1B"/>
    <w:rsid w:val="002675EE"/>
    <w:rsid w:val="002753D6"/>
    <w:rsid w:val="00277D4E"/>
    <w:rsid w:val="002811D8"/>
    <w:rsid w:val="002922E5"/>
    <w:rsid w:val="00292DEE"/>
    <w:rsid w:val="00296FC5"/>
    <w:rsid w:val="00297FAE"/>
    <w:rsid w:val="002A08F8"/>
    <w:rsid w:val="002A635B"/>
    <w:rsid w:val="002A7889"/>
    <w:rsid w:val="002B0AE6"/>
    <w:rsid w:val="002B0E52"/>
    <w:rsid w:val="002B2694"/>
    <w:rsid w:val="002C2A3F"/>
    <w:rsid w:val="002D1DD8"/>
    <w:rsid w:val="002D2151"/>
    <w:rsid w:val="002F0E30"/>
    <w:rsid w:val="002F3FEE"/>
    <w:rsid w:val="002F5527"/>
    <w:rsid w:val="00301846"/>
    <w:rsid w:val="00302E5C"/>
    <w:rsid w:val="00312A0F"/>
    <w:rsid w:val="00313EFE"/>
    <w:rsid w:val="003160E6"/>
    <w:rsid w:val="0032199C"/>
    <w:rsid w:val="00322E35"/>
    <w:rsid w:val="003361F3"/>
    <w:rsid w:val="003376F1"/>
    <w:rsid w:val="00343632"/>
    <w:rsid w:val="003452D5"/>
    <w:rsid w:val="00347BA4"/>
    <w:rsid w:val="00350A2A"/>
    <w:rsid w:val="003533CA"/>
    <w:rsid w:val="00354703"/>
    <w:rsid w:val="00356B4B"/>
    <w:rsid w:val="00361B8E"/>
    <w:rsid w:val="00366F22"/>
    <w:rsid w:val="00366FED"/>
    <w:rsid w:val="00371305"/>
    <w:rsid w:val="00372714"/>
    <w:rsid w:val="00373A9F"/>
    <w:rsid w:val="00373F2E"/>
    <w:rsid w:val="0037455C"/>
    <w:rsid w:val="00387CC4"/>
    <w:rsid w:val="003903A2"/>
    <w:rsid w:val="00393D81"/>
    <w:rsid w:val="00393E1E"/>
    <w:rsid w:val="00395497"/>
    <w:rsid w:val="003A2958"/>
    <w:rsid w:val="003A37F3"/>
    <w:rsid w:val="003A7FFC"/>
    <w:rsid w:val="003B1706"/>
    <w:rsid w:val="003B61D7"/>
    <w:rsid w:val="003C3743"/>
    <w:rsid w:val="003C3C11"/>
    <w:rsid w:val="003C5F52"/>
    <w:rsid w:val="003C7936"/>
    <w:rsid w:val="003C7EA9"/>
    <w:rsid w:val="003D070F"/>
    <w:rsid w:val="003D07DB"/>
    <w:rsid w:val="003D15ED"/>
    <w:rsid w:val="003D2608"/>
    <w:rsid w:val="003D2AB5"/>
    <w:rsid w:val="003D5512"/>
    <w:rsid w:val="003D7186"/>
    <w:rsid w:val="003E3135"/>
    <w:rsid w:val="003E440F"/>
    <w:rsid w:val="003E7394"/>
    <w:rsid w:val="003F1146"/>
    <w:rsid w:val="003F2CD4"/>
    <w:rsid w:val="003F6412"/>
    <w:rsid w:val="003F6724"/>
    <w:rsid w:val="004041BE"/>
    <w:rsid w:val="00405A5A"/>
    <w:rsid w:val="00405D34"/>
    <w:rsid w:val="00405E09"/>
    <w:rsid w:val="00411D05"/>
    <w:rsid w:val="00416399"/>
    <w:rsid w:val="004211C2"/>
    <w:rsid w:val="00430F95"/>
    <w:rsid w:val="0043611C"/>
    <w:rsid w:val="00436E0D"/>
    <w:rsid w:val="00441BF8"/>
    <w:rsid w:val="00443EC7"/>
    <w:rsid w:val="00444450"/>
    <w:rsid w:val="00445B9B"/>
    <w:rsid w:val="0045516E"/>
    <w:rsid w:val="00455A83"/>
    <w:rsid w:val="00456409"/>
    <w:rsid w:val="00460DDD"/>
    <w:rsid w:val="004639B1"/>
    <w:rsid w:val="00464220"/>
    <w:rsid w:val="0046646B"/>
    <w:rsid w:val="00466629"/>
    <w:rsid w:val="004676CA"/>
    <w:rsid w:val="00467F3E"/>
    <w:rsid w:val="00474AEF"/>
    <w:rsid w:val="004759CD"/>
    <w:rsid w:val="0047759B"/>
    <w:rsid w:val="004833CE"/>
    <w:rsid w:val="004950F5"/>
    <w:rsid w:val="004962F2"/>
    <w:rsid w:val="00496327"/>
    <w:rsid w:val="004A06AB"/>
    <w:rsid w:val="004A2808"/>
    <w:rsid w:val="004A331F"/>
    <w:rsid w:val="004A5E46"/>
    <w:rsid w:val="004A7A11"/>
    <w:rsid w:val="004B00EF"/>
    <w:rsid w:val="004B2291"/>
    <w:rsid w:val="004B2CA4"/>
    <w:rsid w:val="004B5446"/>
    <w:rsid w:val="004B7F56"/>
    <w:rsid w:val="004C0F20"/>
    <w:rsid w:val="004C5B82"/>
    <w:rsid w:val="004D0711"/>
    <w:rsid w:val="004D09A8"/>
    <w:rsid w:val="004D3DA7"/>
    <w:rsid w:val="004E1614"/>
    <w:rsid w:val="004E1909"/>
    <w:rsid w:val="004E19C2"/>
    <w:rsid w:val="004E4803"/>
    <w:rsid w:val="004F3E72"/>
    <w:rsid w:val="004F67C3"/>
    <w:rsid w:val="004F7217"/>
    <w:rsid w:val="005020F7"/>
    <w:rsid w:val="0050652C"/>
    <w:rsid w:val="005079D6"/>
    <w:rsid w:val="00510279"/>
    <w:rsid w:val="00511CEF"/>
    <w:rsid w:val="005160E2"/>
    <w:rsid w:val="005175BE"/>
    <w:rsid w:val="00520358"/>
    <w:rsid w:val="005243FF"/>
    <w:rsid w:val="00524CC6"/>
    <w:rsid w:val="00527CB4"/>
    <w:rsid w:val="00533BFB"/>
    <w:rsid w:val="00534093"/>
    <w:rsid w:val="00534505"/>
    <w:rsid w:val="005405E6"/>
    <w:rsid w:val="00540E39"/>
    <w:rsid w:val="00541DBC"/>
    <w:rsid w:val="005440CB"/>
    <w:rsid w:val="00544C8C"/>
    <w:rsid w:val="00546D51"/>
    <w:rsid w:val="00552538"/>
    <w:rsid w:val="00553EDB"/>
    <w:rsid w:val="00567354"/>
    <w:rsid w:val="005700EC"/>
    <w:rsid w:val="0057258C"/>
    <w:rsid w:val="00576219"/>
    <w:rsid w:val="0058082F"/>
    <w:rsid w:val="00582F2E"/>
    <w:rsid w:val="0058469E"/>
    <w:rsid w:val="00590DD0"/>
    <w:rsid w:val="0059304C"/>
    <w:rsid w:val="00593610"/>
    <w:rsid w:val="005A2021"/>
    <w:rsid w:val="005A236B"/>
    <w:rsid w:val="005A3606"/>
    <w:rsid w:val="005A4C1E"/>
    <w:rsid w:val="005C0028"/>
    <w:rsid w:val="005C17AF"/>
    <w:rsid w:val="005C214B"/>
    <w:rsid w:val="005D0F84"/>
    <w:rsid w:val="005D1610"/>
    <w:rsid w:val="005D1E6E"/>
    <w:rsid w:val="005D50D1"/>
    <w:rsid w:val="005D62F9"/>
    <w:rsid w:val="005D69FA"/>
    <w:rsid w:val="005E05F0"/>
    <w:rsid w:val="005E1BE3"/>
    <w:rsid w:val="005E3EB6"/>
    <w:rsid w:val="005F12C4"/>
    <w:rsid w:val="00601D14"/>
    <w:rsid w:val="00602659"/>
    <w:rsid w:val="00604ECD"/>
    <w:rsid w:val="006078C5"/>
    <w:rsid w:val="00611E82"/>
    <w:rsid w:val="00621798"/>
    <w:rsid w:val="00621957"/>
    <w:rsid w:val="00627A7A"/>
    <w:rsid w:val="00634687"/>
    <w:rsid w:val="00635D20"/>
    <w:rsid w:val="00640F00"/>
    <w:rsid w:val="00643D79"/>
    <w:rsid w:val="0064760A"/>
    <w:rsid w:val="00647C27"/>
    <w:rsid w:val="00655502"/>
    <w:rsid w:val="00656946"/>
    <w:rsid w:val="00656986"/>
    <w:rsid w:val="00657BBE"/>
    <w:rsid w:val="006647E1"/>
    <w:rsid w:val="00684A12"/>
    <w:rsid w:val="00684EA3"/>
    <w:rsid w:val="00690DDC"/>
    <w:rsid w:val="00690FD3"/>
    <w:rsid w:val="00692064"/>
    <w:rsid w:val="0069617A"/>
    <w:rsid w:val="006A420C"/>
    <w:rsid w:val="006B1732"/>
    <w:rsid w:val="006B7879"/>
    <w:rsid w:val="006C0DB6"/>
    <w:rsid w:val="006C2317"/>
    <w:rsid w:val="006C5B34"/>
    <w:rsid w:val="006C665C"/>
    <w:rsid w:val="006D1644"/>
    <w:rsid w:val="006D3EBC"/>
    <w:rsid w:val="006D45CA"/>
    <w:rsid w:val="006D77A2"/>
    <w:rsid w:val="006E089C"/>
    <w:rsid w:val="006E65A8"/>
    <w:rsid w:val="006F2980"/>
    <w:rsid w:val="006F342D"/>
    <w:rsid w:val="006F5F67"/>
    <w:rsid w:val="006F7189"/>
    <w:rsid w:val="006F7815"/>
    <w:rsid w:val="00703988"/>
    <w:rsid w:val="0070470C"/>
    <w:rsid w:val="00705B67"/>
    <w:rsid w:val="0071088C"/>
    <w:rsid w:val="00711ED5"/>
    <w:rsid w:val="007123D2"/>
    <w:rsid w:val="00720D73"/>
    <w:rsid w:val="00723B0C"/>
    <w:rsid w:val="00724BBF"/>
    <w:rsid w:val="00742403"/>
    <w:rsid w:val="00747552"/>
    <w:rsid w:val="00752FDD"/>
    <w:rsid w:val="00756818"/>
    <w:rsid w:val="00761714"/>
    <w:rsid w:val="00761A7D"/>
    <w:rsid w:val="00766DA5"/>
    <w:rsid w:val="00770063"/>
    <w:rsid w:val="00770085"/>
    <w:rsid w:val="007725A5"/>
    <w:rsid w:val="0077528D"/>
    <w:rsid w:val="00781235"/>
    <w:rsid w:val="007816D0"/>
    <w:rsid w:val="007834BB"/>
    <w:rsid w:val="00787E4C"/>
    <w:rsid w:val="0079212E"/>
    <w:rsid w:val="007A1EC0"/>
    <w:rsid w:val="007A2F55"/>
    <w:rsid w:val="007A7B04"/>
    <w:rsid w:val="007A7D61"/>
    <w:rsid w:val="007B1B3F"/>
    <w:rsid w:val="007C0F6B"/>
    <w:rsid w:val="007C2443"/>
    <w:rsid w:val="007C3371"/>
    <w:rsid w:val="007D0025"/>
    <w:rsid w:val="007D1228"/>
    <w:rsid w:val="007E2C83"/>
    <w:rsid w:val="007F339E"/>
    <w:rsid w:val="007F381A"/>
    <w:rsid w:val="00802978"/>
    <w:rsid w:val="0080438E"/>
    <w:rsid w:val="008126DE"/>
    <w:rsid w:val="008202B0"/>
    <w:rsid w:val="008239B5"/>
    <w:rsid w:val="00827C8D"/>
    <w:rsid w:val="008312E9"/>
    <w:rsid w:val="0084382D"/>
    <w:rsid w:val="0084488F"/>
    <w:rsid w:val="00850A32"/>
    <w:rsid w:val="00852EA2"/>
    <w:rsid w:val="0085559D"/>
    <w:rsid w:val="008561B1"/>
    <w:rsid w:val="00856ED7"/>
    <w:rsid w:val="00861BC2"/>
    <w:rsid w:val="00865F22"/>
    <w:rsid w:val="00870047"/>
    <w:rsid w:val="008707CB"/>
    <w:rsid w:val="00870FE0"/>
    <w:rsid w:val="00871683"/>
    <w:rsid w:val="00871BB6"/>
    <w:rsid w:val="00874082"/>
    <w:rsid w:val="00884E05"/>
    <w:rsid w:val="0088742E"/>
    <w:rsid w:val="008971D3"/>
    <w:rsid w:val="008A0E46"/>
    <w:rsid w:val="008A38E1"/>
    <w:rsid w:val="008A5408"/>
    <w:rsid w:val="008A54E2"/>
    <w:rsid w:val="008A61AA"/>
    <w:rsid w:val="008B0AF4"/>
    <w:rsid w:val="008B2650"/>
    <w:rsid w:val="008B30B0"/>
    <w:rsid w:val="008B4478"/>
    <w:rsid w:val="008B4B3F"/>
    <w:rsid w:val="008B5EBF"/>
    <w:rsid w:val="008B6340"/>
    <w:rsid w:val="008C0317"/>
    <w:rsid w:val="008C7A0A"/>
    <w:rsid w:val="008D3293"/>
    <w:rsid w:val="008D61CA"/>
    <w:rsid w:val="008D7C09"/>
    <w:rsid w:val="008E3D0A"/>
    <w:rsid w:val="008E59BE"/>
    <w:rsid w:val="008E610E"/>
    <w:rsid w:val="008F1BBA"/>
    <w:rsid w:val="008F3205"/>
    <w:rsid w:val="008F363D"/>
    <w:rsid w:val="008F695F"/>
    <w:rsid w:val="00900412"/>
    <w:rsid w:val="00903015"/>
    <w:rsid w:val="009050ED"/>
    <w:rsid w:val="00906F25"/>
    <w:rsid w:val="00910F92"/>
    <w:rsid w:val="009113C9"/>
    <w:rsid w:val="00914DE6"/>
    <w:rsid w:val="00917862"/>
    <w:rsid w:val="00917A90"/>
    <w:rsid w:val="00917E49"/>
    <w:rsid w:val="0092400D"/>
    <w:rsid w:val="00930CD5"/>
    <w:rsid w:val="00930E2F"/>
    <w:rsid w:val="009375AC"/>
    <w:rsid w:val="00937DE2"/>
    <w:rsid w:val="00950352"/>
    <w:rsid w:val="00952378"/>
    <w:rsid w:val="00957643"/>
    <w:rsid w:val="0096040A"/>
    <w:rsid w:val="00961B6C"/>
    <w:rsid w:val="0097004C"/>
    <w:rsid w:val="0097027B"/>
    <w:rsid w:val="00971C8B"/>
    <w:rsid w:val="00972109"/>
    <w:rsid w:val="00972D32"/>
    <w:rsid w:val="00981853"/>
    <w:rsid w:val="009857B7"/>
    <w:rsid w:val="00992D09"/>
    <w:rsid w:val="009938BD"/>
    <w:rsid w:val="00997D8B"/>
    <w:rsid w:val="009A04FB"/>
    <w:rsid w:val="009A0B69"/>
    <w:rsid w:val="009A315E"/>
    <w:rsid w:val="009B281B"/>
    <w:rsid w:val="009B2832"/>
    <w:rsid w:val="009B29C6"/>
    <w:rsid w:val="009B5C6E"/>
    <w:rsid w:val="009B6F25"/>
    <w:rsid w:val="009C0247"/>
    <w:rsid w:val="009C061E"/>
    <w:rsid w:val="009C297F"/>
    <w:rsid w:val="009C4271"/>
    <w:rsid w:val="009C4A3F"/>
    <w:rsid w:val="009C61BB"/>
    <w:rsid w:val="009D4F54"/>
    <w:rsid w:val="009D6CAA"/>
    <w:rsid w:val="009E5C18"/>
    <w:rsid w:val="009E7D60"/>
    <w:rsid w:val="00A00315"/>
    <w:rsid w:val="00A00AE4"/>
    <w:rsid w:val="00A01DF9"/>
    <w:rsid w:val="00A02803"/>
    <w:rsid w:val="00A0285C"/>
    <w:rsid w:val="00A052FB"/>
    <w:rsid w:val="00A05705"/>
    <w:rsid w:val="00A06821"/>
    <w:rsid w:val="00A07EC8"/>
    <w:rsid w:val="00A10716"/>
    <w:rsid w:val="00A121B7"/>
    <w:rsid w:val="00A12B7F"/>
    <w:rsid w:val="00A17A85"/>
    <w:rsid w:val="00A22E97"/>
    <w:rsid w:val="00A24D0B"/>
    <w:rsid w:val="00A25A57"/>
    <w:rsid w:val="00A25C02"/>
    <w:rsid w:val="00A2746C"/>
    <w:rsid w:val="00A30C88"/>
    <w:rsid w:val="00A370EA"/>
    <w:rsid w:val="00A37C29"/>
    <w:rsid w:val="00A401DA"/>
    <w:rsid w:val="00A407ED"/>
    <w:rsid w:val="00A529A2"/>
    <w:rsid w:val="00A53762"/>
    <w:rsid w:val="00A557F8"/>
    <w:rsid w:val="00A56940"/>
    <w:rsid w:val="00A63A8E"/>
    <w:rsid w:val="00A63B9B"/>
    <w:rsid w:val="00A63E07"/>
    <w:rsid w:val="00A65567"/>
    <w:rsid w:val="00A655AA"/>
    <w:rsid w:val="00A734FA"/>
    <w:rsid w:val="00A77BDA"/>
    <w:rsid w:val="00A804A3"/>
    <w:rsid w:val="00A807DA"/>
    <w:rsid w:val="00A822B7"/>
    <w:rsid w:val="00A823FE"/>
    <w:rsid w:val="00A83BCC"/>
    <w:rsid w:val="00A83D93"/>
    <w:rsid w:val="00A8512D"/>
    <w:rsid w:val="00A87CEA"/>
    <w:rsid w:val="00A90232"/>
    <w:rsid w:val="00A918FE"/>
    <w:rsid w:val="00A93555"/>
    <w:rsid w:val="00A936BF"/>
    <w:rsid w:val="00A94C8E"/>
    <w:rsid w:val="00A95FBE"/>
    <w:rsid w:val="00AA0400"/>
    <w:rsid w:val="00AA0F41"/>
    <w:rsid w:val="00AA24DF"/>
    <w:rsid w:val="00AA3CB0"/>
    <w:rsid w:val="00AA5102"/>
    <w:rsid w:val="00AA591F"/>
    <w:rsid w:val="00AA7E82"/>
    <w:rsid w:val="00AB1AE9"/>
    <w:rsid w:val="00AC1E74"/>
    <w:rsid w:val="00AC3E97"/>
    <w:rsid w:val="00AD1D8A"/>
    <w:rsid w:val="00AD2E09"/>
    <w:rsid w:val="00AE066A"/>
    <w:rsid w:val="00AE3C5B"/>
    <w:rsid w:val="00AE4D89"/>
    <w:rsid w:val="00AF2DCA"/>
    <w:rsid w:val="00AF4CAE"/>
    <w:rsid w:val="00AF7257"/>
    <w:rsid w:val="00B04107"/>
    <w:rsid w:val="00B209EE"/>
    <w:rsid w:val="00B210CB"/>
    <w:rsid w:val="00B25DB2"/>
    <w:rsid w:val="00B2710F"/>
    <w:rsid w:val="00B34980"/>
    <w:rsid w:val="00B34B49"/>
    <w:rsid w:val="00B44433"/>
    <w:rsid w:val="00B44A75"/>
    <w:rsid w:val="00B4721B"/>
    <w:rsid w:val="00B540B6"/>
    <w:rsid w:val="00B61C12"/>
    <w:rsid w:val="00B64728"/>
    <w:rsid w:val="00B665F8"/>
    <w:rsid w:val="00B66CD5"/>
    <w:rsid w:val="00B716A4"/>
    <w:rsid w:val="00B735D1"/>
    <w:rsid w:val="00B759C6"/>
    <w:rsid w:val="00B766FF"/>
    <w:rsid w:val="00B801F5"/>
    <w:rsid w:val="00B83B82"/>
    <w:rsid w:val="00B86918"/>
    <w:rsid w:val="00B878AF"/>
    <w:rsid w:val="00B91413"/>
    <w:rsid w:val="00B96F7D"/>
    <w:rsid w:val="00BA0217"/>
    <w:rsid w:val="00BA4E52"/>
    <w:rsid w:val="00BA624B"/>
    <w:rsid w:val="00BA782A"/>
    <w:rsid w:val="00BB0812"/>
    <w:rsid w:val="00BB0C6A"/>
    <w:rsid w:val="00BB0E70"/>
    <w:rsid w:val="00BB132B"/>
    <w:rsid w:val="00BB2427"/>
    <w:rsid w:val="00BB28B0"/>
    <w:rsid w:val="00BB5CAD"/>
    <w:rsid w:val="00BB6BB5"/>
    <w:rsid w:val="00BB6E98"/>
    <w:rsid w:val="00BC0091"/>
    <w:rsid w:val="00BC2ACC"/>
    <w:rsid w:val="00BC5EEC"/>
    <w:rsid w:val="00BC699C"/>
    <w:rsid w:val="00BC7DDB"/>
    <w:rsid w:val="00BD2AC3"/>
    <w:rsid w:val="00BD2CB4"/>
    <w:rsid w:val="00BD7B1C"/>
    <w:rsid w:val="00BE0415"/>
    <w:rsid w:val="00BE0FB0"/>
    <w:rsid w:val="00BE1AD8"/>
    <w:rsid w:val="00BE1E1E"/>
    <w:rsid w:val="00BF0161"/>
    <w:rsid w:val="00BF2355"/>
    <w:rsid w:val="00BF4BA0"/>
    <w:rsid w:val="00BF5FEF"/>
    <w:rsid w:val="00BF72E2"/>
    <w:rsid w:val="00C022B7"/>
    <w:rsid w:val="00C030CA"/>
    <w:rsid w:val="00C04866"/>
    <w:rsid w:val="00C066D3"/>
    <w:rsid w:val="00C074BB"/>
    <w:rsid w:val="00C1556F"/>
    <w:rsid w:val="00C16C58"/>
    <w:rsid w:val="00C22632"/>
    <w:rsid w:val="00C22AB5"/>
    <w:rsid w:val="00C24FC6"/>
    <w:rsid w:val="00C27C45"/>
    <w:rsid w:val="00C30B74"/>
    <w:rsid w:val="00C31CAF"/>
    <w:rsid w:val="00C3417F"/>
    <w:rsid w:val="00C34C91"/>
    <w:rsid w:val="00C37BB9"/>
    <w:rsid w:val="00C40CEA"/>
    <w:rsid w:val="00C41DA1"/>
    <w:rsid w:val="00C42488"/>
    <w:rsid w:val="00C43AED"/>
    <w:rsid w:val="00C4507E"/>
    <w:rsid w:val="00C477BF"/>
    <w:rsid w:val="00C50314"/>
    <w:rsid w:val="00C5540A"/>
    <w:rsid w:val="00C63E50"/>
    <w:rsid w:val="00C65383"/>
    <w:rsid w:val="00C65527"/>
    <w:rsid w:val="00C701FA"/>
    <w:rsid w:val="00C70FFD"/>
    <w:rsid w:val="00C7324D"/>
    <w:rsid w:val="00C80B11"/>
    <w:rsid w:val="00C8164E"/>
    <w:rsid w:val="00C8545F"/>
    <w:rsid w:val="00C85F81"/>
    <w:rsid w:val="00C91F84"/>
    <w:rsid w:val="00C97D4D"/>
    <w:rsid w:val="00CA419C"/>
    <w:rsid w:val="00CB7424"/>
    <w:rsid w:val="00CC06A8"/>
    <w:rsid w:val="00CC2898"/>
    <w:rsid w:val="00CC2C8E"/>
    <w:rsid w:val="00CD0D26"/>
    <w:rsid w:val="00CD254B"/>
    <w:rsid w:val="00CD3ED8"/>
    <w:rsid w:val="00CD5CC0"/>
    <w:rsid w:val="00CD63E8"/>
    <w:rsid w:val="00CD69B5"/>
    <w:rsid w:val="00CE0904"/>
    <w:rsid w:val="00CF4019"/>
    <w:rsid w:val="00CF49D3"/>
    <w:rsid w:val="00D01C04"/>
    <w:rsid w:val="00D03D2E"/>
    <w:rsid w:val="00D10A0E"/>
    <w:rsid w:val="00D15F2B"/>
    <w:rsid w:val="00D3299F"/>
    <w:rsid w:val="00D32DB5"/>
    <w:rsid w:val="00D373DC"/>
    <w:rsid w:val="00D37691"/>
    <w:rsid w:val="00D41651"/>
    <w:rsid w:val="00D42079"/>
    <w:rsid w:val="00D4567D"/>
    <w:rsid w:val="00D51120"/>
    <w:rsid w:val="00D51DA0"/>
    <w:rsid w:val="00D520E1"/>
    <w:rsid w:val="00D537A3"/>
    <w:rsid w:val="00D53E24"/>
    <w:rsid w:val="00D55635"/>
    <w:rsid w:val="00D571C7"/>
    <w:rsid w:val="00D603A7"/>
    <w:rsid w:val="00D60C37"/>
    <w:rsid w:val="00D63907"/>
    <w:rsid w:val="00D647FD"/>
    <w:rsid w:val="00D67B89"/>
    <w:rsid w:val="00D737BF"/>
    <w:rsid w:val="00D74CDB"/>
    <w:rsid w:val="00D7512E"/>
    <w:rsid w:val="00D80864"/>
    <w:rsid w:val="00D80E52"/>
    <w:rsid w:val="00D81285"/>
    <w:rsid w:val="00D81C5F"/>
    <w:rsid w:val="00D84CE4"/>
    <w:rsid w:val="00D85A9D"/>
    <w:rsid w:val="00D92A7F"/>
    <w:rsid w:val="00D930A6"/>
    <w:rsid w:val="00D93A27"/>
    <w:rsid w:val="00D97C97"/>
    <w:rsid w:val="00D97F67"/>
    <w:rsid w:val="00DA1A1C"/>
    <w:rsid w:val="00DA2E8E"/>
    <w:rsid w:val="00DB2558"/>
    <w:rsid w:val="00DB26E1"/>
    <w:rsid w:val="00DB346F"/>
    <w:rsid w:val="00DB3C4B"/>
    <w:rsid w:val="00DB6AD6"/>
    <w:rsid w:val="00DC224C"/>
    <w:rsid w:val="00DC3023"/>
    <w:rsid w:val="00DD2A8F"/>
    <w:rsid w:val="00DD2AAC"/>
    <w:rsid w:val="00DD4915"/>
    <w:rsid w:val="00DD6774"/>
    <w:rsid w:val="00DE3F30"/>
    <w:rsid w:val="00DF17F5"/>
    <w:rsid w:val="00DF6848"/>
    <w:rsid w:val="00DF6EFB"/>
    <w:rsid w:val="00DF7287"/>
    <w:rsid w:val="00DF7BE2"/>
    <w:rsid w:val="00E0042B"/>
    <w:rsid w:val="00E0740D"/>
    <w:rsid w:val="00E13D0B"/>
    <w:rsid w:val="00E13EA4"/>
    <w:rsid w:val="00E14BF2"/>
    <w:rsid w:val="00E17204"/>
    <w:rsid w:val="00E17E79"/>
    <w:rsid w:val="00E21A94"/>
    <w:rsid w:val="00E24E3A"/>
    <w:rsid w:val="00E261DE"/>
    <w:rsid w:val="00E268E5"/>
    <w:rsid w:val="00E2781E"/>
    <w:rsid w:val="00E343D7"/>
    <w:rsid w:val="00E50080"/>
    <w:rsid w:val="00E500D8"/>
    <w:rsid w:val="00E501A1"/>
    <w:rsid w:val="00E50912"/>
    <w:rsid w:val="00E50F5F"/>
    <w:rsid w:val="00E5345A"/>
    <w:rsid w:val="00E53C20"/>
    <w:rsid w:val="00E56936"/>
    <w:rsid w:val="00E57DF8"/>
    <w:rsid w:val="00E65AC7"/>
    <w:rsid w:val="00E80614"/>
    <w:rsid w:val="00E80D66"/>
    <w:rsid w:val="00E83B77"/>
    <w:rsid w:val="00E85A30"/>
    <w:rsid w:val="00E875F4"/>
    <w:rsid w:val="00E934B0"/>
    <w:rsid w:val="00E9606B"/>
    <w:rsid w:val="00E96B3B"/>
    <w:rsid w:val="00E971C4"/>
    <w:rsid w:val="00E974F7"/>
    <w:rsid w:val="00EA0DD0"/>
    <w:rsid w:val="00EA4EEF"/>
    <w:rsid w:val="00EA65AB"/>
    <w:rsid w:val="00EB6344"/>
    <w:rsid w:val="00EC1EC3"/>
    <w:rsid w:val="00EC206C"/>
    <w:rsid w:val="00EC6E58"/>
    <w:rsid w:val="00ED3537"/>
    <w:rsid w:val="00ED5A87"/>
    <w:rsid w:val="00EE3D4A"/>
    <w:rsid w:val="00EE3D69"/>
    <w:rsid w:val="00EE761E"/>
    <w:rsid w:val="00EF13EE"/>
    <w:rsid w:val="00EF2A96"/>
    <w:rsid w:val="00EF2D35"/>
    <w:rsid w:val="00EF40D8"/>
    <w:rsid w:val="00F00B69"/>
    <w:rsid w:val="00F0272C"/>
    <w:rsid w:val="00F030A7"/>
    <w:rsid w:val="00F0632C"/>
    <w:rsid w:val="00F07AAD"/>
    <w:rsid w:val="00F101CD"/>
    <w:rsid w:val="00F108EB"/>
    <w:rsid w:val="00F16B24"/>
    <w:rsid w:val="00F20D57"/>
    <w:rsid w:val="00F2745B"/>
    <w:rsid w:val="00F27793"/>
    <w:rsid w:val="00F3049F"/>
    <w:rsid w:val="00F43040"/>
    <w:rsid w:val="00F44A76"/>
    <w:rsid w:val="00F456E8"/>
    <w:rsid w:val="00F45FB6"/>
    <w:rsid w:val="00F47D7C"/>
    <w:rsid w:val="00F50A22"/>
    <w:rsid w:val="00F55644"/>
    <w:rsid w:val="00F55C99"/>
    <w:rsid w:val="00F62CE3"/>
    <w:rsid w:val="00F6327A"/>
    <w:rsid w:val="00F63ADC"/>
    <w:rsid w:val="00F7189A"/>
    <w:rsid w:val="00F743F4"/>
    <w:rsid w:val="00F810FA"/>
    <w:rsid w:val="00F811E1"/>
    <w:rsid w:val="00F81725"/>
    <w:rsid w:val="00F82486"/>
    <w:rsid w:val="00F84A0D"/>
    <w:rsid w:val="00F91EA8"/>
    <w:rsid w:val="00F923CC"/>
    <w:rsid w:val="00F97946"/>
    <w:rsid w:val="00FA0A61"/>
    <w:rsid w:val="00FA145F"/>
    <w:rsid w:val="00FA65B8"/>
    <w:rsid w:val="00FA767C"/>
    <w:rsid w:val="00FA7967"/>
    <w:rsid w:val="00FA7B31"/>
    <w:rsid w:val="00FB2550"/>
    <w:rsid w:val="00FB2C40"/>
    <w:rsid w:val="00FB3E21"/>
    <w:rsid w:val="00FB6763"/>
    <w:rsid w:val="00FC3342"/>
    <w:rsid w:val="00FC4E96"/>
    <w:rsid w:val="00FC7396"/>
    <w:rsid w:val="00FD61FE"/>
    <w:rsid w:val="00FD6F91"/>
    <w:rsid w:val="00FE0D6B"/>
    <w:rsid w:val="00FE388E"/>
    <w:rsid w:val="00FE3C86"/>
    <w:rsid w:val="00FE400B"/>
    <w:rsid w:val="00FE4E5B"/>
    <w:rsid w:val="00FE66CF"/>
    <w:rsid w:val="00FF2C29"/>
    <w:rsid w:val="00FF34BF"/>
    <w:rsid w:val="00FF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1DF3A"/>
  <w15:docId w15:val="{44A2E576-33E2-4CB5-B671-EE9CC9BC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96B"/>
    <w:rPr>
      <w:sz w:val="24"/>
      <w:szCs w:val="24"/>
    </w:rPr>
  </w:style>
  <w:style w:type="paragraph" w:styleId="Heading2">
    <w:name w:val="heading 2"/>
    <w:basedOn w:val="Normal"/>
    <w:next w:val="Normal"/>
    <w:link w:val="Heading2Char"/>
    <w:qFormat/>
    <w:rsid w:val="00770085"/>
    <w:pPr>
      <w:keepNext/>
      <w:outlineLvl w:val="1"/>
    </w:pPr>
    <w:rPr>
      <w:rFonts w:ascii="Arial" w:hAnsi="Arial" w:cs="Arial"/>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SubtleEmphasis">
    <w:name w:val="Subtle Emphasis"/>
    <w:uiPriority w:val="19"/>
    <w:qFormat/>
    <w:rsid w:val="002F0E30"/>
    <w:rPr>
      <w:i/>
      <w:iCs/>
      <w:color w:val="808080"/>
    </w:rPr>
  </w:style>
  <w:style w:type="character" w:styleId="IntenseEmphasis">
    <w:name w:val="Intense Emphasis"/>
    <w:uiPriority w:val="21"/>
    <w:qFormat/>
    <w:rsid w:val="002F0E30"/>
    <w:rPr>
      <w:b/>
      <w:bCs/>
      <w:i/>
      <w:iCs/>
      <w:color w:val="4F81BD"/>
    </w:rPr>
  </w:style>
  <w:style w:type="paragraph" w:styleId="NoSpacing">
    <w:name w:val="No Spacing"/>
    <w:uiPriority w:val="1"/>
    <w:qFormat/>
    <w:rsid w:val="002F0E30"/>
    <w:rPr>
      <w:sz w:val="24"/>
      <w:szCs w:val="24"/>
    </w:rPr>
  </w:style>
  <w:style w:type="paragraph" w:styleId="ListParagraph">
    <w:name w:val="List Paragraph"/>
    <w:basedOn w:val="Normal"/>
    <w:uiPriority w:val="34"/>
    <w:qFormat/>
    <w:rsid w:val="00C6552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31CAF"/>
    <w:rPr>
      <w:rFonts w:ascii="Tahoma" w:hAnsi="Tahoma"/>
      <w:sz w:val="16"/>
      <w:szCs w:val="16"/>
      <w:lang w:val="x-none" w:eastAsia="x-none"/>
    </w:rPr>
  </w:style>
  <w:style w:type="character" w:customStyle="1" w:styleId="BalloonTextChar">
    <w:name w:val="Balloon Text Char"/>
    <w:link w:val="BalloonText"/>
    <w:rsid w:val="00C31CAF"/>
    <w:rPr>
      <w:rFonts w:ascii="Tahoma" w:hAnsi="Tahoma" w:cs="Tahoma"/>
      <w:sz w:val="16"/>
      <w:szCs w:val="16"/>
    </w:rPr>
  </w:style>
  <w:style w:type="paragraph" w:styleId="BodyText">
    <w:name w:val="Body Text"/>
    <w:basedOn w:val="Normal"/>
    <w:link w:val="BodyTextChar"/>
    <w:rsid w:val="00971C8B"/>
    <w:pPr>
      <w:jc w:val="both"/>
    </w:pPr>
    <w:rPr>
      <w:rFonts w:ascii="Arial Narrow" w:hAnsi="Arial Narrow"/>
      <w:lang w:val="x-none" w:eastAsia="x-none"/>
    </w:rPr>
  </w:style>
  <w:style w:type="character" w:customStyle="1" w:styleId="BodyTextChar">
    <w:name w:val="Body Text Char"/>
    <w:link w:val="BodyText"/>
    <w:rsid w:val="00971C8B"/>
    <w:rPr>
      <w:rFonts w:ascii="Arial Narrow" w:hAnsi="Arial Narrow" w:cs="Arial Narrow"/>
      <w:sz w:val="24"/>
      <w:szCs w:val="24"/>
    </w:rPr>
  </w:style>
  <w:style w:type="paragraph" w:styleId="Header">
    <w:name w:val="header"/>
    <w:basedOn w:val="Normal"/>
    <w:link w:val="HeaderChar"/>
    <w:rsid w:val="00FB6763"/>
    <w:pPr>
      <w:tabs>
        <w:tab w:val="center" w:pos="4680"/>
        <w:tab w:val="right" w:pos="9360"/>
      </w:tabs>
    </w:pPr>
    <w:rPr>
      <w:lang w:val="x-none" w:eastAsia="x-none"/>
    </w:rPr>
  </w:style>
  <w:style w:type="character" w:customStyle="1" w:styleId="HeaderChar">
    <w:name w:val="Header Char"/>
    <w:link w:val="Header"/>
    <w:rsid w:val="00FB6763"/>
    <w:rPr>
      <w:sz w:val="24"/>
      <w:szCs w:val="24"/>
    </w:rPr>
  </w:style>
  <w:style w:type="paragraph" w:styleId="Footer">
    <w:name w:val="footer"/>
    <w:basedOn w:val="Normal"/>
    <w:link w:val="FooterChar"/>
    <w:uiPriority w:val="99"/>
    <w:rsid w:val="00FB6763"/>
    <w:pPr>
      <w:tabs>
        <w:tab w:val="center" w:pos="4680"/>
        <w:tab w:val="right" w:pos="9360"/>
      </w:tabs>
    </w:pPr>
    <w:rPr>
      <w:lang w:val="x-none" w:eastAsia="x-none"/>
    </w:rPr>
  </w:style>
  <w:style w:type="character" w:customStyle="1" w:styleId="FooterChar">
    <w:name w:val="Footer Char"/>
    <w:link w:val="Footer"/>
    <w:uiPriority w:val="99"/>
    <w:rsid w:val="00FB6763"/>
    <w:rPr>
      <w:sz w:val="24"/>
      <w:szCs w:val="24"/>
    </w:rPr>
  </w:style>
  <w:style w:type="paragraph" w:customStyle="1" w:styleId="Default">
    <w:name w:val="Default"/>
    <w:rsid w:val="0077528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70085"/>
    <w:rPr>
      <w:rFonts w:ascii="Arial" w:hAnsi="Arial" w:cs="Arial"/>
      <w:b/>
      <w:bCs/>
      <w:caps/>
      <w:sz w:val="24"/>
      <w:szCs w:val="24"/>
    </w:rPr>
  </w:style>
  <w:style w:type="character" w:styleId="FollowedHyperlink">
    <w:name w:val="FollowedHyperlink"/>
    <w:basedOn w:val="DefaultParagraphFont"/>
    <w:semiHidden/>
    <w:unhideWhenUsed/>
    <w:rsid w:val="00690FD3"/>
    <w:rPr>
      <w:color w:val="800080" w:themeColor="followedHyperlink"/>
      <w:u w:val="single"/>
    </w:rPr>
  </w:style>
  <w:style w:type="table" w:customStyle="1" w:styleId="TableGrid1">
    <w:name w:val="Table Grid1"/>
    <w:basedOn w:val="TableNormal"/>
    <w:next w:val="TableGrid"/>
    <w:uiPriority w:val="59"/>
    <w:rsid w:val="003D5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266">
      <w:bodyDiv w:val="1"/>
      <w:marLeft w:val="0"/>
      <w:marRight w:val="0"/>
      <w:marTop w:val="0"/>
      <w:marBottom w:val="0"/>
      <w:divBdr>
        <w:top w:val="none" w:sz="0" w:space="0" w:color="auto"/>
        <w:left w:val="none" w:sz="0" w:space="0" w:color="auto"/>
        <w:bottom w:val="none" w:sz="0" w:space="0" w:color="auto"/>
        <w:right w:val="none" w:sz="0" w:space="0" w:color="auto"/>
      </w:divBdr>
    </w:div>
    <w:div w:id="286393051">
      <w:bodyDiv w:val="1"/>
      <w:marLeft w:val="0"/>
      <w:marRight w:val="0"/>
      <w:marTop w:val="0"/>
      <w:marBottom w:val="0"/>
      <w:divBdr>
        <w:top w:val="none" w:sz="0" w:space="0" w:color="auto"/>
        <w:left w:val="none" w:sz="0" w:space="0" w:color="auto"/>
        <w:bottom w:val="none" w:sz="0" w:space="0" w:color="auto"/>
        <w:right w:val="none" w:sz="0" w:space="0" w:color="auto"/>
      </w:divBdr>
    </w:div>
    <w:div w:id="888301242">
      <w:bodyDiv w:val="1"/>
      <w:marLeft w:val="0"/>
      <w:marRight w:val="0"/>
      <w:marTop w:val="0"/>
      <w:marBottom w:val="0"/>
      <w:divBdr>
        <w:top w:val="none" w:sz="0" w:space="0" w:color="auto"/>
        <w:left w:val="none" w:sz="0" w:space="0" w:color="auto"/>
        <w:bottom w:val="none" w:sz="0" w:space="0" w:color="auto"/>
        <w:right w:val="none" w:sz="0" w:space="0" w:color="auto"/>
      </w:divBdr>
    </w:div>
    <w:div w:id="903612829">
      <w:bodyDiv w:val="1"/>
      <w:marLeft w:val="0"/>
      <w:marRight w:val="0"/>
      <w:marTop w:val="0"/>
      <w:marBottom w:val="0"/>
      <w:divBdr>
        <w:top w:val="none" w:sz="0" w:space="0" w:color="auto"/>
        <w:left w:val="none" w:sz="0" w:space="0" w:color="auto"/>
        <w:bottom w:val="none" w:sz="0" w:space="0" w:color="auto"/>
        <w:right w:val="none" w:sz="0" w:space="0" w:color="auto"/>
      </w:divBdr>
    </w:div>
    <w:div w:id="919021540">
      <w:bodyDiv w:val="1"/>
      <w:marLeft w:val="0"/>
      <w:marRight w:val="0"/>
      <w:marTop w:val="0"/>
      <w:marBottom w:val="0"/>
      <w:divBdr>
        <w:top w:val="none" w:sz="0" w:space="0" w:color="auto"/>
        <w:left w:val="none" w:sz="0" w:space="0" w:color="auto"/>
        <w:bottom w:val="none" w:sz="0" w:space="0" w:color="auto"/>
        <w:right w:val="none" w:sz="0" w:space="0" w:color="auto"/>
      </w:divBdr>
    </w:div>
    <w:div w:id="1004934519">
      <w:bodyDiv w:val="1"/>
      <w:marLeft w:val="0"/>
      <w:marRight w:val="0"/>
      <w:marTop w:val="0"/>
      <w:marBottom w:val="0"/>
      <w:divBdr>
        <w:top w:val="none" w:sz="0" w:space="0" w:color="auto"/>
        <w:left w:val="none" w:sz="0" w:space="0" w:color="auto"/>
        <w:bottom w:val="none" w:sz="0" w:space="0" w:color="auto"/>
        <w:right w:val="none" w:sz="0" w:space="0" w:color="auto"/>
      </w:divBdr>
    </w:div>
    <w:div w:id="1102072811">
      <w:bodyDiv w:val="1"/>
      <w:marLeft w:val="0"/>
      <w:marRight w:val="0"/>
      <w:marTop w:val="0"/>
      <w:marBottom w:val="0"/>
      <w:divBdr>
        <w:top w:val="none" w:sz="0" w:space="0" w:color="auto"/>
        <w:left w:val="none" w:sz="0" w:space="0" w:color="auto"/>
        <w:bottom w:val="none" w:sz="0" w:space="0" w:color="auto"/>
        <w:right w:val="none" w:sz="0" w:space="0" w:color="auto"/>
      </w:divBdr>
    </w:div>
    <w:div w:id="1146629461">
      <w:bodyDiv w:val="1"/>
      <w:marLeft w:val="0"/>
      <w:marRight w:val="0"/>
      <w:marTop w:val="0"/>
      <w:marBottom w:val="0"/>
      <w:divBdr>
        <w:top w:val="none" w:sz="0" w:space="0" w:color="auto"/>
        <w:left w:val="none" w:sz="0" w:space="0" w:color="auto"/>
        <w:bottom w:val="none" w:sz="0" w:space="0" w:color="auto"/>
        <w:right w:val="none" w:sz="0" w:space="0" w:color="auto"/>
      </w:divBdr>
    </w:div>
    <w:div w:id="1183327264">
      <w:bodyDiv w:val="1"/>
      <w:marLeft w:val="0"/>
      <w:marRight w:val="0"/>
      <w:marTop w:val="0"/>
      <w:marBottom w:val="0"/>
      <w:divBdr>
        <w:top w:val="none" w:sz="0" w:space="0" w:color="auto"/>
        <w:left w:val="none" w:sz="0" w:space="0" w:color="auto"/>
        <w:bottom w:val="none" w:sz="0" w:space="0" w:color="auto"/>
        <w:right w:val="none" w:sz="0" w:space="0" w:color="auto"/>
      </w:divBdr>
    </w:div>
    <w:div w:id="2019386690">
      <w:bodyDiv w:val="1"/>
      <w:marLeft w:val="0"/>
      <w:marRight w:val="0"/>
      <w:marTop w:val="0"/>
      <w:marBottom w:val="0"/>
      <w:divBdr>
        <w:top w:val="none" w:sz="0" w:space="0" w:color="auto"/>
        <w:left w:val="none" w:sz="0" w:space="0" w:color="auto"/>
        <w:bottom w:val="none" w:sz="0" w:space="0" w:color="auto"/>
        <w:right w:val="none" w:sz="0" w:space="0" w:color="auto"/>
      </w:divBdr>
    </w:div>
    <w:div w:id="2086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training.org/ltac3/Secure/Log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7942-EEF0-4C20-B7D5-88C81C059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325BAC-7E1A-4242-8966-DD3E46A97BB4}">
  <ds:schemaRefs>
    <ds:schemaRef ds:uri="http://schemas.microsoft.com/sharepoint/v3/contenttype/forms"/>
  </ds:schemaRefs>
</ds:datastoreItem>
</file>

<file path=customXml/itemProps3.xml><?xml version="1.0" encoding="utf-8"?>
<ds:datastoreItem xmlns:ds="http://schemas.openxmlformats.org/officeDocument/2006/customXml" ds:itemID="{1DA41575-927B-4288-B79B-84D105C13E29}">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7D2B87E-6E3E-4C6D-B3F7-C41762FF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186</TotalTime>
  <Pages>8</Pages>
  <Words>3020</Words>
  <Characters>17217</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20197</CharactersWithSpaces>
  <SharedDoc>false</SharedDoc>
  <HLinks>
    <vt:vector size="18" baseType="variant">
      <vt:variant>
        <vt:i4>5111901</vt:i4>
      </vt:variant>
      <vt:variant>
        <vt:i4>9</vt:i4>
      </vt:variant>
      <vt:variant>
        <vt:i4>0</vt:i4>
      </vt:variant>
      <vt:variant>
        <vt:i4>5</vt:i4>
      </vt:variant>
      <vt:variant>
        <vt:lpwstr>http://www.cscc.edu/delaware</vt:lpwstr>
      </vt:variant>
      <vt:variant>
        <vt:lpwstr/>
      </vt:variant>
      <vt:variant>
        <vt:i4>3211291</vt:i4>
      </vt:variant>
      <vt:variant>
        <vt:i4>6</vt:i4>
      </vt:variant>
      <vt:variant>
        <vt:i4>0</vt:i4>
      </vt:variant>
      <vt:variant>
        <vt:i4>5</vt:i4>
      </vt:variant>
      <vt:variant>
        <vt:lpwstr>mailto:helpdesk@cscc.edu</vt:lpwstr>
      </vt:variant>
      <vt:variant>
        <vt:lpwstr/>
      </vt:variant>
      <vt:variant>
        <vt:i4>2687033</vt:i4>
      </vt:variant>
      <vt:variant>
        <vt:i4>0</vt:i4>
      </vt:variant>
      <vt:variant>
        <vt:i4>0</vt:i4>
      </vt:variant>
      <vt:variant>
        <vt:i4>5</vt:i4>
      </vt:variant>
      <vt:variant>
        <vt:lpwstr>http://www.myhealthprofessionskit.com/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42</cp:revision>
  <cp:lastPrinted>2021-01-08T00:40:00Z</cp:lastPrinted>
  <dcterms:created xsi:type="dcterms:W3CDTF">2020-10-30T22:49:00Z</dcterms:created>
  <dcterms:modified xsi:type="dcterms:W3CDTF">2025-11-14T20:06:00Z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0x010100FC428F8516A6A144A440BBF125BAC42B</vt:lpwstr>
  </property>
</Properties>
</file>