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ABDB" w14:textId="77777777" w:rsidR="00D42427" w:rsidRPr="0002271E" w:rsidRDefault="000E0B28" w:rsidP="00D42427">
      <w:pPr>
        <w:jc w:val="right"/>
        <w:rPr>
          <w:rFonts w:asciiTheme="minorHAnsi" w:hAnsiTheme="minorHAnsi" w:cstheme="minorHAnsi"/>
          <w:b/>
          <w:bCs/>
          <w:sz w:val="28"/>
          <w:szCs w:val="28"/>
        </w:rPr>
      </w:pPr>
      <w:r w:rsidRPr="0002271E">
        <w:rPr>
          <w:rFonts w:asciiTheme="minorHAnsi" w:hAnsiTheme="minorHAnsi" w:cstheme="minorHAnsi"/>
          <w:b/>
          <w:bCs/>
          <w:noProof/>
          <w:sz w:val="28"/>
          <w:szCs w:val="28"/>
        </w:rPr>
        <w:drawing>
          <wp:anchor distT="0" distB="0" distL="0" distR="0" simplePos="0" relativeHeight="15728640" behindDoc="0" locked="0" layoutInCell="1" allowOverlap="1" wp14:anchorId="374A57D5" wp14:editId="40C6DF72">
            <wp:simplePos x="0" y="0"/>
            <wp:positionH relativeFrom="page">
              <wp:posOffset>314325</wp:posOffset>
            </wp:positionH>
            <wp:positionV relativeFrom="paragraph">
              <wp:posOffset>-1283</wp:posOffset>
            </wp:positionV>
            <wp:extent cx="2381249" cy="1105533"/>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381249" cy="1105533"/>
                    </a:xfrm>
                    <a:prstGeom prst="rect">
                      <a:avLst/>
                    </a:prstGeom>
                  </pic:spPr>
                </pic:pic>
              </a:graphicData>
            </a:graphic>
          </wp:anchor>
        </w:drawing>
      </w:r>
      <w:r w:rsidRPr="0002271E">
        <w:rPr>
          <w:rFonts w:asciiTheme="minorHAnsi" w:hAnsiTheme="minorHAnsi" w:cstheme="minorHAnsi"/>
          <w:b/>
          <w:bCs/>
          <w:sz w:val="28"/>
          <w:szCs w:val="28"/>
        </w:rPr>
        <w:t xml:space="preserve">Columbus State Community College  </w:t>
      </w:r>
    </w:p>
    <w:p w14:paraId="65F22A5A" w14:textId="77777777" w:rsidR="00D42427" w:rsidRPr="0002271E" w:rsidRDefault="000E0B28" w:rsidP="00D42427">
      <w:pPr>
        <w:jc w:val="right"/>
        <w:rPr>
          <w:rFonts w:asciiTheme="minorHAnsi" w:hAnsiTheme="minorHAnsi" w:cstheme="minorHAnsi"/>
          <w:b/>
          <w:bCs/>
          <w:sz w:val="28"/>
          <w:szCs w:val="28"/>
        </w:rPr>
      </w:pPr>
      <w:r w:rsidRPr="0002271E">
        <w:rPr>
          <w:rFonts w:asciiTheme="minorHAnsi" w:hAnsiTheme="minorHAnsi" w:cstheme="minorHAnsi"/>
          <w:b/>
          <w:bCs/>
          <w:sz w:val="28"/>
          <w:szCs w:val="28"/>
        </w:rPr>
        <w:t>Health Professions</w:t>
      </w:r>
      <w:r w:rsidR="00D42427" w:rsidRPr="0002271E">
        <w:rPr>
          <w:rFonts w:asciiTheme="minorHAnsi" w:hAnsiTheme="minorHAnsi" w:cstheme="minorHAnsi"/>
          <w:b/>
          <w:bCs/>
          <w:sz w:val="28"/>
          <w:szCs w:val="28"/>
        </w:rPr>
        <w:t xml:space="preserve"> and Wellness </w:t>
      </w:r>
      <w:r w:rsidRPr="0002271E">
        <w:rPr>
          <w:rFonts w:asciiTheme="minorHAnsi" w:hAnsiTheme="minorHAnsi" w:cstheme="minorHAnsi"/>
          <w:b/>
          <w:bCs/>
          <w:sz w:val="28"/>
          <w:szCs w:val="28"/>
        </w:rPr>
        <w:t xml:space="preserve">Department </w:t>
      </w:r>
    </w:p>
    <w:p w14:paraId="0D1F75D5" w14:textId="65576CB4" w:rsidR="00B94A58" w:rsidRPr="0002271E" w:rsidRDefault="000E0B28" w:rsidP="00D42427">
      <w:pPr>
        <w:jc w:val="right"/>
        <w:rPr>
          <w:rFonts w:asciiTheme="minorHAnsi" w:hAnsiTheme="minorHAnsi" w:cstheme="minorHAnsi"/>
          <w:b/>
          <w:bCs/>
          <w:sz w:val="28"/>
          <w:szCs w:val="28"/>
        </w:rPr>
      </w:pPr>
      <w:r w:rsidRPr="0002271E">
        <w:rPr>
          <w:rFonts w:asciiTheme="minorHAnsi" w:hAnsiTheme="minorHAnsi" w:cstheme="minorHAnsi"/>
          <w:b/>
          <w:bCs/>
          <w:sz w:val="28"/>
          <w:szCs w:val="28"/>
        </w:rPr>
        <w:t xml:space="preserve">Multi-Skilled </w:t>
      </w:r>
      <w:r w:rsidR="00D42427" w:rsidRPr="0002271E">
        <w:rPr>
          <w:rFonts w:asciiTheme="minorHAnsi" w:hAnsiTheme="minorHAnsi" w:cstheme="minorHAnsi"/>
          <w:b/>
          <w:bCs/>
          <w:sz w:val="28"/>
          <w:szCs w:val="28"/>
        </w:rPr>
        <w:t>Health</w:t>
      </w:r>
    </w:p>
    <w:p w14:paraId="0AF81E82" w14:textId="77777777" w:rsidR="00B94A58" w:rsidRPr="005C2326" w:rsidRDefault="00B94A58">
      <w:pPr>
        <w:pStyle w:val="BodyText"/>
        <w:rPr>
          <w:rFonts w:asciiTheme="minorHAnsi" w:hAnsiTheme="minorHAnsi" w:cstheme="minorHAnsi"/>
          <w:b/>
        </w:rPr>
      </w:pPr>
    </w:p>
    <w:p w14:paraId="6BB7288E" w14:textId="77777777" w:rsidR="00B94A58" w:rsidRPr="005C2326" w:rsidRDefault="00B94A58">
      <w:pPr>
        <w:pStyle w:val="BodyText"/>
        <w:rPr>
          <w:rFonts w:asciiTheme="minorHAnsi" w:hAnsiTheme="minorHAnsi" w:cstheme="minorHAnsi"/>
          <w:b/>
        </w:rPr>
      </w:pPr>
    </w:p>
    <w:p w14:paraId="6C9BCCCA" w14:textId="77777777" w:rsidR="00B94A58" w:rsidRPr="005C2326" w:rsidRDefault="00B94A58">
      <w:pPr>
        <w:pStyle w:val="BodyText"/>
        <w:rPr>
          <w:rFonts w:asciiTheme="minorHAnsi" w:hAnsiTheme="minorHAnsi" w:cstheme="minorHAnsi"/>
          <w:b/>
        </w:rPr>
      </w:pPr>
    </w:p>
    <w:p w14:paraId="300C4F4E" w14:textId="77777777" w:rsidR="00B94A58" w:rsidRPr="005C2326" w:rsidRDefault="00B94A58">
      <w:pPr>
        <w:pStyle w:val="BodyText"/>
        <w:spacing w:before="11"/>
        <w:rPr>
          <w:rFonts w:asciiTheme="minorHAnsi" w:hAnsiTheme="minorHAnsi" w:cstheme="minorHAnsi"/>
          <w:b/>
        </w:rPr>
      </w:pPr>
    </w:p>
    <w:p w14:paraId="634B28CB" w14:textId="38539FE7" w:rsidR="00B94A58" w:rsidRPr="004332C1" w:rsidRDefault="000E0B28" w:rsidP="004332C1">
      <w:pPr>
        <w:rPr>
          <w:rFonts w:asciiTheme="minorHAnsi" w:hAnsiTheme="minorHAnsi" w:cstheme="minorHAnsi"/>
          <w:b/>
          <w:bCs/>
        </w:rPr>
      </w:pPr>
      <w:r w:rsidRPr="004332C1">
        <w:rPr>
          <w:rFonts w:asciiTheme="minorHAnsi" w:hAnsiTheme="minorHAnsi" w:cstheme="minorHAnsi"/>
          <w:b/>
          <w:bCs/>
        </w:rPr>
        <w:t>COURSE</w:t>
      </w:r>
      <w:r w:rsidR="00097DFA" w:rsidRPr="004332C1">
        <w:rPr>
          <w:rFonts w:asciiTheme="minorHAnsi" w:hAnsiTheme="minorHAnsi" w:cstheme="minorHAnsi"/>
          <w:b/>
          <w:bCs/>
        </w:rPr>
        <w:t xml:space="preserve"> </w:t>
      </w:r>
      <w:r w:rsidR="679E7D4F" w:rsidRPr="004332C1">
        <w:rPr>
          <w:rFonts w:asciiTheme="minorHAnsi" w:hAnsiTheme="minorHAnsi" w:cstheme="minorHAnsi"/>
          <w:b/>
          <w:bCs/>
        </w:rPr>
        <w:t>NUMBER</w:t>
      </w:r>
      <w:r w:rsidRPr="004332C1">
        <w:rPr>
          <w:rFonts w:asciiTheme="minorHAnsi" w:hAnsiTheme="minorHAnsi" w:cstheme="minorHAnsi"/>
          <w:b/>
          <w:bCs/>
        </w:rPr>
        <w:t>:</w:t>
      </w:r>
      <w:r w:rsidR="524F13B6" w:rsidRPr="004332C1">
        <w:rPr>
          <w:rFonts w:asciiTheme="minorHAnsi" w:hAnsiTheme="minorHAnsi" w:cstheme="minorHAnsi"/>
          <w:b/>
          <w:bCs/>
        </w:rPr>
        <w:t xml:space="preserve"> </w:t>
      </w:r>
      <w:r w:rsidR="524F13B6" w:rsidRPr="004332C1">
        <w:rPr>
          <w:rFonts w:asciiTheme="minorHAnsi" w:hAnsiTheme="minorHAnsi" w:cstheme="minorHAnsi"/>
          <w:b/>
          <w:bCs/>
          <w:color w:val="1F497D" w:themeColor="text2"/>
        </w:rPr>
        <w:t xml:space="preserve">MULT 1905    </w:t>
      </w:r>
      <w:r w:rsidRPr="004332C1">
        <w:rPr>
          <w:rFonts w:asciiTheme="minorHAnsi" w:hAnsiTheme="minorHAnsi" w:cstheme="minorHAnsi"/>
          <w:b/>
          <w:bCs/>
          <w:color w:val="1F497D" w:themeColor="text2"/>
        </w:rPr>
        <w:t xml:space="preserve"> </w:t>
      </w:r>
      <w:r w:rsidRPr="004332C1">
        <w:rPr>
          <w:rFonts w:asciiTheme="minorHAnsi" w:hAnsiTheme="minorHAnsi" w:cstheme="minorHAnsi"/>
          <w:b/>
          <w:bCs/>
        </w:rPr>
        <w:tab/>
      </w:r>
      <w:r w:rsidRPr="004332C1">
        <w:rPr>
          <w:rFonts w:asciiTheme="minorHAnsi" w:hAnsiTheme="minorHAnsi" w:cstheme="minorHAnsi"/>
          <w:b/>
          <w:bCs/>
        </w:rPr>
        <w:tab/>
      </w:r>
      <w:r w:rsidR="48E70241" w:rsidRPr="004332C1">
        <w:rPr>
          <w:rFonts w:asciiTheme="minorHAnsi" w:hAnsiTheme="minorHAnsi" w:cstheme="minorHAnsi"/>
          <w:b/>
          <w:bCs/>
        </w:rPr>
        <w:t xml:space="preserve">     COURSE NAME: </w:t>
      </w:r>
      <w:r w:rsidRPr="004332C1">
        <w:rPr>
          <w:rFonts w:asciiTheme="minorHAnsi" w:hAnsiTheme="minorHAnsi" w:cstheme="minorHAnsi"/>
          <w:b/>
          <w:bCs/>
          <w:color w:val="1F497D" w:themeColor="text2"/>
        </w:rPr>
        <w:t>COMMUNITY PHARMACY PRACTICE PRACTICUM</w:t>
      </w:r>
    </w:p>
    <w:p w14:paraId="5568DC32" w14:textId="43C4BAC0" w:rsidR="00B94A58" w:rsidRPr="00097DFA" w:rsidRDefault="000E0B28" w:rsidP="004332C1">
      <w:pPr>
        <w:rPr>
          <w:rFonts w:asciiTheme="minorHAnsi" w:hAnsiTheme="minorHAnsi" w:cstheme="minorHAnsi"/>
        </w:rPr>
      </w:pPr>
      <w:r w:rsidRPr="00097DFA">
        <w:rPr>
          <w:rFonts w:asciiTheme="minorHAnsi" w:hAnsiTheme="minorHAnsi" w:cstheme="minorHAnsi"/>
          <w:b/>
          <w:bCs/>
        </w:rPr>
        <w:t>CREDITS:</w:t>
      </w:r>
      <w:r w:rsidRPr="00097DFA">
        <w:rPr>
          <w:rFonts w:asciiTheme="minorHAnsi" w:hAnsiTheme="minorHAnsi" w:cstheme="minorHAnsi"/>
        </w:rPr>
        <w:t xml:space="preserve"> </w:t>
      </w:r>
      <w:r w:rsidRPr="004332C1">
        <w:rPr>
          <w:rFonts w:asciiTheme="minorHAnsi" w:hAnsiTheme="minorHAnsi" w:cstheme="minorHAnsi"/>
          <w:b/>
          <w:bCs/>
          <w:color w:val="1F497D" w:themeColor="text2"/>
        </w:rPr>
        <w:t>1</w:t>
      </w:r>
      <w:r w:rsidR="004332C1">
        <w:rPr>
          <w:rFonts w:asciiTheme="minorHAnsi" w:hAnsiTheme="minorHAnsi" w:cstheme="minorHAnsi"/>
          <w:b/>
          <w:bCs/>
          <w:color w:val="1F497D" w:themeColor="text2"/>
        </w:rPr>
        <w:tab/>
      </w:r>
      <w:r w:rsidR="004332C1">
        <w:rPr>
          <w:rFonts w:asciiTheme="minorHAnsi" w:hAnsiTheme="minorHAnsi" w:cstheme="minorHAnsi"/>
          <w:b/>
          <w:bCs/>
          <w:color w:val="1F497D" w:themeColor="text2"/>
        </w:rPr>
        <w:tab/>
      </w:r>
      <w:r w:rsidR="003F0501" w:rsidRPr="003F0501">
        <w:rPr>
          <w:rFonts w:asciiTheme="minorHAnsi" w:hAnsiTheme="minorHAnsi" w:cstheme="minorHAnsi"/>
          <w:b/>
          <w:bCs/>
        </w:rPr>
        <w:t>CONTACT</w:t>
      </w:r>
      <w:r w:rsidR="004332C1" w:rsidRPr="003F0501">
        <w:rPr>
          <w:rFonts w:asciiTheme="minorHAnsi" w:hAnsiTheme="minorHAnsi" w:cstheme="minorHAnsi"/>
          <w:b/>
          <w:bCs/>
        </w:rPr>
        <w:t xml:space="preserve"> HOURS </w:t>
      </w:r>
      <w:r w:rsidR="003F0501" w:rsidRPr="003F0501">
        <w:rPr>
          <w:rFonts w:asciiTheme="minorHAnsi" w:hAnsiTheme="minorHAnsi" w:cstheme="minorHAnsi"/>
          <w:b/>
          <w:bCs/>
        </w:rPr>
        <w:t xml:space="preserve">PER WEEK: </w:t>
      </w:r>
      <w:r w:rsidR="003F0501">
        <w:rPr>
          <w:rFonts w:asciiTheme="minorHAnsi" w:hAnsiTheme="minorHAnsi" w:cstheme="minorHAnsi"/>
          <w:b/>
          <w:bCs/>
          <w:color w:val="1F497D" w:themeColor="text2"/>
        </w:rPr>
        <w:t>10</w:t>
      </w:r>
    </w:p>
    <w:p w14:paraId="15725E54" w14:textId="0DCC3159" w:rsidR="00B94A58" w:rsidRPr="004332C1" w:rsidRDefault="000E0B28" w:rsidP="004332C1">
      <w:pPr>
        <w:pStyle w:val="Heading1"/>
        <w:spacing w:before="2"/>
        <w:ind w:left="0" w:right="591"/>
        <w:rPr>
          <w:rFonts w:asciiTheme="minorHAnsi" w:hAnsiTheme="minorHAnsi" w:cstheme="minorHAnsi"/>
        </w:rPr>
      </w:pPr>
      <w:r w:rsidRPr="004332C1">
        <w:rPr>
          <w:rFonts w:asciiTheme="minorHAnsi" w:hAnsiTheme="minorHAnsi" w:cstheme="minorHAnsi"/>
          <w:sz w:val="22"/>
          <w:szCs w:val="22"/>
        </w:rPr>
        <w:t>PREREQUISITES:</w:t>
      </w:r>
      <w:r w:rsidRPr="005C2326">
        <w:rPr>
          <w:rFonts w:asciiTheme="minorHAnsi" w:hAnsiTheme="minorHAnsi" w:cstheme="minorHAnsi"/>
        </w:rPr>
        <w:t xml:space="preserve"> </w:t>
      </w:r>
      <w:r w:rsidR="00DF206A" w:rsidRPr="00DF206A">
        <w:rPr>
          <w:rFonts w:asciiTheme="minorHAnsi" w:hAnsiTheme="minorHAnsi" w:cstheme="minorHAnsi"/>
          <w:color w:val="1F497D" w:themeColor="text2"/>
          <w:sz w:val="22"/>
          <w:szCs w:val="22"/>
        </w:rPr>
        <w:t>COMPLETION OF MULT 1500 AND MULT 1525 WITH A “C” OR BETTER; COMPLETION OF A CURRENT HEALTH</w:t>
      </w:r>
      <w:r w:rsidR="00DF206A" w:rsidRPr="00DF206A">
        <w:rPr>
          <w:rFonts w:asciiTheme="minorHAnsi" w:hAnsiTheme="minorHAnsi" w:cstheme="minorHAnsi"/>
          <w:color w:val="1F497D" w:themeColor="text2"/>
          <w:spacing w:val="-53"/>
          <w:sz w:val="22"/>
          <w:szCs w:val="22"/>
        </w:rPr>
        <w:t xml:space="preserve"> </w:t>
      </w:r>
      <w:r w:rsidR="00DF206A" w:rsidRPr="00DF206A">
        <w:rPr>
          <w:rFonts w:asciiTheme="minorHAnsi" w:hAnsiTheme="minorHAnsi" w:cstheme="minorHAnsi"/>
          <w:color w:val="1F497D" w:themeColor="text2"/>
          <w:sz w:val="22"/>
          <w:szCs w:val="22"/>
        </w:rPr>
        <w:t>RECORD</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AND</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BACKGROUND/URINE</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DRUG</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SCREEN;</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CURRENT</w:t>
      </w:r>
      <w:r w:rsidR="00DF206A" w:rsidRPr="00DF206A">
        <w:rPr>
          <w:rFonts w:asciiTheme="minorHAnsi" w:hAnsiTheme="minorHAnsi" w:cstheme="minorHAnsi"/>
          <w:color w:val="1F497D" w:themeColor="text2"/>
          <w:spacing w:val="-2"/>
          <w:sz w:val="22"/>
          <w:szCs w:val="22"/>
        </w:rPr>
        <w:t xml:space="preserve"> </w:t>
      </w:r>
      <w:r w:rsidR="00DF206A" w:rsidRPr="00DF206A">
        <w:rPr>
          <w:rFonts w:asciiTheme="minorHAnsi" w:hAnsiTheme="minorHAnsi" w:cstheme="minorHAnsi"/>
          <w:color w:val="1F497D" w:themeColor="text2"/>
          <w:sz w:val="22"/>
          <w:szCs w:val="22"/>
        </w:rPr>
        <w:t>PHARMACY</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TECHNICIAN</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TRAINEE</w:t>
      </w:r>
      <w:r w:rsidR="00DF206A" w:rsidRPr="00DF206A">
        <w:rPr>
          <w:rFonts w:asciiTheme="minorHAnsi" w:hAnsiTheme="minorHAnsi" w:cstheme="minorHAnsi"/>
          <w:color w:val="1F497D" w:themeColor="text2"/>
          <w:spacing w:val="-1"/>
          <w:sz w:val="22"/>
          <w:szCs w:val="22"/>
        </w:rPr>
        <w:t xml:space="preserve"> </w:t>
      </w:r>
      <w:r w:rsidR="00DF206A" w:rsidRPr="00DF206A">
        <w:rPr>
          <w:rFonts w:asciiTheme="minorHAnsi" w:hAnsiTheme="minorHAnsi" w:cstheme="minorHAnsi"/>
          <w:color w:val="1F497D" w:themeColor="text2"/>
          <w:sz w:val="22"/>
          <w:szCs w:val="22"/>
        </w:rPr>
        <w:t>LICENSE</w:t>
      </w:r>
    </w:p>
    <w:p w14:paraId="2EB13B7D" w14:textId="40EE1264" w:rsidR="00553C63" w:rsidRPr="005C2326" w:rsidRDefault="000E0B28" w:rsidP="004332C1">
      <w:pPr>
        <w:ind w:right="3900"/>
        <w:rPr>
          <w:rFonts w:asciiTheme="minorHAnsi" w:hAnsiTheme="minorHAnsi" w:cstheme="minorHAnsi"/>
          <w:b/>
          <w:bCs/>
          <w:color w:val="0070C0"/>
          <w:spacing w:val="-53"/>
          <w:sz w:val="24"/>
          <w:szCs w:val="24"/>
        </w:rPr>
      </w:pPr>
      <w:r w:rsidRPr="005C2326">
        <w:rPr>
          <w:rFonts w:asciiTheme="minorHAnsi" w:hAnsiTheme="minorHAnsi" w:cstheme="minorHAnsi"/>
          <w:b/>
          <w:bCs/>
          <w:sz w:val="24"/>
          <w:szCs w:val="24"/>
        </w:rPr>
        <w:t>I</w:t>
      </w:r>
      <w:r w:rsidR="004332C1">
        <w:rPr>
          <w:rFonts w:asciiTheme="minorHAnsi" w:hAnsiTheme="minorHAnsi" w:cstheme="minorHAnsi"/>
          <w:b/>
          <w:bCs/>
          <w:sz w:val="24"/>
          <w:szCs w:val="24"/>
        </w:rPr>
        <w:t>NSTRUCTOR</w:t>
      </w:r>
      <w:r w:rsidRPr="005C2326">
        <w:rPr>
          <w:rFonts w:asciiTheme="minorHAnsi" w:hAnsiTheme="minorHAnsi" w:cstheme="minorHAnsi"/>
          <w:b/>
          <w:bCs/>
          <w:sz w:val="24"/>
          <w:szCs w:val="24"/>
        </w:rPr>
        <w:t>:</w:t>
      </w:r>
      <w:r w:rsidRPr="005C2326">
        <w:rPr>
          <w:rFonts w:asciiTheme="minorHAnsi" w:hAnsiTheme="minorHAnsi" w:cstheme="minorHAnsi"/>
          <w:b/>
          <w:bCs/>
          <w:spacing w:val="1"/>
          <w:sz w:val="24"/>
          <w:szCs w:val="24"/>
        </w:rPr>
        <w:t xml:space="preserve"> </w:t>
      </w:r>
    </w:p>
    <w:p w14:paraId="1FDF8D1D" w14:textId="15101686" w:rsidR="00B94A58" w:rsidRPr="005C2326" w:rsidRDefault="004332C1" w:rsidP="004332C1">
      <w:pPr>
        <w:spacing w:before="2"/>
        <w:rPr>
          <w:rFonts w:asciiTheme="minorHAnsi" w:hAnsiTheme="minorHAnsi" w:cstheme="minorHAnsi"/>
          <w:sz w:val="24"/>
          <w:szCs w:val="24"/>
        </w:rPr>
      </w:pPr>
      <w:r>
        <w:rPr>
          <w:rFonts w:asciiTheme="minorHAnsi" w:hAnsiTheme="minorHAnsi" w:cstheme="minorHAnsi"/>
          <w:b/>
          <w:sz w:val="24"/>
          <w:szCs w:val="24"/>
        </w:rPr>
        <w:t xml:space="preserve">EMAIL: </w:t>
      </w:r>
    </w:p>
    <w:p w14:paraId="41D55A03" w14:textId="70F0EA69" w:rsidR="00B94A58" w:rsidRPr="005C2326" w:rsidRDefault="004332C1" w:rsidP="004332C1">
      <w:pPr>
        <w:rPr>
          <w:rFonts w:asciiTheme="minorHAnsi" w:hAnsiTheme="minorHAnsi" w:cstheme="minorHAnsi"/>
          <w:b/>
          <w:bCs/>
          <w:color w:val="2D74B5"/>
          <w:sz w:val="24"/>
          <w:szCs w:val="24"/>
        </w:rPr>
      </w:pPr>
      <w:r>
        <w:rPr>
          <w:rFonts w:asciiTheme="minorHAnsi" w:hAnsiTheme="minorHAnsi" w:cstheme="minorHAnsi"/>
          <w:b/>
          <w:bCs/>
          <w:sz w:val="24"/>
          <w:szCs w:val="24"/>
        </w:rPr>
        <w:t xml:space="preserve">OFFICE HOURS: </w:t>
      </w:r>
    </w:p>
    <w:p w14:paraId="30EB0CB8" w14:textId="77777777" w:rsidR="00B94A58" w:rsidRPr="005C2326" w:rsidRDefault="00B94A58">
      <w:pPr>
        <w:pStyle w:val="BodyText"/>
        <w:spacing w:before="4"/>
        <w:rPr>
          <w:rFonts w:asciiTheme="minorHAnsi" w:hAnsiTheme="minorHAnsi" w:cstheme="minorHAnsi"/>
          <w:b/>
        </w:rPr>
      </w:pPr>
    </w:p>
    <w:p w14:paraId="4453AA56" w14:textId="77777777" w:rsidR="00B94A58" w:rsidRPr="002E5477" w:rsidRDefault="000E0B28" w:rsidP="004332C1">
      <w:pPr>
        <w:rPr>
          <w:rFonts w:asciiTheme="minorHAnsi" w:hAnsiTheme="minorHAnsi" w:cstheme="minorHAnsi"/>
          <w:b/>
          <w:bCs/>
        </w:rPr>
      </w:pPr>
      <w:r w:rsidRPr="002E5477">
        <w:rPr>
          <w:rFonts w:asciiTheme="minorHAnsi" w:hAnsiTheme="minorHAnsi" w:cstheme="minorHAnsi"/>
          <w:b/>
          <w:bCs/>
        </w:rPr>
        <w:t>DESCRIPTION OF COURSE</w:t>
      </w:r>
    </w:p>
    <w:p w14:paraId="06F1CB90" w14:textId="182D6D46" w:rsidR="00B94A58" w:rsidRDefault="00D8111B">
      <w:pPr>
        <w:pStyle w:val="BodyText"/>
        <w:spacing w:before="8"/>
        <w:rPr>
          <w:rFonts w:asciiTheme="minorHAnsi" w:hAnsiTheme="minorHAnsi" w:cstheme="minorHAnsi"/>
          <w:sz w:val="22"/>
          <w:szCs w:val="22"/>
        </w:rPr>
      </w:pPr>
      <w:r w:rsidRPr="00D8111B">
        <w:rPr>
          <w:rFonts w:asciiTheme="minorHAnsi" w:hAnsiTheme="minorHAnsi" w:cstheme="minorHAnsi"/>
          <w:sz w:val="22"/>
          <w:szCs w:val="22"/>
        </w:rPr>
        <w:t xml:space="preserve">This course develops the practical skills for pharmacy technicians in a community/retail environment. The clinical experience is performed under professional supervision.  This practicum experience is the second of a two-course sequence required for accreditation through ASHP/ACPE.  Students will complete 90 of the required 140 clinical hours at this placement. </w:t>
      </w:r>
    </w:p>
    <w:p w14:paraId="6A5EBC8D" w14:textId="77777777" w:rsidR="00D8111B" w:rsidRPr="005C2326" w:rsidRDefault="00D8111B">
      <w:pPr>
        <w:pStyle w:val="BodyText"/>
        <w:spacing w:before="8"/>
        <w:rPr>
          <w:rFonts w:asciiTheme="minorHAnsi" w:hAnsiTheme="minorHAnsi" w:cstheme="minorHAnsi"/>
        </w:rPr>
      </w:pPr>
    </w:p>
    <w:p w14:paraId="051AFCE7" w14:textId="77777777" w:rsidR="00B94A58" w:rsidRPr="00D8111B" w:rsidRDefault="000E0B28" w:rsidP="00D8111B">
      <w:pPr>
        <w:rPr>
          <w:rFonts w:asciiTheme="minorHAnsi" w:hAnsiTheme="minorHAnsi" w:cstheme="minorHAnsi"/>
          <w:b/>
          <w:bCs/>
        </w:rPr>
      </w:pPr>
      <w:r w:rsidRPr="00D8111B">
        <w:rPr>
          <w:rFonts w:asciiTheme="minorHAnsi" w:hAnsiTheme="minorHAnsi" w:cstheme="minorHAnsi"/>
          <w:b/>
          <w:bCs/>
        </w:rPr>
        <w:t>STUDENT LEARNING OUTCOMES</w:t>
      </w:r>
    </w:p>
    <w:p w14:paraId="7764D61F" w14:textId="77777777" w:rsidR="00B94A58" w:rsidRPr="00D8111B" w:rsidRDefault="000E0B28" w:rsidP="00D8111B">
      <w:pPr>
        <w:rPr>
          <w:rFonts w:asciiTheme="minorHAnsi" w:hAnsiTheme="minorHAnsi" w:cstheme="minorHAnsi"/>
        </w:rPr>
      </w:pPr>
      <w:r w:rsidRPr="00D8111B">
        <w:rPr>
          <w:rFonts w:asciiTheme="minorHAnsi" w:hAnsiTheme="minorHAnsi" w:cstheme="minorHAnsi"/>
        </w:rPr>
        <w:t>Upon completion of this course, students will:</w:t>
      </w:r>
    </w:p>
    <w:p w14:paraId="727769E8"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Demonstrate ethical conduct in all job-related activities. ASHP Model Curriculum Goal (1.1)</w:t>
      </w:r>
    </w:p>
    <w:p w14:paraId="6A26D2DA"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Present an image appropriate for the profession of pharmacy in appearance and behavior. ASHP Model Curriculum Goal (1.2)</w:t>
      </w:r>
    </w:p>
    <w:p w14:paraId="6E73F2D9"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Demonstrate active and engaged listening skills. ASHP Model Curriculum Goal (1.3)</w:t>
      </w:r>
    </w:p>
    <w:p w14:paraId="7138601F"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Communicate clearly when speaking and in writing. ASHP Model Curriculum Goal (1.4)</w:t>
      </w:r>
    </w:p>
    <w:p w14:paraId="1ACC77AE" w14:textId="5CB38090"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 xml:space="preserve">Demonstrate a respectful </w:t>
      </w:r>
      <w:r w:rsidR="005A126E" w:rsidRPr="00D8111B">
        <w:rPr>
          <w:rFonts w:asciiTheme="minorHAnsi" w:hAnsiTheme="minorHAnsi" w:cstheme="minorHAnsi"/>
        </w:rPr>
        <w:t>attitude</w:t>
      </w:r>
      <w:r w:rsidRPr="00D8111B">
        <w:rPr>
          <w:rFonts w:asciiTheme="minorHAnsi" w:hAnsiTheme="minorHAnsi" w:cstheme="minorHAnsi"/>
        </w:rPr>
        <w:t xml:space="preserve"> when interacting with diverse patient populations, colleagues, and professionals. ASHP Model Curriculum Goal (1.5)</w:t>
      </w:r>
    </w:p>
    <w:p w14:paraId="31180FC6"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Demonstrate problem-solving skills. ASHP Model Curriculum Goal (1.8)</w:t>
      </w:r>
    </w:p>
    <w:p w14:paraId="0321F64D"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Apply self-management skills, including time, stress, and change management. ASHP Model Curriculum Goal (1.6)</w:t>
      </w:r>
    </w:p>
    <w:p w14:paraId="48F29381"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Apply effective interpersonal and teamwork skills in work with healthcare teams. ASHP Model Curriculum Goal (1.7)</w:t>
      </w:r>
    </w:p>
    <w:p w14:paraId="1D11AA2A"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Collect, organize, and record demographic and clinical information for the Pharmacist Patient Care Process. ASHP Model Curriculum Goal (3.1)</w:t>
      </w:r>
    </w:p>
    <w:p w14:paraId="49B9BFC2"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Receive, process, and prepare prescriptions/medication orders for completeness, accuracy, and authenticity to ensure safety. ASHP Model Curriculum Goal (3.2)</w:t>
      </w:r>
    </w:p>
    <w:p w14:paraId="75FE5FA6"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Perform mathematical calculations essential to the duties of pharmacy technicians in a variety of settings. ASHP Model Curriculum Goal (2.6)</w:t>
      </w:r>
    </w:p>
    <w:p w14:paraId="3AA84BE8"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Practice and adhere to effective infection control procedures. ASHP Model Curriculum Goal (2.8)</w:t>
      </w:r>
    </w:p>
    <w:p w14:paraId="6574CCA2" w14:textId="3CF4C779"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 xml:space="preserve">Demonstrate ability to maintain </w:t>
      </w:r>
      <w:r w:rsidR="008D6894" w:rsidRPr="00D8111B">
        <w:rPr>
          <w:rFonts w:asciiTheme="minorHAnsi" w:hAnsiTheme="minorHAnsi" w:cstheme="minorHAnsi"/>
        </w:rPr>
        <w:t xml:space="preserve">the </w:t>
      </w:r>
      <w:r w:rsidRPr="00D8111B">
        <w:rPr>
          <w:rFonts w:asciiTheme="minorHAnsi" w:hAnsiTheme="minorHAnsi" w:cstheme="minorHAnsi"/>
        </w:rPr>
        <w:t xml:space="preserve">confidentiality of patient </w:t>
      </w:r>
      <w:r w:rsidR="008D6894" w:rsidRPr="00D8111B">
        <w:rPr>
          <w:rFonts w:asciiTheme="minorHAnsi" w:hAnsiTheme="minorHAnsi" w:cstheme="minorHAnsi"/>
        </w:rPr>
        <w:t>information and</w:t>
      </w:r>
      <w:r w:rsidRPr="00D8111B">
        <w:rPr>
          <w:rFonts w:asciiTheme="minorHAnsi" w:hAnsiTheme="minorHAnsi" w:cstheme="minorHAnsi"/>
        </w:rPr>
        <w:t xml:space="preserve"> understand applicable state</w:t>
      </w:r>
      <w:r w:rsidR="008D6894" w:rsidRPr="00D8111B">
        <w:rPr>
          <w:rFonts w:asciiTheme="minorHAnsi" w:hAnsiTheme="minorHAnsi" w:cstheme="minorHAnsi"/>
        </w:rPr>
        <w:t xml:space="preserve"> </w:t>
      </w:r>
      <w:r w:rsidRPr="00D8111B">
        <w:rPr>
          <w:rFonts w:asciiTheme="minorHAnsi" w:hAnsiTheme="minorHAnsi" w:cstheme="minorHAnsi"/>
        </w:rPr>
        <w:t>and federal laws. ASHP Model Curriculum Goal (2.2)</w:t>
      </w:r>
    </w:p>
    <w:p w14:paraId="03C94924" w14:textId="7533A326" w:rsidR="008D6894"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Prepare patient-specific medications for distribution. ASHP Model Curriculum Goal (3.4)</w:t>
      </w:r>
    </w:p>
    <w:p w14:paraId="7D2DD898" w14:textId="41888214"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Prepare non-patient-specific medications for distribution. ASHP Model Curriculum Goal (3.5)</w:t>
      </w:r>
    </w:p>
    <w:p w14:paraId="62DB38D3"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Assist pharmacists in preparing, storing, and distributing medication products including those requiring special handling and documentation. ASHP Model Curriculum Goal (3.6)</w:t>
      </w:r>
    </w:p>
    <w:p w14:paraId="0F1FEF5D"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Assist pharmacists in the monitoring of medication therapy. ASHP Model Curriculum Goal (3.7)</w:t>
      </w:r>
    </w:p>
    <w:p w14:paraId="572E8E29"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Use current technology to ensure the safety and accuracy of medication dispensing. ASHP Model Curriculum Goal</w:t>
      </w:r>
    </w:p>
    <w:p w14:paraId="3010B0C2"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(3.13)</w:t>
      </w:r>
    </w:p>
    <w:p w14:paraId="0B59D19B"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Collect payment for medications, pharmacy services, and devices. ASHP Model Curriculum Goal (3.14)</w:t>
      </w:r>
    </w:p>
    <w:p w14:paraId="0FCAD398"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Prepare simple non-sterile medications per applicable USP chapters. ASHP Model Curriculum Goal (3.16)</w:t>
      </w:r>
    </w:p>
    <w:p w14:paraId="73242F1B"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 xml:space="preserve">Assist pharmacists in preparing medication requiring compounding of non-sterile products. ASHP Model Curriculum </w:t>
      </w:r>
      <w:r w:rsidRPr="00D8111B">
        <w:rPr>
          <w:rFonts w:asciiTheme="minorHAnsi" w:hAnsiTheme="minorHAnsi" w:cstheme="minorHAnsi"/>
        </w:rPr>
        <w:lastRenderedPageBreak/>
        <w:t>Goal (3.17)</w:t>
      </w:r>
    </w:p>
    <w:p w14:paraId="4E300430"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Prepare, store, and deliver medication products requiring special handling and documentation. ASHP Model Curriculum Goal (3.22)</w:t>
      </w:r>
    </w:p>
    <w:p w14:paraId="231D7623"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Apply patient-and medication safety practices in aspects of the pharmacy technician’s roles. ASHP Model Curriculum Goal (4.2)</w:t>
      </w:r>
    </w:p>
    <w:p w14:paraId="3C49E83E" w14:textId="77777777" w:rsidR="00B94A58" w:rsidRPr="00D8111B" w:rsidRDefault="000E0B28" w:rsidP="00D8111B">
      <w:pPr>
        <w:pStyle w:val="ListParagraph"/>
        <w:numPr>
          <w:ilvl w:val="0"/>
          <w:numId w:val="12"/>
        </w:numPr>
        <w:rPr>
          <w:rFonts w:asciiTheme="minorHAnsi" w:hAnsiTheme="minorHAnsi" w:cstheme="minorHAnsi"/>
        </w:rPr>
      </w:pPr>
      <w:r w:rsidRPr="00D8111B">
        <w:rPr>
          <w:rFonts w:asciiTheme="minorHAnsi" w:hAnsiTheme="minorHAnsi" w:cstheme="minorHAnsi"/>
        </w:rPr>
        <w:t>Assist pharmacist in the mediation reconciliation process. ASHP Model Curriculum Goal (4.5)</w:t>
      </w:r>
    </w:p>
    <w:p w14:paraId="7A5F6FF5" w14:textId="77777777" w:rsidR="00B94A58" w:rsidRPr="00D8111B" w:rsidRDefault="00B94A58" w:rsidP="00D8111B">
      <w:pPr>
        <w:rPr>
          <w:rFonts w:asciiTheme="minorHAnsi" w:hAnsiTheme="minorHAnsi" w:cstheme="minorHAnsi"/>
        </w:rPr>
      </w:pPr>
    </w:p>
    <w:p w14:paraId="3A56F740" w14:textId="77777777" w:rsidR="00B94A58" w:rsidRDefault="000E0B28" w:rsidP="00D8111B">
      <w:pPr>
        <w:rPr>
          <w:rFonts w:asciiTheme="minorHAnsi" w:hAnsiTheme="minorHAnsi" w:cstheme="minorHAnsi"/>
          <w:b/>
          <w:bCs/>
        </w:rPr>
      </w:pPr>
      <w:r w:rsidRPr="00D8111B">
        <w:rPr>
          <w:rFonts w:asciiTheme="minorHAnsi" w:hAnsiTheme="minorHAnsi" w:cstheme="minorHAnsi"/>
          <w:b/>
          <w:bCs/>
        </w:rPr>
        <w:t>PROGRAM OUTCOMES</w:t>
      </w:r>
    </w:p>
    <w:p w14:paraId="16AFBAB3" w14:textId="204C54DA" w:rsidR="00785685" w:rsidRPr="00785685" w:rsidRDefault="00785685" w:rsidP="00D8111B">
      <w:pPr>
        <w:rPr>
          <w:rFonts w:asciiTheme="minorHAnsi" w:hAnsiTheme="minorHAnsi" w:cstheme="minorHAnsi"/>
        </w:rPr>
      </w:pPr>
      <w:r w:rsidRPr="00785685">
        <w:rPr>
          <w:rFonts w:asciiTheme="minorHAnsi" w:hAnsiTheme="minorHAnsi" w:cstheme="minorHAnsi"/>
        </w:rPr>
        <w:t>Upon completion of the pharmacy technician certificate requirements, the student will be able to: </w:t>
      </w:r>
    </w:p>
    <w:p w14:paraId="2DFF291A" w14:textId="77777777" w:rsidR="00785685" w:rsidRPr="00785685" w:rsidRDefault="00785685" w:rsidP="00785685">
      <w:pPr>
        <w:pStyle w:val="BodyText"/>
        <w:numPr>
          <w:ilvl w:val="0"/>
          <w:numId w:val="14"/>
        </w:numPr>
        <w:spacing w:before="6"/>
        <w:rPr>
          <w:rFonts w:asciiTheme="minorHAnsi" w:hAnsiTheme="minorHAnsi" w:cstheme="minorHAnsi"/>
        </w:rPr>
      </w:pPr>
      <w:r w:rsidRPr="00785685">
        <w:rPr>
          <w:rFonts w:asciiTheme="minorHAnsi" w:hAnsiTheme="minorHAnsi" w:cstheme="minorHAnsi"/>
        </w:rPr>
        <w:t>Demonstrate the ability to practice safely and professionally in pharmacy practice. </w:t>
      </w:r>
    </w:p>
    <w:p w14:paraId="30D884D1" w14:textId="77777777" w:rsidR="00785685" w:rsidRPr="00785685" w:rsidRDefault="00785685" w:rsidP="00785685">
      <w:pPr>
        <w:pStyle w:val="BodyText"/>
        <w:numPr>
          <w:ilvl w:val="0"/>
          <w:numId w:val="15"/>
        </w:numPr>
        <w:spacing w:before="6"/>
        <w:rPr>
          <w:rFonts w:asciiTheme="minorHAnsi" w:hAnsiTheme="minorHAnsi" w:cstheme="minorHAnsi"/>
        </w:rPr>
      </w:pPr>
      <w:r w:rsidRPr="00785685">
        <w:rPr>
          <w:rFonts w:asciiTheme="minorHAnsi" w:hAnsiTheme="minorHAnsi" w:cstheme="minorHAnsi"/>
        </w:rPr>
        <w:t>Apply proper customer service procedures related to professional communication, appearance, and knowledge of allowed duties when working under a licensed pharmacist in a variety of settings. </w:t>
      </w:r>
    </w:p>
    <w:p w14:paraId="7D6C0C81" w14:textId="77777777" w:rsidR="00785685" w:rsidRPr="00785685" w:rsidRDefault="00785685" w:rsidP="00785685">
      <w:pPr>
        <w:pStyle w:val="BodyText"/>
        <w:numPr>
          <w:ilvl w:val="0"/>
          <w:numId w:val="16"/>
        </w:numPr>
        <w:spacing w:before="6"/>
        <w:rPr>
          <w:rFonts w:asciiTheme="minorHAnsi" w:hAnsiTheme="minorHAnsi" w:cstheme="minorHAnsi"/>
        </w:rPr>
      </w:pPr>
      <w:r w:rsidRPr="00785685">
        <w:rPr>
          <w:rFonts w:asciiTheme="minorHAnsi" w:hAnsiTheme="minorHAnsi" w:cstheme="minorHAnsi"/>
        </w:rPr>
        <w:t>Demonstrate knowledge of the requirements for state registration and national certification, along with the required continuing education for continued registration. </w:t>
      </w:r>
    </w:p>
    <w:p w14:paraId="3528B51D" w14:textId="77777777" w:rsidR="00785685" w:rsidRPr="00785685" w:rsidRDefault="00785685" w:rsidP="00785685">
      <w:pPr>
        <w:pStyle w:val="BodyText"/>
        <w:numPr>
          <w:ilvl w:val="0"/>
          <w:numId w:val="17"/>
        </w:numPr>
        <w:spacing w:before="6"/>
        <w:rPr>
          <w:rFonts w:asciiTheme="minorHAnsi" w:hAnsiTheme="minorHAnsi" w:cstheme="minorHAnsi"/>
        </w:rPr>
      </w:pPr>
      <w:r w:rsidRPr="00785685">
        <w:rPr>
          <w:rFonts w:asciiTheme="minorHAnsi" w:hAnsiTheme="minorHAnsi" w:cstheme="minorHAnsi"/>
        </w:rPr>
        <w:t>Be prepared to take and pass the Pharmacy Technician Certification Examination (PTCE). </w:t>
      </w:r>
    </w:p>
    <w:p w14:paraId="1942BF05" w14:textId="77777777" w:rsidR="00B94A58" w:rsidRPr="005C2326" w:rsidRDefault="00B94A58">
      <w:pPr>
        <w:pStyle w:val="BodyText"/>
        <w:spacing w:before="6"/>
        <w:rPr>
          <w:rFonts w:asciiTheme="minorHAnsi" w:hAnsiTheme="minorHAnsi" w:cstheme="minorHAnsi"/>
        </w:rPr>
      </w:pPr>
    </w:p>
    <w:p w14:paraId="30A6E37B" w14:textId="77777777" w:rsidR="00B94A58" w:rsidRPr="00785685" w:rsidRDefault="000E0B28" w:rsidP="00785685">
      <w:pPr>
        <w:rPr>
          <w:rFonts w:asciiTheme="minorHAnsi" w:hAnsiTheme="minorHAnsi" w:cstheme="minorHAnsi"/>
          <w:b/>
          <w:bCs/>
        </w:rPr>
      </w:pPr>
      <w:r w:rsidRPr="00785685">
        <w:rPr>
          <w:rFonts w:asciiTheme="minorHAnsi" w:hAnsiTheme="minorHAnsi" w:cstheme="minorHAnsi"/>
          <w:b/>
          <w:bCs/>
        </w:rPr>
        <w:t>OUTCOMES BASED ASSESSMENT OF STUDENT LEARNING</w:t>
      </w:r>
    </w:p>
    <w:p w14:paraId="0D71B629" w14:textId="77777777" w:rsidR="00B94A58" w:rsidRPr="00785685" w:rsidRDefault="000E0B28" w:rsidP="00785685">
      <w:pPr>
        <w:rPr>
          <w:rFonts w:asciiTheme="minorHAnsi" w:hAnsiTheme="minorHAnsi" w:cstheme="minorHAnsi"/>
        </w:rPr>
      </w:pPr>
      <w:r w:rsidRPr="00785685">
        <w:rPr>
          <w:rFonts w:asciiTheme="minorHAnsi" w:hAnsiTheme="minorHAnsi" w:cstheme="minorHAnsi"/>
        </w:rPr>
        <w:t>Columbus State Community College’s general education outcomes are an integral part of the curriculum and central to the emission of the college. The faculty at Columbus State has determined that these outcomes include the following competencies:</w:t>
      </w:r>
    </w:p>
    <w:p w14:paraId="5E65F984"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Critical Thinking</w:t>
      </w:r>
    </w:p>
    <w:p w14:paraId="092226C1"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Ethical Reasoning</w:t>
      </w:r>
    </w:p>
    <w:p w14:paraId="7E357FDE"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Communication Competence</w:t>
      </w:r>
    </w:p>
    <w:p w14:paraId="65776BF8"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Quantitative Skills</w:t>
      </w:r>
    </w:p>
    <w:p w14:paraId="317600E8"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Scientific Literacy</w:t>
      </w:r>
    </w:p>
    <w:p w14:paraId="170D88C5"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Technological Competence</w:t>
      </w:r>
    </w:p>
    <w:p w14:paraId="7D44A1CA" w14:textId="77777777" w:rsidR="00B94A58" w:rsidRPr="00785685" w:rsidRDefault="000E0B28" w:rsidP="00785685">
      <w:pPr>
        <w:pStyle w:val="ListParagraph"/>
        <w:numPr>
          <w:ilvl w:val="0"/>
          <w:numId w:val="18"/>
        </w:numPr>
        <w:rPr>
          <w:rFonts w:asciiTheme="minorHAnsi" w:hAnsiTheme="minorHAnsi" w:cstheme="minorHAnsi"/>
        </w:rPr>
      </w:pPr>
      <w:r w:rsidRPr="00785685">
        <w:rPr>
          <w:rFonts w:asciiTheme="minorHAnsi" w:hAnsiTheme="minorHAnsi" w:cstheme="minorHAnsi"/>
        </w:rPr>
        <w:t>Professional and Life Skills</w:t>
      </w:r>
    </w:p>
    <w:p w14:paraId="4CFFB360" w14:textId="77777777" w:rsidR="00B94A58" w:rsidRPr="005C2326" w:rsidRDefault="00B94A58">
      <w:pPr>
        <w:pStyle w:val="BodyText"/>
        <w:spacing w:before="10"/>
        <w:rPr>
          <w:rFonts w:asciiTheme="minorHAnsi" w:hAnsiTheme="minorHAnsi" w:cstheme="minorHAnsi"/>
        </w:rPr>
      </w:pPr>
    </w:p>
    <w:p w14:paraId="0891406C" w14:textId="77777777" w:rsidR="00B94A58" w:rsidRPr="00785685" w:rsidRDefault="000E0B28" w:rsidP="00785685">
      <w:pPr>
        <w:rPr>
          <w:rFonts w:asciiTheme="minorHAnsi" w:hAnsiTheme="minorHAnsi" w:cstheme="minorHAnsi"/>
          <w:b/>
          <w:bCs/>
        </w:rPr>
      </w:pPr>
      <w:r w:rsidRPr="00785685">
        <w:rPr>
          <w:rFonts w:asciiTheme="minorHAnsi" w:hAnsiTheme="minorHAnsi" w:cstheme="minorHAnsi"/>
          <w:b/>
          <w:bCs/>
        </w:rPr>
        <w:t>COURSE MATERIALS REQUIRED</w:t>
      </w:r>
    </w:p>
    <w:p w14:paraId="47611AD8" w14:textId="77777777" w:rsidR="00B94A58" w:rsidRPr="00785685" w:rsidRDefault="000E0B28" w:rsidP="00785685">
      <w:pPr>
        <w:rPr>
          <w:rFonts w:asciiTheme="minorHAnsi" w:hAnsiTheme="minorHAnsi" w:cstheme="minorHAnsi"/>
        </w:rPr>
      </w:pPr>
      <w:r w:rsidRPr="00785685">
        <w:rPr>
          <w:rFonts w:asciiTheme="minorHAnsi" w:hAnsiTheme="minorHAnsi" w:cstheme="minorHAnsi"/>
        </w:rPr>
        <w:t>Placement at a clinical facility, program uniform, CSCC student badge, pharmacy technician trainee licensure as required by the State Board of Pharmacy</w:t>
      </w:r>
    </w:p>
    <w:p w14:paraId="734F9F5E" w14:textId="77777777" w:rsidR="00B94A58" w:rsidRPr="005C2326" w:rsidRDefault="00B94A58">
      <w:pPr>
        <w:pStyle w:val="BodyText"/>
        <w:spacing w:before="7"/>
        <w:rPr>
          <w:rFonts w:asciiTheme="minorHAnsi" w:hAnsiTheme="minorHAnsi" w:cstheme="minorHAnsi"/>
        </w:rPr>
      </w:pPr>
    </w:p>
    <w:p w14:paraId="50A1BD40" w14:textId="77777777" w:rsidR="00B94A58" w:rsidRPr="00B40248" w:rsidRDefault="000E0B28" w:rsidP="00B40248">
      <w:pPr>
        <w:rPr>
          <w:rFonts w:asciiTheme="minorHAnsi" w:hAnsiTheme="minorHAnsi" w:cstheme="minorHAnsi"/>
          <w:b/>
          <w:bCs/>
        </w:rPr>
      </w:pPr>
      <w:r w:rsidRPr="00B40248">
        <w:rPr>
          <w:rFonts w:asciiTheme="minorHAnsi" w:hAnsiTheme="minorHAnsi" w:cstheme="minorHAnsi"/>
          <w:b/>
          <w:bCs/>
        </w:rPr>
        <w:t>TEXTBOOK, MANUALS, REFERENCES, AND OTHER READINGS</w:t>
      </w:r>
    </w:p>
    <w:p w14:paraId="67E633DD"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Required: none</w:t>
      </w:r>
    </w:p>
    <w:p w14:paraId="0560898B" w14:textId="77777777" w:rsidR="00B94A58" w:rsidRPr="005C2326" w:rsidRDefault="00B94A58">
      <w:pPr>
        <w:pStyle w:val="BodyText"/>
        <w:spacing w:before="10"/>
        <w:rPr>
          <w:rFonts w:asciiTheme="minorHAnsi" w:hAnsiTheme="minorHAnsi" w:cstheme="minorHAnsi"/>
          <w:b/>
        </w:rPr>
      </w:pPr>
    </w:p>
    <w:p w14:paraId="63894E52" w14:textId="77777777" w:rsidR="00B94A58" w:rsidRPr="00B40248" w:rsidRDefault="000E0B28" w:rsidP="00B40248">
      <w:pPr>
        <w:rPr>
          <w:rFonts w:asciiTheme="minorHAnsi" w:hAnsiTheme="minorHAnsi" w:cstheme="minorHAnsi"/>
          <w:b/>
          <w:bCs/>
        </w:rPr>
      </w:pPr>
      <w:r w:rsidRPr="00B40248">
        <w:rPr>
          <w:rFonts w:asciiTheme="minorHAnsi" w:hAnsiTheme="minorHAnsi" w:cstheme="minorHAnsi"/>
          <w:b/>
          <w:bCs/>
        </w:rPr>
        <w:t>GENERAL INSTRUCTIONAL METHODS</w:t>
      </w:r>
    </w:p>
    <w:p w14:paraId="258E7BCE"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Observation, demonstration, written exercises, clinical experience, practice</w:t>
      </w:r>
    </w:p>
    <w:p w14:paraId="66304368" w14:textId="77777777" w:rsidR="00B94A58" w:rsidRPr="005C2326" w:rsidRDefault="00B94A58">
      <w:pPr>
        <w:pStyle w:val="BodyText"/>
        <w:spacing w:before="11"/>
        <w:rPr>
          <w:rFonts w:asciiTheme="minorHAnsi" w:hAnsiTheme="minorHAnsi" w:cstheme="minorHAnsi"/>
        </w:rPr>
      </w:pPr>
    </w:p>
    <w:p w14:paraId="6496E81C" w14:textId="77777777" w:rsidR="00B94A58" w:rsidRPr="00B40248" w:rsidRDefault="000E0B28" w:rsidP="00B40248">
      <w:pPr>
        <w:rPr>
          <w:rFonts w:asciiTheme="minorHAnsi" w:hAnsiTheme="minorHAnsi" w:cstheme="minorHAnsi"/>
          <w:b/>
          <w:bCs/>
        </w:rPr>
      </w:pPr>
      <w:r w:rsidRPr="00B40248">
        <w:rPr>
          <w:rFonts w:asciiTheme="minorHAnsi" w:hAnsiTheme="minorHAnsi" w:cstheme="minorHAnsi"/>
          <w:b/>
          <w:bCs/>
        </w:rPr>
        <w:t>SPECIAL COURSE REQUIREMENTS</w:t>
      </w:r>
    </w:p>
    <w:p w14:paraId="31CF415D"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Blackboard will be used as a supplemental tool in this course.</w:t>
      </w:r>
    </w:p>
    <w:p w14:paraId="06DAEE70" w14:textId="77777777" w:rsidR="008D6894" w:rsidRPr="00B40248" w:rsidRDefault="008D6894" w:rsidP="008D6894">
      <w:pPr>
        <w:pStyle w:val="BodyText"/>
        <w:spacing w:before="18"/>
        <w:ind w:left="160"/>
        <w:rPr>
          <w:rFonts w:asciiTheme="minorHAnsi" w:hAnsiTheme="minorHAnsi" w:cstheme="minorHAnsi"/>
          <w:b/>
          <w:bCs/>
          <w:w w:val="90"/>
        </w:rPr>
      </w:pPr>
    </w:p>
    <w:p w14:paraId="03985F59" w14:textId="77777777" w:rsidR="00B94A58" w:rsidRPr="00B40248" w:rsidRDefault="000E0B28" w:rsidP="00B40248">
      <w:pPr>
        <w:rPr>
          <w:rFonts w:asciiTheme="minorHAnsi" w:hAnsiTheme="minorHAnsi" w:cstheme="minorHAnsi"/>
          <w:b/>
          <w:bCs/>
        </w:rPr>
      </w:pPr>
      <w:r w:rsidRPr="00B40248">
        <w:rPr>
          <w:rFonts w:asciiTheme="minorHAnsi" w:hAnsiTheme="minorHAnsi" w:cstheme="minorHAnsi"/>
          <w:b/>
          <w:bCs/>
        </w:rPr>
        <w:t>ASSESSMENT</w:t>
      </w:r>
    </w:p>
    <w:p w14:paraId="078E7D87"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0724D42" w14:textId="77777777" w:rsidR="00B94A58" w:rsidRDefault="00B94A58">
      <w:pPr>
        <w:pStyle w:val="BodyText"/>
        <w:rPr>
          <w:rFonts w:asciiTheme="minorHAnsi" w:hAnsiTheme="minorHAnsi" w:cstheme="minorHAnsi"/>
        </w:rPr>
      </w:pPr>
    </w:p>
    <w:p w14:paraId="38DD1A07" w14:textId="77777777" w:rsidR="00B40248" w:rsidRDefault="00B40248">
      <w:pPr>
        <w:pStyle w:val="BodyText"/>
        <w:rPr>
          <w:rFonts w:asciiTheme="minorHAnsi" w:hAnsiTheme="minorHAnsi" w:cstheme="minorHAnsi"/>
        </w:rPr>
      </w:pPr>
    </w:p>
    <w:p w14:paraId="47CC9120" w14:textId="77777777" w:rsidR="00B40248" w:rsidRDefault="00B40248">
      <w:pPr>
        <w:pStyle w:val="BodyText"/>
        <w:rPr>
          <w:rFonts w:asciiTheme="minorHAnsi" w:hAnsiTheme="minorHAnsi" w:cstheme="minorHAnsi"/>
        </w:rPr>
      </w:pPr>
    </w:p>
    <w:p w14:paraId="25F5424A" w14:textId="77777777" w:rsidR="00B40248" w:rsidRPr="005C2326" w:rsidRDefault="00B40248">
      <w:pPr>
        <w:pStyle w:val="BodyText"/>
        <w:rPr>
          <w:rFonts w:asciiTheme="minorHAnsi" w:hAnsiTheme="minorHAnsi" w:cstheme="minorHAnsi"/>
        </w:rPr>
      </w:pPr>
    </w:p>
    <w:p w14:paraId="3C0A8CB5" w14:textId="77777777" w:rsidR="00B94A58" w:rsidRPr="005C2326" w:rsidRDefault="00B94A58">
      <w:pPr>
        <w:pStyle w:val="BodyText"/>
        <w:spacing w:before="2"/>
        <w:rPr>
          <w:rFonts w:asciiTheme="minorHAnsi" w:hAnsiTheme="minorHAnsi" w:cstheme="minorHAnsi"/>
        </w:rPr>
      </w:pPr>
    </w:p>
    <w:p w14:paraId="7BC4CA47" w14:textId="77777777" w:rsidR="00B94A58" w:rsidRDefault="000E0B28" w:rsidP="00B40248">
      <w:pPr>
        <w:rPr>
          <w:rFonts w:asciiTheme="minorHAnsi" w:hAnsiTheme="minorHAnsi" w:cstheme="minorHAnsi"/>
          <w:b/>
          <w:bCs/>
        </w:rPr>
      </w:pPr>
      <w:r w:rsidRPr="00B40248">
        <w:rPr>
          <w:rFonts w:asciiTheme="minorHAnsi" w:hAnsiTheme="minorHAnsi" w:cstheme="minorHAnsi"/>
          <w:b/>
          <w:bCs/>
        </w:rPr>
        <w:t>STANDARDS AND METHODS FOR EVALUATION</w:t>
      </w:r>
    </w:p>
    <w:p w14:paraId="5E2F4620" w14:textId="77777777" w:rsidR="00B40248" w:rsidRPr="00B40248" w:rsidRDefault="00B40248" w:rsidP="00B40248">
      <w:pPr>
        <w:rPr>
          <w:rFonts w:asciiTheme="minorHAnsi" w:hAnsiTheme="minorHAnsi" w:cstheme="minorHAnsi"/>
          <w:b/>
          <w:bCs/>
        </w:rPr>
      </w:pPr>
    </w:p>
    <w:tbl>
      <w:tblPr>
        <w:tblW w:w="0" w:type="auto"/>
        <w:tblInd w:w="167"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958"/>
        <w:gridCol w:w="7249"/>
        <w:gridCol w:w="1795"/>
      </w:tblGrid>
      <w:tr w:rsidR="00B94A58" w:rsidRPr="00B40248" w14:paraId="73700973" w14:textId="77777777">
        <w:trPr>
          <w:trHeight w:val="577"/>
        </w:trPr>
        <w:tc>
          <w:tcPr>
            <w:tcW w:w="1958" w:type="dxa"/>
            <w:tcBorders>
              <w:left w:val="single" w:sz="12" w:space="0" w:color="EFEFEF"/>
              <w:bottom w:val="double" w:sz="2" w:space="0" w:color="9F9F9F"/>
            </w:tcBorders>
            <w:shd w:val="clear" w:color="auto" w:fill="999999"/>
          </w:tcPr>
          <w:p w14:paraId="4790F8E2"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Lecture Activities</w:t>
            </w:r>
          </w:p>
        </w:tc>
        <w:tc>
          <w:tcPr>
            <w:tcW w:w="7249" w:type="dxa"/>
            <w:tcBorders>
              <w:bottom w:val="double" w:sz="2" w:space="0" w:color="9F9F9F"/>
            </w:tcBorders>
            <w:shd w:val="clear" w:color="auto" w:fill="999999"/>
          </w:tcPr>
          <w:p w14:paraId="1FA8CFF1" w14:textId="77777777" w:rsidR="00B94A58" w:rsidRPr="00B40248" w:rsidRDefault="00B94A58" w:rsidP="00B40248">
            <w:pPr>
              <w:rPr>
                <w:rFonts w:asciiTheme="minorHAnsi" w:hAnsiTheme="minorHAnsi" w:cstheme="minorHAnsi"/>
              </w:rPr>
            </w:pPr>
          </w:p>
          <w:p w14:paraId="2A3E2239"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Methods</w:t>
            </w:r>
          </w:p>
        </w:tc>
        <w:tc>
          <w:tcPr>
            <w:tcW w:w="1795" w:type="dxa"/>
            <w:tcBorders>
              <w:bottom w:val="double" w:sz="2" w:space="0" w:color="9F9F9F"/>
            </w:tcBorders>
            <w:shd w:val="clear" w:color="auto" w:fill="999999"/>
          </w:tcPr>
          <w:p w14:paraId="2CB3BE19" w14:textId="77777777" w:rsidR="00B94A58" w:rsidRPr="00B40248" w:rsidRDefault="00B94A58" w:rsidP="00B40248">
            <w:pPr>
              <w:rPr>
                <w:rFonts w:asciiTheme="minorHAnsi" w:hAnsiTheme="minorHAnsi" w:cstheme="minorHAnsi"/>
              </w:rPr>
            </w:pPr>
          </w:p>
          <w:p w14:paraId="06909350"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Total Points</w:t>
            </w:r>
          </w:p>
        </w:tc>
      </w:tr>
      <w:tr w:rsidR="00B94A58" w:rsidRPr="00B40248" w14:paraId="1CFEB6C7" w14:textId="77777777">
        <w:trPr>
          <w:trHeight w:val="277"/>
        </w:trPr>
        <w:tc>
          <w:tcPr>
            <w:tcW w:w="1958" w:type="dxa"/>
            <w:tcBorders>
              <w:top w:val="double" w:sz="2" w:space="0" w:color="9F9F9F"/>
              <w:left w:val="single" w:sz="12" w:space="0" w:color="EFEFEF"/>
              <w:bottom w:val="double" w:sz="2" w:space="0" w:color="9F9F9F"/>
            </w:tcBorders>
          </w:tcPr>
          <w:p w14:paraId="2C27731F"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Discussion Board</w:t>
            </w:r>
          </w:p>
        </w:tc>
        <w:tc>
          <w:tcPr>
            <w:tcW w:w="7249" w:type="dxa"/>
            <w:tcBorders>
              <w:top w:val="double" w:sz="2" w:space="0" w:color="9F9F9F"/>
              <w:bottom w:val="double" w:sz="2" w:space="0" w:color="9F9F9F"/>
            </w:tcBorders>
          </w:tcPr>
          <w:p w14:paraId="007826EF"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Completion of 9 Discussion Board assignments.</w:t>
            </w:r>
          </w:p>
        </w:tc>
        <w:tc>
          <w:tcPr>
            <w:tcW w:w="1795" w:type="dxa"/>
            <w:tcBorders>
              <w:top w:val="double" w:sz="2" w:space="0" w:color="9F9F9F"/>
              <w:bottom w:val="double" w:sz="2" w:space="0" w:color="9F9F9F"/>
            </w:tcBorders>
          </w:tcPr>
          <w:p w14:paraId="1C7A5AEB"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45</w:t>
            </w:r>
          </w:p>
        </w:tc>
      </w:tr>
      <w:tr w:rsidR="00B94A58" w:rsidRPr="00B40248" w14:paraId="4C972776" w14:textId="77777777">
        <w:trPr>
          <w:trHeight w:val="279"/>
        </w:trPr>
        <w:tc>
          <w:tcPr>
            <w:tcW w:w="1958" w:type="dxa"/>
            <w:tcBorders>
              <w:top w:val="double" w:sz="2" w:space="0" w:color="9F9F9F"/>
              <w:left w:val="single" w:sz="12" w:space="0" w:color="EFEFEF"/>
              <w:bottom w:val="double" w:sz="2" w:space="0" w:color="9F9F9F"/>
            </w:tcBorders>
          </w:tcPr>
          <w:p w14:paraId="72B6A141"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Mock Interview</w:t>
            </w:r>
          </w:p>
        </w:tc>
        <w:tc>
          <w:tcPr>
            <w:tcW w:w="7249" w:type="dxa"/>
            <w:tcBorders>
              <w:top w:val="double" w:sz="2" w:space="0" w:color="9F9F9F"/>
              <w:bottom w:val="double" w:sz="2" w:space="0" w:color="9F9F9F"/>
            </w:tcBorders>
          </w:tcPr>
          <w:p w14:paraId="63554292"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Completion of 1 mock interview during the practicum.</w:t>
            </w:r>
          </w:p>
        </w:tc>
        <w:tc>
          <w:tcPr>
            <w:tcW w:w="1795" w:type="dxa"/>
            <w:tcBorders>
              <w:top w:val="double" w:sz="2" w:space="0" w:color="9F9F9F"/>
              <w:bottom w:val="double" w:sz="2" w:space="0" w:color="9F9F9F"/>
            </w:tcBorders>
          </w:tcPr>
          <w:p w14:paraId="58E7B853"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50</w:t>
            </w:r>
          </w:p>
        </w:tc>
      </w:tr>
      <w:tr w:rsidR="00B94A58" w:rsidRPr="00B40248" w14:paraId="6901AB00" w14:textId="77777777">
        <w:trPr>
          <w:trHeight w:val="497"/>
        </w:trPr>
        <w:tc>
          <w:tcPr>
            <w:tcW w:w="1958" w:type="dxa"/>
            <w:tcBorders>
              <w:top w:val="double" w:sz="2" w:space="0" w:color="9F9F9F"/>
              <w:left w:val="single" w:sz="12" w:space="0" w:color="EFEFEF"/>
              <w:bottom w:val="double" w:sz="2" w:space="0" w:color="9F9F9F"/>
            </w:tcBorders>
          </w:tcPr>
          <w:p w14:paraId="5DD1B581"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Clinical log sheet</w:t>
            </w:r>
          </w:p>
        </w:tc>
        <w:tc>
          <w:tcPr>
            <w:tcW w:w="7249" w:type="dxa"/>
            <w:tcBorders>
              <w:top w:val="double" w:sz="2" w:space="0" w:color="9F9F9F"/>
              <w:bottom w:val="double" w:sz="2" w:space="0" w:color="9F9F9F"/>
            </w:tcBorders>
          </w:tcPr>
          <w:p w14:paraId="512CF552"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Completion of 9 clinical log sheets (10 points each)</w:t>
            </w:r>
          </w:p>
        </w:tc>
        <w:tc>
          <w:tcPr>
            <w:tcW w:w="1795" w:type="dxa"/>
            <w:tcBorders>
              <w:top w:val="double" w:sz="2" w:space="0" w:color="9F9F9F"/>
              <w:bottom w:val="double" w:sz="2" w:space="0" w:color="9F9F9F"/>
            </w:tcBorders>
          </w:tcPr>
          <w:p w14:paraId="44CC345D"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90</w:t>
            </w:r>
          </w:p>
        </w:tc>
      </w:tr>
      <w:tr w:rsidR="00B94A58" w:rsidRPr="00B40248" w14:paraId="0E3B34DF" w14:textId="77777777">
        <w:trPr>
          <w:trHeight w:val="570"/>
        </w:trPr>
        <w:tc>
          <w:tcPr>
            <w:tcW w:w="1958" w:type="dxa"/>
            <w:tcBorders>
              <w:top w:val="double" w:sz="2" w:space="0" w:color="9F9F9F"/>
              <w:left w:val="single" w:sz="12" w:space="0" w:color="EFEFEF"/>
              <w:bottom w:val="double" w:sz="2" w:space="0" w:color="9F9F9F"/>
            </w:tcBorders>
          </w:tcPr>
          <w:p w14:paraId="000A0954"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Competency</w:t>
            </w:r>
          </w:p>
          <w:p w14:paraId="1C148554" w14:textId="77777777" w:rsidR="00B94A58" w:rsidRPr="00B40248" w:rsidRDefault="000E0B28" w:rsidP="00B40248">
            <w:pPr>
              <w:rPr>
                <w:rFonts w:asciiTheme="minorHAnsi" w:hAnsiTheme="minorHAnsi" w:cstheme="minorHAnsi"/>
              </w:rPr>
            </w:pPr>
            <w:proofErr w:type="gramStart"/>
            <w:r w:rsidRPr="00B40248">
              <w:rPr>
                <w:rFonts w:asciiTheme="minorHAnsi" w:hAnsiTheme="minorHAnsi" w:cstheme="minorHAnsi"/>
              </w:rPr>
              <w:t>Check-offs</w:t>
            </w:r>
            <w:proofErr w:type="gramEnd"/>
          </w:p>
        </w:tc>
        <w:tc>
          <w:tcPr>
            <w:tcW w:w="7249" w:type="dxa"/>
            <w:tcBorders>
              <w:top w:val="double" w:sz="2" w:space="0" w:color="9F9F9F"/>
              <w:bottom w:val="double" w:sz="2" w:space="0" w:color="9F9F9F"/>
            </w:tcBorders>
          </w:tcPr>
          <w:p w14:paraId="5A4BA8A1"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 xml:space="preserve">Completion of 9 competency </w:t>
            </w:r>
            <w:proofErr w:type="gramStart"/>
            <w:r w:rsidRPr="00B40248">
              <w:rPr>
                <w:rFonts w:asciiTheme="minorHAnsi" w:hAnsiTheme="minorHAnsi" w:cstheme="minorHAnsi"/>
              </w:rPr>
              <w:t>check-offs</w:t>
            </w:r>
            <w:proofErr w:type="gramEnd"/>
            <w:r w:rsidRPr="00B40248">
              <w:rPr>
                <w:rFonts w:asciiTheme="minorHAnsi" w:hAnsiTheme="minorHAnsi" w:cstheme="minorHAnsi"/>
              </w:rPr>
              <w:t xml:space="preserve"> (10 points each)</w:t>
            </w:r>
          </w:p>
        </w:tc>
        <w:tc>
          <w:tcPr>
            <w:tcW w:w="1795" w:type="dxa"/>
            <w:tcBorders>
              <w:top w:val="double" w:sz="2" w:space="0" w:color="9F9F9F"/>
              <w:bottom w:val="double" w:sz="2" w:space="0" w:color="9F9F9F"/>
            </w:tcBorders>
          </w:tcPr>
          <w:p w14:paraId="23910A0C"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90</w:t>
            </w:r>
          </w:p>
        </w:tc>
      </w:tr>
      <w:tr w:rsidR="00B94A58" w:rsidRPr="00B40248" w14:paraId="528DB822" w14:textId="77777777">
        <w:trPr>
          <w:trHeight w:val="277"/>
        </w:trPr>
        <w:tc>
          <w:tcPr>
            <w:tcW w:w="1958" w:type="dxa"/>
            <w:tcBorders>
              <w:top w:val="double" w:sz="2" w:space="0" w:color="9F9F9F"/>
              <w:left w:val="single" w:sz="12" w:space="0" w:color="EFEFEF"/>
              <w:bottom w:val="double" w:sz="2" w:space="0" w:color="9F9F9F"/>
            </w:tcBorders>
          </w:tcPr>
          <w:p w14:paraId="1067FF92"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Evaluations</w:t>
            </w:r>
          </w:p>
        </w:tc>
        <w:tc>
          <w:tcPr>
            <w:tcW w:w="7249" w:type="dxa"/>
            <w:tcBorders>
              <w:top w:val="double" w:sz="2" w:space="0" w:color="9F9F9F"/>
              <w:bottom w:val="double" w:sz="2" w:space="0" w:color="9F9F9F"/>
            </w:tcBorders>
          </w:tcPr>
          <w:p w14:paraId="00C42C21"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Professional Behavior Evaluation: Midterm (50 points), Final (75 points)</w:t>
            </w:r>
          </w:p>
        </w:tc>
        <w:tc>
          <w:tcPr>
            <w:tcW w:w="1795" w:type="dxa"/>
            <w:tcBorders>
              <w:top w:val="double" w:sz="2" w:space="0" w:color="9F9F9F"/>
              <w:bottom w:val="double" w:sz="2" w:space="0" w:color="9F9F9F"/>
            </w:tcBorders>
          </w:tcPr>
          <w:p w14:paraId="00DDA849"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125 points</w:t>
            </w:r>
          </w:p>
        </w:tc>
      </w:tr>
      <w:tr w:rsidR="00B94A58" w:rsidRPr="00B40248" w14:paraId="524DEC4B" w14:textId="77777777">
        <w:trPr>
          <w:trHeight w:val="277"/>
        </w:trPr>
        <w:tc>
          <w:tcPr>
            <w:tcW w:w="1958" w:type="dxa"/>
            <w:tcBorders>
              <w:top w:val="double" w:sz="2" w:space="0" w:color="9F9F9F"/>
              <w:left w:val="single" w:sz="12" w:space="0" w:color="EFEFEF"/>
              <w:bottom w:val="double" w:sz="2" w:space="0" w:color="9F9F9F"/>
            </w:tcBorders>
          </w:tcPr>
          <w:p w14:paraId="21DDDDDC" w14:textId="77777777" w:rsidR="00B94A58" w:rsidRPr="00B40248" w:rsidRDefault="00B94A58" w:rsidP="00B40248">
            <w:pPr>
              <w:rPr>
                <w:rFonts w:asciiTheme="minorHAnsi" w:hAnsiTheme="minorHAnsi" w:cstheme="minorHAnsi"/>
              </w:rPr>
            </w:pPr>
          </w:p>
        </w:tc>
        <w:tc>
          <w:tcPr>
            <w:tcW w:w="7249" w:type="dxa"/>
            <w:tcBorders>
              <w:top w:val="double" w:sz="2" w:space="0" w:color="9F9F9F"/>
              <w:bottom w:val="double" w:sz="2" w:space="0" w:color="9F9F9F"/>
            </w:tcBorders>
          </w:tcPr>
          <w:p w14:paraId="5795028F"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Total:</w:t>
            </w:r>
          </w:p>
        </w:tc>
        <w:tc>
          <w:tcPr>
            <w:tcW w:w="1795" w:type="dxa"/>
            <w:tcBorders>
              <w:top w:val="double" w:sz="2" w:space="0" w:color="9F9F9F"/>
              <w:bottom w:val="double" w:sz="2" w:space="0" w:color="9F9F9F"/>
            </w:tcBorders>
          </w:tcPr>
          <w:p w14:paraId="0A90064A"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400 points</w:t>
            </w:r>
          </w:p>
        </w:tc>
      </w:tr>
      <w:tr w:rsidR="00B94A58" w:rsidRPr="00B40248" w14:paraId="5F41A366" w14:textId="77777777">
        <w:trPr>
          <w:trHeight w:val="278"/>
        </w:trPr>
        <w:tc>
          <w:tcPr>
            <w:tcW w:w="1958" w:type="dxa"/>
            <w:tcBorders>
              <w:top w:val="double" w:sz="2" w:space="0" w:color="9F9F9F"/>
              <w:left w:val="single" w:sz="12" w:space="0" w:color="EFEFEF"/>
              <w:bottom w:val="single" w:sz="18" w:space="0" w:color="9F9F9F"/>
            </w:tcBorders>
          </w:tcPr>
          <w:p w14:paraId="126EE7EB"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*Extra Credit</w:t>
            </w:r>
          </w:p>
        </w:tc>
        <w:tc>
          <w:tcPr>
            <w:tcW w:w="7249" w:type="dxa"/>
            <w:tcBorders>
              <w:top w:val="double" w:sz="2" w:space="0" w:color="9F9F9F"/>
              <w:bottom w:val="single" w:sz="18" w:space="0" w:color="9F9F9F"/>
            </w:tcBorders>
          </w:tcPr>
          <w:p w14:paraId="43C3E0B6"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Student Questionnaire (5 points)</w:t>
            </w:r>
          </w:p>
        </w:tc>
        <w:tc>
          <w:tcPr>
            <w:tcW w:w="1795" w:type="dxa"/>
            <w:tcBorders>
              <w:top w:val="double" w:sz="2" w:space="0" w:color="9F9F9F"/>
              <w:bottom w:val="single" w:sz="18" w:space="0" w:color="9F9F9F"/>
            </w:tcBorders>
          </w:tcPr>
          <w:p w14:paraId="4C9084C0" w14:textId="77777777" w:rsidR="00B94A58" w:rsidRPr="00B40248" w:rsidRDefault="000E0B28" w:rsidP="00B40248">
            <w:pPr>
              <w:rPr>
                <w:rFonts w:asciiTheme="minorHAnsi" w:hAnsiTheme="minorHAnsi" w:cstheme="minorHAnsi"/>
              </w:rPr>
            </w:pPr>
            <w:r w:rsidRPr="00B40248">
              <w:rPr>
                <w:rFonts w:asciiTheme="minorHAnsi" w:hAnsiTheme="minorHAnsi" w:cstheme="minorHAnsi"/>
              </w:rPr>
              <w:t>5 points</w:t>
            </w:r>
          </w:p>
        </w:tc>
      </w:tr>
    </w:tbl>
    <w:p w14:paraId="74265E3D" w14:textId="77777777" w:rsidR="00B94A58" w:rsidRPr="005C2326" w:rsidRDefault="00B94A58">
      <w:pPr>
        <w:pStyle w:val="BodyText"/>
        <w:spacing w:before="8"/>
        <w:rPr>
          <w:rFonts w:asciiTheme="minorHAnsi" w:hAnsiTheme="minorHAnsi" w:cstheme="minorHAnsi"/>
          <w:b/>
        </w:rPr>
      </w:pPr>
    </w:p>
    <w:p w14:paraId="7EFA305C" w14:textId="6E307F41" w:rsidR="00B94A58" w:rsidRPr="00B40248" w:rsidRDefault="000E0B28" w:rsidP="00B40248">
      <w:pPr>
        <w:rPr>
          <w:rFonts w:asciiTheme="minorHAnsi" w:hAnsiTheme="minorHAnsi" w:cstheme="minorHAnsi"/>
        </w:rPr>
      </w:pPr>
      <w:r w:rsidRPr="00B40248">
        <w:rPr>
          <w:rFonts w:asciiTheme="minorHAnsi" w:hAnsiTheme="minorHAnsi" w:cstheme="minorHAnsi"/>
        </w:rPr>
        <w:t xml:space="preserve">*Extra Credit Activity: These points are not included in the 400 points for the course because they are </w:t>
      </w:r>
      <w:r w:rsidR="00AA1FF7">
        <w:rPr>
          <w:rFonts w:asciiTheme="minorHAnsi" w:hAnsiTheme="minorHAnsi" w:cstheme="minorHAnsi"/>
        </w:rPr>
        <w:t>considered extra credit</w:t>
      </w:r>
      <w:r w:rsidRPr="00B40248">
        <w:rPr>
          <w:rFonts w:asciiTheme="minorHAnsi" w:hAnsiTheme="minorHAnsi" w:cstheme="minorHAnsi"/>
        </w:rPr>
        <w:t>.</w:t>
      </w:r>
    </w:p>
    <w:p w14:paraId="5F1E3055" w14:textId="77777777" w:rsidR="00B94A58" w:rsidRPr="00B40248" w:rsidRDefault="00B94A58" w:rsidP="00B40248">
      <w:pPr>
        <w:pStyle w:val="BodyText"/>
        <w:spacing w:before="7"/>
        <w:rPr>
          <w:rFonts w:asciiTheme="minorHAnsi" w:hAnsiTheme="minorHAnsi" w:cstheme="minorHAnsi"/>
          <w:sz w:val="22"/>
          <w:szCs w:val="22"/>
        </w:rPr>
      </w:pPr>
    </w:p>
    <w:p w14:paraId="243110E9" w14:textId="5EECBD56" w:rsidR="00B94A58" w:rsidRPr="00AA1FF7" w:rsidRDefault="000E0B28" w:rsidP="00AA1FF7">
      <w:pPr>
        <w:rPr>
          <w:rFonts w:asciiTheme="minorHAnsi" w:hAnsiTheme="minorHAnsi" w:cstheme="minorHAnsi"/>
        </w:rPr>
      </w:pPr>
      <w:r w:rsidRPr="00AA1FF7">
        <w:rPr>
          <w:rFonts w:asciiTheme="minorHAnsi" w:hAnsiTheme="minorHAnsi" w:cstheme="minorHAnsi"/>
          <w:b/>
          <w:bCs/>
        </w:rPr>
        <w:t>Clinical Experience</w:t>
      </w:r>
      <w:r w:rsidRPr="00AA1FF7">
        <w:rPr>
          <w:rFonts w:asciiTheme="minorHAnsi" w:hAnsiTheme="minorHAnsi" w:cstheme="minorHAnsi"/>
        </w:rPr>
        <w:t>: This is a pass/fail and you must complete a minimum of 90 hours to be considered for a pass. You must also receive a satisfactory clinical evaluation from your clinical site (see Handbook for more details).</w:t>
      </w:r>
    </w:p>
    <w:p w14:paraId="7350FE1C" w14:textId="05316F3D" w:rsidR="00A36F7C" w:rsidRPr="00B40248" w:rsidRDefault="00A36F7C" w:rsidP="00B40248">
      <w:pPr>
        <w:pStyle w:val="BodyText"/>
        <w:spacing w:before="6"/>
        <w:rPr>
          <w:rFonts w:asciiTheme="minorHAnsi" w:hAnsiTheme="minorHAnsi" w:cstheme="minorHAnsi"/>
          <w:sz w:val="22"/>
          <w:szCs w:val="22"/>
        </w:rPr>
      </w:pPr>
    </w:p>
    <w:p w14:paraId="119F5976" w14:textId="027B78ED" w:rsidR="00A36F7C" w:rsidRPr="00B40248" w:rsidRDefault="00A36F7C" w:rsidP="00B40248">
      <w:pPr>
        <w:rPr>
          <w:rFonts w:asciiTheme="minorHAnsi" w:hAnsiTheme="minorHAnsi" w:cstheme="minorHAnsi"/>
          <w:b/>
          <w:bCs/>
        </w:rPr>
      </w:pPr>
      <w:r w:rsidRPr="00B40248">
        <w:rPr>
          <w:rFonts w:asciiTheme="minorHAnsi" w:hAnsiTheme="minorHAnsi" w:cstheme="minorHAnsi"/>
          <w:b/>
          <w:bCs/>
        </w:rPr>
        <w:t xml:space="preserve">GRADING SCALE: </w:t>
      </w:r>
      <w:r w:rsidR="00B40248" w:rsidRPr="00B40248">
        <w:rPr>
          <w:rFonts w:asciiTheme="minorHAnsi" w:hAnsiTheme="minorHAnsi" w:cstheme="minorHAnsi"/>
          <w:b/>
          <w:bCs/>
        </w:rPr>
        <w:t>SATISFACTORY OR UNSATISFACTORY</w:t>
      </w:r>
    </w:p>
    <w:p w14:paraId="2937C6A1" w14:textId="35A2B24C" w:rsidR="00A36F7C" w:rsidRPr="00B40248" w:rsidRDefault="00A36F7C" w:rsidP="00B40248">
      <w:pPr>
        <w:rPr>
          <w:rFonts w:asciiTheme="minorHAnsi" w:hAnsiTheme="minorHAnsi" w:cstheme="minorHAnsi"/>
        </w:rPr>
      </w:pPr>
      <w:r w:rsidRPr="00B40248">
        <w:rPr>
          <w:rFonts w:asciiTheme="minorHAnsi" w:hAnsiTheme="minorHAnsi" w:cstheme="minorHAnsi"/>
        </w:rPr>
        <w:t xml:space="preserve">To achieve a satisfactory grade for this clinical course, students must satisfactorily complete the following course activities: Discussion boards, mock interview, clinical log sheets, competency </w:t>
      </w:r>
      <w:r w:rsidR="00B40248" w:rsidRPr="00B40248">
        <w:rPr>
          <w:rFonts w:asciiTheme="minorHAnsi" w:hAnsiTheme="minorHAnsi" w:cstheme="minorHAnsi"/>
        </w:rPr>
        <w:t>checkoffs</w:t>
      </w:r>
      <w:r w:rsidRPr="00B40248">
        <w:rPr>
          <w:rFonts w:asciiTheme="minorHAnsi" w:hAnsiTheme="minorHAnsi" w:cstheme="minorHAnsi"/>
        </w:rPr>
        <w:t xml:space="preserve">, completion of 90 clinical hours, midterm, and final evaluation. </w:t>
      </w:r>
    </w:p>
    <w:p w14:paraId="5BCBE242" w14:textId="77777777" w:rsidR="00A36F7C" w:rsidRPr="00B40248" w:rsidRDefault="00A36F7C" w:rsidP="00B40248">
      <w:pPr>
        <w:pStyle w:val="ListParagraph"/>
        <w:numPr>
          <w:ilvl w:val="0"/>
          <w:numId w:val="19"/>
        </w:numPr>
        <w:rPr>
          <w:rFonts w:asciiTheme="minorHAnsi" w:hAnsiTheme="minorHAnsi" w:cstheme="minorHAnsi"/>
        </w:rPr>
      </w:pPr>
      <w:r w:rsidRPr="00B40248">
        <w:rPr>
          <w:rFonts w:asciiTheme="minorHAnsi" w:hAnsiTheme="minorHAnsi" w:cstheme="minorHAnsi"/>
        </w:rPr>
        <w:t>Satisfactorily complete all course assignments: S = Satisfactory</w:t>
      </w:r>
    </w:p>
    <w:p w14:paraId="37B3DAAA" w14:textId="2DA46C3E" w:rsidR="00A36F7C" w:rsidRDefault="00A36F7C" w:rsidP="00B40248">
      <w:pPr>
        <w:pStyle w:val="ListParagraph"/>
        <w:numPr>
          <w:ilvl w:val="0"/>
          <w:numId w:val="19"/>
        </w:numPr>
        <w:rPr>
          <w:rFonts w:asciiTheme="minorHAnsi" w:hAnsiTheme="minorHAnsi" w:cstheme="minorHAnsi"/>
        </w:rPr>
      </w:pPr>
      <w:r w:rsidRPr="00B40248">
        <w:rPr>
          <w:rFonts w:asciiTheme="minorHAnsi" w:hAnsiTheme="minorHAnsi" w:cstheme="minorHAnsi"/>
        </w:rPr>
        <w:t xml:space="preserve">One or more course </w:t>
      </w:r>
      <w:r w:rsidR="00B40248">
        <w:rPr>
          <w:rFonts w:asciiTheme="minorHAnsi" w:hAnsiTheme="minorHAnsi" w:cstheme="minorHAnsi"/>
        </w:rPr>
        <w:t>assignments</w:t>
      </w:r>
      <w:r w:rsidRPr="00B40248">
        <w:rPr>
          <w:rFonts w:asciiTheme="minorHAnsi" w:hAnsiTheme="minorHAnsi" w:cstheme="minorHAnsi"/>
        </w:rPr>
        <w:t xml:space="preserve"> </w:t>
      </w:r>
      <w:r w:rsidR="00B40248">
        <w:rPr>
          <w:rFonts w:asciiTheme="minorHAnsi" w:hAnsiTheme="minorHAnsi" w:cstheme="minorHAnsi"/>
        </w:rPr>
        <w:t>have</w:t>
      </w:r>
      <w:r w:rsidRPr="00B40248">
        <w:rPr>
          <w:rFonts w:asciiTheme="minorHAnsi" w:hAnsiTheme="minorHAnsi" w:cstheme="minorHAnsi"/>
        </w:rPr>
        <w:t xml:space="preserve"> not been satisfactorily completed: U = Unsatisfactory</w:t>
      </w:r>
    </w:p>
    <w:p w14:paraId="7374F3F0" w14:textId="77777777" w:rsidR="00AA1FF7" w:rsidRPr="00B40248" w:rsidRDefault="00AA1FF7" w:rsidP="00AA1FF7">
      <w:pPr>
        <w:pStyle w:val="ListParagraph"/>
        <w:ind w:left="720" w:firstLine="0"/>
        <w:rPr>
          <w:rFonts w:asciiTheme="minorHAnsi" w:hAnsiTheme="minorHAnsi" w:cstheme="minorHAnsi"/>
        </w:rPr>
      </w:pPr>
    </w:p>
    <w:p w14:paraId="09D879B0" w14:textId="77777777" w:rsidR="00A36F7C" w:rsidRPr="00AA1FF7" w:rsidRDefault="00A36F7C" w:rsidP="00AA1FF7">
      <w:pPr>
        <w:rPr>
          <w:rFonts w:asciiTheme="minorHAnsi" w:hAnsiTheme="minorHAnsi" w:cstheme="minorHAnsi"/>
        </w:rPr>
      </w:pPr>
      <w:r w:rsidRPr="00AA1FF7">
        <w:rPr>
          <w:rFonts w:asciiTheme="minorHAnsi" w:hAnsiTheme="minorHAnsi" w:cstheme="minorHAnsi"/>
        </w:rPr>
        <w:t>The minimum standards for passing MULT 1805 include the following:</w:t>
      </w:r>
    </w:p>
    <w:p w14:paraId="150E455C" w14:textId="77777777" w:rsidR="00A36F7C" w:rsidRPr="00AA1FF7" w:rsidRDefault="00A36F7C" w:rsidP="00AA1FF7">
      <w:pPr>
        <w:pStyle w:val="ListParagraph"/>
        <w:numPr>
          <w:ilvl w:val="0"/>
          <w:numId w:val="20"/>
        </w:numPr>
        <w:rPr>
          <w:rFonts w:asciiTheme="minorHAnsi" w:hAnsiTheme="minorHAnsi" w:cstheme="minorHAnsi"/>
        </w:rPr>
      </w:pPr>
      <w:r w:rsidRPr="00AA1FF7">
        <w:rPr>
          <w:rFonts w:asciiTheme="minorHAnsi" w:hAnsiTheme="minorHAnsi" w:cstheme="minorHAnsi"/>
        </w:rPr>
        <w:t>75% in practicum (131.25 points)</w:t>
      </w:r>
    </w:p>
    <w:p w14:paraId="5F878C66" w14:textId="77777777" w:rsidR="00A36F7C" w:rsidRPr="00AA1FF7" w:rsidRDefault="00A36F7C" w:rsidP="00AA1FF7">
      <w:pPr>
        <w:pStyle w:val="ListParagraph"/>
        <w:numPr>
          <w:ilvl w:val="0"/>
          <w:numId w:val="20"/>
        </w:numPr>
        <w:rPr>
          <w:rFonts w:asciiTheme="minorHAnsi" w:hAnsiTheme="minorHAnsi" w:cstheme="minorHAnsi"/>
        </w:rPr>
      </w:pPr>
      <w:r w:rsidRPr="00AA1FF7">
        <w:rPr>
          <w:rFonts w:asciiTheme="minorHAnsi" w:hAnsiTheme="minorHAnsi" w:cstheme="minorHAnsi"/>
        </w:rPr>
        <w:t>75% on midterm evaluation</w:t>
      </w:r>
    </w:p>
    <w:p w14:paraId="6E221BD0" w14:textId="77777777" w:rsidR="00A36F7C" w:rsidRPr="00AA1FF7" w:rsidRDefault="00A36F7C" w:rsidP="00AA1FF7">
      <w:pPr>
        <w:pStyle w:val="ListParagraph"/>
        <w:numPr>
          <w:ilvl w:val="0"/>
          <w:numId w:val="20"/>
        </w:numPr>
        <w:rPr>
          <w:rFonts w:asciiTheme="minorHAnsi" w:hAnsiTheme="minorHAnsi" w:cstheme="minorHAnsi"/>
        </w:rPr>
      </w:pPr>
      <w:r w:rsidRPr="00AA1FF7">
        <w:rPr>
          <w:rFonts w:asciiTheme="minorHAnsi" w:hAnsiTheme="minorHAnsi" w:cstheme="minorHAnsi"/>
        </w:rPr>
        <w:t>85% on each competency check off</w:t>
      </w:r>
    </w:p>
    <w:p w14:paraId="2D91F6F2" w14:textId="77777777" w:rsidR="00A36F7C" w:rsidRPr="00AA1FF7" w:rsidRDefault="00A36F7C" w:rsidP="00AA1FF7">
      <w:pPr>
        <w:pStyle w:val="ListParagraph"/>
        <w:numPr>
          <w:ilvl w:val="0"/>
          <w:numId w:val="20"/>
        </w:numPr>
        <w:rPr>
          <w:rFonts w:asciiTheme="minorHAnsi" w:hAnsiTheme="minorHAnsi" w:cstheme="minorHAnsi"/>
        </w:rPr>
      </w:pPr>
      <w:r w:rsidRPr="00AA1FF7">
        <w:rPr>
          <w:rFonts w:asciiTheme="minorHAnsi" w:hAnsiTheme="minorHAnsi" w:cstheme="minorHAnsi"/>
        </w:rPr>
        <w:t>A satisfactory final clinical evaluation from clinical site and professional behaviors evaluation from the program</w:t>
      </w:r>
    </w:p>
    <w:p w14:paraId="53BB6978" w14:textId="7FFE2BF7" w:rsidR="00A36F7C" w:rsidRPr="00AA1FF7" w:rsidRDefault="00A36F7C" w:rsidP="00AA1FF7">
      <w:pPr>
        <w:pStyle w:val="ListParagraph"/>
        <w:numPr>
          <w:ilvl w:val="0"/>
          <w:numId w:val="20"/>
        </w:numPr>
        <w:rPr>
          <w:rFonts w:asciiTheme="minorHAnsi" w:hAnsiTheme="minorHAnsi" w:cstheme="minorHAnsi"/>
        </w:rPr>
      </w:pPr>
      <w:r w:rsidRPr="00AA1FF7">
        <w:rPr>
          <w:rFonts w:asciiTheme="minorHAnsi" w:hAnsiTheme="minorHAnsi" w:cstheme="minorHAnsi"/>
        </w:rPr>
        <w:t xml:space="preserve">If the student earns more than 131.25 total </w:t>
      </w:r>
      <w:r w:rsidR="00AA1FF7" w:rsidRPr="00AA1FF7">
        <w:rPr>
          <w:rFonts w:asciiTheme="minorHAnsi" w:hAnsiTheme="minorHAnsi" w:cstheme="minorHAnsi"/>
        </w:rPr>
        <w:t>points but</w:t>
      </w:r>
      <w:r w:rsidRPr="00AA1FF7">
        <w:rPr>
          <w:rFonts w:asciiTheme="minorHAnsi" w:hAnsiTheme="minorHAnsi" w:cstheme="minorHAnsi"/>
        </w:rPr>
        <w:t xml:space="preserve"> has not achieved the minimum requirements as stated above, a course grade of “U” will be awarded.</w:t>
      </w:r>
    </w:p>
    <w:p w14:paraId="54851C66" w14:textId="77777777" w:rsidR="00A36F7C" w:rsidRPr="005C2326" w:rsidRDefault="00A36F7C">
      <w:pPr>
        <w:pStyle w:val="BodyText"/>
        <w:spacing w:before="6"/>
        <w:rPr>
          <w:rFonts w:asciiTheme="minorHAnsi" w:hAnsiTheme="minorHAnsi" w:cstheme="minorHAnsi"/>
        </w:rPr>
      </w:pPr>
    </w:p>
    <w:p w14:paraId="69F712BF" w14:textId="411333A1" w:rsidR="00B94A58" w:rsidRPr="00AA1FF7" w:rsidRDefault="000E0B28" w:rsidP="00AA1FF7">
      <w:pPr>
        <w:rPr>
          <w:rFonts w:asciiTheme="minorHAnsi" w:hAnsiTheme="minorHAnsi" w:cstheme="minorHAnsi"/>
        </w:rPr>
      </w:pPr>
      <w:bookmarkStart w:id="0" w:name="Submission_of_all_time_log_sheets_and_ev"/>
      <w:bookmarkEnd w:id="0"/>
      <w:r w:rsidRPr="00AA1FF7">
        <w:rPr>
          <w:rFonts w:asciiTheme="minorHAnsi" w:hAnsiTheme="minorHAnsi" w:cstheme="minorHAnsi"/>
        </w:rPr>
        <w:t>Submission of all time log sheets and evaluations are required before final grades can be assigned. If these are not complete, an Incomplete (“I”) will be given as the grade until after all log sheets and site evaluations are turned in.</w:t>
      </w:r>
    </w:p>
    <w:p w14:paraId="18B07198" w14:textId="4402A059" w:rsidR="008D6894" w:rsidRPr="005C2326" w:rsidRDefault="008D6894">
      <w:pPr>
        <w:pStyle w:val="BodyText"/>
        <w:spacing w:before="25" w:line="254" w:lineRule="auto"/>
        <w:ind w:left="160" w:right="345"/>
        <w:rPr>
          <w:rFonts w:asciiTheme="minorHAnsi" w:hAnsiTheme="minorHAnsi" w:cstheme="minorHAnsi"/>
        </w:rPr>
      </w:pPr>
    </w:p>
    <w:p w14:paraId="33CE3ECA" w14:textId="5F94CC67" w:rsidR="008D6894" w:rsidRPr="00AA1FF7" w:rsidRDefault="008D6894" w:rsidP="00AA1FF7">
      <w:pPr>
        <w:rPr>
          <w:rFonts w:asciiTheme="minorHAnsi" w:hAnsiTheme="minorHAnsi" w:cstheme="minorHAnsi"/>
        </w:rPr>
      </w:pPr>
      <w:r w:rsidRPr="00AA1FF7">
        <w:rPr>
          <w:rFonts w:asciiTheme="minorHAnsi" w:hAnsiTheme="minorHAnsi" w:cstheme="minorHAnsi"/>
          <w:b/>
          <w:bCs/>
        </w:rPr>
        <w:t>Discussion Board:</w:t>
      </w:r>
      <w:r w:rsidRPr="00AA1FF7">
        <w:rPr>
          <w:rFonts w:asciiTheme="minorHAnsi" w:hAnsiTheme="minorHAnsi" w:cstheme="minorHAnsi"/>
        </w:rPr>
        <w:t xml:space="preserve"> The student will be required to complete a weekly discussion board.  Discussion boards are worth 5 points each. </w:t>
      </w:r>
    </w:p>
    <w:p w14:paraId="6A72676D" w14:textId="69ECB530" w:rsidR="008D6894" w:rsidRPr="00AA1FF7" w:rsidRDefault="008D6894" w:rsidP="00AA1FF7">
      <w:pPr>
        <w:pStyle w:val="ListParagraph"/>
        <w:numPr>
          <w:ilvl w:val="0"/>
          <w:numId w:val="21"/>
        </w:numPr>
        <w:rPr>
          <w:rFonts w:asciiTheme="minorHAnsi" w:hAnsiTheme="minorHAnsi" w:cstheme="minorHAnsi"/>
        </w:rPr>
      </w:pPr>
      <w:r w:rsidRPr="00AA1FF7">
        <w:rPr>
          <w:rFonts w:asciiTheme="minorHAnsi" w:hAnsiTheme="minorHAnsi" w:cstheme="minorHAnsi"/>
        </w:rPr>
        <w:t xml:space="preserve">The discussion board posts will be due as noted on the course calendar. </w:t>
      </w:r>
    </w:p>
    <w:p w14:paraId="464B9ACD" w14:textId="1E06A971" w:rsidR="008D6894" w:rsidRPr="00AA1FF7" w:rsidRDefault="008D6894" w:rsidP="00AA1FF7">
      <w:pPr>
        <w:pStyle w:val="ListParagraph"/>
        <w:numPr>
          <w:ilvl w:val="0"/>
          <w:numId w:val="21"/>
        </w:numPr>
        <w:rPr>
          <w:rFonts w:asciiTheme="minorHAnsi" w:hAnsiTheme="minorHAnsi" w:cstheme="minorHAnsi"/>
        </w:rPr>
      </w:pPr>
      <w:r w:rsidRPr="00AA1FF7">
        <w:rPr>
          <w:rFonts w:asciiTheme="minorHAnsi" w:hAnsiTheme="minorHAnsi" w:cstheme="minorHAnsi"/>
        </w:rPr>
        <w:t xml:space="preserve">All discussion board posts will be available from the beginning of the semester. </w:t>
      </w:r>
    </w:p>
    <w:p w14:paraId="009F104C" w14:textId="75C219E8" w:rsidR="008D6894" w:rsidRPr="00AA1FF7" w:rsidRDefault="008D6894" w:rsidP="00AA1FF7">
      <w:pPr>
        <w:pStyle w:val="ListParagraph"/>
        <w:numPr>
          <w:ilvl w:val="0"/>
          <w:numId w:val="21"/>
        </w:numPr>
        <w:rPr>
          <w:rFonts w:asciiTheme="minorHAnsi" w:hAnsiTheme="minorHAnsi" w:cstheme="minorHAnsi"/>
        </w:rPr>
      </w:pPr>
      <w:r w:rsidRPr="00AA1FF7">
        <w:rPr>
          <w:rFonts w:asciiTheme="minorHAnsi" w:hAnsiTheme="minorHAnsi" w:cstheme="minorHAnsi"/>
        </w:rPr>
        <w:t xml:space="preserve">Discussion board points are allocated as follows: 3 points will be given for answering the question with a thoughtful original response; 2 points will be given for using proper sentences and grammar.  There is a possibility to earn 5 points for each discussion board weekly topic. </w:t>
      </w:r>
    </w:p>
    <w:p w14:paraId="2CB3BF1A" w14:textId="77777777" w:rsidR="00B94A58" w:rsidRPr="005C2326" w:rsidRDefault="00B94A58">
      <w:pPr>
        <w:pStyle w:val="BodyText"/>
        <w:rPr>
          <w:rFonts w:asciiTheme="minorHAnsi" w:hAnsiTheme="minorHAnsi" w:cstheme="minorHAnsi"/>
        </w:rPr>
      </w:pPr>
    </w:p>
    <w:p w14:paraId="0217D300" w14:textId="77777777" w:rsidR="00AA1FF7" w:rsidRDefault="000E0B28" w:rsidP="00AA1FF7">
      <w:pPr>
        <w:rPr>
          <w:rFonts w:asciiTheme="minorHAnsi" w:hAnsiTheme="minorHAnsi" w:cstheme="minorHAnsi"/>
        </w:rPr>
      </w:pPr>
      <w:r w:rsidRPr="00AA1FF7">
        <w:rPr>
          <w:rFonts w:asciiTheme="minorHAnsi" w:hAnsiTheme="minorHAnsi" w:cstheme="minorHAnsi"/>
          <w:b/>
          <w:bCs/>
        </w:rPr>
        <w:t>Mock Interview:</w:t>
      </w:r>
      <w:r w:rsidRPr="00AA1FF7">
        <w:rPr>
          <w:rFonts w:asciiTheme="minorHAnsi" w:hAnsiTheme="minorHAnsi" w:cstheme="minorHAnsi"/>
        </w:rPr>
        <w:t xml:space="preserve"> Students must complete a mock interview with their practicum preceptor. </w:t>
      </w:r>
    </w:p>
    <w:p w14:paraId="5A71C956" w14:textId="77777777" w:rsidR="00AA1FF7" w:rsidRDefault="000E0B28" w:rsidP="00AA1FF7">
      <w:pPr>
        <w:pStyle w:val="ListParagraph"/>
        <w:numPr>
          <w:ilvl w:val="0"/>
          <w:numId w:val="23"/>
        </w:numPr>
        <w:rPr>
          <w:rFonts w:asciiTheme="minorHAnsi" w:hAnsiTheme="minorHAnsi" w:cstheme="minorHAnsi"/>
        </w:rPr>
      </w:pPr>
      <w:r w:rsidRPr="00AA1FF7">
        <w:rPr>
          <w:rFonts w:asciiTheme="minorHAnsi" w:hAnsiTheme="minorHAnsi" w:cstheme="minorHAnsi"/>
        </w:rPr>
        <w:t xml:space="preserve">This assignment is worth a total of fifty (50) points. Students will be graded by their practicum preceptor based on a rubric posted to Blackboard. This assignment must be signed by the clinical practicum site preceptor and student. </w:t>
      </w:r>
    </w:p>
    <w:p w14:paraId="44D6C766" w14:textId="77777777" w:rsidR="00AA1FF7" w:rsidRDefault="000E0B28" w:rsidP="00AA1FF7">
      <w:pPr>
        <w:pStyle w:val="ListParagraph"/>
        <w:numPr>
          <w:ilvl w:val="0"/>
          <w:numId w:val="23"/>
        </w:numPr>
        <w:rPr>
          <w:rFonts w:asciiTheme="minorHAnsi" w:hAnsiTheme="minorHAnsi" w:cstheme="minorHAnsi"/>
        </w:rPr>
      </w:pPr>
      <w:r w:rsidRPr="00AA1FF7">
        <w:rPr>
          <w:rFonts w:asciiTheme="minorHAnsi" w:hAnsiTheme="minorHAnsi" w:cstheme="minorHAnsi"/>
        </w:rPr>
        <w:t xml:space="preserve">Students are responsible for giving the preceptor the mock interview guidelines, including sample mock interview questions posted to Blackboard. The mock interview should be completed before or during the midterm </w:t>
      </w:r>
      <w:r w:rsidR="005A126E" w:rsidRPr="00AA1FF7">
        <w:rPr>
          <w:rFonts w:asciiTheme="minorHAnsi" w:hAnsiTheme="minorHAnsi" w:cstheme="minorHAnsi"/>
        </w:rPr>
        <w:t>evaluation and</w:t>
      </w:r>
      <w:r w:rsidRPr="00AA1FF7">
        <w:rPr>
          <w:rFonts w:asciiTheme="minorHAnsi" w:hAnsiTheme="minorHAnsi" w:cstheme="minorHAnsi"/>
        </w:rPr>
        <w:t xml:space="preserve"> must be submitted by the deadline given in the course syllabus. </w:t>
      </w:r>
    </w:p>
    <w:p w14:paraId="06B71CE5" w14:textId="5A45DA5B" w:rsidR="00B94A58" w:rsidRPr="00AA1FF7" w:rsidRDefault="000E0B28" w:rsidP="00AA1FF7">
      <w:pPr>
        <w:pStyle w:val="ListParagraph"/>
        <w:numPr>
          <w:ilvl w:val="0"/>
          <w:numId w:val="23"/>
        </w:numPr>
        <w:rPr>
          <w:rFonts w:asciiTheme="minorHAnsi" w:hAnsiTheme="minorHAnsi" w:cstheme="minorHAnsi"/>
        </w:rPr>
      </w:pPr>
      <w:r w:rsidRPr="00AA1FF7">
        <w:rPr>
          <w:rFonts w:asciiTheme="minorHAnsi" w:hAnsiTheme="minorHAnsi" w:cstheme="minorHAnsi"/>
        </w:rPr>
        <w:lastRenderedPageBreak/>
        <w:t>Failure to turn in this assignment on time will result in a 5% deduction from the total assignment points. This assignment will not be accepted later than 1 week past the due date.</w:t>
      </w:r>
    </w:p>
    <w:p w14:paraId="4B3E606D" w14:textId="77777777" w:rsidR="00B94A58" w:rsidRPr="005C2326" w:rsidRDefault="00B94A58">
      <w:pPr>
        <w:pStyle w:val="BodyText"/>
        <w:spacing w:before="8"/>
        <w:rPr>
          <w:rFonts w:asciiTheme="minorHAnsi" w:hAnsiTheme="minorHAnsi" w:cstheme="minorHAnsi"/>
        </w:rPr>
      </w:pPr>
    </w:p>
    <w:p w14:paraId="146654FE" w14:textId="671D8D22" w:rsidR="00AA1FF7" w:rsidRDefault="000E0B28" w:rsidP="00AA1FF7">
      <w:pPr>
        <w:rPr>
          <w:rFonts w:asciiTheme="minorHAnsi" w:hAnsiTheme="minorHAnsi" w:cstheme="minorHAnsi"/>
        </w:rPr>
      </w:pPr>
      <w:r w:rsidRPr="00AA1FF7">
        <w:rPr>
          <w:rFonts w:asciiTheme="minorHAnsi" w:hAnsiTheme="minorHAnsi" w:cstheme="minorHAnsi"/>
          <w:b/>
          <w:bCs/>
        </w:rPr>
        <w:t>Clinical log sheets:</w:t>
      </w:r>
      <w:r w:rsidRPr="00AA1FF7">
        <w:rPr>
          <w:rFonts w:asciiTheme="minorHAnsi" w:hAnsiTheme="minorHAnsi" w:cstheme="minorHAnsi"/>
        </w:rPr>
        <w:t xml:space="preserve"> </w:t>
      </w:r>
      <w:r w:rsidR="00AA1FF7">
        <w:rPr>
          <w:rFonts w:asciiTheme="minorHAnsi" w:hAnsiTheme="minorHAnsi" w:cstheme="minorHAnsi"/>
        </w:rPr>
        <w:t>Students</w:t>
      </w:r>
      <w:r w:rsidRPr="00AA1FF7">
        <w:rPr>
          <w:rFonts w:asciiTheme="minorHAnsi" w:hAnsiTheme="minorHAnsi" w:cstheme="minorHAnsi"/>
        </w:rPr>
        <w:t xml:space="preserve"> must complete </w:t>
      </w:r>
      <w:r w:rsidR="005A126E" w:rsidRPr="00AA1FF7">
        <w:rPr>
          <w:rFonts w:asciiTheme="minorHAnsi" w:hAnsiTheme="minorHAnsi" w:cstheme="minorHAnsi"/>
        </w:rPr>
        <w:t>9-time</w:t>
      </w:r>
      <w:r w:rsidRPr="00AA1FF7">
        <w:rPr>
          <w:rFonts w:asciiTheme="minorHAnsi" w:hAnsiTheme="minorHAnsi" w:cstheme="minorHAnsi"/>
        </w:rPr>
        <w:t xml:space="preserve"> log sheets documenting all hours obtained at the assigned clinical practicum site. </w:t>
      </w:r>
    </w:p>
    <w:p w14:paraId="5CC593AF" w14:textId="7BD50151" w:rsidR="00AA1FF7" w:rsidRDefault="000E0B28" w:rsidP="00AA1FF7">
      <w:pPr>
        <w:pStyle w:val="ListParagraph"/>
        <w:numPr>
          <w:ilvl w:val="0"/>
          <w:numId w:val="24"/>
        </w:numPr>
        <w:rPr>
          <w:rFonts w:asciiTheme="minorHAnsi" w:hAnsiTheme="minorHAnsi" w:cstheme="minorHAnsi"/>
        </w:rPr>
      </w:pPr>
      <w:r w:rsidRPr="00AA1FF7">
        <w:rPr>
          <w:rFonts w:asciiTheme="minorHAnsi" w:hAnsiTheme="minorHAnsi" w:cstheme="minorHAnsi"/>
        </w:rPr>
        <w:t xml:space="preserve">These documents will also document the number of </w:t>
      </w:r>
      <w:r w:rsidR="00AA1FF7" w:rsidRPr="00AA1FF7">
        <w:rPr>
          <w:rFonts w:asciiTheme="minorHAnsi" w:hAnsiTheme="minorHAnsi" w:cstheme="minorHAnsi"/>
        </w:rPr>
        <w:t>competencies</w:t>
      </w:r>
      <w:r w:rsidR="005A126E" w:rsidRPr="00AA1FF7">
        <w:rPr>
          <w:rFonts w:asciiTheme="minorHAnsi" w:hAnsiTheme="minorHAnsi" w:cstheme="minorHAnsi"/>
        </w:rPr>
        <w:t xml:space="preserve"> </w:t>
      </w:r>
      <w:r w:rsidRPr="00AA1FF7">
        <w:rPr>
          <w:rFonts w:asciiTheme="minorHAnsi" w:hAnsiTheme="minorHAnsi" w:cstheme="minorHAnsi"/>
        </w:rPr>
        <w:t xml:space="preserve">completed each week. The clinical log sheet must be completed in ink and signed by authorized individuals. Authorized individuals vary from site to site, buy may include the supervisor or the mentor with whom you are working for. </w:t>
      </w:r>
    </w:p>
    <w:p w14:paraId="330618BB" w14:textId="267789CD" w:rsidR="00B94A58" w:rsidRPr="00AA1FF7" w:rsidRDefault="000E0B28" w:rsidP="00AA1FF7">
      <w:pPr>
        <w:pStyle w:val="ListParagraph"/>
        <w:numPr>
          <w:ilvl w:val="0"/>
          <w:numId w:val="24"/>
        </w:numPr>
        <w:rPr>
          <w:rFonts w:asciiTheme="minorHAnsi" w:hAnsiTheme="minorHAnsi" w:cstheme="minorHAnsi"/>
        </w:rPr>
      </w:pPr>
      <w:r w:rsidRPr="00AA1FF7">
        <w:rPr>
          <w:rFonts w:asciiTheme="minorHAnsi" w:hAnsiTheme="minorHAnsi" w:cstheme="minorHAnsi"/>
        </w:rPr>
        <w:t xml:space="preserve">A total of 90 hours must be completed at the assigned practicum location. Before turning in, be sure to make a copy for your own records. This information must be documented by the CSCC Faculty </w:t>
      </w:r>
      <w:r w:rsidR="00AA1FF7">
        <w:rPr>
          <w:rFonts w:asciiTheme="minorHAnsi" w:hAnsiTheme="minorHAnsi" w:cstheme="minorHAnsi"/>
        </w:rPr>
        <w:t>before</w:t>
      </w:r>
      <w:r w:rsidRPr="00AA1FF7">
        <w:rPr>
          <w:rFonts w:asciiTheme="minorHAnsi" w:hAnsiTheme="minorHAnsi" w:cstheme="minorHAnsi"/>
        </w:rPr>
        <w:t xml:space="preserve"> the course grade assignment at the end of the semester.</w:t>
      </w:r>
    </w:p>
    <w:p w14:paraId="0BEF7D54" w14:textId="77777777" w:rsidR="00B94A58" w:rsidRPr="005C2326" w:rsidRDefault="00B94A58">
      <w:pPr>
        <w:pStyle w:val="BodyText"/>
        <w:spacing w:before="9"/>
        <w:rPr>
          <w:rFonts w:asciiTheme="minorHAnsi" w:hAnsiTheme="minorHAnsi" w:cstheme="minorHAnsi"/>
        </w:rPr>
      </w:pPr>
    </w:p>
    <w:p w14:paraId="76B83270" w14:textId="61AB986F" w:rsidR="00AA1FF7" w:rsidRDefault="000E0B28" w:rsidP="00AA1FF7">
      <w:pPr>
        <w:rPr>
          <w:rFonts w:asciiTheme="minorHAnsi" w:hAnsiTheme="minorHAnsi" w:cstheme="minorHAnsi"/>
        </w:rPr>
      </w:pPr>
      <w:r w:rsidRPr="00AA1FF7">
        <w:rPr>
          <w:rFonts w:asciiTheme="minorHAnsi" w:hAnsiTheme="minorHAnsi" w:cstheme="minorHAnsi"/>
          <w:b/>
          <w:bCs/>
        </w:rPr>
        <w:t xml:space="preserve">Competency Performance Record </w:t>
      </w:r>
      <w:r w:rsidR="00AA1FF7" w:rsidRPr="00AA1FF7">
        <w:rPr>
          <w:rFonts w:asciiTheme="minorHAnsi" w:hAnsiTheme="minorHAnsi" w:cstheme="minorHAnsi"/>
          <w:b/>
          <w:bCs/>
        </w:rPr>
        <w:t>Checkoffs</w:t>
      </w:r>
      <w:r w:rsidRPr="00AA1FF7">
        <w:rPr>
          <w:rFonts w:asciiTheme="minorHAnsi" w:hAnsiTheme="minorHAnsi" w:cstheme="minorHAnsi"/>
          <w:b/>
          <w:bCs/>
        </w:rPr>
        <w:t>:</w:t>
      </w:r>
      <w:r w:rsidR="00AA1FF7">
        <w:rPr>
          <w:rFonts w:asciiTheme="minorHAnsi" w:hAnsiTheme="minorHAnsi" w:cstheme="minorHAnsi"/>
        </w:rPr>
        <w:t xml:space="preserve"> </w:t>
      </w:r>
      <w:r w:rsidRPr="00AA1FF7">
        <w:rPr>
          <w:rFonts w:asciiTheme="minorHAnsi" w:hAnsiTheme="minorHAnsi" w:cstheme="minorHAnsi"/>
        </w:rPr>
        <w:t>Student</w:t>
      </w:r>
      <w:r w:rsidR="00AA1FF7">
        <w:rPr>
          <w:rFonts w:asciiTheme="minorHAnsi" w:hAnsiTheme="minorHAnsi" w:cstheme="minorHAnsi"/>
        </w:rPr>
        <w:t>s</w:t>
      </w:r>
      <w:r w:rsidRPr="00AA1FF7">
        <w:rPr>
          <w:rFonts w:asciiTheme="minorHAnsi" w:hAnsiTheme="minorHAnsi" w:cstheme="minorHAnsi"/>
        </w:rPr>
        <w:t xml:space="preserve"> must complete 9 competency </w:t>
      </w:r>
      <w:proofErr w:type="gramStart"/>
      <w:r w:rsidRPr="00AA1FF7">
        <w:rPr>
          <w:rFonts w:asciiTheme="minorHAnsi" w:hAnsiTheme="minorHAnsi" w:cstheme="minorHAnsi"/>
        </w:rPr>
        <w:t>check-offs</w:t>
      </w:r>
      <w:proofErr w:type="gramEnd"/>
      <w:r w:rsidRPr="00AA1FF7">
        <w:rPr>
          <w:rFonts w:asciiTheme="minorHAnsi" w:hAnsiTheme="minorHAnsi" w:cstheme="minorHAnsi"/>
        </w:rPr>
        <w:t xml:space="preserve">. </w:t>
      </w:r>
    </w:p>
    <w:p w14:paraId="6C9A9165" w14:textId="77777777" w:rsidR="00AA1FF7" w:rsidRDefault="000E0B28" w:rsidP="00AA1FF7">
      <w:pPr>
        <w:pStyle w:val="ListParagraph"/>
        <w:numPr>
          <w:ilvl w:val="0"/>
          <w:numId w:val="25"/>
        </w:numPr>
        <w:rPr>
          <w:rFonts w:asciiTheme="minorHAnsi" w:hAnsiTheme="minorHAnsi" w:cstheme="minorHAnsi"/>
        </w:rPr>
      </w:pPr>
      <w:r w:rsidRPr="00AA1FF7">
        <w:rPr>
          <w:rFonts w:asciiTheme="minorHAnsi" w:hAnsiTheme="minorHAnsi" w:cstheme="minorHAnsi"/>
        </w:rPr>
        <w:t xml:space="preserve">These will be </w:t>
      </w:r>
      <w:r w:rsidR="005A126E" w:rsidRPr="00AA1FF7">
        <w:rPr>
          <w:rFonts w:asciiTheme="minorHAnsi" w:hAnsiTheme="minorHAnsi" w:cstheme="minorHAnsi"/>
        </w:rPr>
        <w:t>graded,</w:t>
      </w:r>
      <w:r w:rsidRPr="00AA1FF7">
        <w:rPr>
          <w:rFonts w:asciiTheme="minorHAnsi" w:hAnsiTheme="minorHAnsi" w:cstheme="minorHAnsi"/>
        </w:rPr>
        <w:t xml:space="preserve"> and each student will have 2 attempts to demonstrate competency for each check-off. Students will be assessed on their ability to process prescriptions. </w:t>
      </w:r>
    </w:p>
    <w:p w14:paraId="2FDCD865" w14:textId="77777777" w:rsidR="00AA1FF7" w:rsidRDefault="000E0B28" w:rsidP="00AA1FF7">
      <w:pPr>
        <w:pStyle w:val="ListParagraph"/>
        <w:numPr>
          <w:ilvl w:val="0"/>
          <w:numId w:val="25"/>
        </w:numPr>
        <w:rPr>
          <w:rFonts w:asciiTheme="minorHAnsi" w:hAnsiTheme="minorHAnsi" w:cstheme="minorHAnsi"/>
        </w:rPr>
      </w:pPr>
      <w:r w:rsidRPr="00AA1FF7">
        <w:rPr>
          <w:rFonts w:asciiTheme="minorHAnsi" w:hAnsiTheme="minorHAnsi" w:cstheme="minorHAnsi"/>
        </w:rPr>
        <w:t xml:space="preserve">You must earn </w:t>
      </w:r>
      <w:proofErr w:type="gramStart"/>
      <w:r w:rsidRPr="00AA1FF7">
        <w:rPr>
          <w:rFonts w:asciiTheme="minorHAnsi" w:hAnsiTheme="minorHAnsi" w:cstheme="minorHAnsi"/>
        </w:rPr>
        <w:t>a</w:t>
      </w:r>
      <w:proofErr w:type="gramEnd"/>
      <w:r w:rsidRPr="00AA1FF7">
        <w:rPr>
          <w:rFonts w:asciiTheme="minorHAnsi" w:hAnsiTheme="minorHAnsi" w:cstheme="minorHAnsi"/>
        </w:rPr>
        <w:t xml:space="preserve"> 85% or higher on each competency. If the minimum score is not achieved within the 2 attempts, the student will earn a “0” for the competency. </w:t>
      </w:r>
    </w:p>
    <w:p w14:paraId="23A1E1EF" w14:textId="00C8BBE4" w:rsidR="00B94A58" w:rsidRPr="00AA1FF7" w:rsidRDefault="000E0B28" w:rsidP="00AA1FF7">
      <w:pPr>
        <w:pStyle w:val="ListParagraph"/>
        <w:numPr>
          <w:ilvl w:val="0"/>
          <w:numId w:val="25"/>
        </w:numPr>
        <w:rPr>
          <w:rFonts w:asciiTheme="minorHAnsi" w:hAnsiTheme="minorHAnsi" w:cstheme="minorHAnsi"/>
        </w:rPr>
      </w:pPr>
      <w:r w:rsidRPr="00AA1FF7">
        <w:rPr>
          <w:rFonts w:asciiTheme="minorHAnsi" w:hAnsiTheme="minorHAnsi" w:cstheme="minorHAnsi"/>
        </w:rPr>
        <w:t>A rubric outlining a breakdown of points is available to you on Blackboard. You have an opportunity to obtain a total of ninety (90) points for these competencies.</w:t>
      </w:r>
    </w:p>
    <w:p w14:paraId="14654AE5" w14:textId="77777777" w:rsidR="00B94A58" w:rsidRPr="00AA1FF7" w:rsidRDefault="00B94A58" w:rsidP="00AA1FF7">
      <w:pPr>
        <w:rPr>
          <w:rFonts w:asciiTheme="minorHAnsi" w:hAnsiTheme="minorHAnsi" w:cstheme="minorHAnsi"/>
        </w:rPr>
      </w:pPr>
    </w:p>
    <w:p w14:paraId="5BD5CD6F" w14:textId="77777777" w:rsidR="00AA1FF7" w:rsidRDefault="000E0B28" w:rsidP="00AA1FF7">
      <w:pPr>
        <w:rPr>
          <w:rFonts w:asciiTheme="minorHAnsi" w:hAnsiTheme="minorHAnsi" w:cstheme="minorHAnsi"/>
        </w:rPr>
      </w:pPr>
      <w:r w:rsidRPr="00AA1FF7">
        <w:rPr>
          <w:rFonts w:asciiTheme="minorHAnsi" w:hAnsiTheme="minorHAnsi" w:cstheme="minorHAnsi"/>
          <w:b/>
          <w:bCs/>
        </w:rPr>
        <w:t>Final Evaluation:</w:t>
      </w:r>
      <w:r w:rsidRPr="00AA1FF7">
        <w:rPr>
          <w:rFonts w:asciiTheme="minorHAnsi" w:hAnsiTheme="minorHAnsi" w:cstheme="minorHAnsi"/>
        </w:rPr>
        <w:t xml:space="preserve"> Student must complete a final-clinical evaluation, to be filled out by the clinical practicum site preceptor. </w:t>
      </w:r>
    </w:p>
    <w:p w14:paraId="32CA16FE" w14:textId="77777777" w:rsidR="00AA1FF7" w:rsidRDefault="000E0B28" w:rsidP="00AA1FF7">
      <w:pPr>
        <w:pStyle w:val="ListParagraph"/>
        <w:numPr>
          <w:ilvl w:val="0"/>
          <w:numId w:val="26"/>
        </w:numPr>
        <w:rPr>
          <w:rFonts w:asciiTheme="minorHAnsi" w:hAnsiTheme="minorHAnsi" w:cstheme="minorHAnsi"/>
        </w:rPr>
      </w:pPr>
      <w:r w:rsidRPr="00AA1FF7">
        <w:rPr>
          <w:rFonts w:asciiTheme="minorHAnsi" w:hAnsiTheme="minorHAnsi" w:cstheme="minorHAnsi"/>
        </w:rPr>
        <w:t xml:space="preserve">The evaluation must be completed in ink and signed by the clinical practicum site preceptor. This evaluation will be due by the deadline given in the course syllabus. Students are responsible to submit the final- clinical evaluation form to the assigned CSCC faculty member by the date given in the course syllabus. </w:t>
      </w:r>
    </w:p>
    <w:p w14:paraId="6BCAC40E" w14:textId="271A30AD" w:rsidR="00B94A58" w:rsidRPr="00AA1FF7" w:rsidRDefault="000E0B28" w:rsidP="00AA1FF7">
      <w:pPr>
        <w:pStyle w:val="ListParagraph"/>
        <w:numPr>
          <w:ilvl w:val="0"/>
          <w:numId w:val="26"/>
        </w:numPr>
        <w:rPr>
          <w:rFonts w:asciiTheme="minorHAnsi" w:hAnsiTheme="minorHAnsi" w:cstheme="minorHAnsi"/>
        </w:rPr>
      </w:pPr>
      <w:r w:rsidRPr="00AA1FF7">
        <w:rPr>
          <w:rFonts w:asciiTheme="minorHAnsi" w:hAnsiTheme="minorHAnsi" w:cstheme="minorHAnsi"/>
        </w:rPr>
        <w:t>Failure to</w:t>
      </w:r>
      <w:r w:rsidR="00FD4840" w:rsidRPr="00AA1FF7">
        <w:rPr>
          <w:rFonts w:asciiTheme="minorHAnsi" w:hAnsiTheme="minorHAnsi" w:cstheme="minorHAnsi"/>
        </w:rPr>
        <w:t xml:space="preserve"> </w:t>
      </w:r>
      <w:r w:rsidRPr="00AA1FF7">
        <w:rPr>
          <w:rFonts w:asciiTheme="minorHAnsi" w:hAnsiTheme="minorHAnsi" w:cstheme="minorHAnsi"/>
        </w:rPr>
        <w:t>turn in this assignment on time will result in a 5% deduction from the total assignment points. This assignment will not be accepted later than 1 week past the due date.</w:t>
      </w:r>
    </w:p>
    <w:p w14:paraId="76412F14" w14:textId="3DB809B4" w:rsidR="00CF7A39" w:rsidRPr="005C2326" w:rsidRDefault="00CF7A39" w:rsidP="00CF7A39">
      <w:pPr>
        <w:pStyle w:val="BodyText"/>
        <w:spacing w:before="1" w:line="254" w:lineRule="auto"/>
        <w:ind w:left="160"/>
        <w:rPr>
          <w:rFonts w:asciiTheme="minorHAnsi" w:hAnsiTheme="minorHAnsi" w:cstheme="minorHAnsi"/>
          <w:spacing w:val="-58"/>
          <w:w w:val="90"/>
        </w:rPr>
      </w:pPr>
    </w:p>
    <w:p w14:paraId="4740EC1B" w14:textId="77777777" w:rsidR="00CF7A39" w:rsidRPr="00AA1FF7" w:rsidRDefault="00CF7A39" w:rsidP="00AA1FF7">
      <w:pPr>
        <w:rPr>
          <w:rFonts w:asciiTheme="minorHAnsi" w:hAnsiTheme="minorHAnsi" w:cstheme="minorHAnsi"/>
        </w:rPr>
      </w:pPr>
      <w:r w:rsidRPr="00AA1FF7">
        <w:rPr>
          <w:rFonts w:asciiTheme="minorHAnsi" w:hAnsiTheme="minorHAnsi" w:cstheme="minorHAnsi"/>
          <w:b/>
          <w:bCs/>
        </w:rPr>
        <w:t>Ensuring Successful Progress:</w:t>
      </w:r>
      <w:r w:rsidRPr="00AA1FF7">
        <w:rPr>
          <w:rFonts w:asciiTheme="minorHAnsi" w:hAnsiTheme="minorHAnsi" w:cstheme="minorHAnsi"/>
        </w:rPr>
        <w:t xml:space="preserve"> It is strongly recommended that you adhere to all assignment, quiz, and exam due dates to maintain a successful course trajectory. Falling behind can be overwhelming and jeopardize your chances of passing. If you require assistance or additional time outside of the timeframes mentioned below, please contact me as soon as possible so we can collaboratively determine the best way forward. A Plan for Success will need to be documented and agreed upon by both the instructor and student for completion of any work outside of the two-week grace period. Timely communication regarding missed assignments is crucial, affording you the opportunity to submit the work for credit.</w:t>
      </w:r>
    </w:p>
    <w:p w14:paraId="63F3395D" w14:textId="77777777" w:rsidR="00CF7A39" w:rsidRPr="00AA1FF7" w:rsidRDefault="00CF7A39" w:rsidP="00AA1FF7">
      <w:pPr>
        <w:pStyle w:val="ListParagraph"/>
        <w:numPr>
          <w:ilvl w:val="0"/>
          <w:numId w:val="27"/>
        </w:numPr>
        <w:rPr>
          <w:rFonts w:asciiTheme="minorHAnsi" w:hAnsiTheme="minorHAnsi" w:cstheme="minorHAnsi"/>
        </w:rPr>
      </w:pPr>
      <w:r w:rsidRPr="00AA1FF7">
        <w:rPr>
          <w:rFonts w:asciiTheme="minorHAnsi" w:hAnsiTheme="minorHAnsi" w:cstheme="minorHAnsi"/>
        </w:rPr>
        <w:t>Any outstanding unit assignments (such as discussion boards, quizzes) must be completed within two weeks of the original due date. Assignments submitted beyond this timeframe will result in a zero grade.</w:t>
      </w:r>
    </w:p>
    <w:p w14:paraId="27701E15" w14:textId="77777777" w:rsidR="00CF7A39" w:rsidRPr="00AA1FF7" w:rsidRDefault="00CF7A39" w:rsidP="00AA1FF7">
      <w:pPr>
        <w:pStyle w:val="ListParagraph"/>
        <w:numPr>
          <w:ilvl w:val="0"/>
          <w:numId w:val="27"/>
        </w:numPr>
        <w:rPr>
          <w:rFonts w:asciiTheme="minorHAnsi" w:hAnsiTheme="minorHAnsi" w:cstheme="minorHAnsi"/>
        </w:rPr>
      </w:pPr>
      <w:r w:rsidRPr="00AA1FF7">
        <w:rPr>
          <w:rFonts w:asciiTheme="minorHAnsi" w:hAnsiTheme="minorHAnsi" w:cstheme="minorHAnsi"/>
        </w:rPr>
        <w:t>The midterm exam must be made up within two weeks of the specified deadline in the syllabus; otherwise, a zero will be assigned.</w:t>
      </w:r>
    </w:p>
    <w:p w14:paraId="59DD7A8D" w14:textId="7B592F14" w:rsidR="00CF7A39" w:rsidRPr="00AA1FF7" w:rsidRDefault="00CF7A39" w:rsidP="00AA1FF7">
      <w:pPr>
        <w:pStyle w:val="ListParagraph"/>
        <w:numPr>
          <w:ilvl w:val="0"/>
          <w:numId w:val="27"/>
        </w:numPr>
        <w:rPr>
          <w:rFonts w:asciiTheme="minorHAnsi" w:hAnsiTheme="minorHAnsi" w:cstheme="minorHAnsi"/>
        </w:rPr>
      </w:pPr>
      <w:r w:rsidRPr="00AA1FF7">
        <w:rPr>
          <w:rFonts w:asciiTheme="minorHAnsi" w:hAnsiTheme="minorHAnsi" w:cstheme="minorHAnsi"/>
        </w:rPr>
        <w:t>In the event of missing the final exam, promptly email me to discuss available options. The final exam must be completed before noon on the Friday of the final exam week, or you will receive a grade of zero.</w:t>
      </w:r>
    </w:p>
    <w:p w14:paraId="5CD048CB" w14:textId="77777777" w:rsidR="00B94A58" w:rsidRPr="005C2326" w:rsidRDefault="00B94A58">
      <w:pPr>
        <w:pStyle w:val="BodyText"/>
        <w:spacing w:before="5"/>
        <w:rPr>
          <w:rFonts w:asciiTheme="minorHAnsi" w:hAnsiTheme="minorHAnsi" w:cstheme="minorHAnsi"/>
        </w:rPr>
      </w:pPr>
    </w:p>
    <w:p w14:paraId="3D856964" w14:textId="01A022B9" w:rsidR="00B94A58" w:rsidRPr="00977241" w:rsidRDefault="000E0B28" w:rsidP="00977241">
      <w:pPr>
        <w:rPr>
          <w:rFonts w:asciiTheme="minorHAnsi" w:hAnsiTheme="minorHAnsi" w:cstheme="minorHAnsi"/>
        </w:rPr>
      </w:pPr>
      <w:r w:rsidRPr="00977241">
        <w:rPr>
          <w:rFonts w:asciiTheme="minorHAnsi" w:hAnsiTheme="minorHAnsi" w:cstheme="minorHAnsi"/>
          <w:b/>
          <w:bCs/>
        </w:rPr>
        <w:t>Extra Credit Assignment:</w:t>
      </w:r>
      <w:r w:rsidRPr="00977241">
        <w:rPr>
          <w:rFonts w:asciiTheme="minorHAnsi" w:hAnsiTheme="minorHAnsi" w:cstheme="minorHAnsi"/>
        </w:rPr>
        <w:t xml:space="preserve"> Student Questionnaire worth 5 points total. These points are not included in the </w:t>
      </w:r>
      <w:proofErr w:type="gramStart"/>
      <w:r w:rsidRPr="00977241">
        <w:rPr>
          <w:rFonts w:asciiTheme="minorHAnsi" w:hAnsiTheme="minorHAnsi" w:cstheme="minorHAnsi"/>
        </w:rPr>
        <w:t>400</w:t>
      </w:r>
      <w:r w:rsidR="00B54A9B" w:rsidRPr="00977241">
        <w:rPr>
          <w:rFonts w:asciiTheme="minorHAnsi" w:hAnsiTheme="minorHAnsi" w:cstheme="minorHAnsi"/>
        </w:rPr>
        <w:t xml:space="preserve"> </w:t>
      </w:r>
      <w:r w:rsidRPr="00977241">
        <w:rPr>
          <w:rFonts w:asciiTheme="minorHAnsi" w:hAnsiTheme="minorHAnsi" w:cstheme="minorHAnsi"/>
        </w:rPr>
        <w:t xml:space="preserve"> points</w:t>
      </w:r>
      <w:proofErr w:type="gramEnd"/>
      <w:r w:rsidRPr="00977241">
        <w:rPr>
          <w:rFonts w:asciiTheme="minorHAnsi" w:hAnsiTheme="minorHAnsi" w:cstheme="minorHAnsi"/>
        </w:rPr>
        <w:t xml:space="preserve"> for the course because they are extra credit points.</w:t>
      </w:r>
    </w:p>
    <w:p w14:paraId="4228EC68" w14:textId="77777777" w:rsidR="00B94A58" w:rsidRPr="00977241" w:rsidRDefault="00B94A58" w:rsidP="00977241">
      <w:pPr>
        <w:rPr>
          <w:rFonts w:asciiTheme="minorHAnsi" w:hAnsiTheme="minorHAnsi" w:cstheme="minorHAnsi"/>
        </w:rPr>
      </w:pPr>
    </w:p>
    <w:p w14:paraId="37022BC5" w14:textId="77777777" w:rsidR="00B94A58" w:rsidRPr="00977241" w:rsidRDefault="000E0B28" w:rsidP="00977241">
      <w:pPr>
        <w:rPr>
          <w:rFonts w:asciiTheme="minorHAnsi" w:hAnsiTheme="minorHAnsi" w:cstheme="minorHAnsi"/>
          <w:b/>
          <w:bCs/>
        </w:rPr>
      </w:pPr>
      <w:r w:rsidRPr="00977241">
        <w:rPr>
          <w:rFonts w:asciiTheme="minorHAnsi" w:hAnsiTheme="minorHAnsi" w:cstheme="minorHAnsi"/>
          <w:b/>
          <w:bCs/>
        </w:rPr>
        <w:t>COURSE WITHDRAWAL</w:t>
      </w:r>
    </w:p>
    <w:p w14:paraId="6956042C" w14:textId="33073F99" w:rsidR="00B94A58" w:rsidRPr="00977241" w:rsidRDefault="000E0B28" w:rsidP="00977241">
      <w:pPr>
        <w:rPr>
          <w:rFonts w:asciiTheme="minorHAnsi" w:hAnsiTheme="minorHAnsi" w:cstheme="minorHAnsi"/>
        </w:rPr>
      </w:pPr>
      <w:r w:rsidRPr="00977241">
        <w:rPr>
          <w:rFonts w:asciiTheme="minorHAnsi" w:hAnsiTheme="minorHAnsi" w:cstheme="minorHAnsi"/>
        </w:rPr>
        <w:t xml:space="preserve">If you decide to drop this course, you must do so officially by going into </w:t>
      </w:r>
      <w:proofErr w:type="spellStart"/>
      <w:r w:rsidRPr="00977241">
        <w:rPr>
          <w:rFonts w:asciiTheme="minorHAnsi" w:hAnsiTheme="minorHAnsi" w:cstheme="minorHAnsi"/>
        </w:rPr>
        <w:t>Cougarweb</w:t>
      </w:r>
      <w:proofErr w:type="spellEnd"/>
      <w:r w:rsidRPr="00977241">
        <w:rPr>
          <w:rFonts w:asciiTheme="minorHAnsi" w:hAnsiTheme="minorHAnsi" w:cstheme="minorHAnsi"/>
        </w:rPr>
        <w:t xml:space="preserve"> or call 614.287.2643 or filling out an add/drop form and submitting it in person to Records &amp; Registration located in Madison Hall 201 by the deadline. </w:t>
      </w:r>
      <w:r w:rsidR="001568C8" w:rsidRPr="00977241">
        <w:rPr>
          <w:rFonts w:asciiTheme="minorHAnsi" w:hAnsiTheme="minorHAnsi" w:cstheme="minorHAnsi"/>
        </w:rPr>
        <w:t>The last</w:t>
      </w:r>
      <w:r w:rsidRPr="00977241">
        <w:rPr>
          <w:rFonts w:asciiTheme="minorHAnsi" w:hAnsiTheme="minorHAnsi" w:cstheme="minorHAnsi"/>
        </w:rPr>
        <w:t xml:space="preserve"> day to withdraw from the </w:t>
      </w:r>
      <w:r w:rsidR="001568C8" w:rsidRPr="00977241">
        <w:rPr>
          <w:rFonts w:asciiTheme="minorHAnsi" w:hAnsiTheme="minorHAnsi" w:cstheme="minorHAnsi"/>
        </w:rPr>
        <w:t>s</w:t>
      </w:r>
      <w:r w:rsidRPr="00977241">
        <w:rPr>
          <w:rFonts w:asciiTheme="minorHAnsi" w:hAnsiTheme="minorHAnsi" w:cstheme="minorHAnsi"/>
        </w:rPr>
        <w:t>emester with a</w:t>
      </w:r>
      <w:r w:rsidR="00CF7A39" w:rsidRPr="00977241">
        <w:rPr>
          <w:rFonts w:asciiTheme="minorHAnsi" w:hAnsiTheme="minorHAnsi" w:cstheme="minorHAnsi"/>
        </w:rPr>
        <w:t xml:space="preserve"> “W” is </w:t>
      </w:r>
      <w:r w:rsidR="00977241" w:rsidRPr="00977241">
        <w:rPr>
          <w:rFonts w:asciiTheme="minorHAnsi" w:hAnsiTheme="minorHAnsi" w:cstheme="minorHAnsi"/>
        </w:rPr>
        <w:t>__________</w:t>
      </w:r>
      <w:r w:rsidR="4949195F" w:rsidRPr="00977241">
        <w:rPr>
          <w:rFonts w:asciiTheme="minorHAnsi" w:hAnsiTheme="minorHAnsi" w:cstheme="minorHAnsi"/>
        </w:rPr>
        <w:t xml:space="preserve">. </w:t>
      </w:r>
    </w:p>
    <w:p w14:paraId="23EB037F" w14:textId="77777777" w:rsidR="00B94A58" w:rsidRPr="005C2326" w:rsidRDefault="00B94A58">
      <w:pPr>
        <w:pStyle w:val="BodyText"/>
        <w:spacing w:before="7"/>
        <w:rPr>
          <w:rFonts w:asciiTheme="minorHAnsi" w:hAnsiTheme="minorHAnsi" w:cstheme="minorHAnsi"/>
          <w:b/>
        </w:rPr>
      </w:pPr>
    </w:p>
    <w:p w14:paraId="09F1EE1D" w14:textId="77777777" w:rsidR="00B94A58" w:rsidRPr="00977241" w:rsidRDefault="000E0B28" w:rsidP="00977241">
      <w:pPr>
        <w:rPr>
          <w:rFonts w:asciiTheme="minorHAnsi" w:hAnsiTheme="minorHAnsi" w:cstheme="minorHAnsi"/>
          <w:b/>
          <w:bCs/>
        </w:rPr>
      </w:pPr>
      <w:r w:rsidRPr="00977241">
        <w:rPr>
          <w:rFonts w:asciiTheme="minorHAnsi" w:hAnsiTheme="minorHAnsi" w:cstheme="minorHAnsi"/>
          <w:b/>
          <w:bCs/>
        </w:rPr>
        <w:t>ATTENDANCE POLICY</w:t>
      </w:r>
    </w:p>
    <w:p w14:paraId="2148933F" w14:textId="77777777" w:rsidR="00B94A58" w:rsidRPr="00977241" w:rsidRDefault="000E0B28" w:rsidP="00977241">
      <w:pPr>
        <w:rPr>
          <w:rFonts w:asciiTheme="minorHAnsi" w:hAnsiTheme="minorHAnsi" w:cstheme="minorHAnsi"/>
        </w:rPr>
      </w:pPr>
      <w:r w:rsidRPr="00977241">
        <w:rPr>
          <w:rFonts w:asciiTheme="minorHAnsi" w:hAnsiTheme="minorHAnsi" w:cstheme="minorHAnsi"/>
        </w:rPr>
        <w:t>Attendance is a necessary component of the learning process. If you must be absent from any practicum visit, it is your responsibility to contact the CSCC program coordinator and practicum instructor.</w:t>
      </w:r>
    </w:p>
    <w:p w14:paraId="7845A103" w14:textId="0CF06D3C" w:rsidR="00B94A58" w:rsidRPr="00977241" w:rsidRDefault="000E0B28" w:rsidP="00977241">
      <w:pPr>
        <w:pStyle w:val="ListParagraph"/>
        <w:numPr>
          <w:ilvl w:val="0"/>
          <w:numId w:val="28"/>
        </w:numPr>
        <w:rPr>
          <w:rFonts w:asciiTheme="minorHAnsi" w:hAnsiTheme="minorHAnsi" w:cstheme="minorHAnsi"/>
        </w:rPr>
      </w:pPr>
      <w:r w:rsidRPr="00977241">
        <w:rPr>
          <w:rFonts w:asciiTheme="minorHAnsi" w:hAnsiTheme="minorHAnsi" w:cstheme="minorHAnsi"/>
        </w:rPr>
        <w:t>Unexcused absence from the clinical experience will result in a deduction of 5 points from the course</w:t>
      </w:r>
      <w:r w:rsidR="00B54A9B" w:rsidRPr="00977241">
        <w:rPr>
          <w:rFonts w:asciiTheme="minorHAnsi" w:hAnsiTheme="minorHAnsi" w:cstheme="minorHAnsi"/>
        </w:rPr>
        <w:t xml:space="preserve"> </w:t>
      </w:r>
      <w:r w:rsidRPr="00977241">
        <w:rPr>
          <w:rFonts w:asciiTheme="minorHAnsi" w:hAnsiTheme="minorHAnsi" w:cstheme="minorHAnsi"/>
        </w:rPr>
        <w:t xml:space="preserve">total for each occurrence. The only absences that will be considered “excused” are those for which written verification from a third </w:t>
      </w:r>
      <w:r w:rsidRPr="00977241">
        <w:rPr>
          <w:rFonts w:asciiTheme="minorHAnsi" w:hAnsiTheme="minorHAnsi" w:cstheme="minorHAnsi"/>
        </w:rPr>
        <w:lastRenderedPageBreak/>
        <w:t>party is provided. The instructor makes the final decision regarding acceptance of this documentation. All absences from the clinical experience (excused and unexcused) must be made up.</w:t>
      </w:r>
    </w:p>
    <w:p w14:paraId="223EFB15" w14:textId="580506BC" w:rsidR="00B94A58" w:rsidRPr="00977241" w:rsidRDefault="000E0B28" w:rsidP="00977241">
      <w:pPr>
        <w:pStyle w:val="ListParagraph"/>
        <w:numPr>
          <w:ilvl w:val="0"/>
          <w:numId w:val="28"/>
        </w:numPr>
        <w:rPr>
          <w:rFonts w:asciiTheme="minorHAnsi" w:hAnsiTheme="minorHAnsi" w:cstheme="minorHAnsi"/>
        </w:rPr>
      </w:pPr>
      <w:r w:rsidRPr="00977241">
        <w:rPr>
          <w:rFonts w:asciiTheme="minorHAnsi" w:hAnsiTheme="minorHAnsi" w:cstheme="minorHAnsi"/>
        </w:rPr>
        <w:t xml:space="preserve">Failure to notify the CSCC Program Coordinator and Clinical Site of each absence in the clinical will </w:t>
      </w:r>
      <w:proofErr w:type="gramStart"/>
      <w:r w:rsidRPr="00977241">
        <w:rPr>
          <w:rFonts w:asciiTheme="minorHAnsi" w:hAnsiTheme="minorHAnsi" w:cstheme="minorHAnsi"/>
        </w:rPr>
        <w:t>result</w:t>
      </w:r>
      <w:r w:rsidR="00B54A9B" w:rsidRPr="00977241">
        <w:rPr>
          <w:rFonts w:asciiTheme="minorHAnsi" w:hAnsiTheme="minorHAnsi" w:cstheme="minorHAnsi"/>
        </w:rPr>
        <w:t xml:space="preserve"> </w:t>
      </w:r>
      <w:r w:rsidRPr="00977241">
        <w:rPr>
          <w:rFonts w:asciiTheme="minorHAnsi" w:hAnsiTheme="minorHAnsi" w:cstheme="minorHAnsi"/>
        </w:rPr>
        <w:t xml:space="preserve"> in</w:t>
      </w:r>
      <w:proofErr w:type="gramEnd"/>
      <w:r w:rsidRPr="00977241">
        <w:rPr>
          <w:rFonts w:asciiTheme="minorHAnsi" w:hAnsiTheme="minorHAnsi" w:cstheme="minorHAnsi"/>
        </w:rPr>
        <w:t xml:space="preserve"> a deduction of 5 points from the course total.</w:t>
      </w:r>
    </w:p>
    <w:p w14:paraId="65332C5E" w14:textId="77777777" w:rsidR="00B94A58" w:rsidRDefault="000E0B28" w:rsidP="00977241">
      <w:pPr>
        <w:pStyle w:val="ListParagraph"/>
        <w:numPr>
          <w:ilvl w:val="0"/>
          <w:numId w:val="28"/>
        </w:numPr>
        <w:rPr>
          <w:rFonts w:asciiTheme="minorHAnsi" w:hAnsiTheme="minorHAnsi" w:cstheme="minorHAnsi"/>
        </w:rPr>
      </w:pPr>
      <w:r w:rsidRPr="00977241">
        <w:rPr>
          <w:rFonts w:asciiTheme="minorHAnsi" w:hAnsiTheme="minorHAnsi" w:cstheme="minorHAnsi"/>
        </w:rPr>
        <w:t>It is your responsibility to obtain, in advance, the procedure for calling the clinical facility in case of an illness which would prevent your attendance. It is also your responsibility to document the details of any message or conversation regarding notification of absence in your clinical experience.</w:t>
      </w:r>
    </w:p>
    <w:p w14:paraId="200B635A" w14:textId="77777777" w:rsidR="00977241" w:rsidRPr="00977241" w:rsidRDefault="00977241" w:rsidP="00977241">
      <w:pPr>
        <w:pStyle w:val="ListParagraph"/>
        <w:ind w:left="720" w:firstLine="0"/>
        <w:rPr>
          <w:rFonts w:asciiTheme="minorHAnsi" w:hAnsiTheme="minorHAnsi" w:cstheme="minorHAnsi"/>
        </w:rPr>
      </w:pPr>
    </w:p>
    <w:p w14:paraId="773A06E2" w14:textId="77777777" w:rsidR="00B94A58" w:rsidRPr="00977241" w:rsidRDefault="000E0B28" w:rsidP="00977241">
      <w:pPr>
        <w:rPr>
          <w:rFonts w:asciiTheme="minorHAnsi" w:hAnsiTheme="minorHAnsi" w:cstheme="minorHAnsi"/>
          <w:b/>
          <w:bCs/>
        </w:rPr>
      </w:pPr>
      <w:r w:rsidRPr="00977241">
        <w:rPr>
          <w:rFonts w:asciiTheme="minorHAnsi" w:hAnsiTheme="minorHAnsi" w:cstheme="minorHAnsi"/>
          <w:b/>
          <w:bCs/>
        </w:rPr>
        <w:t>COURSE POLICIES</w:t>
      </w:r>
    </w:p>
    <w:p w14:paraId="08270C28" w14:textId="77777777" w:rsidR="00B94A58" w:rsidRPr="00977241" w:rsidRDefault="000E0B28" w:rsidP="00977241">
      <w:pPr>
        <w:rPr>
          <w:rFonts w:asciiTheme="minorHAnsi" w:hAnsiTheme="minorHAnsi" w:cstheme="minorHAnsi"/>
        </w:rPr>
      </w:pPr>
      <w:bookmarkStart w:id="1" w:name="In_addition_to_the_policies_listed_below"/>
      <w:bookmarkEnd w:id="1"/>
      <w:r w:rsidRPr="00977241">
        <w:rPr>
          <w:rFonts w:asciiTheme="minorHAnsi" w:hAnsiTheme="minorHAnsi" w:cstheme="minorHAnsi"/>
        </w:rPr>
        <w:t>In addition to the policies listed below, it is your responsibility to be aware of all college policies, as outlined in the CSCC Student Handbook and the Pharmacy Technician Student Handbook.</w:t>
      </w:r>
    </w:p>
    <w:p w14:paraId="5D0A1E57" w14:textId="77777777"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Clinical experience policies are addressed in the Pharmacy Technician Student Handbook. This experience should be taken very seriously and treated as you would treat a job.</w:t>
      </w:r>
    </w:p>
    <w:p w14:paraId="683AD834" w14:textId="45C6D494"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 xml:space="preserve">Placement at a clinical facility for your </w:t>
      </w:r>
      <w:r w:rsidR="63D76FEB" w:rsidRPr="00977241">
        <w:rPr>
          <w:rFonts w:asciiTheme="minorHAnsi" w:hAnsiTheme="minorHAnsi" w:cstheme="minorHAnsi"/>
        </w:rPr>
        <w:t>9</w:t>
      </w:r>
      <w:r w:rsidR="005A126E" w:rsidRPr="00977241">
        <w:rPr>
          <w:rFonts w:asciiTheme="minorHAnsi" w:hAnsiTheme="minorHAnsi" w:cstheme="minorHAnsi"/>
        </w:rPr>
        <w:t>0-hour</w:t>
      </w:r>
      <w:r w:rsidRPr="00977241">
        <w:rPr>
          <w:rFonts w:asciiTheme="minorHAnsi" w:hAnsiTheme="minorHAnsi" w:cstheme="minorHAnsi"/>
        </w:rPr>
        <w:t xml:space="preserve"> experience is dependent upon successful completion of all pharmacy related course work prior to starting this experience.</w:t>
      </w:r>
    </w:p>
    <w:p w14:paraId="3485329C" w14:textId="5FEC6544"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 xml:space="preserve">Adherence to the professional behavior standards, as detailed in the Pharmacy Technician Student Handbook, is imperative. You can receive a </w:t>
      </w:r>
      <w:r w:rsidR="005A126E" w:rsidRPr="00977241">
        <w:rPr>
          <w:rFonts w:asciiTheme="minorHAnsi" w:hAnsiTheme="minorHAnsi" w:cstheme="minorHAnsi"/>
        </w:rPr>
        <w:t>5-point</w:t>
      </w:r>
      <w:r w:rsidRPr="00977241">
        <w:rPr>
          <w:rFonts w:asciiTheme="minorHAnsi" w:hAnsiTheme="minorHAnsi" w:cstheme="minorHAnsi"/>
        </w:rPr>
        <w:t xml:space="preserve"> deducted from your course total points for each violation of the professional behavior standards.</w:t>
      </w:r>
    </w:p>
    <w:p w14:paraId="74F35DD7" w14:textId="77777777"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The dress code for the clinical experience is dependent on your practicum site. (Refer to the handbook for this policy.) Students in violation of the dress code can be denied participation for that class.</w:t>
      </w:r>
    </w:p>
    <w:p w14:paraId="3763F2C6" w14:textId="6F03BEC5"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 xml:space="preserve">Communication: all email communication will occur </w:t>
      </w:r>
      <w:r w:rsidR="005A126E" w:rsidRPr="00977241">
        <w:rPr>
          <w:rFonts w:asciiTheme="minorHAnsi" w:hAnsiTheme="minorHAnsi" w:cstheme="minorHAnsi"/>
        </w:rPr>
        <w:t>using</w:t>
      </w:r>
      <w:r w:rsidRPr="00977241">
        <w:rPr>
          <w:rFonts w:asciiTheme="minorHAnsi" w:hAnsiTheme="minorHAnsi" w:cstheme="minorHAnsi"/>
        </w:rPr>
        <w:t xml:space="preserve"> your CSCC student email account. Therefore, it is a good idea to check this account </w:t>
      </w:r>
      <w:r w:rsidR="005A126E" w:rsidRPr="00977241">
        <w:rPr>
          <w:rFonts w:asciiTheme="minorHAnsi" w:hAnsiTheme="minorHAnsi" w:cstheme="minorHAnsi"/>
        </w:rPr>
        <w:t>daily or</w:t>
      </w:r>
      <w:r w:rsidRPr="00977241">
        <w:rPr>
          <w:rFonts w:asciiTheme="minorHAnsi" w:hAnsiTheme="minorHAnsi" w:cstheme="minorHAnsi"/>
        </w:rPr>
        <w:t xml:space="preserve"> forward all mail into another account. If you are unfamiliar with this procedure, contact the student help desk at 287-5050. All Blackboard announcements will also go to this student account. All communication (phone or email) received Monday-Friday will be returned within 24 – 48 hours. Communication received on the weekend and on holidays will be returned on Monday.</w:t>
      </w:r>
    </w:p>
    <w:p w14:paraId="42B59CB2" w14:textId="6747CD30" w:rsidR="00B94A58" w:rsidRPr="00977241" w:rsidRDefault="000E0B28" w:rsidP="00977241">
      <w:pPr>
        <w:pStyle w:val="ListParagraph"/>
        <w:numPr>
          <w:ilvl w:val="0"/>
          <w:numId w:val="29"/>
        </w:numPr>
        <w:rPr>
          <w:rFonts w:asciiTheme="minorHAnsi" w:hAnsiTheme="minorHAnsi" w:cstheme="minorHAnsi"/>
        </w:rPr>
      </w:pPr>
      <w:r w:rsidRPr="00977241">
        <w:rPr>
          <w:rFonts w:asciiTheme="minorHAnsi" w:hAnsiTheme="minorHAnsi" w:cstheme="minorHAnsi"/>
        </w:rPr>
        <w:t xml:space="preserve">Frequent absences, </w:t>
      </w:r>
      <w:r w:rsidR="005A126E" w:rsidRPr="00977241">
        <w:rPr>
          <w:rFonts w:asciiTheme="minorHAnsi" w:hAnsiTheme="minorHAnsi" w:cstheme="minorHAnsi"/>
        </w:rPr>
        <w:t>tardiness,</w:t>
      </w:r>
      <w:r w:rsidRPr="00977241">
        <w:rPr>
          <w:rFonts w:asciiTheme="minorHAnsi" w:hAnsiTheme="minorHAnsi" w:cstheme="minorHAnsi"/>
        </w:rPr>
        <w:t xml:space="preserve"> and audible electronic devices, including texting are disruptive to the educational process. No student has the right to interfere with the education of other students or the instructor’s performance of his/her job. If it is necessary for you to be contacted during class time for emergencies, public safety </w:t>
      </w:r>
      <w:r w:rsidR="005A126E" w:rsidRPr="00977241">
        <w:rPr>
          <w:rFonts w:asciiTheme="minorHAnsi" w:hAnsiTheme="minorHAnsi" w:cstheme="minorHAnsi"/>
        </w:rPr>
        <w:t>can</w:t>
      </w:r>
      <w:r w:rsidRPr="00977241">
        <w:rPr>
          <w:rFonts w:asciiTheme="minorHAnsi" w:hAnsiTheme="minorHAnsi" w:cstheme="minorHAnsi"/>
        </w:rPr>
        <w:t xml:space="preserve"> contact you during class time. Please give their phone number, 287-2525, to any necessary individual(s). Common courtesy dictates that you turn off audible pagers and cell phones before coming to class and attendance at your clinical, and that you do not leave class to answer</w:t>
      </w:r>
      <w:r w:rsidR="00CF7A39" w:rsidRPr="00977241">
        <w:rPr>
          <w:rFonts w:asciiTheme="minorHAnsi" w:hAnsiTheme="minorHAnsi" w:cstheme="minorHAnsi"/>
        </w:rPr>
        <w:t xml:space="preserve"> </w:t>
      </w:r>
      <w:r w:rsidRPr="00977241">
        <w:rPr>
          <w:rFonts w:asciiTheme="minorHAnsi" w:hAnsiTheme="minorHAnsi" w:cstheme="minorHAnsi"/>
        </w:rPr>
        <w:t>a “silent” phone call. Earpieces of any sort are not permitted in class or clinical. Your cooperation is greatly appreciated!</w:t>
      </w:r>
    </w:p>
    <w:p w14:paraId="4C4943D0" w14:textId="77777777" w:rsidR="00B94A58" w:rsidRPr="00977241" w:rsidRDefault="00B94A58" w:rsidP="00977241">
      <w:pPr>
        <w:rPr>
          <w:rFonts w:asciiTheme="minorHAnsi" w:hAnsiTheme="minorHAnsi" w:cstheme="minorHAnsi"/>
        </w:rPr>
      </w:pPr>
    </w:p>
    <w:p w14:paraId="31BB52A9"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STUDENT CODE OF CONDUCT</w:t>
      </w:r>
    </w:p>
    <w:p w14:paraId="7A5EFDE6"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F069491" w14:textId="77777777" w:rsidR="00B94A58" w:rsidRPr="005C2326" w:rsidRDefault="00B94A58">
      <w:pPr>
        <w:pStyle w:val="BodyText"/>
        <w:spacing w:before="9"/>
        <w:rPr>
          <w:rFonts w:asciiTheme="minorHAnsi" w:hAnsiTheme="minorHAnsi" w:cstheme="minorHAnsi"/>
        </w:rPr>
      </w:pPr>
    </w:p>
    <w:p w14:paraId="1144FE1A"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FINANCIAL AID ATTENDANCE REPORTING</w:t>
      </w:r>
    </w:p>
    <w:p w14:paraId="1ED4EE95"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each semester by each instructor, and results in a student being administratively withdrawn from the class section. Please contact the Financial Aid Office for information regarding the impact of course withdrawals on financial aid eligibility.</w:t>
      </w:r>
    </w:p>
    <w:p w14:paraId="69D19A60"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If the student is a financial aid recipient and has NOT completed:</w:t>
      </w:r>
    </w:p>
    <w:p w14:paraId="291C4352" w14:textId="3FE9BA2F" w:rsidR="00B94A58" w:rsidRPr="00E04E97" w:rsidRDefault="000E0B28" w:rsidP="00E04E97">
      <w:pPr>
        <w:pStyle w:val="ListParagraph"/>
        <w:numPr>
          <w:ilvl w:val="0"/>
          <w:numId w:val="30"/>
        </w:numPr>
        <w:rPr>
          <w:rFonts w:asciiTheme="minorHAnsi" w:hAnsiTheme="minorHAnsi" w:cstheme="minorHAnsi"/>
        </w:rPr>
      </w:pPr>
      <w:r w:rsidRPr="00E04E97">
        <w:rPr>
          <w:rFonts w:asciiTheme="minorHAnsi" w:hAnsiTheme="minorHAnsi" w:cstheme="minorHAnsi"/>
        </w:rPr>
        <w:t xml:space="preserve">Discussion Boards 1 and 2 by the first Financial Aid reporting deadline, you can be dropped from </w:t>
      </w:r>
      <w:r w:rsidR="004B51EB" w:rsidRPr="00E04E97">
        <w:rPr>
          <w:rFonts w:asciiTheme="minorHAnsi" w:hAnsiTheme="minorHAnsi" w:cstheme="minorHAnsi"/>
        </w:rPr>
        <w:t xml:space="preserve">      </w:t>
      </w:r>
      <w:r w:rsidRPr="00E04E97">
        <w:rPr>
          <w:rFonts w:asciiTheme="minorHAnsi" w:hAnsiTheme="minorHAnsi" w:cstheme="minorHAnsi"/>
        </w:rPr>
        <w:t>the course.</w:t>
      </w:r>
    </w:p>
    <w:p w14:paraId="3C4F7097" w14:textId="77777777" w:rsidR="00B94A58" w:rsidRPr="00E04E97" w:rsidRDefault="000E0B28" w:rsidP="00E04E97">
      <w:pPr>
        <w:pStyle w:val="ListParagraph"/>
        <w:numPr>
          <w:ilvl w:val="0"/>
          <w:numId w:val="30"/>
        </w:numPr>
        <w:rPr>
          <w:rFonts w:asciiTheme="minorHAnsi" w:hAnsiTheme="minorHAnsi" w:cstheme="minorHAnsi"/>
        </w:rPr>
      </w:pPr>
      <w:r w:rsidRPr="00E04E97">
        <w:rPr>
          <w:rFonts w:asciiTheme="minorHAnsi" w:hAnsiTheme="minorHAnsi" w:cstheme="minorHAnsi"/>
        </w:rPr>
        <w:t xml:space="preserve">Clinical log sheets 1 and 2 and 4 competency </w:t>
      </w:r>
      <w:proofErr w:type="gramStart"/>
      <w:r w:rsidRPr="00E04E97">
        <w:rPr>
          <w:rFonts w:asciiTheme="minorHAnsi" w:hAnsiTheme="minorHAnsi" w:cstheme="minorHAnsi"/>
        </w:rPr>
        <w:t>check-offs</w:t>
      </w:r>
      <w:proofErr w:type="gramEnd"/>
      <w:r w:rsidRPr="00E04E97">
        <w:rPr>
          <w:rFonts w:asciiTheme="minorHAnsi" w:hAnsiTheme="minorHAnsi" w:cstheme="minorHAnsi"/>
        </w:rPr>
        <w:t xml:space="preserve"> haven’t been completed prior to the 2nd Financial Aid reporting deadline, you may be automatically dropped from the course for non- attendance.</w:t>
      </w:r>
    </w:p>
    <w:p w14:paraId="4E9F157D" w14:textId="77777777" w:rsidR="00B94A58" w:rsidRPr="00E04E97" w:rsidRDefault="000E0B28" w:rsidP="00E04E97">
      <w:pPr>
        <w:pStyle w:val="ListParagraph"/>
        <w:numPr>
          <w:ilvl w:val="0"/>
          <w:numId w:val="30"/>
        </w:numPr>
        <w:rPr>
          <w:rFonts w:asciiTheme="minorHAnsi" w:hAnsiTheme="minorHAnsi" w:cstheme="minorHAnsi"/>
        </w:rPr>
      </w:pPr>
      <w:r w:rsidRPr="00E04E97">
        <w:rPr>
          <w:rFonts w:asciiTheme="minorHAnsi" w:hAnsiTheme="minorHAnsi" w:cstheme="minorHAnsi"/>
        </w:rPr>
        <w:t xml:space="preserve">NOTE: Failure to continue to participate and attend class throughout the semester can also result in being dropped for not actively participating/attending in the course.  Please refer to the Standards of Satisfactory Progress or call </w:t>
      </w:r>
      <w:r w:rsidRPr="00E04E97">
        <w:rPr>
          <w:rFonts w:asciiTheme="minorHAnsi" w:hAnsiTheme="minorHAnsi" w:cstheme="minorHAnsi"/>
        </w:rPr>
        <w:lastRenderedPageBreak/>
        <w:t>Financial Aid (287-2648) for detailed information.</w:t>
      </w:r>
    </w:p>
    <w:p w14:paraId="5D640FA4" w14:textId="77777777" w:rsidR="004B51EB" w:rsidRPr="00E04E97" w:rsidRDefault="004B51EB" w:rsidP="00E04E97">
      <w:pPr>
        <w:rPr>
          <w:rFonts w:asciiTheme="minorHAnsi" w:hAnsiTheme="minorHAnsi" w:cstheme="minorHAnsi"/>
        </w:rPr>
      </w:pPr>
    </w:p>
    <w:p w14:paraId="1CF6315F" w14:textId="5444F924" w:rsidR="004B51EB" w:rsidRPr="00E04E97" w:rsidRDefault="00E04E97" w:rsidP="004B51EB">
      <w:pPr>
        <w:pStyle w:val="BodyText"/>
        <w:spacing w:before="16" w:line="254" w:lineRule="auto"/>
        <w:ind w:right="318"/>
        <w:jc w:val="both"/>
        <w:rPr>
          <w:rFonts w:asciiTheme="minorHAnsi" w:hAnsiTheme="minorHAnsi" w:cstheme="minorHAnsi"/>
          <w:b/>
          <w:bCs/>
          <w:sz w:val="22"/>
          <w:szCs w:val="22"/>
        </w:rPr>
      </w:pPr>
      <w:r w:rsidRPr="00E04E97">
        <w:rPr>
          <w:rFonts w:asciiTheme="minorHAnsi" w:hAnsiTheme="minorHAnsi" w:cstheme="minorHAnsi"/>
          <w:b/>
          <w:bCs/>
          <w:sz w:val="22"/>
          <w:szCs w:val="22"/>
        </w:rPr>
        <w:t>COLLEGE SYLLABUS STATEMENTS</w:t>
      </w:r>
    </w:p>
    <w:p w14:paraId="05EF654C" w14:textId="66607308" w:rsidR="00E04E97" w:rsidRPr="00E04E97" w:rsidRDefault="00E04E97" w:rsidP="004B51EB">
      <w:pPr>
        <w:pStyle w:val="BodyText"/>
        <w:spacing w:before="16" w:line="254" w:lineRule="auto"/>
        <w:ind w:right="318"/>
        <w:jc w:val="both"/>
        <w:rPr>
          <w:rFonts w:asciiTheme="minorHAnsi" w:hAnsiTheme="minorHAnsi" w:cstheme="minorHAnsi"/>
          <w:sz w:val="22"/>
          <w:szCs w:val="22"/>
        </w:rPr>
      </w:pPr>
      <w:r w:rsidRPr="00E04E97">
        <w:rPr>
          <w:rFonts w:asciiTheme="minorHAnsi" w:hAnsiTheme="minorHAnsi" w:cstheme="minorHAnsi"/>
          <w:sz w:val="22"/>
          <w:szCs w:val="22"/>
        </w:rPr>
        <w:t xml:space="preserve">Columbus State Community College required College Syllabus Statements on College Policies and Student Support Services can be found at www.cscc.edu/syllabus or on the College website Quick Links </w:t>
      </w:r>
      <w:proofErr w:type="gramStart"/>
      <w:r w:rsidRPr="00E04E97">
        <w:rPr>
          <w:rFonts w:asciiTheme="minorHAnsi" w:hAnsiTheme="minorHAnsi" w:cstheme="minorHAnsi"/>
          <w:sz w:val="22"/>
          <w:szCs w:val="22"/>
        </w:rPr>
        <w:t>“ Syllabus</w:t>
      </w:r>
      <w:proofErr w:type="gramEnd"/>
      <w:r w:rsidRPr="00E04E97">
        <w:rPr>
          <w:rFonts w:asciiTheme="minorHAnsi" w:hAnsiTheme="minorHAnsi" w:cstheme="minorHAnsi"/>
          <w:sz w:val="22"/>
          <w:szCs w:val="22"/>
        </w:rPr>
        <w:t xml:space="preserve"> Statements”.</w:t>
      </w:r>
    </w:p>
    <w:p w14:paraId="6C7A3887" w14:textId="77777777" w:rsidR="004B51EB" w:rsidRPr="005C2326" w:rsidRDefault="004B51EB">
      <w:pPr>
        <w:spacing w:before="2" w:line="254" w:lineRule="auto"/>
        <w:ind w:left="160" w:right="137"/>
        <w:jc w:val="both"/>
        <w:rPr>
          <w:rFonts w:asciiTheme="minorHAnsi" w:hAnsiTheme="minorHAnsi" w:cstheme="minorHAnsi"/>
          <w:sz w:val="24"/>
          <w:szCs w:val="24"/>
        </w:rPr>
      </w:pPr>
    </w:p>
    <w:p w14:paraId="480844EF" w14:textId="77777777" w:rsidR="00B94A58" w:rsidRPr="005C2326" w:rsidRDefault="00B94A58">
      <w:pPr>
        <w:pStyle w:val="BodyText"/>
        <w:spacing w:before="2"/>
        <w:rPr>
          <w:rFonts w:asciiTheme="minorHAnsi" w:hAnsiTheme="minorHAnsi" w:cstheme="minorHAnsi"/>
        </w:rPr>
      </w:pPr>
    </w:p>
    <w:p w14:paraId="00A6DDC8" w14:textId="5F10FEC0" w:rsidR="00B94A58" w:rsidRPr="005C2326" w:rsidRDefault="00B94A58" w:rsidP="004B51EB">
      <w:pPr>
        <w:pStyle w:val="Heading1"/>
        <w:rPr>
          <w:rFonts w:asciiTheme="minorHAnsi" w:hAnsiTheme="minorHAnsi" w:cstheme="minorHAnsi"/>
        </w:rPr>
      </w:pPr>
    </w:p>
    <w:p w14:paraId="7DE221B6" w14:textId="77777777" w:rsidR="00B94A58" w:rsidRPr="005C2326" w:rsidRDefault="00B94A58">
      <w:pPr>
        <w:spacing w:line="254" w:lineRule="auto"/>
        <w:rPr>
          <w:rFonts w:asciiTheme="minorHAnsi" w:hAnsiTheme="minorHAnsi" w:cstheme="minorHAnsi"/>
          <w:sz w:val="24"/>
          <w:szCs w:val="24"/>
        </w:rPr>
        <w:sectPr w:rsidR="00B94A58" w:rsidRPr="005C2326">
          <w:footerReference w:type="default" r:id="rId11"/>
          <w:pgSz w:w="12240" w:h="15840"/>
          <w:pgMar w:top="600" w:right="580" w:bottom="260" w:left="380" w:header="0" w:footer="18" w:gutter="0"/>
          <w:cols w:space="720"/>
        </w:sectPr>
      </w:pPr>
    </w:p>
    <w:p w14:paraId="67343588" w14:textId="77777777" w:rsidR="00B94A58" w:rsidRPr="005C2326" w:rsidRDefault="000E0B28">
      <w:pPr>
        <w:pStyle w:val="Heading1"/>
        <w:spacing w:before="43"/>
        <w:ind w:left="220"/>
        <w:rPr>
          <w:rFonts w:asciiTheme="minorHAnsi" w:hAnsiTheme="minorHAnsi" w:cstheme="minorHAnsi"/>
        </w:rPr>
      </w:pPr>
      <w:r w:rsidRPr="005C2326">
        <w:rPr>
          <w:rFonts w:asciiTheme="minorHAnsi" w:hAnsiTheme="minorHAnsi" w:cstheme="minorHAnsi"/>
          <w:w w:val="80"/>
        </w:rPr>
        <w:lastRenderedPageBreak/>
        <w:t>UNITS</w:t>
      </w:r>
      <w:r w:rsidRPr="005C2326">
        <w:rPr>
          <w:rFonts w:asciiTheme="minorHAnsi" w:hAnsiTheme="minorHAnsi" w:cstheme="minorHAnsi"/>
          <w:spacing w:val="15"/>
          <w:w w:val="80"/>
        </w:rPr>
        <w:t xml:space="preserve"> </w:t>
      </w:r>
      <w:r w:rsidRPr="005C2326">
        <w:rPr>
          <w:rFonts w:asciiTheme="minorHAnsi" w:hAnsiTheme="minorHAnsi" w:cstheme="minorHAnsi"/>
          <w:w w:val="80"/>
        </w:rPr>
        <w:t>OF</w:t>
      </w:r>
      <w:r w:rsidRPr="005C2326">
        <w:rPr>
          <w:rFonts w:asciiTheme="minorHAnsi" w:hAnsiTheme="minorHAnsi" w:cstheme="minorHAnsi"/>
          <w:spacing w:val="16"/>
          <w:w w:val="80"/>
        </w:rPr>
        <w:t xml:space="preserve"> </w:t>
      </w:r>
      <w:r w:rsidRPr="005C2326">
        <w:rPr>
          <w:rFonts w:asciiTheme="minorHAnsi" w:hAnsiTheme="minorHAnsi" w:cstheme="minorHAnsi"/>
          <w:w w:val="80"/>
        </w:rPr>
        <w:t>INSTRUCTION</w:t>
      </w:r>
    </w:p>
    <w:p w14:paraId="58F68A55" w14:textId="77777777" w:rsidR="00B94A58" w:rsidRPr="005C2326" w:rsidRDefault="00B94A58">
      <w:pPr>
        <w:pStyle w:val="BodyText"/>
        <w:spacing w:before="7"/>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777"/>
        <w:gridCol w:w="4653"/>
        <w:gridCol w:w="1980"/>
        <w:gridCol w:w="2930"/>
        <w:gridCol w:w="1620"/>
      </w:tblGrid>
      <w:tr w:rsidR="00B94A58" w:rsidRPr="00E04E97" w14:paraId="322FADBD" w14:textId="77777777" w:rsidTr="00E04E97">
        <w:trPr>
          <w:trHeight w:val="586"/>
        </w:trPr>
        <w:tc>
          <w:tcPr>
            <w:tcW w:w="1278" w:type="dxa"/>
          </w:tcPr>
          <w:p w14:paraId="0525B640"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WEEK</w:t>
            </w:r>
          </w:p>
        </w:tc>
        <w:tc>
          <w:tcPr>
            <w:tcW w:w="1777" w:type="dxa"/>
          </w:tcPr>
          <w:p w14:paraId="12CD60C9"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UNIT OF</w:t>
            </w:r>
          </w:p>
          <w:p w14:paraId="6C06C6F3"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INSTRUCTION</w:t>
            </w:r>
          </w:p>
        </w:tc>
        <w:tc>
          <w:tcPr>
            <w:tcW w:w="4653" w:type="dxa"/>
          </w:tcPr>
          <w:p w14:paraId="5B0B4080"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LEARNING OBJECTIVES/GOALS</w:t>
            </w:r>
          </w:p>
        </w:tc>
        <w:tc>
          <w:tcPr>
            <w:tcW w:w="1980" w:type="dxa"/>
          </w:tcPr>
          <w:p w14:paraId="59B661D0"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ASSESSMENT</w:t>
            </w:r>
          </w:p>
          <w:p w14:paraId="44D3574E"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METHODS</w:t>
            </w:r>
          </w:p>
        </w:tc>
        <w:tc>
          <w:tcPr>
            <w:tcW w:w="2930" w:type="dxa"/>
          </w:tcPr>
          <w:p w14:paraId="7AC93701"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ASSIGNMENTS</w:t>
            </w:r>
          </w:p>
        </w:tc>
        <w:tc>
          <w:tcPr>
            <w:tcW w:w="1620" w:type="dxa"/>
          </w:tcPr>
          <w:p w14:paraId="1450223E"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ASSIGNMENT</w:t>
            </w:r>
          </w:p>
          <w:p w14:paraId="613E682F" w14:textId="77777777" w:rsidR="00B94A58" w:rsidRPr="00E04E97" w:rsidRDefault="000E0B28" w:rsidP="00E04E97">
            <w:pPr>
              <w:rPr>
                <w:rFonts w:asciiTheme="minorHAnsi" w:hAnsiTheme="minorHAnsi" w:cstheme="minorHAnsi"/>
                <w:b/>
                <w:bCs/>
              </w:rPr>
            </w:pPr>
            <w:r w:rsidRPr="00E04E97">
              <w:rPr>
                <w:rFonts w:asciiTheme="minorHAnsi" w:hAnsiTheme="minorHAnsi" w:cstheme="minorHAnsi"/>
                <w:b/>
                <w:bCs/>
              </w:rPr>
              <w:t>DUE DATE</w:t>
            </w:r>
          </w:p>
        </w:tc>
      </w:tr>
      <w:tr w:rsidR="00B94A58" w:rsidRPr="00E04E97" w14:paraId="6BD23025" w14:textId="77777777" w:rsidTr="00E04E97">
        <w:trPr>
          <w:trHeight w:val="1812"/>
        </w:trPr>
        <w:tc>
          <w:tcPr>
            <w:tcW w:w="1278" w:type="dxa"/>
          </w:tcPr>
          <w:p w14:paraId="6A28FD41"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Week 1</w:t>
            </w:r>
          </w:p>
          <w:p w14:paraId="41889F66" w14:textId="77777777" w:rsidR="00B94A58" w:rsidRPr="00E04E97" w:rsidRDefault="00B94A58" w:rsidP="00E04E97">
            <w:pPr>
              <w:rPr>
                <w:rFonts w:asciiTheme="minorHAnsi" w:hAnsiTheme="minorHAnsi" w:cstheme="minorHAnsi"/>
              </w:rPr>
            </w:pPr>
          </w:p>
          <w:p w14:paraId="3157DE67" w14:textId="66BA75C0" w:rsidR="00B94A58" w:rsidRPr="00E04E97" w:rsidRDefault="00B94A58" w:rsidP="00E04E97">
            <w:pPr>
              <w:rPr>
                <w:rFonts w:asciiTheme="minorHAnsi" w:hAnsiTheme="minorHAnsi" w:cstheme="minorHAnsi"/>
              </w:rPr>
            </w:pPr>
          </w:p>
        </w:tc>
        <w:tc>
          <w:tcPr>
            <w:tcW w:w="1777" w:type="dxa"/>
          </w:tcPr>
          <w:p w14:paraId="12FBE0CD"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Ethical conduct; appropriate image; communication</w:t>
            </w:r>
          </w:p>
        </w:tc>
        <w:tc>
          <w:tcPr>
            <w:tcW w:w="4653" w:type="dxa"/>
          </w:tcPr>
          <w:p w14:paraId="63EBC19B"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Demonstrate ethical responses when called for.</w:t>
            </w:r>
          </w:p>
          <w:p w14:paraId="666F4CCB" w14:textId="77777777" w:rsidR="00B94A58" w:rsidRPr="00E04E97" w:rsidRDefault="00B94A58" w:rsidP="00E04E97">
            <w:pPr>
              <w:rPr>
                <w:rFonts w:asciiTheme="minorHAnsi" w:hAnsiTheme="minorHAnsi" w:cstheme="minorHAnsi"/>
              </w:rPr>
            </w:pPr>
          </w:p>
          <w:p w14:paraId="56E200C1" w14:textId="31EC91C0" w:rsidR="00B94A58" w:rsidRPr="00E04E97" w:rsidRDefault="000E0B28" w:rsidP="00E04E97">
            <w:pPr>
              <w:rPr>
                <w:rFonts w:asciiTheme="minorHAnsi" w:hAnsiTheme="minorHAnsi" w:cstheme="minorHAnsi"/>
              </w:rPr>
            </w:pPr>
            <w:r w:rsidRPr="00E04E97">
              <w:rPr>
                <w:rFonts w:asciiTheme="minorHAnsi" w:hAnsiTheme="minorHAnsi" w:cstheme="minorHAnsi"/>
              </w:rPr>
              <w:t xml:space="preserve">Exhibit appropriate dress, </w:t>
            </w:r>
            <w:r w:rsidR="005A126E" w:rsidRPr="00E04E97">
              <w:rPr>
                <w:rFonts w:asciiTheme="minorHAnsi" w:hAnsiTheme="minorHAnsi" w:cstheme="minorHAnsi"/>
              </w:rPr>
              <w:t>hygiene,</w:t>
            </w:r>
            <w:r w:rsidRPr="00E04E97">
              <w:rPr>
                <w:rFonts w:asciiTheme="minorHAnsi" w:hAnsiTheme="minorHAnsi" w:cstheme="minorHAnsi"/>
              </w:rPr>
              <w:t xml:space="preserve"> and behavior.</w:t>
            </w:r>
          </w:p>
          <w:p w14:paraId="3743D35E" w14:textId="77777777" w:rsidR="00B94A58" w:rsidRPr="00E04E97" w:rsidRDefault="00B94A58" w:rsidP="00E04E97">
            <w:pPr>
              <w:rPr>
                <w:rFonts w:asciiTheme="minorHAnsi" w:hAnsiTheme="minorHAnsi" w:cstheme="minorHAnsi"/>
              </w:rPr>
            </w:pPr>
          </w:p>
          <w:p w14:paraId="40107C2A"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Give feedback if verbal communications are unclear and demonstrate how they can be improved.</w:t>
            </w:r>
          </w:p>
        </w:tc>
        <w:tc>
          <w:tcPr>
            <w:tcW w:w="1980" w:type="dxa"/>
          </w:tcPr>
          <w:p w14:paraId="537827E1" w14:textId="1C062386" w:rsidR="00B94A58"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2930" w:type="dxa"/>
          </w:tcPr>
          <w:p w14:paraId="439ECDA9" w14:textId="236758E7" w:rsidR="00B94A58"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1620" w:type="dxa"/>
          </w:tcPr>
          <w:p w14:paraId="3E44ADF4" w14:textId="0C50A5B4" w:rsidR="00FD4840" w:rsidRPr="00E04E97" w:rsidRDefault="00FD4840" w:rsidP="00E04E97">
            <w:pPr>
              <w:rPr>
                <w:rFonts w:asciiTheme="minorHAnsi" w:hAnsiTheme="minorHAnsi" w:cstheme="minorHAnsi"/>
              </w:rPr>
            </w:pPr>
          </w:p>
        </w:tc>
      </w:tr>
      <w:tr w:rsidR="00E04E97" w:rsidRPr="00E04E97" w14:paraId="7945209A" w14:textId="77777777" w:rsidTr="00E04E97">
        <w:trPr>
          <w:trHeight w:val="2244"/>
        </w:trPr>
        <w:tc>
          <w:tcPr>
            <w:tcW w:w="1278" w:type="dxa"/>
          </w:tcPr>
          <w:p w14:paraId="798DF8B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Week 2</w:t>
            </w:r>
          </w:p>
          <w:p w14:paraId="568B9FA8" w14:textId="77777777" w:rsidR="00E04E97" w:rsidRPr="00E04E97" w:rsidRDefault="00E04E97" w:rsidP="00E04E97">
            <w:pPr>
              <w:rPr>
                <w:rFonts w:asciiTheme="minorHAnsi" w:hAnsiTheme="minorHAnsi" w:cstheme="minorHAnsi"/>
              </w:rPr>
            </w:pPr>
          </w:p>
          <w:p w14:paraId="4578D0C3" w14:textId="02D7AC41" w:rsidR="00E04E97" w:rsidRPr="00E04E97" w:rsidRDefault="00E04E97" w:rsidP="00E04E97">
            <w:pPr>
              <w:rPr>
                <w:rFonts w:asciiTheme="minorHAnsi" w:hAnsiTheme="minorHAnsi" w:cstheme="minorHAnsi"/>
              </w:rPr>
            </w:pPr>
          </w:p>
        </w:tc>
        <w:tc>
          <w:tcPr>
            <w:tcW w:w="1777" w:type="dxa"/>
          </w:tcPr>
          <w:p w14:paraId="46EDB5C9"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Respectful attitude; self- management skills; interpersonal skills</w:t>
            </w:r>
          </w:p>
        </w:tc>
        <w:tc>
          <w:tcPr>
            <w:tcW w:w="4653" w:type="dxa"/>
          </w:tcPr>
          <w:p w14:paraId="2863BDE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Demonstrate a respectful attitude when interacting with diverse patient populations.</w:t>
            </w:r>
          </w:p>
          <w:p w14:paraId="1579379D" w14:textId="77777777" w:rsidR="00E04E97" w:rsidRPr="00E04E97" w:rsidRDefault="00E04E97" w:rsidP="00E04E97">
            <w:pPr>
              <w:rPr>
                <w:rFonts w:asciiTheme="minorHAnsi" w:hAnsiTheme="minorHAnsi" w:cstheme="minorHAnsi"/>
              </w:rPr>
            </w:pPr>
          </w:p>
          <w:p w14:paraId="66573CB4"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Develop a schedule to complete all tasks and hours required at practicum by deadlines.</w:t>
            </w:r>
          </w:p>
          <w:p w14:paraId="3BC0A7D9" w14:textId="77777777" w:rsidR="00E04E97" w:rsidRPr="00E04E97" w:rsidRDefault="00E04E97" w:rsidP="00E04E97">
            <w:pPr>
              <w:rPr>
                <w:rFonts w:asciiTheme="minorHAnsi" w:hAnsiTheme="minorHAnsi" w:cstheme="minorHAnsi"/>
              </w:rPr>
            </w:pPr>
          </w:p>
          <w:p w14:paraId="68F3FD3B"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Work with other healthcare professionals in a professional manner.</w:t>
            </w:r>
          </w:p>
        </w:tc>
        <w:tc>
          <w:tcPr>
            <w:tcW w:w="1980" w:type="dxa"/>
          </w:tcPr>
          <w:p w14:paraId="7346B29F" w14:textId="7591EC2F" w:rsidR="00E04E97"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2930" w:type="dxa"/>
          </w:tcPr>
          <w:p w14:paraId="6FC7CA5F" w14:textId="071AFFC9" w:rsidR="00E04E97"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1620" w:type="dxa"/>
          </w:tcPr>
          <w:p w14:paraId="5EABA0CF" w14:textId="31D37ECA" w:rsidR="00E04E97" w:rsidRPr="00E04E97" w:rsidRDefault="00E04E97" w:rsidP="00E04E97">
            <w:pPr>
              <w:rPr>
                <w:rFonts w:asciiTheme="minorHAnsi" w:hAnsiTheme="minorHAnsi" w:cstheme="minorHAnsi"/>
              </w:rPr>
            </w:pPr>
          </w:p>
        </w:tc>
      </w:tr>
      <w:tr w:rsidR="00E04E97" w:rsidRPr="00E04E97" w14:paraId="02A20D59" w14:textId="77777777" w:rsidTr="00E04E97">
        <w:trPr>
          <w:trHeight w:val="3234"/>
        </w:trPr>
        <w:tc>
          <w:tcPr>
            <w:tcW w:w="1278" w:type="dxa"/>
          </w:tcPr>
          <w:p w14:paraId="6C00BA5D"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Week 3</w:t>
            </w:r>
          </w:p>
          <w:p w14:paraId="72FA7CE4" w14:textId="77777777" w:rsidR="00E04E97" w:rsidRPr="00E04E97" w:rsidRDefault="00E04E97" w:rsidP="00E04E97">
            <w:pPr>
              <w:rPr>
                <w:rFonts w:asciiTheme="minorHAnsi" w:hAnsiTheme="minorHAnsi" w:cstheme="minorHAnsi"/>
              </w:rPr>
            </w:pPr>
          </w:p>
          <w:p w14:paraId="0E962174" w14:textId="26F7D8C9" w:rsidR="00E04E97" w:rsidRPr="00E04E97" w:rsidRDefault="00E04E97" w:rsidP="00E04E97">
            <w:pPr>
              <w:rPr>
                <w:rFonts w:asciiTheme="minorHAnsi" w:hAnsiTheme="minorHAnsi" w:cstheme="minorHAnsi"/>
              </w:rPr>
            </w:pPr>
          </w:p>
        </w:tc>
        <w:tc>
          <w:tcPr>
            <w:tcW w:w="1777" w:type="dxa"/>
          </w:tcPr>
          <w:p w14:paraId="308E24E6"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 orders</w:t>
            </w:r>
          </w:p>
        </w:tc>
        <w:tc>
          <w:tcPr>
            <w:tcW w:w="4653" w:type="dxa"/>
          </w:tcPr>
          <w:p w14:paraId="582A6983"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Comply with state laws and regulations when receiving and screening medication ordering during duties at the experiential site.</w:t>
            </w:r>
          </w:p>
          <w:p w14:paraId="6E1EBE3F" w14:textId="77777777" w:rsidR="00E04E97" w:rsidRPr="00E04E97" w:rsidRDefault="00E04E97" w:rsidP="00E04E97">
            <w:pPr>
              <w:rPr>
                <w:rFonts w:asciiTheme="minorHAnsi" w:hAnsiTheme="minorHAnsi" w:cstheme="minorHAnsi"/>
              </w:rPr>
            </w:pPr>
          </w:p>
          <w:p w14:paraId="2C757A2A"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Assess prescriptions/medication orders for completeness and authenticity at the experiential site.</w:t>
            </w:r>
          </w:p>
          <w:p w14:paraId="31DC59BA" w14:textId="77777777" w:rsidR="00E04E97" w:rsidRPr="00E04E97" w:rsidRDefault="00E04E97" w:rsidP="00E04E97">
            <w:pPr>
              <w:rPr>
                <w:rFonts w:asciiTheme="minorHAnsi" w:hAnsiTheme="minorHAnsi" w:cstheme="minorHAnsi"/>
              </w:rPr>
            </w:pPr>
          </w:p>
          <w:p w14:paraId="6D6AFE72"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Identify refills and renewals for which they should notify the pharmacist of potential inappropriateness at the</w:t>
            </w:r>
          </w:p>
          <w:p w14:paraId="3CB05F5D" w14:textId="33096568" w:rsidR="00E04E97" w:rsidRPr="00E04E97" w:rsidRDefault="00E04E97" w:rsidP="00E04E97">
            <w:pPr>
              <w:rPr>
                <w:rFonts w:asciiTheme="minorHAnsi" w:hAnsiTheme="minorHAnsi" w:cstheme="minorHAnsi"/>
              </w:rPr>
            </w:pPr>
            <w:r w:rsidRPr="00E04E97">
              <w:rPr>
                <w:rFonts w:asciiTheme="minorHAnsi" w:hAnsiTheme="minorHAnsi" w:cstheme="minorHAnsi"/>
              </w:rPr>
              <w:t>experiential site.</w:t>
            </w:r>
          </w:p>
        </w:tc>
        <w:tc>
          <w:tcPr>
            <w:tcW w:w="1980" w:type="dxa"/>
          </w:tcPr>
          <w:p w14:paraId="554747AE" w14:textId="1806C1D6" w:rsidR="00E04E97"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2930" w:type="dxa"/>
          </w:tcPr>
          <w:p w14:paraId="2A95B055" w14:textId="7BA2EA82" w:rsidR="00E04E97" w:rsidRPr="00E04E97" w:rsidRDefault="00E04E97" w:rsidP="00E04E97">
            <w:pPr>
              <w:rPr>
                <w:rFonts w:asciiTheme="minorHAnsi" w:hAnsiTheme="minorHAnsi" w:cstheme="minorHAnsi"/>
              </w:rPr>
            </w:pPr>
            <w:r w:rsidRPr="00E04E97">
              <w:rPr>
                <w:rFonts w:asciiTheme="minorHAnsi" w:hAnsiTheme="minorHAnsi" w:cstheme="minorHAnsi"/>
              </w:rPr>
              <w:t>Varies by instructor</w:t>
            </w:r>
          </w:p>
        </w:tc>
        <w:tc>
          <w:tcPr>
            <w:tcW w:w="1620" w:type="dxa"/>
          </w:tcPr>
          <w:p w14:paraId="4B9A89B7" w14:textId="340B7723" w:rsidR="00E04E97" w:rsidRPr="00E04E97" w:rsidRDefault="00E04E97" w:rsidP="00E04E97">
            <w:pPr>
              <w:rPr>
                <w:rFonts w:asciiTheme="minorHAnsi" w:hAnsiTheme="minorHAnsi" w:cstheme="minorHAnsi"/>
              </w:rPr>
            </w:pPr>
          </w:p>
        </w:tc>
      </w:tr>
      <w:tr w:rsidR="00B94A58" w:rsidRPr="00E04E97" w14:paraId="3EB84482" w14:textId="77777777" w:rsidTr="00E04E97">
        <w:trPr>
          <w:trHeight w:val="293"/>
        </w:trPr>
        <w:tc>
          <w:tcPr>
            <w:tcW w:w="1278" w:type="dxa"/>
          </w:tcPr>
          <w:p w14:paraId="1DE6B6F9"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Week 4</w:t>
            </w:r>
          </w:p>
        </w:tc>
        <w:tc>
          <w:tcPr>
            <w:tcW w:w="1777" w:type="dxa"/>
          </w:tcPr>
          <w:p w14:paraId="3706254F" w14:textId="0548F305" w:rsidR="00B94A58" w:rsidRPr="00E04E97" w:rsidRDefault="000E0B28" w:rsidP="00E04E97">
            <w:pPr>
              <w:rPr>
                <w:rFonts w:asciiTheme="minorHAnsi" w:hAnsiTheme="minorHAnsi" w:cstheme="minorHAnsi"/>
              </w:rPr>
            </w:pPr>
            <w:r w:rsidRPr="00E04E97">
              <w:rPr>
                <w:rFonts w:asciiTheme="minorHAnsi" w:hAnsiTheme="minorHAnsi" w:cstheme="minorHAnsi"/>
              </w:rPr>
              <w:t>Preparation of</w:t>
            </w:r>
            <w:r w:rsidR="00E04E97" w:rsidRPr="00E04E97">
              <w:rPr>
                <w:rFonts w:asciiTheme="minorHAnsi" w:hAnsiTheme="minorHAnsi" w:cstheme="minorHAnsi"/>
              </w:rPr>
              <w:t xml:space="preserve"> non-sterile compounding; prescriptions</w:t>
            </w:r>
          </w:p>
        </w:tc>
        <w:tc>
          <w:tcPr>
            <w:tcW w:w="4653" w:type="dxa"/>
          </w:tcPr>
          <w:p w14:paraId="6C3B3C48" w14:textId="77777777" w:rsidR="00E04E97" w:rsidRPr="00E04E97" w:rsidRDefault="000E0B28" w:rsidP="00E04E97">
            <w:pPr>
              <w:rPr>
                <w:rFonts w:asciiTheme="minorHAnsi" w:hAnsiTheme="minorHAnsi" w:cstheme="minorHAnsi"/>
              </w:rPr>
            </w:pPr>
            <w:r w:rsidRPr="00E04E97">
              <w:rPr>
                <w:rFonts w:asciiTheme="minorHAnsi" w:hAnsiTheme="minorHAnsi" w:cstheme="minorHAnsi"/>
              </w:rPr>
              <w:t>Work with preceptor to understand</w:t>
            </w:r>
            <w:r w:rsidR="00E04E97" w:rsidRPr="00E04E97">
              <w:rPr>
                <w:rFonts w:asciiTheme="minorHAnsi" w:hAnsiTheme="minorHAnsi" w:cstheme="minorHAnsi"/>
              </w:rPr>
              <w:t xml:space="preserve"> techniques used to prepare non-sterile compounding preparations.</w:t>
            </w:r>
          </w:p>
          <w:p w14:paraId="37849A1B" w14:textId="77777777" w:rsidR="00E04E97" w:rsidRPr="00E04E97" w:rsidRDefault="00E04E97" w:rsidP="00E04E97">
            <w:pPr>
              <w:rPr>
                <w:rFonts w:asciiTheme="minorHAnsi" w:hAnsiTheme="minorHAnsi" w:cstheme="minorHAnsi"/>
              </w:rPr>
            </w:pPr>
          </w:p>
          <w:p w14:paraId="5C2EE526" w14:textId="7518D2B3" w:rsidR="00B94A58" w:rsidRPr="00E04E97" w:rsidRDefault="00E04E97" w:rsidP="00E04E97">
            <w:pPr>
              <w:rPr>
                <w:rFonts w:asciiTheme="minorHAnsi" w:hAnsiTheme="minorHAnsi" w:cstheme="minorHAnsi"/>
              </w:rPr>
            </w:pPr>
            <w:r w:rsidRPr="00E04E97">
              <w:rPr>
                <w:rFonts w:asciiTheme="minorHAnsi" w:hAnsiTheme="minorHAnsi" w:cstheme="minorHAnsi"/>
              </w:rPr>
              <w:t>Comply with state laws and regulations when receiving and screening medication ordering during duties at the experiential site.</w:t>
            </w:r>
          </w:p>
          <w:p w14:paraId="102F8C09" w14:textId="77777777" w:rsidR="00E04E97" w:rsidRPr="00E04E97" w:rsidRDefault="00E04E97" w:rsidP="00E04E97">
            <w:pPr>
              <w:rPr>
                <w:rFonts w:asciiTheme="minorHAnsi" w:hAnsiTheme="minorHAnsi" w:cstheme="minorHAnsi"/>
              </w:rPr>
            </w:pPr>
          </w:p>
          <w:p w14:paraId="02663508" w14:textId="77777777" w:rsidR="00E04E97" w:rsidRPr="00E04E97" w:rsidRDefault="00E04E97" w:rsidP="00E04E97">
            <w:pPr>
              <w:rPr>
                <w:rFonts w:asciiTheme="minorHAnsi" w:hAnsiTheme="minorHAnsi" w:cstheme="minorHAnsi"/>
              </w:rPr>
            </w:pPr>
          </w:p>
          <w:p w14:paraId="60E37554" w14:textId="77777777" w:rsidR="00E04E97" w:rsidRPr="00E04E97" w:rsidRDefault="00E04E97" w:rsidP="00E04E97">
            <w:pPr>
              <w:rPr>
                <w:rFonts w:asciiTheme="minorHAnsi" w:hAnsiTheme="minorHAnsi" w:cstheme="minorHAnsi"/>
              </w:rPr>
            </w:pPr>
          </w:p>
          <w:p w14:paraId="01D210AF" w14:textId="77777777" w:rsidR="00E04E97" w:rsidRPr="00E04E97" w:rsidRDefault="00E04E97" w:rsidP="00E04E97">
            <w:pPr>
              <w:rPr>
                <w:rFonts w:asciiTheme="minorHAnsi" w:hAnsiTheme="minorHAnsi" w:cstheme="minorHAnsi"/>
              </w:rPr>
            </w:pPr>
          </w:p>
        </w:tc>
        <w:tc>
          <w:tcPr>
            <w:tcW w:w="1980" w:type="dxa"/>
          </w:tcPr>
          <w:p w14:paraId="72D6B9E6" w14:textId="5292B15A"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2930" w:type="dxa"/>
          </w:tcPr>
          <w:p w14:paraId="32A6B2D4" w14:textId="0D9250C4"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40274CC0" w14:textId="63EE3EF4" w:rsidR="00B94A58" w:rsidRPr="00E04E97" w:rsidRDefault="00B94A58" w:rsidP="00E04E97">
            <w:pPr>
              <w:rPr>
                <w:rFonts w:asciiTheme="minorHAnsi" w:hAnsiTheme="minorHAnsi" w:cstheme="minorHAnsi"/>
              </w:rPr>
            </w:pPr>
          </w:p>
        </w:tc>
      </w:tr>
    </w:tbl>
    <w:p w14:paraId="3E28F223" w14:textId="77777777" w:rsidR="00B94A58" w:rsidRPr="005C2326" w:rsidRDefault="00B94A58" w:rsidP="005C2326">
      <w:pPr>
        <w:rPr>
          <w:rFonts w:asciiTheme="minorHAnsi" w:hAnsiTheme="minorHAnsi" w:cstheme="minorHAnsi"/>
          <w:sz w:val="24"/>
          <w:szCs w:val="24"/>
        </w:rPr>
        <w:sectPr w:rsidR="00B94A58" w:rsidRPr="005C2326">
          <w:footerReference w:type="default" r:id="rId12"/>
          <w:pgSz w:w="15840" w:h="12240" w:orient="landscape"/>
          <w:pgMar w:top="320" w:right="160" w:bottom="240" w:left="1220" w:header="0" w:footer="6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777"/>
        <w:gridCol w:w="4253"/>
        <w:gridCol w:w="1980"/>
        <w:gridCol w:w="3330"/>
        <w:gridCol w:w="1620"/>
      </w:tblGrid>
      <w:tr w:rsidR="00B94A58" w:rsidRPr="005C2326" w14:paraId="3B9BAB8B" w14:textId="77777777" w:rsidTr="00E04E97">
        <w:trPr>
          <w:trHeight w:val="4940"/>
        </w:trPr>
        <w:tc>
          <w:tcPr>
            <w:tcW w:w="1278" w:type="dxa"/>
          </w:tcPr>
          <w:p w14:paraId="6860CD0D"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lastRenderedPageBreak/>
              <w:t>Week 5</w:t>
            </w:r>
          </w:p>
          <w:p w14:paraId="64A74A6E" w14:textId="77777777" w:rsidR="00B94A58" w:rsidRPr="00E04E97" w:rsidRDefault="00B94A58" w:rsidP="00E04E97">
            <w:pPr>
              <w:rPr>
                <w:rFonts w:asciiTheme="minorHAnsi" w:hAnsiTheme="minorHAnsi" w:cstheme="minorHAnsi"/>
              </w:rPr>
            </w:pPr>
          </w:p>
          <w:p w14:paraId="00DF4E95" w14:textId="183BB83D" w:rsidR="00B94A58" w:rsidRPr="00E04E97" w:rsidRDefault="00B94A58" w:rsidP="00E04E97">
            <w:pPr>
              <w:rPr>
                <w:rFonts w:asciiTheme="minorHAnsi" w:hAnsiTheme="minorHAnsi" w:cstheme="minorHAnsi"/>
              </w:rPr>
            </w:pPr>
          </w:p>
        </w:tc>
        <w:tc>
          <w:tcPr>
            <w:tcW w:w="1777" w:type="dxa"/>
          </w:tcPr>
          <w:p w14:paraId="11D65DD5"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Non- Patient- specific and patient specific medications</w:t>
            </w:r>
          </w:p>
        </w:tc>
        <w:tc>
          <w:tcPr>
            <w:tcW w:w="4253" w:type="dxa"/>
          </w:tcPr>
          <w:p w14:paraId="67DA7497"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Follow relevant special procedures regarding investigational drugs at the experiential site, if needed.</w:t>
            </w:r>
          </w:p>
          <w:p w14:paraId="1EDD5459" w14:textId="77777777" w:rsidR="00B94A58" w:rsidRPr="00E04E97" w:rsidRDefault="00B94A58" w:rsidP="00E04E97">
            <w:pPr>
              <w:rPr>
                <w:rFonts w:asciiTheme="minorHAnsi" w:hAnsiTheme="minorHAnsi" w:cstheme="minorHAnsi"/>
              </w:rPr>
            </w:pPr>
          </w:p>
          <w:p w14:paraId="2BF9ABA1"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Follow relevant state laws and regulations at the experiential site.</w:t>
            </w:r>
          </w:p>
          <w:p w14:paraId="243A1C67" w14:textId="77777777" w:rsidR="00B94A58" w:rsidRPr="00E04E97" w:rsidRDefault="00B94A58" w:rsidP="00E04E97">
            <w:pPr>
              <w:rPr>
                <w:rFonts w:asciiTheme="minorHAnsi" w:hAnsiTheme="minorHAnsi" w:cstheme="minorHAnsi"/>
              </w:rPr>
            </w:pPr>
          </w:p>
          <w:p w14:paraId="646057E2" w14:textId="5C611969" w:rsidR="00B94A58" w:rsidRPr="00E04E97" w:rsidRDefault="000E0B28" w:rsidP="00E04E97">
            <w:pPr>
              <w:rPr>
                <w:rFonts w:asciiTheme="minorHAnsi" w:hAnsiTheme="minorHAnsi" w:cstheme="minorHAnsi"/>
              </w:rPr>
            </w:pPr>
            <w:r w:rsidRPr="00E04E97">
              <w:rPr>
                <w:rFonts w:asciiTheme="minorHAnsi" w:hAnsiTheme="minorHAnsi" w:cstheme="minorHAnsi"/>
              </w:rPr>
              <w:t xml:space="preserve">Count, </w:t>
            </w:r>
            <w:r w:rsidR="005A126E" w:rsidRPr="00E04E97">
              <w:rPr>
                <w:rFonts w:asciiTheme="minorHAnsi" w:hAnsiTheme="minorHAnsi" w:cstheme="minorHAnsi"/>
              </w:rPr>
              <w:t>weigh,</w:t>
            </w:r>
            <w:r w:rsidRPr="00E04E97">
              <w:rPr>
                <w:rFonts w:asciiTheme="minorHAnsi" w:hAnsiTheme="minorHAnsi" w:cstheme="minorHAnsi"/>
              </w:rPr>
              <w:t xml:space="preserve"> and measure finished dosage forms.</w:t>
            </w:r>
          </w:p>
          <w:p w14:paraId="5F186958" w14:textId="77777777" w:rsidR="00B94A58" w:rsidRPr="00E04E97" w:rsidRDefault="00B94A58" w:rsidP="00E04E97">
            <w:pPr>
              <w:rPr>
                <w:rFonts w:asciiTheme="minorHAnsi" w:hAnsiTheme="minorHAnsi" w:cstheme="minorHAnsi"/>
              </w:rPr>
            </w:pPr>
          </w:p>
          <w:p w14:paraId="468E328E"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Use appropriate processes to obtain prescribed medications or devices from inventory at the experiential site.</w:t>
            </w:r>
          </w:p>
          <w:p w14:paraId="58364667" w14:textId="77777777" w:rsidR="00B94A58" w:rsidRPr="00E04E97" w:rsidRDefault="00B94A58" w:rsidP="00E04E97">
            <w:pPr>
              <w:rPr>
                <w:rFonts w:asciiTheme="minorHAnsi" w:hAnsiTheme="minorHAnsi" w:cstheme="minorHAnsi"/>
              </w:rPr>
            </w:pPr>
          </w:p>
          <w:p w14:paraId="3537CEEF"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Appropriately package products, generate labels, and affix auxiliary labels and record preparations at the</w:t>
            </w:r>
          </w:p>
          <w:p w14:paraId="390A87C8"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experiential site.</w:t>
            </w:r>
          </w:p>
        </w:tc>
        <w:tc>
          <w:tcPr>
            <w:tcW w:w="1980" w:type="dxa"/>
          </w:tcPr>
          <w:p w14:paraId="6407DF24" w14:textId="0908C13F"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1D085FF7" w14:textId="54984D67"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6556522E" w14:textId="289C3A2B" w:rsidR="00B94A58" w:rsidRPr="00E04E97" w:rsidRDefault="00B94A58" w:rsidP="00E04E97">
            <w:pPr>
              <w:rPr>
                <w:rFonts w:asciiTheme="minorHAnsi" w:hAnsiTheme="minorHAnsi" w:cstheme="minorHAnsi"/>
              </w:rPr>
            </w:pPr>
          </w:p>
        </w:tc>
      </w:tr>
      <w:tr w:rsidR="00B94A58" w:rsidRPr="005C2326" w14:paraId="18904335" w14:textId="77777777" w:rsidTr="00E04E97">
        <w:trPr>
          <w:trHeight w:val="2600"/>
        </w:trPr>
        <w:tc>
          <w:tcPr>
            <w:tcW w:w="1278" w:type="dxa"/>
          </w:tcPr>
          <w:p w14:paraId="5E10BE7F"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Week 6</w:t>
            </w:r>
          </w:p>
          <w:p w14:paraId="43690785" w14:textId="77777777" w:rsidR="00B94A58" w:rsidRPr="00E04E97" w:rsidRDefault="00B94A58" w:rsidP="00E04E97">
            <w:pPr>
              <w:rPr>
                <w:rFonts w:asciiTheme="minorHAnsi" w:hAnsiTheme="minorHAnsi" w:cstheme="minorHAnsi"/>
              </w:rPr>
            </w:pPr>
          </w:p>
          <w:p w14:paraId="2F525D0C" w14:textId="6014013D" w:rsidR="00B94A58" w:rsidRPr="00E04E97" w:rsidRDefault="00B94A58" w:rsidP="00E04E97">
            <w:pPr>
              <w:rPr>
                <w:rFonts w:asciiTheme="minorHAnsi" w:hAnsiTheme="minorHAnsi" w:cstheme="minorHAnsi"/>
              </w:rPr>
            </w:pPr>
          </w:p>
        </w:tc>
        <w:tc>
          <w:tcPr>
            <w:tcW w:w="1777" w:type="dxa"/>
          </w:tcPr>
          <w:p w14:paraId="05C86623"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Infection control procedures; Distribute medications; Facilities and equipment;</w:t>
            </w:r>
          </w:p>
        </w:tc>
        <w:tc>
          <w:tcPr>
            <w:tcW w:w="4253" w:type="dxa"/>
          </w:tcPr>
          <w:p w14:paraId="7402F8D8" w14:textId="4B2968FC" w:rsidR="00B94A58" w:rsidRPr="00E04E97" w:rsidRDefault="000E0B28" w:rsidP="00E04E97">
            <w:pPr>
              <w:rPr>
                <w:rFonts w:asciiTheme="minorHAnsi" w:hAnsiTheme="minorHAnsi" w:cstheme="minorHAnsi"/>
              </w:rPr>
            </w:pPr>
            <w:r w:rsidRPr="00E04E97">
              <w:rPr>
                <w:rFonts w:asciiTheme="minorHAnsi" w:hAnsiTheme="minorHAnsi" w:cstheme="minorHAnsi"/>
              </w:rPr>
              <w:t xml:space="preserve">Distribute medications, appropriately record the distribution of non-controlled and controlled </w:t>
            </w:r>
            <w:r w:rsidR="005A126E" w:rsidRPr="00E04E97">
              <w:rPr>
                <w:rFonts w:asciiTheme="minorHAnsi" w:hAnsiTheme="minorHAnsi" w:cstheme="minorHAnsi"/>
              </w:rPr>
              <w:t>substances and</w:t>
            </w:r>
            <w:r w:rsidRPr="00E04E97">
              <w:rPr>
                <w:rFonts w:asciiTheme="minorHAnsi" w:hAnsiTheme="minorHAnsi" w:cstheme="minorHAnsi"/>
              </w:rPr>
              <w:t xml:space="preserve"> monitor medication use.</w:t>
            </w:r>
          </w:p>
          <w:p w14:paraId="31117626" w14:textId="77777777" w:rsidR="00B94A58" w:rsidRPr="00E04E97" w:rsidRDefault="00B94A58" w:rsidP="00E04E97">
            <w:pPr>
              <w:rPr>
                <w:rFonts w:asciiTheme="minorHAnsi" w:hAnsiTheme="minorHAnsi" w:cstheme="minorHAnsi"/>
              </w:rPr>
            </w:pPr>
          </w:p>
          <w:p w14:paraId="05EE5711" w14:textId="77777777" w:rsidR="00B94A58" w:rsidRPr="00E04E97" w:rsidRDefault="000E0B28" w:rsidP="00E04E97">
            <w:pPr>
              <w:rPr>
                <w:rFonts w:asciiTheme="minorHAnsi" w:hAnsiTheme="minorHAnsi" w:cstheme="minorHAnsi"/>
              </w:rPr>
            </w:pPr>
            <w:r w:rsidRPr="00E04E97">
              <w:rPr>
                <w:rFonts w:asciiTheme="minorHAnsi" w:hAnsiTheme="minorHAnsi" w:cstheme="minorHAnsi"/>
              </w:rPr>
              <w:t>Follow policies and procedures for sanitation management and hazardous waste handling.</w:t>
            </w:r>
          </w:p>
          <w:p w14:paraId="238ED0B0" w14:textId="77777777" w:rsidR="00B94A58" w:rsidRPr="00E04E97" w:rsidRDefault="00B94A58" w:rsidP="00E04E97">
            <w:pPr>
              <w:rPr>
                <w:rFonts w:asciiTheme="minorHAnsi" w:hAnsiTheme="minorHAnsi" w:cstheme="minorHAnsi"/>
              </w:rPr>
            </w:pPr>
          </w:p>
          <w:p w14:paraId="38E8BB8A" w14:textId="2ACDF672" w:rsidR="00B94A58" w:rsidRPr="00E04E97" w:rsidRDefault="000E0B28" w:rsidP="00E04E97">
            <w:pPr>
              <w:rPr>
                <w:rFonts w:asciiTheme="minorHAnsi" w:hAnsiTheme="minorHAnsi" w:cstheme="minorHAnsi"/>
              </w:rPr>
            </w:pPr>
            <w:r w:rsidRPr="00E04E97">
              <w:rPr>
                <w:rFonts w:asciiTheme="minorHAnsi" w:hAnsiTheme="minorHAnsi" w:cstheme="minorHAnsi"/>
              </w:rPr>
              <w:t>Maintain a clean and neat work</w:t>
            </w:r>
            <w:r w:rsidR="009A3A1F" w:rsidRPr="00E04E97">
              <w:rPr>
                <w:rFonts w:asciiTheme="minorHAnsi" w:hAnsiTheme="minorHAnsi" w:cstheme="minorHAnsi"/>
              </w:rPr>
              <w:t xml:space="preserve"> environment.</w:t>
            </w:r>
          </w:p>
        </w:tc>
        <w:tc>
          <w:tcPr>
            <w:tcW w:w="1980" w:type="dxa"/>
          </w:tcPr>
          <w:p w14:paraId="536F8189" w14:textId="66DBAB73"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77C94DE4" w14:textId="6D74C0C1" w:rsidR="00B94A58"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00BE1DF7" w14:textId="203AC1E6" w:rsidR="00B94A58" w:rsidRPr="00E04E97" w:rsidRDefault="00B94A58" w:rsidP="00E04E97">
            <w:pPr>
              <w:rPr>
                <w:rFonts w:asciiTheme="minorHAnsi" w:hAnsiTheme="minorHAnsi" w:cstheme="minorHAnsi"/>
              </w:rPr>
            </w:pPr>
          </w:p>
        </w:tc>
      </w:tr>
      <w:tr w:rsidR="00E04E97" w:rsidRPr="005C2326" w14:paraId="1B91D8F3" w14:textId="77777777" w:rsidTr="00E04E97">
        <w:trPr>
          <w:trHeight w:val="2600"/>
        </w:trPr>
        <w:tc>
          <w:tcPr>
            <w:tcW w:w="1278" w:type="dxa"/>
          </w:tcPr>
          <w:p w14:paraId="3AEEDCC7"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Week 7</w:t>
            </w:r>
          </w:p>
          <w:p w14:paraId="3D374CA6" w14:textId="77777777" w:rsidR="00E04E97" w:rsidRPr="00E04E97" w:rsidRDefault="00E04E97" w:rsidP="00E04E97">
            <w:pPr>
              <w:rPr>
                <w:rFonts w:asciiTheme="minorHAnsi" w:hAnsiTheme="minorHAnsi" w:cstheme="minorHAnsi"/>
              </w:rPr>
            </w:pPr>
          </w:p>
        </w:tc>
        <w:tc>
          <w:tcPr>
            <w:tcW w:w="1777" w:type="dxa"/>
          </w:tcPr>
          <w:p w14:paraId="78989116"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Patient and</w:t>
            </w:r>
          </w:p>
          <w:p w14:paraId="1002EE2F"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w:t>
            </w:r>
          </w:p>
          <w:p w14:paraId="5B7837D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safety;</w:t>
            </w:r>
          </w:p>
          <w:p w14:paraId="2E03513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w:t>
            </w:r>
          </w:p>
          <w:p w14:paraId="504F1BC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verification;</w:t>
            </w:r>
          </w:p>
          <w:p w14:paraId="05E9334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w:t>
            </w:r>
          </w:p>
          <w:p w14:paraId="0D844A62" w14:textId="5E60F50C" w:rsidR="00E04E97" w:rsidRPr="00E04E97" w:rsidRDefault="00E04E97" w:rsidP="00E04E97">
            <w:pPr>
              <w:rPr>
                <w:rFonts w:asciiTheme="minorHAnsi" w:hAnsiTheme="minorHAnsi" w:cstheme="minorHAnsi"/>
              </w:rPr>
            </w:pPr>
            <w:r w:rsidRPr="00E04E97">
              <w:rPr>
                <w:rFonts w:asciiTheme="minorHAnsi" w:hAnsiTheme="minorHAnsi" w:cstheme="minorHAnsi"/>
              </w:rPr>
              <w:t>reconciliation</w:t>
            </w:r>
          </w:p>
        </w:tc>
        <w:tc>
          <w:tcPr>
            <w:tcW w:w="4253" w:type="dxa"/>
          </w:tcPr>
          <w:p w14:paraId="48A5A76C"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If a clinically significant adverse</w:t>
            </w:r>
          </w:p>
          <w:p w14:paraId="1614C0D0"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 event (ADE) is identified at</w:t>
            </w:r>
          </w:p>
          <w:p w14:paraId="3535B897"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the experiential site, participate in</w:t>
            </w:r>
          </w:p>
          <w:p w14:paraId="68F74834"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determining the presence of any similar</w:t>
            </w:r>
          </w:p>
          <w:p w14:paraId="365DFBF1" w14:textId="7A79F603" w:rsidR="00E04E97" w:rsidRPr="00E04E97" w:rsidRDefault="00E04E97" w:rsidP="00E04E97">
            <w:pPr>
              <w:rPr>
                <w:rFonts w:asciiTheme="minorHAnsi" w:hAnsiTheme="minorHAnsi" w:cstheme="minorHAnsi"/>
              </w:rPr>
            </w:pPr>
            <w:r w:rsidRPr="00E04E97">
              <w:rPr>
                <w:rFonts w:asciiTheme="minorHAnsi" w:hAnsiTheme="minorHAnsi" w:cstheme="minorHAnsi"/>
              </w:rPr>
              <w:t>potential ADE’s, if possible.</w:t>
            </w:r>
          </w:p>
          <w:p w14:paraId="4E970CC4"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If a clinically significant adverse</w:t>
            </w:r>
          </w:p>
          <w:p w14:paraId="13D1883C"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 event (ADE) is identified at</w:t>
            </w:r>
          </w:p>
          <w:p w14:paraId="68640EC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the experiential site, participate in</w:t>
            </w:r>
          </w:p>
          <w:p w14:paraId="6197F63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formulating a strategy for preventing its</w:t>
            </w:r>
          </w:p>
          <w:p w14:paraId="62D68D94" w14:textId="237D1D59" w:rsidR="00E04E97" w:rsidRPr="00E04E97" w:rsidRDefault="00E04E97" w:rsidP="00E04E97">
            <w:pPr>
              <w:rPr>
                <w:rFonts w:asciiTheme="minorHAnsi" w:hAnsiTheme="minorHAnsi" w:cstheme="minorHAnsi"/>
              </w:rPr>
            </w:pPr>
            <w:r w:rsidRPr="00E04E97">
              <w:rPr>
                <w:rFonts w:asciiTheme="minorHAnsi" w:hAnsiTheme="minorHAnsi" w:cstheme="minorHAnsi"/>
              </w:rPr>
              <w:t>reoccurrence, if possible.</w:t>
            </w:r>
          </w:p>
          <w:p w14:paraId="5C02532F"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Check colleagues work at the</w:t>
            </w:r>
          </w:p>
          <w:p w14:paraId="603E2BE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experiential site, if possible.</w:t>
            </w:r>
          </w:p>
          <w:p w14:paraId="4C274A75" w14:textId="77777777" w:rsidR="00E04E97" w:rsidRPr="00E04E97" w:rsidRDefault="00E04E97" w:rsidP="00E04E97">
            <w:pPr>
              <w:rPr>
                <w:rFonts w:asciiTheme="minorHAnsi" w:hAnsiTheme="minorHAnsi" w:cstheme="minorHAnsi"/>
              </w:rPr>
            </w:pPr>
          </w:p>
          <w:p w14:paraId="1A6048EB"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Assist with medication reconciliation at</w:t>
            </w:r>
          </w:p>
          <w:p w14:paraId="27264F6B" w14:textId="7ADA0DC0" w:rsidR="00E04E97" w:rsidRPr="00E04E97" w:rsidRDefault="00E04E97" w:rsidP="00E04E97">
            <w:pPr>
              <w:rPr>
                <w:rFonts w:asciiTheme="minorHAnsi" w:hAnsiTheme="minorHAnsi" w:cstheme="minorHAnsi"/>
              </w:rPr>
            </w:pPr>
            <w:r w:rsidRPr="00E04E97">
              <w:rPr>
                <w:rFonts w:asciiTheme="minorHAnsi" w:hAnsiTheme="minorHAnsi" w:cstheme="minorHAnsi"/>
              </w:rPr>
              <w:t>the experiential site.</w:t>
            </w:r>
          </w:p>
        </w:tc>
        <w:tc>
          <w:tcPr>
            <w:tcW w:w="1980" w:type="dxa"/>
          </w:tcPr>
          <w:p w14:paraId="03C19018" w14:textId="1A4E694D" w:rsid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33C1A27D" w14:textId="4D2A6DD6" w:rsid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268370F9" w14:textId="77777777" w:rsidR="00E04E97" w:rsidRPr="00E04E97" w:rsidRDefault="00E04E97" w:rsidP="00E04E97">
            <w:pPr>
              <w:rPr>
                <w:rFonts w:asciiTheme="minorHAnsi" w:hAnsiTheme="minorHAnsi" w:cstheme="minorHAnsi"/>
              </w:rPr>
            </w:pPr>
          </w:p>
        </w:tc>
      </w:tr>
    </w:tbl>
    <w:p w14:paraId="716EFDC0" w14:textId="77777777" w:rsidR="00B94A58" w:rsidRPr="005C2326" w:rsidRDefault="00B94A58" w:rsidP="005C2326">
      <w:pPr>
        <w:rPr>
          <w:rFonts w:asciiTheme="minorHAnsi" w:hAnsiTheme="minorHAnsi" w:cstheme="minorHAnsi"/>
          <w:sz w:val="24"/>
          <w:szCs w:val="24"/>
        </w:rPr>
        <w:sectPr w:rsidR="00B94A58" w:rsidRPr="005C2326">
          <w:pgSz w:w="15840" w:h="12240" w:orient="landscape"/>
          <w:pgMar w:top="360" w:right="160" w:bottom="240" w:left="1220" w:header="0" w:footer="6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777"/>
        <w:gridCol w:w="4253"/>
        <w:gridCol w:w="1980"/>
        <w:gridCol w:w="3330"/>
        <w:gridCol w:w="1620"/>
      </w:tblGrid>
      <w:tr w:rsidR="00E04E97" w:rsidRPr="005C2326" w14:paraId="50BEE7F6" w14:textId="77777777" w:rsidTr="1958D5F5">
        <w:trPr>
          <w:trHeight w:val="2429"/>
        </w:trPr>
        <w:tc>
          <w:tcPr>
            <w:tcW w:w="1278" w:type="dxa"/>
            <w:tcBorders>
              <w:bottom w:val="single" w:sz="4" w:space="0" w:color="000000" w:themeColor="text1"/>
            </w:tcBorders>
          </w:tcPr>
          <w:p w14:paraId="3E399D0C"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lastRenderedPageBreak/>
              <w:t>Week 8</w:t>
            </w:r>
          </w:p>
          <w:p w14:paraId="6F95A580" w14:textId="626035B2" w:rsidR="00E04E97" w:rsidRPr="00E04E97" w:rsidRDefault="00E04E97" w:rsidP="00E04E97">
            <w:pPr>
              <w:rPr>
                <w:rFonts w:asciiTheme="minorHAnsi" w:hAnsiTheme="minorHAnsi" w:cstheme="minorHAnsi"/>
              </w:rPr>
            </w:pPr>
          </w:p>
        </w:tc>
        <w:tc>
          <w:tcPr>
            <w:tcW w:w="1777" w:type="dxa"/>
            <w:tcBorders>
              <w:bottom w:val="single" w:sz="4" w:space="0" w:color="000000" w:themeColor="text1"/>
            </w:tcBorders>
          </w:tcPr>
          <w:p w14:paraId="56BB3CF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Technology and</w:t>
            </w:r>
          </w:p>
          <w:p w14:paraId="681ED9E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Informatics;</w:t>
            </w:r>
          </w:p>
          <w:p w14:paraId="5AFB0F4B" w14:textId="029A244D" w:rsidR="00E04E97" w:rsidRPr="00E04E97" w:rsidRDefault="00E04E97" w:rsidP="00E04E97">
            <w:pPr>
              <w:rPr>
                <w:rFonts w:asciiTheme="minorHAnsi" w:hAnsiTheme="minorHAnsi" w:cstheme="minorHAnsi"/>
              </w:rPr>
            </w:pPr>
            <w:r w:rsidRPr="00E04E97">
              <w:rPr>
                <w:rFonts w:asciiTheme="minorHAnsi" w:hAnsiTheme="minorHAnsi" w:cstheme="minorHAnsi"/>
              </w:rPr>
              <w:t>Confidentiality</w:t>
            </w:r>
          </w:p>
        </w:tc>
        <w:tc>
          <w:tcPr>
            <w:tcW w:w="4253" w:type="dxa"/>
            <w:tcBorders>
              <w:bottom w:val="single" w:sz="4" w:space="0" w:color="000000" w:themeColor="text1"/>
            </w:tcBorders>
          </w:tcPr>
          <w:p w14:paraId="0B5923AE"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Use bar coding and automated</w:t>
            </w:r>
          </w:p>
          <w:p w14:paraId="75BA7B49"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dispensing technology, and unit dose</w:t>
            </w:r>
          </w:p>
          <w:p w14:paraId="0E189EC0"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packaging and reporting in the lab</w:t>
            </w:r>
          </w:p>
          <w:p w14:paraId="618EEFB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setting as needed.</w:t>
            </w:r>
          </w:p>
          <w:p w14:paraId="5007EC82" w14:textId="77777777" w:rsidR="00E04E97" w:rsidRPr="00E04E97" w:rsidRDefault="00E04E97" w:rsidP="00E04E97">
            <w:pPr>
              <w:rPr>
                <w:rFonts w:asciiTheme="minorHAnsi" w:hAnsiTheme="minorHAnsi" w:cstheme="minorHAnsi"/>
              </w:rPr>
            </w:pPr>
          </w:p>
          <w:p w14:paraId="438EE94A"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Observe legal and ethical guidelines for</w:t>
            </w:r>
          </w:p>
          <w:p w14:paraId="5C98A35B"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safeguarding the confidentiality of</w:t>
            </w:r>
          </w:p>
          <w:p w14:paraId="66BFD457"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patient information at the experiential</w:t>
            </w:r>
          </w:p>
          <w:p w14:paraId="6C8695EC" w14:textId="6841F83A" w:rsidR="00E04E97" w:rsidRPr="00E04E97" w:rsidRDefault="00E04E97" w:rsidP="00E04E97">
            <w:pPr>
              <w:rPr>
                <w:rFonts w:asciiTheme="minorHAnsi" w:hAnsiTheme="minorHAnsi" w:cstheme="minorHAnsi"/>
              </w:rPr>
            </w:pPr>
            <w:r w:rsidRPr="00E04E97">
              <w:rPr>
                <w:rFonts w:asciiTheme="minorHAnsi" w:hAnsiTheme="minorHAnsi" w:cstheme="minorHAnsi"/>
              </w:rPr>
              <w:t>site.</w:t>
            </w:r>
          </w:p>
        </w:tc>
        <w:tc>
          <w:tcPr>
            <w:tcW w:w="1980" w:type="dxa"/>
            <w:tcBorders>
              <w:bottom w:val="single" w:sz="4" w:space="0" w:color="000000" w:themeColor="text1"/>
            </w:tcBorders>
          </w:tcPr>
          <w:p w14:paraId="02326B3C" w14:textId="394D8620" w:rsidR="00E04E97"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634890DF" w14:textId="41CC39AC" w:rsidR="00E04E97"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Borders>
              <w:bottom w:val="single" w:sz="4" w:space="0" w:color="000000" w:themeColor="text1"/>
            </w:tcBorders>
          </w:tcPr>
          <w:p w14:paraId="71EA9E11" w14:textId="52CD4C55" w:rsidR="00E04E97" w:rsidRPr="00E04E97" w:rsidRDefault="00E04E97" w:rsidP="00E04E97">
            <w:pPr>
              <w:rPr>
                <w:rFonts w:asciiTheme="minorHAnsi" w:hAnsiTheme="minorHAnsi" w:cstheme="minorHAnsi"/>
              </w:rPr>
            </w:pPr>
          </w:p>
        </w:tc>
      </w:tr>
      <w:tr w:rsidR="00E04E97" w:rsidRPr="005C2326" w14:paraId="6E028196" w14:textId="77777777" w:rsidTr="002352BC">
        <w:trPr>
          <w:trHeight w:val="2403"/>
        </w:trPr>
        <w:tc>
          <w:tcPr>
            <w:tcW w:w="1278" w:type="dxa"/>
          </w:tcPr>
          <w:p w14:paraId="66E5D4E5"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Week 9</w:t>
            </w:r>
          </w:p>
        </w:tc>
        <w:tc>
          <w:tcPr>
            <w:tcW w:w="1777" w:type="dxa"/>
          </w:tcPr>
          <w:p w14:paraId="120A835E"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Medications</w:t>
            </w:r>
          </w:p>
          <w:p w14:paraId="385E663F"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requiring</w:t>
            </w:r>
          </w:p>
          <w:p w14:paraId="1885421A"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special</w:t>
            </w:r>
          </w:p>
          <w:p w14:paraId="1A2543B7" w14:textId="4B45904C" w:rsidR="00E04E97" w:rsidRPr="00E04E97" w:rsidRDefault="00E04E97" w:rsidP="00E04E97">
            <w:pPr>
              <w:rPr>
                <w:rFonts w:asciiTheme="minorHAnsi" w:hAnsiTheme="minorHAnsi" w:cstheme="minorHAnsi"/>
              </w:rPr>
            </w:pPr>
            <w:r w:rsidRPr="00E04E97">
              <w:rPr>
                <w:rFonts w:asciiTheme="minorHAnsi" w:hAnsiTheme="minorHAnsi" w:cstheme="minorHAnsi"/>
              </w:rPr>
              <w:t>handling</w:t>
            </w:r>
          </w:p>
        </w:tc>
        <w:tc>
          <w:tcPr>
            <w:tcW w:w="4253" w:type="dxa"/>
          </w:tcPr>
          <w:p w14:paraId="6AFC7338"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Follow special handling procedures for</w:t>
            </w:r>
          </w:p>
          <w:p w14:paraId="71DD2241"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drugs with mandated Risk Evaluation</w:t>
            </w:r>
          </w:p>
          <w:p w14:paraId="4B77FBA4"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and Mitigation Strategies (REMS).</w:t>
            </w:r>
          </w:p>
          <w:p w14:paraId="54FDAF4C"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Prepare, store, and deliver</w:t>
            </w:r>
          </w:p>
          <w:p w14:paraId="233AE5F4"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medications requiring special handling</w:t>
            </w:r>
          </w:p>
          <w:p w14:paraId="22A373E3" w14:textId="25949856" w:rsidR="00E04E97" w:rsidRPr="00E04E97" w:rsidRDefault="00E04E97" w:rsidP="00E04E97">
            <w:pPr>
              <w:rPr>
                <w:rFonts w:asciiTheme="minorHAnsi" w:hAnsiTheme="minorHAnsi" w:cstheme="minorHAnsi"/>
              </w:rPr>
            </w:pPr>
            <w:r w:rsidRPr="00E04E97">
              <w:rPr>
                <w:rFonts w:asciiTheme="minorHAnsi" w:hAnsiTheme="minorHAnsi" w:cstheme="minorHAnsi"/>
              </w:rPr>
              <w:t>and documentation.</w:t>
            </w:r>
          </w:p>
        </w:tc>
        <w:tc>
          <w:tcPr>
            <w:tcW w:w="1980" w:type="dxa"/>
          </w:tcPr>
          <w:p w14:paraId="73A18BFA" w14:textId="2203C143" w:rsidR="00E04E97"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1783DEB9" w14:textId="4D7623E1" w:rsidR="00E04E97" w:rsidRP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39041E13" w14:textId="484B52FE" w:rsidR="00E04E97" w:rsidRPr="00E04E97" w:rsidRDefault="00E04E97" w:rsidP="00E04E97">
            <w:pPr>
              <w:rPr>
                <w:rFonts w:asciiTheme="minorHAnsi" w:hAnsiTheme="minorHAnsi" w:cstheme="minorHAnsi"/>
              </w:rPr>
            </w:pPr>
          </w:p>
        </w:tc>
      </w:tr>
      <w:tr w:rsidR="00E04E97" w:rsidRPr="005C2326" w14:paraId="32211CDB" w14:textId="77777777" w:rsidTr="00E04E97">
        <w:trPr>
          <w:trHeight w:val="899"/>
        </w:trPr>
        <w:tc>
          <w:tcPr>
            <w:tcW w:w="1278" w:type="dxa"/>
          </w:tcPr>
          <w:p w14:paraId="77856883" w14:textId="77777777" w:rsidR="00E04E97" w:rsidRPr="00E04E97" w:rsidRDefault="00E04E97" w:rsidP="00E04E97">
            <w:pPr>
              <w:rPr>
                <w:rFonts w:asciiTheme="minorHAnsi" w:hAnsiTheme="minorHAnsi" w:cstheme="minorHAnsi"/>
              </w:rPr>
            </w:pPr>
            <w:r w:rsidRPr="00E04E97">
              <w:rPr>
                <w:rFonts w:asciiTheme="minorHAnsi" w:hAnsiTheme="minorHAnsi" w:cstheme="minorHAnsi"/>
              </w:rPr>
              <w:t>Week 10</w:t>
            </w:r>
          </w:p>
          <w:p w14:paraId="54075FFA" w14:textId="77777777" w:rsidR="00E04E97" w:rsidRPr="00E04E97" w:rsidRDefault="00E04E97" w:rsidP="00E04E97">
            <w:pPr>
              <w:rPr>
                <w:rFonts w:asciiTheme="minorHAnsi" w:hAnsiTheme="minorHAnsi" w:cstheme="minorHAnsi"/>
              </w:rPr>
            </w:pPr>
          </w:p>
          <w:p w14:paraId="0BBAA761" w14:textId="50EDA778" w:rsidR="00E04E97" w:rsidRPr="00E04E97" w:rsidRDefault="00E04E97" w:rsidP="00E04E97">
            <w:pPr>
              <w:rPr>
                <w:rFonts w:asciiTheme="minorHAnsi" w:hAnsiTheme="minorHAnsi" w:cstheme="minorHAnsi"/>
              </w:rPr>
            </w:pPr>
          </w:p>
        </w:tc>
        <w:tc>
          <w:tcPr>
            <w:tcW w:w="1777" w:type="dxa"/>
          </w:tcPr>
          <w:p w14:paraId="12B3F9DA" w14:textId="402E4C96" w:rsidR="00E04E97" w:rsidRPr="00E04E97" w:rsidRDefault="00E04E97" w:rsidP="00E04E97">
            <w:pPr>
              <w:rPr>
                <w:rFonts w:asciiTheme="minorHAnsi" w:hAnsiTheme="minorHAnsi" w:cstheme="minorHAnsi"/>
              </w:rPr>
            </w:pPr>
            <w:r w:rsidRPr="00E04E97">
              <w:rPr>
                <w:rFonts w:asciiTheme="minorHAnsi" w:hAnsiTheme="minorHAnsi" w:cstheme="minorHAnsi"/>
              </w:rPr>
              <w:t>Make-up Week</w:t>
            </w:r>
          </w:p>
        </w:tc>
        <w:tc>
          <w:tcPr>
            <w:tcW w:w="4253" w:type="dxa"/>
          </w:tcPr>
          <w:p w14:paraId="1D84C9DC" w14:textId="4B3CDA01" w:rsidR="00E04E97" w:rsidRPr="00E04E97" w:rsidRDefault="00E04E97" w:rsidP="00E04E97">
            <w:pPr>
              <w:rPr>
                <w:rFonts w:asciiTheme="minorHAnsi" w:hAnsiTheme="minorHAnsi" w:cstheme="minorHAnsi"/>
              </w:rPr>
            </w:pPr>
            <w:r w:rsidRPr="00E04E97">
              <w:rPr>
                <w:rFonts w:asciiTheme="minorHAnsi" w:hAnsiTheme="minorHAnsi" w:cstheme="minorHAnsi"/>
              </w:rPr>
              <w:t>Complete any missing or make-up hours as needed</w:t>
            </w:r>
          </w:p>
        </w:tc>
        <w:tc>
          <w:tcPr>
            <w:tcW w:w="1980" w:type="dxa"/>
          </w:tcPr>
          <w:p w14:paraId="0A40B01A" w14:textId="78842516" w:rsidR="00E04E97" w:rsidRDefault="00E04E97" w:rsidP="00E04E97">
            <w:pPr>
              <w:rPr>
                <w:rFonts w:asciiTheme="minorHAnsi" w:hAnsiTheme="minorHAnsi" w:cstheme="minorHAnsi"/>
              </w:rPr>
            </w:pPr>
            <w:r>
              <w:rPr>
                <w:rFonts w:asciiTheme="minorHAnsi" w:hAnsiTheme="minorHAnsi" w:cstheme="minorHAnsi"/>
              </w:rPr>
              <w:t>Varies by instructor</w:t>
            </w:r>
          </w:p>
        </w:tc>
        <w:tc>
          <w:tcPr>
            <w:tcW w:w="3330" w:type="dxa"/>
          </w:tcPr>
          <w:p w14:paraId="6EB08B3E" w14:textId="008FBD33" w:rsidR="00E04E97" w:rsidRDefault="00E04E97" w:rsidP="00E04E97">
            <w:pPr>
              <w:rPr>
                <w:rFonts w:asciiTheme="minorHAnsi" w:hAnsiTheme="minorHAnsi" w:cstheme="minorHAnsi"/>
              </w:rPr>
            </w:pPr>
            <w:r>
              <w:rPr>
                <w:rFonts w:asciiTheme="minorHAnsi" w:hAnsiTheme="minorHAnsi" w:cstheme="minorHAnsi"/>
              </w:rPr>
              <w:t>Varies by instructor</w:t>
            </w:r>
          </w:p>
        </w:tc>
        <w:tc>
          <w:tcPr>
            <w:tcW w:w="1620" w:type="dxa"/>
          </w:tcPr>
          <w:p w14:paraId="05DAB367" w14:textId="77777777" w:rsidR="00E04E97" w:rsidRPr="00E04E97" w:rsidRDefault="00E04E97" w:rsidP="00E04E97">
            <w:pPr>
              <w:rPr>
                <w:rFonts w:asciiTheme="minorHAnsi" w:hAnsiTheme="minorHAnsi" w:cstheme="minorHAnsi"/>
              </w:rPr>
            </w:pPr>
          </w:p>
        </w:tc>
      </w:tr>
    </w:tbl>
    <w:p w14:paraId="4F2771EC" w14:textId="77777777" w:rsidR="000E0B28" w:rsidRPr="005C2326" w:rsidRDefault="000E0B28" w:rsidP="00E04E97">
      <w:pPr>
        <w:rPr>
          <w:rFonts w:asciiTheme="minorHAnsi" w:hAnsiTheme="minorHAnsi" w:cstheme="minorHAnsi"/>
          <w:sz w:val="24"/>
          <w:szCs w:val="24"/>
        </w:rPr>
      </w:pPr>
    </w:p>
    <w:sectPr w:rsidR="000E0B28" w:rsidRPr="005C2326">
      <w:pgSz w:w="15840" w:h="12240" w:orient="landscape"/>
      <w:pgMar w:top="360" w:right="160" w:bottom="240" w:left="1220" w:header="0"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2C9F" w14:textId="77777777" w:rsidR="0028380B" w:rsidRDefault="0028380B">
      <w:r>
        <w:separator/>
      </w:r>
    </w:p>
  </w:endnote>
  <w:endnote w:type="continuationSeparator" w:id="0">
    <w:p w14:paraId="0A51D050" w14:textId="77777777" w:rsidR="0028380B" w:rsidRDefault="0028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0D81" w14:textId="77777777" w:rsidR="00B94A58" w:rsidRDefault="005A126E">
    <w:pPr>
      <w:pStyle w:val="BodyText"/>
      <w:spacing w:line="14" w:lineRule="auto"/>
      <w:rPr>
        <w:sz w:val="20"/>
      </w:rPr>
    </w:pPr>
    <w:r>
      <w:rPr>
        <w:noProof/>
      </w:rPr>
      <mc:AlternateContent>
        <mc:Choice Requires="wps">
          <w:drawing>
            <wp:anchor distT="0" distB="0" distL="114300" distR="114300" simplePos="0" relativeHeight="486979072" behindDoc="1" locked="0" layoutInCell="1" allowOverlap="1" wp14:anchorId="717756CF" wp14:editId="0A4A437B">
              <wp:simplePos x="0" y="0"/>
              <wp:positionH relativeFrom="page">
                <wp:posOffset>3752850</wp:posOffset>
              </wp:positionH>
              <wp:positionV relativeFrom="page">
                <wp:posOffset>9877425</wp:posOffset>
              </wp:positionV>
              <wp:extent cx="152400" cy="19431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C4A1" w14:textId="77777777" w:rsidR="00B94A58" w:rsidRDefault="000E0B28">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756CF" id="_x0000_t202" coordsize="21600,21600" o:spt="202" path="m,l,21600r21600,l21600,xe">
              <v:stroke joinstyle="miter"/>
              <v:path gradientshapeok="t" o:connecttype="rect"/>
            </v:shapetype>
            <v:shape id="Text Box 2" o:spid="_x0000_s1026" type="#_x0000_t202" style="position:absolute;margin-left:295.5pt;margin-top:777.75pt;width:12pt;height:15.3pt;z-index:-16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" filled="f" stroked="f">
              <v:path arrowok="t"/>
              <v:textbox inset="0,0,0,0">
                <w:txbxContent>
                  <w:p w14:paraId="65A0C4A1" w14:textId="77777777" w:rsidR="00B94A58" w:rsidRDefault="000E0B28">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6963" w14:textId="77777777" w:rsidR="00B94A58" w:rsidRDefault="005A126E">
    <w:pPr>
      <w:pStyle w:val="BodyText"/>
      <w:spacing w:line="14" w:lineRule="auto"/>
      <w:rPr>
        <w:sz w:val="20"/>
      </w:rPr>
    </w:pPr>
    <w:r>
      <w:rPr>
        <w:noProof/>
      </w:rPr>
      <mc:AlternateContent>
        <mc:Choice Requires="wps">
          <w:drawing>
            <wp:anchor distT="0" distB="0" distL="114300" distR="114300" simplePos="0" relativeHeight="486979584" behindDoc="1" locked="0" layoutInCell="1" allowOverlap="1" wp14:anchorId="5E0B77F5" wp14:editId="7905EDA2">
              <wp:simplePos x="0" y="0"/>
              <wp:positionH relativeFrom="page">
                <wp:posOffset>4914900</wp:posOffset>
              </wp:positionH>
              <wp:positionV relativeFrom="page">
                <wp:posOffset>7543800</wp:posOffset>
              </wp:positionV>
              <wp:extent cx="228600" cy="19431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85EF" w14:textId="77777777" w:rsidR="00B94A58" w:rsidRDefault="000E0B28">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B77F5" id="_x0000_t202" coordsize="21600,21600" o:spt="202" path="m,l,21600r21600,l21600,xe">
              <v:stroke joinstyle="miter"/>
              <v:path gradientshapeok="t" o:connecttype="rect"/>
            </v:shapetype>
            <v:shape id="Text Box 1" o:spid="_x0000_s1027" type="#_x0000_t202" style="position:absolute;margin-left:387pt;margin-top:594pt;width:18pt;height:15.3pt;z-index:-163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obyQEAAIA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" filled="f" stroked="f">
              <v:path arrowok="t"/>
              <v:textbox inset="0,0,0,0">
                <w:txbxContent>
                  <w:p w14:paraId="317485EF" w14:textId="77777777" w:rsidR="00B94A58" w:rsidRDefault="000E0B28">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0292" w14:textId="77777777" w:rsidR="0028380B" w:rsidRDefault="0028380B">
      <w:r>
        <w:separator/>
      </w:r>
    </w:p>
  </w:footnote>
  <w:footnote w:type="continuationSeparator" w:id="0">
    <w:p w14:paraId="27EFEB8B" w14:textId="77777777" w:rsidR="0028380B" w:rsidRDefault="0028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E26"/>
    <w:multiLevelType w:val="hybridMultilevel"/>
    <w:tmpl w:val="9736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6F4"/>
    <w:multiLevelType w:val="hybridMultilevel"/>
    <w:tmpl w:val="13EA34EE"/>
    <w:lvl w:ilvl="0" w:tplc="DACC5F60">
      <w:start w:val="1"/>
      <w:numFmt w:val="decimal"/>
      <w:lvlText w:val="%1."/>
      <w:lvlJc w:val="left"/>
      <w:pPr>
        <w:ind w:left="520" w:hanging="360"/>
      </w:pPr>
      <w:rPr>
        <w:rFonts w:ascii="Arial" w:eastAsia="Arial" w:hAnsi="Arial" w:cs="Arial" w:hint="default"/>
        <w:spacing w:val="-1"/>
        <w:w w:val="91"/>
        <w:sz w:val="24"/>
        <w:szCs w:val="24"/>
        <w:lang w:val="en-US" w:eastAsia="en-US" w:bidi="ar-SA"/>
      </w:rPr>
    </w:lvl>
    <w:lvl w:ilvl="1" w:tplc="57C4850E">
      <w:numFmt w:val="bullet"/>
      <w:lvlText w:val="•"/>
      <w:lvlJc w:val="left"/>
      <w:pPr>
        <w:ind w:left="1596" w:hanging="360"/>
      </w:pPr>
      <w:rPr>
        <w:rFonts w:hint="default"/>
        <w:lang w:val="en-US" w:eastAsia="en-US" w:bidi="ar-SA"/>
      </w:rPr>
    </w:lvl>
    <w:lvl w:ilvl="2" w:tplc="E65025E6">
      <w:numFmt w:val="bullet"/>
      <w:lvlText w:val="•"/>
      <w:lvlJc w:val="left"/>
      <w:pPr>
        <w:ind w:left="2672" w:hanging="360"/>
      </w:pPr>
      <w:rPr>
        <w:rFonts w:hint="default"/>
        <w:lang w:val="en-US" w:eastAsia="en-US" w:bidi="ar-SA"/>
      </w:rPr>
    </w:lvl>
    <w:lvl w:ilvl="3" w:tplc="5D028D32">
      <w:numFmt w:val="bullet"/>
      <w:lvlText w:val="•"/>
      <w:lvlJc w:val="left"/>
      <w:pPr>
        <w:ind w:left="3748" w:hanging="360"/>
      </w:pPr>
      <w:rPr>
        <w:rFonts w:hint="default"/>
        <w:lang w:val="en-US" w:eastAsia="en-US" w:bidi="ar-SA"/>
      </w:rPr>
    </w:lvl>
    <w:lvl w:ilvl="4" w:tplc="5E52E2A0">
      <w:numFmt w:val="bullet"/>
      <w:lvlText w:val="•"/>
      <w:lvlJc w:val="left"/>
      <w:pPr>
        <w:ind w:left="4824" w:hanging="360"/>
      </w:pPr>
      <w:rPr>
        <w:rFonts w:hint="default"/>
        <w:lang w:val="en-US" w:eastAsia="en-US" w:bidi="ar-SA"/>
      </w:rPr>
    </w:lvl>
    <w:lvl w:ilvl="5" w:tplc="C660C4EA">
      <w:numFmt w:val="bullet"/>
      <w:lvlText w:val="•"/>
      <w:lvlJc w:val="left"/>
      <w:pPr>
        <w:ind w:left="5900" w:hanging="360"/>
      </w:pPr>
      <w:rPr>
        <w:rFonts w:hint="default"/>
        <w:lang w:val="en-US" w:eastAsia="en-US" w:bidi="ar-SA"/>
      </w:rPr>
    </w:lvl>
    <w:lvl w:ilvl="6" w:tplc="E8AC8E06">
      <w:numFmt w:val="bullet"/>
      <w:lvlText w:val="•"/>
      <w:lvlJc w:val="left"/>
      <w:pPr>
        <w:ind w:left="6976" w:hanging="360"/>
      </w:pPr>
      <w:rPr>
        <w:rFonts w:hint="default"/>
        <w:lang w:val="en-US" w:eastAsia="en-US" w:bidi="ar-SA"/>
      </w:rPr>
    </w:lvl>
    <w:lvl w:ilvl="7" w:tplc="EA16E41E">
      <w:numFmt w:val="bullet"/>
      <w:lvlText w:val="•"/>
      <w:lvlJc w:val="left"/>
      <w:pPr>
        <w:ind w:left="8052" w:hanging="360"/>
      </w:pPr>
      <w:rPr>
        <w:rFonts w:hint="default"/>
        <w:lang w:val="en-US" w:eastAsia="en-US" w:bidi="ar-SA"/>
      </w:rPr>
    </w:lvl>
    <w:lvl w:ilvl="8" w:tplc="F5CAE2AC">
      <w:numFmt w:val="bullet"/>
      <w:lvlText w:val="•"/>
      <w:lvlJc w:val="left"/>
      <w:pPr>
        <w:ind w:left="9128" w:hanging="360"/>
      </w:pPr>
      <w:rPr>
        <w:rFonts w:hint="default"/>
        <w:lang w:val="en-US" w:eastAsia="en-US" w:bidi="ar-SA"/>
      </w:rPr>
    </w:lvl>
  </w:abstractNum>
  <w:abstractNum w:abstractNumId="2" w15:restartNumberingAfterBreak="0">
    <w:nsid w:val="0E2303FE"/>
    <w:multiLevelType w:val="hybridMultilevel"/>
    <w:tmpl w:val="890C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7119"/>
    <w:multiLevelType w:val="multilevel"/>
    <w:tmpl w:val="5646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C08B9"/>
    <w:multiLevelType w:val="hybridMultilevel"/>
    <w:tmpl w:val="AC9EC49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6184915"/>
    <w:multiLevelType w:val="hybridMultilevel"/>
    <w:tmpl w:val="C126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B3C90"/>
    <w:multiLevelType w:val="hybridMultilevel"/>
    <w:tmpl w:val="65F0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E49E1"/>
    <w:multiLevelType w:val="multilevel"/>
    <w:tmpl w:val="0D3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95308"/>
    <w:multiLevelType w:val="hybridMultilevel"/>
    <w:tmpl w:val="596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00FA4"/>
    <w:multiLevelType w:val="hybridMultilevel"/>
    <w:tmpl w:val="616A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86D86"/>
    <w:multiLevelType w:val="multilevel"/>
    <w:tmpl w:val="0D88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6580C"/>
    <w:multiLevelType w:val="hybridMultilevel"/>
    <w:tmpl w:val="047C8280"/>
    <w:lvl w:ilvl="0" w:tplc="D0446EDC">
      <w:numFmt w:val="bullet"/>
      <w:lvlText w:val="•"/>
      <w:lvlJc w:val="left"/>
      <w:pPr>
        <w:ind w:left="610" w:hanging="360"/>
      </w:pPr>
      <w:rPr>
        <w:rFonts w:ascii="Arial" w:eastAsia="Arial" w:hAnsi="Arial" w:cs="Arial" w:hint="default"/>
        <w:w w:val="131"/>
        <w:sz w:val="24"/>
        <w:szCs w:val="24"/>
        <w:lang w:val="en-US" w:eastAsia="en-US" w:bidi="ar-SA"/>
      </w:rPr>
    </w:lvl>
    <w:lvl w:ilvl="1" w:tplc="65364D74">
      <w:numFmt w:val="bullet"/>
      <w:lvlText w:val="•"/>
      <w:lvlJc w:val="left"/>
      <w:pPr>
        <w:ind w:left="1239" w:hanging="360"/>
      </w:pPr>
      <w:rPr>
        <w:rFonts w:hint="default"/>
        <w:w w:val="131"/>
        <w:lang w:val="en-US" w:eastAsia="en-US" w:bidi="ar-SA"/>
      </w:rPr>
    </w:lvl>
    <w:lvl w:ilvl="2" w:tplc="DEDAE9F6">
      <w:numFmt w:val="bullet"/>
      <w:lvlText w:val="•"/>
      <w:lvlJc w:val="left"/>
      <w:pPr>
        <w:ind w:left="2382" w:hanging="360"/>
      </w:pPr>
      <w:rPr>
        <w:rFonts w:hint="default"/>
        <w:lang w:val="en-US" w:eastAsia="en-US" w:bidi="ar-SA"/>
      </w:rPr>
    </w:lvl>
    <w:lvl w:ilvl="3" w:tplc="03B8E5BC">
      <w:numFmt w:val="bullet"/>
      <w:lvlText w:val="•"/>
      <w:lvlJc w:val="left"/>
      <w:pPr>
        <w:ind w:left="3524" w:hanging="360"/>
      </w:pPr>
      <w:rPr>
        <w:rFonts w:hint="default"/>
        <w:lang w:val="en-US" w:eastAsia="en-US" w:bidi="ar-SA"/>
      </w:rPr>
    </w:lvl>
    <w:lvl w:ilvl="4" w:tplc="DBF62A18">
      <w:numFmt w:val="bullet"/>
      <w:lvlText w:val="•"/>
      <w:lvlJc w:val="left"/>
      <w:pPr>
        <w:ind w:left="4666" w:hanging="360"/>
      </w:pPr>
      <w:rPr>
        <w:rFonts w:hint="default"/>
        <w:lang w:val="en-US" w:eastAsia="en-US" w:bidi="ar-SA"/>
      </w:rPr>
    </w:lvl>
    <w:lvl w:ilvl="5" w:tplc="5C325146">
      <w:numFmt w:val="bullet"/>
      <w:lvlText w:val="•"/>
      <w:lvlJc w:val="left"/>
      <w:pPr>
        <w:ind w:left="5808" w:hanging="360"/>
      </w:pPr>
      <w:rPr>
        <w:rFonts w:hint="default"/>
        <w:lang w:val="en-US" w:eastAsia="en-US" w:bidi="ar-SA"/>
      </w:rPr>
    </w:lvl>
    <w:lvl w:ilvl="6" w:tplc="4F247620">
      <w:numFmt w:val="bullet"/>
      <w:lvlText w:val="•"/>
      <w:lvlJc w:val="left"/>
      <w:pPr>
        <w:ind w:left="6951" w:hanging="360"/>
      </w:pPr>
      <w:rPr>
        <w:rFonts w:hint="default"/>
        <w:lang w:val="en-US" w:eastAsia="en-US" w:bidi="ar-SA"/>
      </w:rPr>
    </w:lvl>
    <w:lvl w:ilvl="7" w:tplc="139A4896">
      <w:numFmt w:val="bullet"/>
      <w:lvlText w:val="•"/>
      <w:lvlJc w:val="left"/>
      <w:pPr>
        <w:ind w:left="8093" w:hanging="360"/>
      </w:pPr>
      <w:rPr>
        <w:rFonts w:hint="default"/>
        <w:lang w:val="en-US" w:eastAsia="en-US" w:bidi="ar-SA"/>
      </w:rPr>
    </w:lvl>
    <w:lvl w:ilvl="8" w:tplc="FCFCD200">
      <w:numFmt w:val="bullet"/>
      <w:lvlText w:val="•"/>
      <w:lvlJc w:val="left"/>
      <w:pPr>
        <w:ind w:left="9235" w:hanging="360"/>
      </w:pPr>
      <w:rPr>
        <w:rFonts w:hint="default"/>
        <w:lang w:val="en-US" w:eastAsia="en-US" w:bidi="ar-SA"/>
      </w:rPr>
    </w:lvl>
  </w:abstractNum>
  <w:abstractNum w:abstractNumId="12" w15:restartNumberingAfterBreak="0">
    <w:nsid w:val="364F233A"/>
    <w:multiLevelType w:val="hybridMultilevel"/>
    <w:tmpl w:val="4170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C3E5F"/>
    <w:multiLevelType w:val="hybridMultilevel"/>
    <w:tmpl w:val="9350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308A6"/>
    <w:multiLevelType w:val="hybridMultilevel"/>
    <w:tmpl w:val="E992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A69CC"/>
    <w:multiLevelType w:val="hybridMultilevel"/>
    <w:tmpl w:val="F118D326"/>
    <w:lvl w:ilvl="0" w:tplc="EAC4061A">
      <w:numFmt w:val="bullet"/>
      <w:lvlText w:val="•"/>
      <w:lvlJc w:val="left"/>
      <w:pPr>
        <w:ind w:left="1110" w:hanging="360"/>
      </w:pPr>
      <w:rPr>
        <w:rFonts w:ascii="Arial" w:eastAsia="Arial" w:hAnsi="Arial" w:cs="Arial" w:hint="default"/>
        <w:color w:val="111111"/>
        <w:w w:val="131"/>
        <w:sz w:val="20"/>
        <w:szCs w:val="20"/>
        <w:lang w:val="en-US" w:eastAsia="en-US" w:bidi="ar-SA"/>
      </w:rPr>
    </w:lvl>
    <w:lvl w:ilvl="1" w:tplc="528EA53E">
      <w:numFmt w:val="bullet"/>
      <w:lvlText w:val="•"/>
      <w:lvlJc w:val="left"/>
      <w:pPr>
        <w:ind w:left="2112" w:hanging="360"/>
      </w:pPr>
      <w:rPr>
        <w:rFonts w:hint="default"/>
        <w:lang w:val="en-US" w:eastAsia="en-US" w:bidi="ar-SA"/>
      </w:rPr>
    </w:lvl>
    <w:lvl w:ilvl="2" w:tplc="DFC29C9C">
      <w:numFmt w:val="bullet"/>
      <w:lvlText w:val="•"/>
      <w:lvlJc w:val="left"/>
      <w:pPr>
        <w:ind w:left="3104" w:hanging="360"/>
      </w:pPr>
      <w:rPr>
        <w:rFonts w:hint="default"/>
        <w:lang w:val="en-US" w:eastAsia="en-US" w:bidi="ar-SA"/>
      </w:rPr>
    </w:lvl>
    <w:lvl w:ilvl="3" w:tplc="80D6FD0C">
      <w:numFmt w:val="bullet"/>
      <w:lvlText w:val="•"/>
      <w:lvlJc w:val="left"/>
      <w:pPr>
        <w:ind w:left="4096" w:hanging="360"/>
      </w:pPr>
      <w:rPr>
        <w:rFonts w:hint="default"/>
        <w:lang w:val="en-US" w:eastAsia="en-US" w:bidi="ar-SA"/>
      </w:rPr>
    </w:lvl>
    <w:lvl w:ilvl="4" w:tplc="408ED45A">
      <w:numFmt w:val="bullet"/>
      <w:lvlText w:val="•"/>
      <w:lvlJc w:val="left"/>
      <w:pPr>
        <w:ind w:left="5088" w:hanging="360"/>
      </w:pPr>
      <w:rPr>
        <w:rFonts w:hint="default"/>
        <w:lang w:val="en-US" w:eastAsia="en-US" w:bidi="ar-SA"/>
      </w:rPr>
    </w:lvl>
    <w:lvl w:ilvl="5" w:tplc="1B7825F6">
      <w:numFmt w:val="bullet"/>
      <w:lvlText w:val="•"/>
      <w:lvlJc w:val="left"/>
      <w:pPr>
        <w:ind w:left="6080" w:hanging="360"/>
      </w:pPr>
      <w:rPr>
        <w:rFonts w:hint="default"/>
        <w:lang w:val="en-US" w:eastAsia="en-US" w:bidi="ar-SA"/>
      </w:rPr>
    </w:lvl>
    <w:lvl w:ilvl="6" w:tplc="A8D2F38E">
      <w:numFmt w:val="bullet"/>
      <w:lvlText w:val="•"/>
      <w:lvlJc w:val="left"/>
      <w:pPr>
        <w:ind w:left="7072" w:hanging="360"/>
      </w:pPr>
      <w:rPr>
        <w:rFonts w:hint="default"/>
        <w:lang w:val="en-US" w:eastAsia="en-US" w:bidi="ar-SA"/>
      </w:rPr>
    </w:lvl>
    <w:lvl w:ilvl="7" w:tplc="4F3621A8">
      <w:numFmt w:val="bullet"/>
      <w:lvlText w:val="•"/>
      <w:lvlJc w:val="left"/>
      <w:pPr>
        <w:ind w:left="8064" w:hanging="360"/>
      </w:pPr>
      <w:rPr>
        <w:rFonts w:hint="default"/>
        <w:lang w:val="en-US" w:eastAsia="en-US" w:bidi="ar-SA"/>
      </w:rPr>
    </w:lvl>
    <w:lvl w:ilvl="8" w:tplc="8FFE987E">
      <w:numFmt w:val="bullet"/>
      <w:lvlText w:val="•"/>
      <w:lvlJc w:val="left"/>
      <w:pPr>
        <w:ind w:left="9056" w:hanging="360"/>
      </w:pPr>
      <w:rPr>
        <w:rFonts w:hint="default"/>
        <w:lang w:val="en-US" w:eastAsia="en-US" w:bidi="ar-SA"/>
      </w:rPr>
    </w:lvl>
  </w:abstractNum>
  <w:abstractNum w:abstractNumId="16" w15:restartNumberingAfterBreak="0">
    <w:nsid w:val="41F468C2"/>
    <w:multiLevelType w:val="hybridMultilevel"/>
    <w:tmpl w:val="682A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661A5"/>
    <w:multiLevelType w:val="hybridMultilevel"/>
    <w:tmpl w:val="8954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D5AE6"/>
    <w:multiLevelType w:val="multilevel"/>
    <w:tmpl w:val="D156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44038"/>
    <w:multiLevelType w:val="hybridMultilevel"/>
    <w:tmpl w:val="DC06832E"/>
    <w:lvl w:ilvl="0" w:tplc="20ACAEC2">
      <w:numFmt w:val="bullet"/>
      <w:lvlText w:val="•"/>
      <w:lvlJc w:val="left"/>
      <w:pPr>
        <w:ind w:left="610" w:hanging="360"/>
      </w:pPr>
      <w:rPr>
        <w:rFonts w:ascii="Arial" w:eastAsia="Arial" w:hAnsi="Arial" w:cs="Arial" w:hint="default"/>
        <w:w w:val="131"/>
        <w:sz w:val="24"/>
        <w:szCs w:val="24"/>
        <w:lang w:val="en-US" w:eastAsia="en-US" w:bidi="ar-SA"/>
      </w:rPr>
    </w:lvl>
    <w:lvl w:ilvl="1" w:tplc="F7D2BD6A">
      <w:numFmt w:val="bullet"/>
      <w:lvlText w:val="•"/>
      <w:lvlJc w:val="left"/>
      <w:pPr>
        <w:ind w:left="880" w:hanging="360"/>
      </w:pPr>
      <w:rPr>
        <w:rFonts w:ascii="Arial" w:eastAsia="Arial" w:hAnsi="Arial" w:cs="Arial" w:hint="default"/>
        <w:w w:val="131"/>
        <w:sz w:val="24"/>
        <w:szCs w:val="24"/>
        <w:lang w:val="en-US" w:eastAsia="en-US" w:bidi="ar-SA"/>
      </w:rPr>
    </w:lvl>
    <w:lvl w:ilvl="2" w:tplc="0E6EE918">
      <w:numFmt w:val="bullet"/>
      <w:lvlText w:val="•"/>
      <w:lvlJc w:val="left"/>
      <w:pPr>
        <w:ind w:left="2035" w:hanging="360"/>
      </w:pPr>
      <w:rPr>
        <w:rFonts w:hint="default"/>
        <w:lang w:val="en-US" w:eastAsia="en-US" w:bidi="ar-SA"/>
      </w:rPr>
    </w:lvl>
    <w:lvl w:ilvl="3" w:tplc="F2FE9962">
      <w:numFmt w:val="bullet"/>
      <w:lvlText w:val="•"/>
      <w:lvlJc w:val="left"/>
      <w:pPr>
        <w:ind w:left="3191" w:hanging="360"/>
      </w:pPr>
      <w:rPr>
        <w:rFonts w:hint="default"/>
        <w:lang w:val="en-US" w:eastAsia="en-US" w:bidi="ar-SA"/>
      </w:rPr>
    </w:lvl>
    <w:lvl w:ilvl="4" w:tplc="B42C7C4A">
      <w:numFmt w:val="bullet"/>
      <w:lvlText w:val="•"/>
      <w:lvlJc w:val="left"/>
      <w:pPr>
        <w:ind w:left="4346" w:hanging="360"/>
      </w:pPr>
      <w:rPr>
        <w:rFonts w:hint="default"/>
        <w:lang w:val="en-US" w:eastAsia="en-US" w:bidi="ar-SA"/>
      </w:rPr>
    </w:lvl>
    <w:lvl w:ilvl="5" w:tplc="943643BC">
      <w:numFmt w:val="bullet"/>
      <w:lvlText w:val="•"/>
      <w:lvlJc w:val="left"/>
      <w:pPr>
        <w:ind w:left="5502" w:hanging="360"/>
      </w:pPr>
      <w:rPr>
        <w:rFonts w:hint="default"/>
        <w:lang w:val="en-US" w:eastAsia="en-US" w:bidi="ar-SA"/>
      </w:rPr>
    </w:lvl>
    <w:lvl w:ilvl="6" w:tplc="F06AA2FE">
      <w:numFmt w:val="bullet"/>
      <w:lvlText w:val="•"/>
      <w:lvlJc w:val="left"/>
      <w:pPr>
        <w:ind w:left="6657" w:hanging="360"/>
      </w:pPr>
      <w:rPr>
        <w:rFonts w:hint="default"/>
        <w:lang w:val="en-US" w:eastAsia="en-US" w:bidi="ar-SA"/>
      </w:rPr>
    </w:lvl>
    <w:lvl w:ilvl="7" w:tplc="632A9A8A">
      <w:numFmt w:val="bullet"/>
      <w:lvlText w:val="•"/>
      <w:lvlJc w:val="left"/>
      <w:pPr>
        <w:ind w:left="7813" w:hanging="360"/>
      </w:pPr>
      <w:rPr>
        <w:rFonts w:hint="default"/>
        <w:lang w:val="en-US" w:eastAsia="en-US" w:bidi="ar-SA"/>
      </w:rPr>
    </w:lvl>
    <w:lvl w:ilvl="8" w:tplc="1460E572">
      <w:numFmt w:val="bullet"/>
      <w:lvlText w:val="•"/>
      <w:lvlJc w:val="left"/>
      <w:pPr>
        <w:ind w:left="8968" w:hanging="360"/>
      </w:pPr>
      <w:rPr>
        <w:rFonts w:hint="default"/>
        <w:lang w:val="en-US" w:eastAsia="en-US" w:bidi="ar-SA"/>
      </w:rPr>
    </w:lvl>
  </w:abstractNum>
  <w:abstractNum w:abstractNumId="20" w15:restartNumberingAfterBreak="0">
    <w:nsid w:val="5ECB6B0A"/>
    <w:multiLevelType w:val="hybridMultilevel"/>
    <w:tmpl w:val="68446FEA"/>
    <w:lvl w:ilvl="0" w:tplc="ECFE8CB6">
      <w:start w:val="1"/>
      <w:numFmt w:val="decimal"/>
      <w:lvlText w:val="%1."/>
      <w:lvlJc w:val="left"/>
      <w:pPr>
        <w:ind w:left="880" w:hanging="360"/>
      </w:pPr>
      <w:rPr>
        <w:rFonts w:ascii="Arial" w:eastAsia="Arial" w:hAnsi="Arial" w:cs="Arial" w:hint="default"/>
        <w:spacing w:val="-1"/>
        <w:w w:val="91"/>
        <w:sz w:val="24"/>
        <w:szCs w:val="24"/>
        <w:lang w:val="en-US" w:eastAsia="en-US" w:bidi="ar-SA"/>
      </w:rPr>
    </w:lvl>
    <w:lvl w:ilvl="1" w:tplc="CE7AA16C">
      <w:numFmt w:val="bullet"/>
      <w:lvlText w:val="•"/>
      <w:lvlJc w:val="left"/>
      <w:pPr>
        <w:ind w:left="1240" w:hanging="360"/>
      </w:pPr>
      <w:rPr>
        <w:rFonts w:ascii="Arial" w:eastAsia="Arial" w:hAnsi="Arial" w:cs="Arial" w:hint="default"/>
        <w:w w:val="131"/>
        <w:sz w:val="24"/>
        <w:szCs w:val="24"/>
        <w:lang w:val="en-US" w:eastAsia="en-US" w:bidi="ar-SA"/>
      </w:rPr>
    </w:lvl>
    <w:lvl w:ilvl="2" w:tplc="416E70BA">
      <w:numFmt w:val="bullet"/>
      <w:lvlText w:val="•"/>
      <w:lvlJc w:val="left"/>
      <w:pPr>
        <w:ind w:left="2382" w:hanging="360"/>
      </w:pPr>
      <w:rPr>
        <w:rFonts w:hint="default"/>
        <w:lang w:val="en-US" w:eastAsia="en-US" w:bidi="ar-SA"/>
      </w:rPr>
    </w:lvl>
    <w:lvl w:ilvl="3" w:tplc="EF2293DA">
      <w:numFmt w:val="bullet"/>
      <w:lvlText w:val="•"/>
      <w:lvlJc w:val="left"/>
      <w:pPr>
        <w:ind w:left="3524" w:hanging="360"/>
      </w:pPr>
      <w:rPr>
        <w:rFonts w:hint="default"/>
        <w:lang w:val="en-US" w:eastAsia="en-US" w:bidi="ar-SA"/>
      </w:rPr>
    </w:lvl>
    <w:lvl w:ilvl="4" w:tplc="B62A008C">
      <w:numFmt w:val="bullet"/>
      <w:lvlText w:val="•"/>
      <w:lvlJc w:val="left"/>
      <w:pPr>
        <w:ind w:left="4666" w:hanging="360"/>
      </w:pPr>
      <w:rPr>
        <w:rFonts w:hint="default"/>
        <w:lang w:val="en-US" w:eastAsia="en-US" w:bidi="ar-SA"/>
      </w:rPr>
    </w:lvl>
    <w:lvl w:ilvl="5" w:tplc="6AD6F45A">
      <w:numFmt w:val="bullet"/>
      <w:lvlText w:val="•"/>
      <w:lvlJc w:val="left"/>
      <w:pPr>
        <w:ind w:left="5808" w:hanging="360"/>
      </w:pPr>
      <w:rPr>
        <w:rFonts w:hint="default"/>
        <w:lang w:val="en-US" w:eastAsia="en-US" w:bidi="ar-SA"/>
      </w:rPr>
    </w:lvl>
    <w:lvl w:ilvl="6" w:tplc="B568C85A">
      <w:numFmt w:val="bullet"/>
      <w:lvlText w:val="•"/>
      <w:lvlJc w:val="left"/>
      <w:pPr>
        <w:ind w:left="6951" w:hanging="360"/>
      </w:pPr>
      <w:rPr>
        <w:rFonts w:hint="default"/>
        <w:lang w:val="en-US" w:eastAsia="en-US" w:bidi="ar-SA"/>
      </w:rPr>
    </w:lvl>
    <w:lvl w:ilvl="7" w:tplc="A55E6FCE">
      <w:numFmt w:val="bullet"/>
      <w:lvlText w:val="•"/>
      <w:lvlJc w:val="left"/>
      <w:pPr>
        <w:ind w:left="8093" w:hanging="360"/>
      </w:pPr>
      <w:rPr>
        <w:rFonts w:hint="default"/>
        <w:lang w:val="en-US" w:eastAsia="en-US" w:bidi="ar-SA"/>
      </w:rPr>
    </w:lvl>
    <w:lvl w:ilvl="8" w:tplc="8C668B40">
      <w:numFmt w:val="bullet"/>
      <w:lvlText w:val="•"/>
      <w:lvlJc w:val="left"/>
      <w:pPr>
        <w:ind w:left="9235" w:hanging="360"/>
      </w:pPr>
      <w:rPr>
        <w:rFonts w:hint="default"/>
        <w:lang w:val="en-US" w:eastAsia="en-US" w:bidi="ar-SA"/>
      </w:rPr>
    </w:lvl>
  </w:abstractNum>
  <w:abstractNum w:abstractNumId="21" w15:restartNumberingAfterBreak="0">
    <w:nsid w:val="5F993865"/>
    <w:multiLevelType w:val="hybridMultilevel"/>
    <w:tmpl w:val="686E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43C42"/>
    <w:multiLevelType w:val="hybridMultilevel"/>
    <w:tmpl w:val="D026FF24"/>
    <w:lvl w:ilvl="0" w:tplc="B694D272">
      <w:numFmt w:val="bullet"/>
      <w:lvlText w:val="•"/>
      <w:lvlJc w:val="left"/>
      <w:pPr>
        <w:ind w:left="1240" w:hanging="360"/>
      </w:pPr>
      <w:rPr>
        <w:rFonts w:ascii="Arial" w:eastAsia="Arial" w:hAnsi="Arial" w:cs="Arial" w:hint="default"/>
        <w:w w:val="131"/>
        <w:sz w:val="24"/>
        <w:szCs w:val="24"/>
        <w:lang w:val="en-US" w:eastAsia="en-US" w:bidi="ar-SA"/>
      </w:rPr>
    </w:lvl>
    <w:lvl w:ilvl="1" w:tplc="1ABE43A8">
      <w:numFmt w:val="bullet"/>
      <w:lvlText w:val="•"/>
      <w:lvlJc w:val="left"/>
      <w:pPr>
        <w:ind w:left="2244" w:hanging="360"/>
      </w:pPr>
      <w:rPr>
        <w:rFonts w:hint="default"/>
        <w:lang w:val="en-US" w:eastAsia="en-US" w:bidi="ar-SA"/>
      </w:rPr>
    </w:lvl>
    <w:lvl w:ilvl="2" w:tplc="F87C6E12">
      <w:numFmt w:val="bullet"/>
      <w:lvlText w:val="•"/>
      <w:lvlJc w:val="left"/>
      <w:pPr>
        <w:ind w:left="3248" w:hanging="360"/>
      </w:pPr>
      <w:rPr>
        <w:rFonts w:hint="default"/>
        <w:lang w:val="en-US" w:eastAsia="en-US" w:bidi="ar-SA"/>
      </w:rPr>
    </w:lvl>
    <w:lvl w:ilvl="3" w:tplc="00B69E94">
      <w:numFmt w:val="bullet"/>
      <w:lvlText w:val="•"/>
      <w:lvlJc w:val="left"/>
      <w:pPr>
        <w:ind w:left="4252" w:hanging="360"/>
      </w:pPr>
      <w:rPr>
        <w:rFonts w:hint="default"/>
        <w:lang w:val="en-US" w:eastAsia="en-US" w:bidi="ar-SA"/>
      </w:rPr>
    </w:lvl>
    <w:lvl w:ilvl="4" w:tplc="3ECEBBE8">
      <w:numFmt w:val="bullet"/>
      <w:lvlText w:val="•"/>
      <w:lvlJc w:val="left"/>
      <w:pPr>
        <w:ind w:left="5256" w:hanging="360"/>
      </w:pPr>
      <w:rPr>
        <w:rFonts w:hint="default"/>
        <w:lang w:val="en-US" w:eastAsia="en-US" w:bidi="ar-SA"/>
      </w:rPr>
    </w:lvl>
    <w:lvl w:ilvl="5" w:tplc="6E0E95F8">
      <w:numFmt w:val="bullet"/>
      <w:lvlText w:val="•"/>
      <w:lvlJc w:val="left"/>
      <w:pPr>
        <w:ind w:left="6260" w:hanging="360"/>
      </w:pPr>
      <w:rPr>
        <w:rFonts w:hint="default"/>
        <w:lang w:val="en-US" w:eastAsia="en-US" w:bidi="ar-SA"/>
      </w:rPr>
    </w:lvl>
    <w:lvl w:ilvl="6" w:tplc="DCB8328E">
      <w:numFmt w:val="bullet"/>
      <w:lvlText w:val="•"/>
      <w:lvlJc w:val="left"/>
      <w:pPr>
        <w:ind w:left="7264" w:hanging="360"/>
      </w:pPr>
      <w:rPr>
        <w:rFonts w:hint="default"/>
        <w:lang w:val="en-US" w:eastAsia="en-US" w:bidi="ar-SA"/>
      </w:rPr>
    </w:lvl>
    <w:lvl w:ilvl="7" w:tplc="E160C074">
      <w:numFmt w:val="bullet"/>
      <w:lvlText w:val="•"/>
      <w:lvlJc w:val="left"/>
      <w:pPr>
        <w:ind w:left="8268" w:hanging="360"/>
      </w:pPr>
      <w:rPr>
        <w:rFonts w:hint="default"/>
        <w:lang w:val="en-US" w:eastAsia="en-US" w:bidi="ar-SA"/>
      </w:rPr>
    </w:lvl>
    <w:lvl w:ilvl="8" w:tplc="A282FCAC">
      <w:numFmt w:val="bullet"/>
      <w:lvlText w:val="•"/>
      <w:lvlJc w:val="left"/>
      <w:pPr>
        <w:ind w:left="9272" w:hanging="360"/>
      </w:pPr>
      <w:rPr>
        <w:rFonts w:hint="default"/>
        <w:lang w:val="en-US" w:eastAsia="en-US" w:bidi="ar-SA"/>
      </w:rPr>
    </w:lvl>
  </w:abstractNum>
  <w:abstractNum w:abstractNumId="23" w15:restartNumberingAfterBreak="0">
    <w:nsid w:val="640E354A"/>
    <w:multiLevelType w:val="hybridMultilevel"/>
    <w:tmpl w:val="2EE0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4F59"/>
    <w:multiLevelType w:val="hybridMultilevel"/>
    <w:tmpl w:val="AF9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973DC"/>
    <w:multiLevelType w:val="hybridMultilevel"/>
    <w:tmpl w:val="0DC49A8C"/>
    <w:lvl w:ilvl="0" w:tplc="833E8786">
      <w:numFmt w:val="bullet"/>
      <w:lvlText w:val="•"/>
      <w:lvlJc w:val="left"/>
      <w:pPr>
        <w:ind w:left="880" w:hanging="360"/>
      </w:pPr>
      <w:rPr>
        <w:rFonts w:hint="default"/>
        <w:w w:val="131"/>
        <w:lang w:val="en-US" w:eastAsia="en-US" w:bidi="ar-SA"/>
      </w:rPr>
    </w:lvl>
    <w:lvl w:ilvl="1" w:tplc="804EB142">
      <w:numFmt w:val="bullet"/>
      <w:lvlText w:val="•"/>
      <w:lvlJc w:val="left"/>
      <w:pPr>
        <w:ind w:left="1920" w:hanging="360"/>
      </w:pPr>
      <w:rPr>
        <w:rFonts w:hint="default"/>
        <w:lang w:val="en-US" w:eastAsia="en-US" w:bidi="ar-SA"/>
      </w:rPr>
    </w:lvl>
    <w:lvl w:ilvl="2" w:tplc="9DB6D3FA">
      <w:numFmt w:val="bullet"/>
      <w:lvlText w:val="•"/>
      <w:lvlJc w:val="left"/>
      <w:pPr>
        <w:ind w:left="2960" w:hanging="360"/>
      </w:pPr>
      <w:rPr>
        <w:rFonts w:hint="default"/>
        <w:lang w:val="en-US" w:eastAsia="en-US" w:bidi="ar-SA"/>
      </w:rPr>
    </w:lvl>
    <w:lvl w:ilvl="3" w:tplc="A6D6F4E0">
      <w:numFmt w:val="bullet"/>
      <w:lvlText w:val="•"/>
      <w:lvlJc w:val="left"/>
      <w:pPr>
        <w:ind w:left="4000" w:hanging="360"/>
      </w:pPr>
      <w:rPr>
        <w:rFonts w:hint="default"/>
        <w:lang w:val="en-US" w:eastAsia="en-US" w:bidi="ar-SA"/>
      </w:rPr>
    </w:lvl>
    <w:lvl w:ilvl="4" w:tplc="D3F034A2">
      <w:numFmt w:val="bullet"/>
      <w:lvlText w:val="•"/>
      <w:lvlJc w:val="left"/>
      <w:pPr>
        <w:ind w:left="5040" w:hanging="360"/>
      </w:pPr>
      <w:rPr>
        <w:rFonts w:hint="default"/>
        <w:lang w:val="en-US" w:eastAsia="en-US" w:bidi="ar-SA"/>
      </w:rPr>
    </w:lvl>
    <w:lvl w:ilvl="5" w:tplc="9D622A7A">
      <w:numFmt w:val="bullet"/>
      <w:lvlText w:val="•"/>
      <w:lvlJc w:val="left"/>
      <w:pPr>
        <w:ind w:left="6080" w:hanging="360"/>
      </w:pPr>
      <w:rPr>
        <w:rFonts w:hint="default"/>
        <w:lang w:val="en-US" w:eastAsia="en-US" w:bidi="ar-SA"/>
      </w:rPr>
    </w:lvl>
    <w:lvl w:ilvl="6" w:tplc="FF46E51E">
      <w:numFmt w:val="bullet"/>
      <w:lvlText w:val="•"/>
      <w:lvlJc w:val="left"/>
      <w:pPr>
        <w:ind w:left="7120" w:hanging="360"/>
      </w:pPr>
      <w:rPr>
        <w:rFonts w:hint="default"/>
        <w:lang w:val="en-US" w:eastAsia="en-US" w:bidi="ar-SA"/>
      </w:rPr>
    </w:lvl>
    <w:lvl w:ilvl="7" w:tplc="646CE990">
      <w:numFmt w:val="bullet"/>
      <w:lvlText w:val="•"/>
      <w:lvlJc w:val="left"/>
      <w:pPr>
        <w:ind w:left="8160" w:hanging="360"/>
      </w:pPr>
      <w:rPr>
        <w:rFonts w:hint="default"/>
        <w:lang w:val="en-US" w:eastAsia="en-US" w:bidi="ar-SA"/>
      </w:rPr>
    </w:lvl>
    <w:lvl w:ilvl="8" w:tplc="B9FA4ABE">
      <w:numFmt w:val="bullet"/>
      <w:lvlText w:val="•"/>
      <w:lvlJc w:val="left"/>
      <w:pPr>
        <w:ind w:left="9200" w:hanging="360"/>
      </w:pPr>
      <w:rPr>
        <w:rFonts w:hint="default"/>
        <w:lang w:val="en-US" w:eastAsia="en-US" w:bidi="ar-SA"/>
      </w:rPr>
    </w:lvl>
  </w:abstractNum>
  <w:abstractNum w:abstractNumId="26" w15:restartNumberingAfterBreak="0">
    <w:nsid w:val="6E312B9E"/>
    <w:multiLevelType w:val="hybridMultilevel"/>
    <w:tmpl w:val="2C92633A"/>
    <w:lvl w:ilvl="0" w:tplc="217CDED2">
      <w:start w:val="1"/>
      <w:numFmt w:val="decimal"/>
      <w:lvlText w:val="%1."/>
      <w:lvlJc w:val="left"/>
      <w:pPr>
        <w:ind w:left="880" w:hanging="360"/>
      </w:pPr>
      <w:rPr>
        <w:rFonts w:hint="default"/>
        <w:b/>
        <w:bCs/>
        <w:spacing w:val="-1"/>
        <w:w w:val="92"/>
        <w:lang w:val="en-US" w:eastAsia="en-US" w:bidi="ar-SA"/>
      </w:rPr>
    </w:lvl>
    <w:lvl w:ilvl="1" w:tplc="C1DE05F6">
      <w:numFmt w:val="bullet"/>
      <w:lvlText w:val="•"/>
      <w:lvlJc w:val="left"/>
      <w:pPr>
        <w:ind w:left="1920" w:hanging="360"/>
      </w:pPr>
      <w:rPr>
        <w:rFonts w:hint="default"/>
        <w:lang w:val="en-US" w:eastAsia="en-US" w:bidi="ar-SA"/>
      </w:rPr>
    </w:lvl>
    <w:lvl w:ilvl="2" w:tplc="321012BC">
      <w:numFmt w:val="bullet"/>
      <w:lvlText w:val="•"/>
      <w:lvlJc w:val="left"/>
      <w:pPr>
        <w:ind w:left="2960" w:hanging="360"/>
      </w:pPr>
      <w:rPr>
        <w:rFonts w:hint="default"/>
        <w:lang w:val="en-US" w:eastAsia="en-US" w:bidi="ar-SA"/>
      </w:rPr>
    </w:lvl>
    <w:lvl w:ilvl="3" w:tplc="2020BAD2">
      <w:numFmt w:val="bullet"/>
      <w:lvlText w:val="•"/>
      <w:lvlJc w:val="left"/>
      <w:pPr>
        <w:ind w:left="4000" w:hanging="360"/>
      </w:pPr>
      <w:rPr>
        <w:rFonts w:hint="default"/>
        <w:lang w:val="en-US" w:eastAsia="en-US" w:bidi="ar-SA"/>
      </w:rPr>
    </w:lvl>
    <w:lvl w:ilvl="4" w:tplc="8BD29854">
      <w:numFmt w:val="bullet"/>
      <w:lvlText w:val="•"/>
      <w:lvlJc w:val="left"/>
      <w:pPr>
        <w:ind w:left="5040" w:hanging="360"/>
      </w:pPr>
      <w:rPr>
        <w:rFonts w:hint="default"/>
        <w:lang w:val="en-US" w:eastAsia="en-US" w:bidi="ar-SA"/>
      </w:rPr>
    </w:lvl>
    <w:lvl w:ilvl="5" w:tplc="626428D4">
      <w:numFmt w:val="bullet"/>
      <w:lvlText w:val="•"/>
      <w:lvlJc w:val="left"/>
      <w:pPr>
        <w:ind w:left="6080" w:hanging="360"/>
      </w:pPr>
      <w:rPr>
        <w:rFonts w:hint="default"/>
        <w:lang w:val="en-US" w:eastAsia="en-US" w:bidi="ar-SA"/>
      </w:rPr>
    </w:lvl>
    <w:lvl w:ilvl="6" w:tplc="B5F03ADA">
      <w:numFmt w:val="bullet"/>
      <w:lvlText w:val="•"/>
      <w:lvlJc w:val="left"/>
      <w:pPr>
        <w:ind w:left="7120" w:hanging="360"/>
      </w:pPr>
      <w:rPr>
        <w:rFonts w:hint="default"/>
        <w:lang w:val="en-US" w:eastAsia="en-US" w:bidi="ar-SA"/>
      </w:rPr>
    </w:lvl>
    <w:lvl w:ilvl="7" w:tplc="099E73CE">
      <w:numFmt w:val="bullet"/>
      <w:lvlText w:val="•"/>
      <w:lvlJc w:val="left"/>
      <w:pPr>
        <w:ind w:left="8160" w:hanging="360"/>
      </w:pPr>
      <w:rPr>
        <w:rFonts w:hint="default"/>
        <w:lang w:val="en-US" w:eastAsia="en-US" w:bidi="ar-SA"/>
      </w:rPr>
    </w:lvl>
    <w:lvl w:ilvl="8" w:tplc="025000C8">
      <w:numFmt w:val="bullet"/>
      <w:lvlText w:val="•"/>
      <w:lvlJc w:val="left"/>
      <w:pPr>
        <w:ind w:left="9200" w:hanging="360"/>
      </w:pPr>
      <w:rPr>
        <w:rFonts w:hint="default"/>
        <w:lang w:val="en-US" w:eastAsia="en-US" w:bidi="ar-SA"/>
      </w:rPr>
    </w:lvl>
  </w:abstractNum>
  <w:abstractNum w:abstractNumId="27" w15:restartNumberingAfterBreak="0">
    <w:nsid w:val="6FAA1E11"/>
    <w:multiLevelType w:val="hybridMultilevel"/>
    <w:tmpl w:val="689EE4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5116DAE"/>
    <w:multiLevelType w:val="hybridMultilevel"/>
    <w:tmpl w:val="E2C2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D75F3"/>
    <w:multiLevelType w:val="hybridMultilevel"/>
    <w:tmpl w:val="9246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273180">
    <w:abstractNumId w:val="22"/>
  </w:num>
  <w:num w:numId="2" w16cid:durableId="430054510">
    <w:abstractNumId w:val="1"/>
  </w:num>
  <w:num w:numId="3" w16cid:durableId="986277688">
    <w:abstractNumId w:val="15"/>
  </w:num>
  <w:num w:numId="4" w16cid:durableId="1602029575">
    <w:abstractNumId w:val="19"/>
  </w:num>
  <w:num w:numId="5" w16cid:durableId="1644700749">
    <w:abstractNumId w:val="25"/>
  </w:num>
  <w:num w:numId="6" w16cid:durableId="1574512287">
    <w:abstractNumId w:val="26"/>
  </w:num>
  <w:num w:numId="7" w16cid:durableId="409929184">
    <w:abstractNumId w:val="11"/>
  </w:num>
  <w:num w:numId="8" w16cid:durableId="241378204">
    <w:abstractNumId w:val="20"/>
  </w:num>
  <w:num w:numId="9" w16cid:durableId="1011952496">
    <w:abstractNumId w:val="4"/>
  </w:num>
  <w:num w:numId="10" w16cid:durableId="756945117">
    <w:abstractNumId w:val="6"/>
  </w:num>
  <w:num w:numId="11" w16cid:durableId="987169233">
    <w:abstractNumId w:val="27"/>
  </w:num>
  <w:num w:numId="12" w16cid:durableId="1035304011">
    <w:abstractNumId w:val="5"/>
  </w:num>
  <w:num w:numId="13" w16cid:durableId="684287433">
    <w:abstractNumId w:val="8"/>
  </w:num>
  <w:num w:numId="14" w16cid:durableId="1554653027">
    <w:abstractNumId w:val="10"/>
  </w:num>
  <w:num w:numId="15" w16cid:durableId="1236012773">
    <w:abstractNumId w:val="18"/>
  </w:num>
  <w:num w:numId="16" w16cid:durableId="1364328748">
    <w:abstractNumId w:val="7"/>
  </w:num>
  <w:num w:numId="17" w16cid:durableId="635377980">
    <w:abstractNumId w:val="3"/>
  </w:num>
  <w:num w:numId="18" w16cid:durableId="1573196493">
    <w:abstractNumId w:val="29"/>
  </w:num>
  <w:num w:numId="19" w16cid:durableId="1359086636">
    <w:abstractNumId w:val="9"/>
  </w:num>
  <w:num w:numId="20" w16cid:durableId="1866213286">
    <w:abstractNumId w:val="12"/>
  </w:num>
  <w:num w:numId="21" w16cid:durableId="717509729">
    <w:abstractNumId w:val="16"/>
  </w:num>
  <w:num w:numId="22" w16cid:durableId="1494102267">
    <w:abstractNumId w:val="14"/>
  </w:num>
  <w:num w:numId="23" w16cid:durableId="945844847">
    <w:abstractNumId w:val="24"/>
  </w:num>
  <w:num w:numId="24" w16cid:durableId="205222935">
    <w:abstractNumId w:val="23"/>
  </w:num>
  <w:num w:numId="25" w16cid:durableId="986399422">
    <w:abstractNumId w:val="13"/>
  </w:num>
  <w:num w:numId="26" w16cid:durableId="396588974">
    <w:abstractNumId w:val="2"/>
  </w:num>
  <w:num w:numId="27" w16cid:durableId="1419013682">
    <w:abstractNumId w:val="17"/>
  </w:num>
  <w:num w:numId="28" w16cid:durableId="803473958">
    <w:abstractNumId w:val="0"/>
  </w:num>
  <w:num w:numId="29" w16cid:durableId="145241164">
    <w:abstractNumId w:val="28"/>
  </w:num>
  <w:num w:numId="30" w16cid:durableId="20982803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cqnUsA6tGXZ9sH4x8epjIwnbDolttnF+LaCihwpIcp4zDJA1BCHcebFU5HPHMGfOugsxcLfK+QB4l3p/e4ohw==" w:salt="2jWB1HSywF09uQ0lNMSnr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58"/>
    <w:rsid w:val="0002271E"/>
    <w:rsid w:val="00096ABA"/>
    <w:rsid w:val="00097DFA"/>
    <w:rsid w:val="000E0B28"/>
    <w:rsid w:val="001212F2"/>
    <w:rsid w:val="0012323E"/>
    <w:rsid w:val="001568C8"/>
    <w:rsid w:val="00214231"/>
    <w:rsid w:val="00230F1F"/>
    <w:rsid w:val="00263205"/>
    <w:rsid w:val="0028380B"/>
    <w:rsid w:val="002E5477"/>
    <w:rsid w:val="00343D1D"/>
    <w:rsid w:val="003B7C40"/>
    <w:rsid w:val="003F0501"/>
    <w:rsid w:val="004332C1"/>
    <w:rsid w:val="00457461"/>
    <w:rsid w:val="004A6619"/>
    <w:rsid w:val="004B51EB"/>
    <w:rsid w:val="004D7889"/>
    <w:rsid w:val="005437AC"/>
    <w:rsid w:val="00553C63"/>
    <w:rsid w:val="005763AD"/>
    <w:rsid w:val="00597466"/>
    <w:rsid w:val="005A126E"/>
    <w:rsid w:val="005C2326"/>
    <w:rsid w:val="00785685"/>
    <w:rsid w:val="007B4047"/>
    <w:rsid w:val="007B48E4"/>
    <w:rsid w:val="007E76A3"/>
    <w:rsid w:val="00883B1E"/>
    <w:rsid w:val="00890427"/>
    <w:rsid w:val="008D6894"/>
    <w:rsid w:val="00950900"/>
    <w:rsid w:val="00966078"/>
    <w:rsid w:val="00977241"/>
    <w:rsid w:val="009A3A1F"/>
    <w:rsid w:val="00A004C8"/>
    <w:rsid w:val="00A161E3"/>
    <w:rsid w:val="00A36F7C"/>
    <w:rsid w:val="00AA1FF7"/>
    <w:rsid w:val="00B40248"/>
    <w:rsid w:val="00B54A9B"/>
    <w:rsid w:val="00B94A58"/>
    <w:rsid w:val="00BD74FB"/>
    <w:rsid w:val="00C62799"/>
    <w:rsid w:val="00CF7A39"/>
    <w:rsid w:val="00D17200"/>
    <w:rsid w:val="00D42427"/>
    <w:rsid w:val="00D8111B"/>
    <w:rsid w:val="00DF206A"/>
    <w:rsid w:val="00E04E97"/>
    <w:rsid w:val="00FD4840"/>
    <w:rsid w:val="00FF51A2"/>
    <w:rsid w:val="06CA02DB"/>
    <w:rsid w:val="0BB225F5"/>
    <w:rsid w:val="0D8F2D00"/>
    <w:rsid w:val="11CBE163"/>
    <w:rsid w:val="12CB9BF9"/>
    <w:rsid w:val="12D06BFB"/>
    <w:rsid w:val="1572CB22"/>
    <w:rsid w:val="16483D16"/>
    <w:rsid w:val="1958D5F5"/>
    <w:rsid w:val="197F5FF4"/>
    <w:rsid w:val="1D1F1D69"/>
    <w:rsid w:val="1FB39552"/>
    <w:rsid w:val="222D9E82"/>
    <w:rsid w:val="22CF25AE"/>
    <w:rsid w:val="2B3D46C4"/>
    <w:rsid w:val="2BF23C2E"/>
    <w:rsid w:val="34539B52"/>
    <w:rsid w:val="34CE52EB"/>
    <w:rsid w:val="35501ABF"/>
    <w:rsid w:val="35CB7CB5"/>
    <w:rsid w:val="35FFACC1"/>
    <w:rsid w:val="368E957C"/>
    <w:rsid w:val="3BEFB259"/>
    <w:rsid w:val="472388D3"/>
    <w:rsid w:val="48E70241"/>
    <w:rsid w:val="4949195F"/>
    <w:rsid w:val="517D06A3"/>
    <w:rsid w:val="524F13B6"/>
    <w:rsid w:val="5500331D"/>
    <w:rsid w:val="58DE4DB9"/>
    <w:rsid w:val="5E497AD6"/>
    <w:rsid w:val="5EA086EC"/>
    <w:rsid w:val="6097D039"/>
    <w:rsid w:val="63D76FEB"/>
    <w:rsid w:val="679E7D4F"/>
    <w:rsid w:val="695A59D7"/>
    <w:rsid w:val="6A116F9A"/>
    <w:rsid w:val="6B4B8B1C"/>
    <w:rsid w:val="6D92550F"/>
    <w:rsid w:val="71708207"/>
    <w:rsid w:val="74C3946C"/>
    <w:rsid w:val="7A09F8F3"/>
    <w:rsid w:val="7B1DF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C3913"/>
  <w15:docId w15:val="{5A423625-7516-A44C-9648-8568F099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E97"/>
    <w:rPr>
      <w:rFonts w:ascii="Arial" w:eastAsia="Arial" w:hAnsi="Arial" w:cs="Arial"/>
    </w:rPr>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next w:val="Normal"/>
    <w:link w:val="Heading2Char"/>
    <w:uiPriority w:val="9"/>
    <w:semiHidden/>
    <w:unhideWhenUsed/>
    <w:qFormat/>
    <w:rsid w:val="004B51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6133" w:right="136" w:firstLine="255"/>
      <w:jc w:val="right"/>
    </w:pPr>
    <w:rPr>
      <w:b/>
      <w:bCs/>
      <w:sz w:val="32"/>
      <w:szCs w:val="32"/>
    </w:rPr>
  </w:style>
  <w:style w:type="paragraph" w:styleId="ListParagraph">
    <w:name w:val="List Paragraph"/>
    <w:basedOn w:val="Normal"/>
    <w:uiPriority w:val="1"/>
    <w:qFormat/>
    <w:pPr>
      <w:spacing w:before="30"/>
      <w:ind w:left="88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B51E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57461"/>
    <w:rPr>
      <w:color w:val="0000FF" w:themeColor="hyperlink"/>
      <w:u w:val="single"/>
    </w:rPr>
  </w:style>
  <w:style w:type="character" w:styleId="UnresolvedMention">
    <w:name w:val="Unresolved Mention"/>
    <w:basedOn w:val="DefaultParagraphFont"/>
    <w:uiPriority w:val="99"/>
    <w:semiHidden/>
    <w:unhideWhenUsed/>
    <w:rsid w:val="0045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734">
      <w:bodyDiv w:val="1"/>
      <w:marLeft w:val="0"/>
      <w:marRight w:val="0"/>
      <w:marTop w:val="0"/>
      <w:marBottom w:val="0"/>
      <w:divBdr>
        <w:top w:val="none" w:sz="0" w:space="0" w:color="auto"/>
        <w:left w:val="none" w:sz="0" w:space="0" w:color="auto"/>
        <w:bottom w:val="none" w:sz="0" w:space="0" w:color="auto"/>
        <w:right w:val="none" w:sz="0" w:space="0" w:color="auto"/>
      </w:divBdr>
    </w:div>
    <w:div w:id="9904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06ED2-47C2-4F9A-83C5-8DCBF327F743}"/>
</file>

<file path=customXml/itemProps2.xml><?xml version="1.0" encoding="utf-8"?>
<ds:datastoreItem xmlns:ds="http://schemas.openxmlformats.org/officeDocument/2006/customXml" ds:itemID="{446965A8-3A00-4B19-9B3B-38B619E765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DBD80-3593-4BDD-B606-924BDBC4C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3347</Words>
  <Characters>19082</Characters>
  <Application>Microsoft Office Word</Application>
  <DocSecurity>8</DocSecurity>
  <Lines>159</Lines>
  <Paragraphs>44</Paragraphs>
  <ScaleCrop>false</ScaleCrop>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Tadros</dc:creator>
  <cp:lastModifiedBy>Jeff Akers</cp:lastModifiedBy>
  <cp:revision>38</cp:revision>
  <cp:lastPrinted>2022-05-25T15:53:00Z</cp:lastPrinted>
  <dcterms:created xsi:type="dcterms:W3CDTF">2023-05-24T21:39:00Z</dcterms:created>
  <dcterms:modified xsi:type="dcterms:W3CDTF">2025-12-10T20:57:00Z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Acrobat PDFMaker 20 for Word</vt:lpwstr>
  </property>
  <property fmtid="{D5CDD505-2E9C-101B-9397-08002B2CF9AE}" pid="4" name="LastSaved">
    <vt:filetime>2021-05-25T00:00:00Z</vt:filetime>
  </property>
  <property fmtid="{D5CDD505-2E9C-101B-9397-08002B2CF9AE}" pid="5" name="GrammarlyDocumentId">
    <vt:lpwstr>d0147003-27c4-4527-bff3-2eec55a1dcbd</vt:lpwstr>
  </property>
  <property fmtid="{D5CDD505-2E9C-101B-9397-08002B2CF9AE}" pid="6" name="ContentTypeId">
    <vt:lpwstr>0x010100FC428F8516A6A144A440BBF125BAC42B</vt:lpwstr>
  </property>
</Properties>
</file>