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7AF56EBF">
            <wp:simplePos x="0" y="0"/>
            <wp:positionH relativeFrom="column">
              <wp:posOffset>-171450</wp:posOffset>
            </wp:positionH>
            <wp:positionV relativeFrom="paragraph">
              <wp:posOffset>5080</wp:posOffset>
            </wp:positionV>
            <wp:extent cx="1626870" cy="946150"/>
            <wp:effectExtent l="0" t="0" r="0" b="6350"/>
            <wp:wrapThrough wrapText="bothSides">
              <wp:wrapPolygon edited="0">
                <wp:start x="0" y="0"/>
                <wp:lineTo x="0" y="21310"/>
                <wp:lineTo x="21246" y="21310"/>
                <wp:lineTo x="21246" y="0"/>
                <wp:lineTo x="0" y="0"/>
              </wp:wrapPolygon>
            </wp:wrapThrough>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445506" w:rsidRDefault="00C50314" w:rsidP="00893981">
      <w:pPr>
        <w:jc w:val="center"/>
        <w:rPr>
          <w:rFonts w:ascii="Calibri" w:hAnsi="Calibri"/>
          <w:b/>
          <w:sz w:val="28"/>
          <w:szCs w:val="28"/>
        </w:rPr>
      </w:pPr>
      <w:r w:rsidRPr="00445506">
        <w:rPr>
          <w:rFonts w:ascii="Calibri" w:hAnsi="Calibri"/>
          <w:b/>
          <w:sz w:val="28"/>
          <w:szCs w:val="28"/>
        </w:rPr>
        <w:t>Columbus State Community College</w:t>
      </w:r>
    </w:p>
    <w:p w14:paraId="3D6794E8" w14:textId="2D6CF26B" w:rsidR="00911B34" w:rsidRPr="001761EC" w:rsidRDefault="00343621" w:rsidP="00911B34">
      <w:pPr>
        <w:jc w:val="center"/>
        <w:rPr>
          <w:rFonts w:ascii="Calibri" w:hAnsi="Calibri"/>
          <w:b/>
          <w:sz w:val="28"/>
          <w:szCs w:val="28"/>
        </w:rPr>
      </w:pPr>
      <w:r>
        <w:rPr>
          <w:rFonts w:ascii="Calibri" w:hAnsi="Calibri"/>
          <w:b/>
          <w:sz w:val="28"/>
          <w:szCs w:val="28"/>
        </w:rPr>
        <w:t>Human Services</w:t>
      </w:r>
      <w:r w:rsidR="00911B34" w:rsidRPr="001761EC">
        <w:rPr>
          <w:rFonts w:ascii="Calibri" w:hAnsi="Calibri"/>
          <w:b/>
          <w:sz w:val="28"/>
          <w:szCs w:val="28"/>
        </w:rPr>
        <w:t xml:space="preserve"> Department</w:t>
      </w:r>
    </w:p>
    <w:p w14:paraId="0DBD8BBF" w14:textId="671B795B" w:rsidR="00A937A9" w:rsidRPr="00445506" w:rsidRDefault="00343621" w:rsidP="00911B34">
      <w:pPr>
        <w:jc w:val="center"/>
        <w:rPr>
          <w:rFonts w:ascii="Calibri" w:hAnsi="Calibri" w:cs="Arial"/>
          <w:b/>
          <w:sz w:val="28"/>
          <w:szCs w:val="28"/>
        </w:rPr>
      </w:pPr>
      <w:r>
        <w:rPr>
          <w:rFonts w:ascii="Calibri" w:hAnsi="Calibri" w:cs="Arial"/>
          <w:b/>
          <w:sz w:val="28"/>
          <w:szCs w:val="28"/>
        </w:rPr>
        <w:t>Social Work and Human Services</w:t>
      </w:r>
      <w:r w:rsidR="00911B34" w:rsidRPr="001761EC">
        <w:rPr>
          <w:rFonts w:ascii="Calibri" w:hAnsi="Calibri" w:cs="Arial"/>
          <w:b/>
          <w:sz w:val="28"/>
          <w:szCs w:val="28"/>
        </w:rPr>
        <w:t xml:space="preserve"> Program</w:t>
      </w:r>
    </w:p>
    <w:p w14:paraId="3BA6D7DB" w14:textId="77777777" w:rsidR="00A937A9" w:rsidRPr="00445506" w:rsidRDefault="00A937A9" w:rsidP="00893981">
      <w:pPr>
        <w:jc w:val="center"/>
        <w:rPr>
          <w:rFonts w:ascii="Calibri" w:hAnsi="Calibri" w:cs="Arial"/>
          <w:b/>
        </w:rPr>
      </w:pPr>
    </w:p>
    <w:p w14:paraId="0AB3D29D" w14:textId="77777777" w:rsidR="003C3743" w:rsidRPr="00445506" w:rsidRDefault="003C3743" w:rsidP="00A937A9">
      <w:pPr>
        <w:jc w:val="center"/>
        <w:rPr>
          <w:rFonts w:ascii="Calibri" w:hAnsi="Calibri"/>
          <w:b/>
        </w:rPr>
      </w:pPr>
    </w:p>
    <w:p w14:paraId="77C20121" w14:textId="4B174751" w:rsidR="000A1F29" w:rsidRPr="000A1F29" w:rsidRDefault="000A1F29" w:rsidP="000A1F29">
      <w:pPr>
        <w:rPr>
          <w:rFonts w:asciiTheme="majorHAnsi" w:hAnsiTheme="majorHAnsi" w:cs="Arial"/>
          <w:b/>
        </w:rPr>
      </w:pPr>
      <w:r w:rsidRPr="000A1F29">
        <w:rPr>
          <w:rFonts w:asciiTheme="majorHAnsi" w:hAnsiTheme="majorHAnsi" w:cs="Arial"/>
          <w:b/>
        </w:rPr>
        <w:t>COURSE NUMBER: MULT 111</w:t>
      </w:r>
      <w:r w:rsidR="009B2A14">
        <w:rPr>
          <w:rFonts w:asciiTheme="majorHAnsi" w:hAnsiTheme="majorHAnsi" w:cs="Arial"/>
          <w:b/>
        </w:rPr>
        <w:t>5</w:t>
      </w:r>
    </w:p>
    <w:p w14:paraId="68B23543" w14:textId="77777777" w:rsidR="000A1F29" w:rsidRPr="000A1F29" w:rsidRDefault="000A1F29" w:rsidP="000A1F29">
      <w:pPr>
        <w:rPr>
          <w:rFonts w:asciiTheme="majorHAnsi" w:hAnsiTheme="majorHAnsi" w:cs="Arial"/>
          <w:b/>
        </w:rPr>
      </w:pPr>
      <w:r w:rsidRPr="000A1F29">
        <w:rPr>
          <w:rFonts w:asciiTheme="majorHAnsi" w:hAnsiTheme="majorHAnsi" w:cs="Arial"/>
          <w:b/>
        </w:rPr>
        <w:t>COURSE TITLE: Helping Skills in Allied Health and Human Services</w:t>
      </w:r>
    </w:p>
    <w:p w14:paraId="32268623" w14:textId="77777777" w:rsidR="00C44FFF" w:rsidRDefault="00C44FFF" w:rsidP="00FC5712">
      <w:pPr>
        <w:rPr>
          <w:rFonts w:asciiTheme="majorHAnsi" w:hAnsiTheme="majorHAnsi" w:cs="Arial"/>
          <w:b/>
        </w:rPr>
      </w:pPr>
    </w:p>
    <w:p w14:paraId="6C9051FB" w14:textId="1FF91850" w:rsidR="00FC5712" w:rsidRPr="003F3468" w:rsidRDefault="00FC5712" w:rsidP="00FC5712">
      <w:pPr>
        <w:rPr>
          <w:rFonts w:asciiTheme="majorHAnsi" w:hAnsiTheme="majorHAnsi" w:cs="Arial"/>
          <w:bCs/>
          <w:shd w:val="clear" w:color="auto" w:fill="FFFF00"/>
        </w:rPr>
      </w:pPr>
      <w:r w:rsidRPr="00FD5FE2">
        <w:rPr>
          <w:rFonts w:asciiTheme="majorHAnsi" w:hAnsiTheme="majorHAnsi" w:cs="Arial"/>
          <w:b/>
        </w:rPr>
        <w:t>T</w:t>
      </w:r>
      <w:r w:rsidR="000F6FAE">
        <w:rPr>
          <w:rFonts w:asciiTheme="majorHAnsi" w:hAnsiTheme="majorHAnsi" w:cs="Arial"/>
          <w:b/>
        </w:rPr>
        <w:t xml:space="preserve">his is a blended </w:t>
      </w:r>
      <w:r w:rsidR="000F6FAE" w:rsidRPr="00F91543">
        <w:rPr>
          <w:rFonts w:asciiTheme="majorHAnsi" w:hAnsiTheme="majorHAnsi" w:cs="Arial"/>
          <w:b/>
        </w:rPr>
        <w:t>course and will meet in</w:t>
      </w:r>
      <w:r w:rsidR="00CF417E">
        <w:rPr>
          <w:rFonts w:asciiTheme="majorHAnsi" w:hAnsiTheme="majorHAnsi" w:cs="Arial"/>
          <w:b/>
        </w:rPr>
        <w:t xml:space="preserve"> the classroom</w:t>
      </w:r>
      <w:r w:rsidR="000F6FAE" w:rsidRPr="00F91543">
        <w:rPr>
          <w:rFonts w:asciiTheme="majorHAnsi" w:hAnsiTheme="majorHAnsi" w:cs="Arial"/>
          <w:b/>
        </w:rPr>
        <w:t xml:space="preserve"> </w:t>
      </w:r>
      <w:r w:rsidR="000A1F29">
        <w:rPr>
          <w:rFonts w:asciiTheme="majorHAnsi" w:hAnsiTheme="majorHAnsi" w:cs="Arial"/>
          <w:b/>
        </w:rPr>
        <w:t>on ODD numbered</w:t>
      </w:r>
      <w:r w:rsidR="000F6FAE" w:rsidRPr="00F91543">
        <w:rPr>
          <w:rFonts w:asciiTheme="majorHAnsi" w:hAnsiTheme="majorHAnsi" w:cs="Arial"/>
          <w:b/>
        </w:rPr>
        <w:t xml:space="preserve"> weeks and have asynchronous </w:t>
      </w:r>
      <w:r w:rsidR="000F6FAE">
        <w:rPr>
          <w:rFonts w:asciiTheme="majorHAnsi" w:hAnsiTheme="majorHAnsi" w:cs="Arial"/>
          <w:b/>
        </w:rPr>
        <w:t xml:space="preserve">online </w:t>
      </w:r>
      <w:r w:rsidR="000F6FAE" w:rsidRPr="00F91543">
        <w:rPr>
          <w:rFonts w:asciiTheme="majorHAnsi" w:hAnsiTheme="majorHAnsi" w:cs="Arial"/>
          <w:b/>
        </w:rPr>
        <w:t xml:space="preserve">content </w:t>
      </w:r>
      <w:r w:rsidR="000F6FAE">
        <w:rPr>
          <w:rFonts w:asciiTheme="majorHAnsi" w:hAnsiTheme="majorHAnsi" w:cs="Arial"/>
          <w:b/>
        </w:rPr>
        <w:t xml:space="preserve">the </w:t>
      </w:r>
      <w:r w:rsidR="000F6FAE" w:rsidRPr="00F91543">
        <w:rPr>
          <w:rFonts w:asciiTheme="majorHAnsi" w:hAnsiTheme="majorHAnsi" w:cs="Arial"/>
          <w:b/>
        </w:rPr>
        <w:t>other</w:t>
      </w:r>
      <w:r w:rsidR="000A1F29">
        <w:rPr>
          <w:rFonts w:asciiTheme="majorHAnsi" w:hAnsiTheme="majorHAnsi" w:cs="Arial"/>
          <w:b/>
        </w:rPr>
        <w:t xml:space="preserve"> (even numbered)</w:t>
      </w:r>
      <w:r w:rsidR="000F6FAE" w:rsidRPr="00F91543">
        <w:rPr>
          <w:rFonts w:asciiTheme="majorHAnsi" w:hAnsiTheme="majorHAnsi" w:cs="Arial"/>
          <w:b/>
        </w:rPr>
        <w:t xml:space="preserve"> </w:t>
      </w:r>
      <w:r w:rsidR="000F6FAE" w:rsidRPr="00637352">
        <w:rPr>
          <w:rFonts w:asciiTheme="majorHAnsi" w:hAnsiTheme="majorHAnsi" w:cs="Arial"/>
          <w:b/>
        </w:rPr>
        <w:t xml:space="preserve">weeks. </w:t>
      </w:r>
    </w:p>
    <w:p w14:paraId="1D635584" w14:textId="77777777" w:rsidR="00C50314" w:rsidRPr="00FD5FE2" w:rsidRDefault="00C50314" w:rsidP="00C50314">
      <w:pPr>
        <w:rPr>
          <w:rFonts w:asciiTheme="majorHAnsi" w:hAnsiTheme="majorHAnsi"/>
          <w:b/>
        </w:rPr>
      </w:pPr>
    </w:p>
    <w:p w14:paraId="0C45ED46" w14:textId="77777777" w:rsidR="006C6419" w:rsidRPr="007F1869" w:rsidRDefault="006C6419" w:rsidP="006C6419">
      <w:pPr>
        <w:rPr>
          <w:rFonts w:asciiTheme="majorHAnsi" w:hAnsiTheme="majorHAnsi"/>
          <w:b/>
        </w:rPr>
      </w:pPr>
      <w:r w:rsidRPr="007F1869">
        <w:rPr>
          <w:rFonts w:asciiTheme="majorHAnsi" w:hAnsiTheme="majorHAnsi"/>
          <w:b/>
        </w:rPr>
        <w:t xml:space="preserve">CREDITS: 3  </w:t>
      </w:r>
      <w:r w:rsidRPr="007F1869">
        <w:rPr>
          <w:rFonts w:asciiTheme="majorHAnsi" w:hAnsiTheme="majorHAnsi"/>
          <w:b/>
        </w:rPr>
        <w:tab/>
        <w:t xml:space="preserve">CLASS HOURS PER WEEK: 3  </w:t>
      </w:r>
      <w:r w:rsidRPr="007F1869">
        <w:rPr>
          <w:rFonts w:asciiTheme="majorHAnsi" w:hAnsiTheme="majorHAnsi"/>
          <w:b/>
        </w:rPr>
        <w:tab/>
        <w:t>PREREQUISITES: Placement into ENGL 1100</w:t>
      </w:r>
    </w:p>
    <w:p w14:paraId="71AC5E49" w14:textId="77777777" w:rsidR="006C6419" w:rsidRPr="000B3A5A" w:rsidRDefault="006C6419" w:rsidP="006C6419">
      <w:pPr>
        <w:rPr>
          <w:rFonts w:ascii="Calibri" w:hAnsi="Calibri"/>
          <w:b/>
        </w:rPr>
      </w:pPr>
    </w:p>
    <w:p w14:paraId="7CA9F7C6" w14:textId="77777777" w:rsidR="006C6419" w:rsidRPr="007F1869" w:rsidRDefault="006C6419" w:rsidP="006C6419">
      <w:pPr>
        <w:rPr>
          <w:rFonts w:asciiTheme="majorHAnsi" w:hAnsiTheme="majorHAnsi"/>
          <w:b/>
          <w:color w:val="FF0000"/>
        </w:rPr>
      </w:pPr>
      <w:r w:rsidRPr="007F1869">
        <w:rPr>
          <w:rFonts w:asciiTheme="majorHAnsi" w:hAnsiTheme="majorHAnsi"/>
          <w:b/>
        </w:rPr>
        <w:t xml:space="preserve">DESCRIPTION OF COURSE </w:t>
      </w:r>
    </w:p>
    <w:p w14:paraId="1F935E71" w14:textId="77777777" w:rsidR="006C6419" w:rsidRPr="004A680C" w:rsidRDefault="006C6419" w:rsidP="006C6419">
      <w:pPr>
        <w:rPr>
          <w:rFonts w:asciiTheme="majorHAnsi" w:hAnsiTheme="majorHAnsi" w:cs="Arial"/>
        </w:rPr>
      </w:pPr>
      <w:r w:rsidRPr="007F1869">
        <w:rPr>
          <w:rFonts w:asciiTheme="majorHAnsi" w:hAnsiTheme="majorHAnsi" w:cs="Arial"/>
        </w:rPr>
        <w:t>This introductory course assists student in developing</w:t>
      </w:r>
      <w:r w:rsidRPr="004A680C">
        <w:rPr>
          <w:rFonts w:asciiTheme="majorHAnsi" w:hAnsiTheme="majorHAnsi" w:cs="Arial"/>
        </w:rPr>
        <w:t xml:space="preserve"> rapport building, basic interviewing, and active listening skills. Through </w:t>
      </w:r>
      <w:r>
        <w:rPr>
          <w:rFonts w:asciiTheme="majorHAnsi" w:hAnsiTheme="majorHAnsi" w:cs="Arial"/>
        </w:rPr>
        <w:t>role-play simulations and self-</w:t>
      </w:r>
      <w:r w:rsidRPr="004A680C">
        <w:rPr>
          <w:rFonts w:asciiTheme="majorHAnsi" w:hAnsiTheme="majorHAnsi" w:cs="Arial"/>
        </w:rPr>
        <w:t>evaluation opportunities, students enhance their engagement skills.  Simulated interactions and multi-media productions allow students to practice behavioral writing and progress notes utilizing a variety of documentation requirements, formats and styles. State, federal and HIPAA guidelines are reviewed.  This course must be completed with a “C” or higher.</w:t>
      </w:r>
    </w:p>
    <w:p w14:paraId="26A383FB" w14:textId="77777777" w:rsidR="00C21E85" w:rsidRPr="00FD5FE2" w:rsidRDefault="00C21E85" w:rsidP="00C21E85">
      <w:pPr>
        <w:rPr>
          <w:rFonts w:asciiTheme="majorHAnsi" w:hAnsiTheme="majorHAnsi"/>
          <w:b/>
        </w:rPr>
      </w:pPr>
    </w:p>
    <w:p w14:paraId="3B80705D" w14:textId="77777777" w:rsidR="006F7EE4" w:rsidRPr="004A680C" w:rsidRDefault="006F7EE4" w:rsidP="006F7EE4">
      <w:pPr>
        <w:rPr>
          <w:rFonts w:asciiTheme="majorHAnsi" w:hAnsiTheme="majorHAnsi"/>
          <w:b/>
          <w:i/>
          <w:color w:val="FF0000"/>
        </w:rPr>
      </w:pPr>
      <w:r w:rsidRPr="004A680C">
        <w:rPr>
          <w:rFonts w:asciiTheme="majorHAnsi" w:hAnsiTheme="majorHAnsi"/>
          <w:b/>
        </w:rPr>
        <w:t xml:space="preserve">COURSE STUDENT LEARNING OUTCOMES </w:t>
      </w:r>
    </w:p>
    <w:p w14:paraId="49637940" w14:textId="77777777" w:rsidR="006F7EE4" w:rsidRPr="004A680C" w:rsidRDefault="006F7EE4" w:rsidP="006F7EE4">
      <w:pPr>
        <w:numPr>
          <w:ilvl w:val="0"/>
          <w:numId w:val="16"/>
        </w:numPr>
        <w:rPr>
          <w:rFonts w:asciiTheme="majorHAnsi" w:hAnsiTheme="majorHAnsi" w:cs="Arial"/>
        </w:rPr>
      </w:pPr>
      <w:r w:rsidRPr="004A680C">
        <w:rPr>
          <w:rFonts w:asciiTheme="majorHAnsi" w:hAnsiTheme="majorHAnsi" w:cs="Arial"/>
        </w:rPr>
        <w:t xml:space="preserve">To develop a basic understanding of the process of self-actualization and the self-concept as it affects communication. </w:t>
      </w:r>
    </w:p>
    <w:p w14:paraId="082F6172" w14:textId="77777777" w:rsidR="006F7EE4" w:rsidRPr="004A680C" w:rsidRDefault="006F7EE4" w:rsidP="006F7EE4">
      <w:pPr>
        <w:numPr>
          <w:ilvl w:val="0"/>
          <w:numId w:val="16"/>
        </w:numPr>
        <w:rPr>
          <w:rFonts w:asciiTheme="majorHAnsi" w:hAnsiTheme="majorHAnsi" w:cs="Arial"/>
        </w:rPr>
      </w:pPr>
      <w:r w:rsidRPr="004A680C">
        <w:rPr>
          <w:rFonts w:asciiTheme="majorHAnsi" w:hAnsiTheme="majorHAnsi" w:cs="Arial"/>
          <w:noProof/>
        </w:rPr>
        <w:t>To identify feelings/human emotions and the stages of grief, separation and loss.</w:t>
      </w:r>
      <w:r w:rsidRPr="004A680C">
        <w:rPr>
          <w:rFonts w:asciiTheme="majorHAnsi" w:hAnsiTheme="majorHAnsi" w:cs="Arial"/>
        </w:rPr>
        <w:t xml:space="preserve"> </w:t>
      </w:r>
    </w:p>
    <w:p w14:paraId="1CBA1A0C" w14:textId="77777777" w:rsidR="006F7EE4" w:rsidRPr="004A680C" w:rsidRDefault="006F7EE4" w:rsidP="006F7EE4">
      <w:pPr>
        <w:numPr>
          <w:ilvl w:val="0"/>
          <w:numId w:val="16"/>
        </w:numPr>
        <w:rPr>
          <w:rFonts w:asciiTheme="majorHAnsi" w:hAnsiTheme="majorHAnsi" w:cs="Arial"/>
        </w:rPr>
      </w:pPr>
      <w:r w:rsidRPr="004A680C">
        <w:rPr>
          <w:rFonts w:asciiTheme="majorHAnsi" w:hAnsiTheme="majorHAnsi" w:cs="Arial"/>
          <w:noProof/>
        </w:rPr>
        <w:t>To develop a basic understanding of the characteristics of an effective helping relationship</w:t>
      </w:r>
      <w:r w:rsidRPr="004A680C">
        <w:rPr>
          <w:rFonts w:asciiTheme="majorHAnsi" w:hAnsiTheme="majorHAnsi" w:cs="Arial"/>
        </w:rPr>
        <w:t>.</w:t>
      </w:r>
    </w:p>
    <w:p w14:paraId="2A860AB7" w14:textId="77777777" w:rsidR="006F7EE4" w:rsidRPr="004A680C" w:rsidRDefault="006F7EE4" w:rsidP="006F7EE4">
      <w:pPr>
        <w:numPr>
          <w:ilvl w:val="0"/>
          <w:numId w:val="16"/>
        </w:numPr>
        <w:rPr>
          <w:rFonts w:asciiTheme="majorHAnsi" w:hAnsiTheme="majorHAnsi" w:cs="Arial"/>
        </w:rPr>
      </w:pPr>
      <w:r w:rsidRPr="004A680C">
        <w:rPr>
          <w:rFonts w:asciiTheme="majorHAnsi" w:hAnsiTheme="majorHAnsi" w:cs="Arial"/>
          <w:noProof/>
        </w:rPr>
        <w:t>To develop a basic understanding of effective communication and effective helping and the relationship between the two.</w:t>
      </w:r>
    </w:p>
    <w:p w14:paraId="7355C57A" w14:textId="77777777" w:rsidR="006F7EE4" w:rsidRPr="004A680C" w:rsidRDefault="006F7EE4" w:rsidP="006F7EE4">
      <w:pPr>
        <w:numPr>
          <w:ilvl w:val="0"/>
          <w:numId w:val="16"/>
        </w:numPr>
        <w:rPr>
          <w:rFonts w:asciiTheme="majorHAnsi" w:hAnsiTheme="majorHAnsi" w:cs="Arial"/>
        </w:rPr>
      </w:pPr>
      <w:r w:rsidRPr="004A680C">
        <w:rPr>
          <w:rFonts w:asciiTheme="majorHAnsi" w:hAnsiTheme="majorHAnsi" w:cs="Arial"/>
          <w:noProof/>
        </w:rPr>
        <w:t>Describe the reasons for documentation of  patient/client and worker behavior and components of a case record.</w:t>
      </w:r>
    </w:p>
    <w:p w14:paraId="3C85BF99" w14:textId="77777777" w:rsidR="006F7EE4" w:rsidRPr="004A680C" w:rsidRDefault="006F7EE4" w:rsidP="006F7EE4">
      <w:pPr>
        <w:numPr>
          <w:ilvl w:val="0"/>
          <w:numId w:val="16"/>
        </w:numPr>
        <w:rPr>
          <w:rFonts w:asciiTheme="majorHAnsi" w:hAnsiTheme="majorHAnsi" w:cs="Arial"/>
        </w:rPr>
      </w:pPr>
      <w:r w:rsidRPr="004A680C">
        <w:rPr>
          <w:rFonts w:asciiTheme="majorHAnsi" w:hAnsiTheme="majorHAnsi" w:cs="Arial"/>
          <w:noProof/>
        </w:rPr>
        <w:t>To identify and apply attending abilities and behaviors.</w:t>
      </w:r>
    </w:p>
    <w:p w14:paraId="7214282C" w14:textId="77777777" w:rsidR="006F7EE4" w:rsidRPr="004A680C" w:rsidRDefault="006F7EE4" w:rsidP="006F7EE4">
      <w:pPr>
        <w:numPr>
          <w:ilvl w:val="0"/>
          <w:numId w:val="16"/>
        </w:numPr>
        <w:rPr>
          <w:rFonts w:asciiTheme="majorHAnsi" w:hAnsiTheme="majorHAnsi" w:cs="Arial"/>
        </w:rPr>
      </w:pPr>
      <w:r w:rsidRPr="004A680C">
        <w:rPr>
          <w:rFonts w:asciiTheme="majorHAnsi" w:hAnsiTheme="majorHAnsi" w:cs="Arial"/>
          <w:noProof/>
        </w:rPr>
        <w:t>Identify and apply behavioral writing principles.</w:t>
      </w:r>
    </w:p>
    <w:p w14:paraId="0A5606CA" w14:textId="77777777" w:rsidR="006F7EE4" w:rsidRPr="004A680C" w:rsidRDefault="006F7EE4" w:rsidP="006F7EE4">
      <w:pPr>
        <w:numPr>
          <w:ilvl w:val="0"/>
          <w:numId w:val="16"/>
        </w:numPr>
        <w:rPr>
          <w:rFonts w:asciiTheme="majorHAnsi" w:hAnsiTheme="majorHAnsi" w:cs="Arial"/>
        </w:rPr>
      </w:pPr>
      <w:r w:rsidRPr="004A680C">
        <w:rPr>
          <w:rFonts w:asciiTheme="majorHAnsi" w:hAnsiTheme="majorHAnsi" w:cs="Arial"/>
          <w:noProof/>
        </w:rPr>
        <w:t>To identify and apply a style of inquiry/questioning that facilitates information gathering.</w:t>
      </w:r>
    </w:p>
    <w:p w14:paraId="214F2EF4" w14:textId="77777777" w:rsidR="006F7EE4" w:rsidRPr="004A680C" w:rsidRDefault="006F7EE4" w:rsidP="006F7EE4">
      <w:pPr>
        <w:numPr>
          <w:ilvl w:val="0"/>
          <w:numId w:val="16"/>
        </w:numPr>
        <w:rPr>
          <w:rFonts w:asciiTheme="majorHAnsi" w:hAnsiTheme="majorHAnsi" w:cs="Arial"/>
        </w:rPr>
      </w:pPr>
      <w:r w:rsidRPr="004A680C">
        <w:rPr>
          <w:rFonts w:asciiTheme="majorHAnsi" w:hAnsiTheme="majorHAnsi" w:cs="Arial"/>
          <w:noProof/>
        </w:rPr>
        <w:t>To identify and apply effective listening skills.</w:t>
      </w:r>
    </w:p>
    <w:p w14:paraId="75C909A0" w14:textId="77777777" w:rsidR="006F7EE4" w:rsidRPr="009C72E8" w:rsidRDefault="006F7EE4" w:rsidP="006F7EE4">
      <w:pPr>
        <w:numPr>
          <w:ilvl w:val="0"/>
          <w:numId w:val="16"/>
        </w:numPr>
        <w:rPr>
          <w:rFonts w:asciiTheme="majorHAnsi" w:hAnsiTheme="majorHAnsi" w:cs="Arial"/>
        </w:rPr>
      </w:pPr>
      <w:r w:rsidRPr="004A680C">
        <w:rPr>
          <w:rFonts w:asciiTheme="majorHAnsi" w:hAnsiTheme="majorHAnsi" w:cs="Arial"/>
          <w:noProof/>
        </w:rPr>
        <w:t>To explain the confidentiality/privacy standards in relation to the Health and Human Services field.</w:t>
      </w:r>
    </w:p>
    <w:p w14:paraId="3C8327CD" w14:textId="77777777" w:rsidR="006F7EE4" w:rsidRDefault="006F7EE4" w:rsidP="006F7EE4">
      <w:pPr>
        <w:rPr>
          <w:rFonts w:asciiTheme="majorHAnsi" w:hAnsiTheme="majorHAnsi"/>
          <w:b/>
        </w:rPr>
      </w:pPr>
    </w:p>
    <w:p w14:paraId="0E9AB3E0" w14:textId="77777777" w:rsidR="006F7EE4" w:rsidRDefault="006F7EE4" w:rsidP="006F7EE4">
      <w:pPr>
        <w:rPr>
          <w:rFonts w:asciiTheme="majorHAnsi" w:hAnsiTheme="majorHAnsi"/>
          <w:b/>
        </w:rPr>
      </w:pPr>
    </w:p>
    <w:p w14:paraId="5FF34807" w14:textId="77777777" w:rsidR="006F7EE4" w:rsidRPr="004A680C" w:rsidRDefault="006F7EE4" w:rsidP="006F7EE4">
      <w:pPr>
        <w:rPr>
          <w:rFonts w:asciiTheme="majorHAnsi" w:hAnsiTheme="majorHAnsi"/>
          <w:b/>
          <w:i/>
          <w:color w:val="FF0000"/>
        </w:rPr>
      </w:pPr>
      <w:r w:rsidRPr="004A680C">
        <w:rPr>
          <w:rFonts w:asciiTheme="majorHAnsi" w:hAnsiTheme="majorHAnsi"/>
          <w:b/>
        </w:rPr>
        <w:t xml:space="preserve">PROGRAM OUTCOMES </w:t>
      </w:r>
    </w:p>
    <w:p w14:paraId="131F2277" w14:textId="77777777" w:rsidR="006F7EE4" w:rsidRPr="00757E7F" w:rsidRDefault="006F7EE4" w:rsidP="006F7EE4">
      <w:pPr>
        <w:pStyle w:val="ListParagraph"/>
        <w:numPr>
          <w:ilvl w:val="0"/>
          <w:numId w:val="22"/>
        </w:numPr>
        <w:rPr>
          <w:rFonts w:asciiTheme="majorHAnsi" w:hAnsiTheme="majorHAnsi" w:cs="Arial"/>
          <w:color w:val="000000" w:themeColor="text1"/>
        </w:rPr>
      </w:pPr>
      <w:r w:rsidRPr="00757E7F">
        <w:rPr>
          <w:rFonts w:asciiTheme="majorHAnsi" w:hAnsiTheme="majorHAnsi" w:cs="Arial"/>
          <w:color w:val="000000" w:themeColor="text1"/>
        </w:rPr>
        <w:t>Demonstrate sufficient self-awareness and respond appropriately to feedback.</w:t>
      </w:r>
    </w:p>
    <w:p w14:paraId="2C79F49E" w14:textId="77777777" w:rsidR="006F7EE4" w:rsidRPr="00757E7F" w:rsidRDefault="006F7EE4" w:rsidP="006F7EE4">
      <w:pPr>
        <w:pStyle w:val="ListParagraph"/>
        <w:numPr>
          <w:ilvl w:val="0"/>
          <w:numId w:val="22"/>
        </w:numPr>
        <w:rPr>
          <w:rFonts w:asciiTheme="majorHAnsi" w:hAnsiTheme="majorHAnsi" w:cs="Arial"/>
        </w:rPr>
      </w:pPr>
      <w:r w:rsidRPr="00757E7F">
        <w:rPr>
          <w:rFonts w:asciiTheme="majorHAnsi" w:hAnsiTheme="majorHAnsi" w:cs="Arial"/>
          <w:color w:val="000000" w:themeColor="text1"/>
        </w:rPr>
        <w:t>Critically analyze, synthesize and evaluate multiple sources of information and evidence for assessment, treatment planning and intervention</w:t>
      </w:r>
      <w:r w:rsidRPr="00757E7F">
        <w:rPr>
          <w:rFonts w:asciiTheme="majorHAnsi" w:hAnsiTheme="majorHAnsi" w:cs="Arial"/>
        </w:rPr>
        <w:t>s, and document professionally.</w:t>
      </w:r>
    </w:p>
    <w:p w14:paraId="5DAA0C84" w14:textId="77777777" w:rsidR="006F7EE4" w:rsidRPr="00757E7F" w:rsidRDefault="006F7EE4" w:rsidP="006F7EE4">
      <w:pPr>
        <w:pStyle w:val="ListParagraph"/>
        <w:numPr>
          <w:ilvl w:val="0"/>
          <w:numId w:val="22"/>
        </w:numPr>
        <w:autoSpaceDE w:val="0"/>
        <w:autoSpaceDN w:val="0"/>
        <w:adjustRightInd w:val="0"/>
        <w:rPr>
          <w:rFonts w:asciiTheme="majorHAnsi" w:hAnsiTheme="majorHAnsi" w:cs="Arial"/>
          <w:color w:val="000000" w:themeColor="text1"/>
        </w:rPr>
      </w:pPr>
      <w:r w:rsidRPr="00757E7F">
        <w:rPr>
          <w:rFonts w:asciiTheme="majorHAnsi" w:hAnsiTheme="majorHAnsi" w:cs="Arial"/>
          <w:color w:val="000000" w:themeColor="text1"/>
        </w:rPr>
        <w:lastRenderedPageBreak/>
        <w:t>Demonstrate effective engagement and communication skills necessary to build rapport and establish and maintain collaborative relationships.</w:t>
      </w:r>
    </w:p>
    <w:p w14:paraId="5FAF09DB" w14:textId="77777777" w:rsidR="006F7EE4" w:rsidRPr="00757E7F" w:rsidRDefault="006F7EE4" w:rsidP="006F7EE4">
      <w:pPr>
        <w:pStyle w:val="ListParagraph"/>
        <w:numPr>
          <w:ilvl w:val="0"/>
          <w:numId w:val="22"/>
        </w:numPr>
        <w:autoSpaceDE w:val="0"/>
        <w:autoSpaceDN w:val="0"/>
        <w:adjustRightInd w:val="0"/>
        <w:rPr>
          <w:rFonts w:asciiTheme="majorHAnsi" w:hAnsiTheme="majorHAnsi" w:cs="Arial"/>
          <w:color w:val="000000" w:themeColor="text1"/>
        </w:rPr>
      </w:pPr>
      <w:r w:rsidRPr="00757E7F">
        <w:rPr>
          <w:rFonts w:asciiTheme="majorHAnsi" w:hAnsiTheme="majorHAnsi" w:cs="Arial"/>
          <w:color w:val="000000" w:themeColor="text1"/>
        </w:rPr>
        <w:t>Conduct oneself as a human service professional according to academic program and professional standards, goals, values and the Human Services, Social Work, and Addiction Professionals codes of ethics.</w:t>
      </w:r>
    </w:p>
    <w:p w14:paraId="5919F198" w14:textId="77777777" w:rsidR="006F7EE4" w:rsidRDefault="006F7EE4" w:rsidP="006F7EE4">
      <w:pPr>
        <w:rPr>
          <w:rFonts w:asciiTheme="majorHAnsi" w:hAnsiTheme="majorHAnsi"/>
          <w:b/>
          <w:bCs/>
        </w:rPr>
      </w:pPr>
    </w:p>
    <w:p w14:paraId="535648A8" w14:textId="77777777" w:rsidR="006F7EE4" w:rsidRPr="004A680C" w:rsidRDefault="006F7EE4" w:rsidP="006F7EE4">
      <w:pPr>
        <w:rPr>
          <w:rFonts w:asciiTheme="majorHAnsi" w:hAnsiTheme="majorHAnsi"/>
          <w:b/>
          <w:bCs/>
          <w:i/>
          <w:color w:val="FF0000"/>
        </w:rPr>
      </w:pPr>
      <w:r w:rsidRPr="004A680C">
        <w:rPr>
          <w:rFonts w:asciiTheme="majorHAnsi" w:hAnsiTheme="majorHAnsi"/>
          <w:b/>
          <w:bCs/>
        </w:rPr>
        <w:t xml:space="preserve">OUTCOMES BASED ASSESSMENT OF STUDENT LEARNING </w:t>
      </w:r>
    </w:p>
    <w:p w14:paraId="302E3936" w14:textId="77777777" w:rsidR="006F7EE4" w:rsidRPr="004A680C" w:rsidRDefault="006F7EE4" w:rsidP="006F7EE4">
      <w:pPr>
        <w:rPr>
          <w:rFonts w:asciiTheme="majorHAnsi" w:hAnsiTheme="majorHAnsi"/>
        </w:rPr>
      </w:pPr>
      <w:r w:rsidRPr="004A680C">
        <w:rPr>
          <w:rFonts w:asciiTheme="majorHAnsi" w:hAnsiTheme="majorHAnsi"/>
        </w:rPr>
        <w:t>For this course, students are expected to demonstrate the skills associated with the Institutional Learning Goals (ILG) identified below:</w:t>
      </w:r>
    </w:p>
    <w:p w14:paraId="7855A0D5" w14:textId="77777777" w:rsidR="006F7EE4" w:rsidRPr="004A680C" w:rsidRDefault="006F7EE4" w:rsidP="006F7EE4">
      <w:pPr>
        <w:numPr>
          <w:ilvl w:val="0"/>
          <w:numId w:val="17"/>
        </w:numPr>
        <w:rPr>
          <w:rFonts w:asciiTheme="majorHAnsi" w:hAnsiTheme="majorHAnsi" w:cs="Tahoma"/>
        </w:rPr>
      </w:pPr>
      <w:r w:rsidRPr="004A680C">
        <w:rPr>
          <w:rFonts w:asciiTheme="majorHAnsi" w:hAnsiTheme="majorHAnsi" w:cs="Tahoma"/>
        </w:rPr>
        <w:t xml:space="preserve">Critical Thinking </w:t>
      </w:r>
    </w:p>
    <w:p w14:paraId="080811E1" w14:textId="77777777" w:rsidR="006F7EE4" w:rsidRPr="004A680C" w:rsidRDefault="006F7EE4" w:rsidP="006F7EE4">
      <w:pPr>
        <w:numPr>
          <w:ilvl w:val="0"/>
          <w:numId w:val="17"/>
        </w:numPr>
        <w:rPr>
          <w:rFonts w:asciiTheme="majorHAnsi" w:hAnsiTheme="majorHAnsi" w:cs="Tahoma"/>
        </w:rPr>
      </w:pPr>
      <w:r w:rsidRPr="004A680C">
        <w:rPr>
          <w:rFonts w:asciiTheme="majorHAnsi" w:hAnsiTheme="majorHAnsi" w:cs="Tahoma"/>
        </w:rPr>
        <w:t xml:space="preserve">Ethical Reasoning </w:t>
      </w:r>
    </w:p>
    <w:p w14:paraId="38A29A03" w14:textId="77777777" w:rsidR="006F7EE4" w:rsidRPr="004A680C" w:rsidRDefault="006F7EE4" w:rsidP="006F7EE4">
      <w:pPr>
        <w:numPr>
          <w:ilvl w:val="0"/>
          <w:numId w:val="17"/>
        </w:numPr>
        <w:rPr>
          <w:rFonts w:asciiTheme="majorHAnsi" w:hAnsiTheme="majorHAnsi" w:cs="Tahoma"/>
        </w:rPr>
      </w:pPr>
      <w:r w:rsidRPr="004A680C">
        <w:rPr>
          <w:rFonts w:asciiTheme="majorHAnsi" w:hAnsiTheme="majorHAnsi" w:cs="Tahoma"/>
        </w:rPr>
        <w:t>Communication Competence</w:t>
      </w:r>
    </w:p>
    <w:p w14:paraId="50FB448C" w14:textId="77777777" w:rsidR="006F7EE4" w:rsidRPr="004A680C" w:rsidRDefault="006F7EE4" w:rsidP="006F7EE4">
      <w:pPr>
        <w:numPr>
          <w:ilvl w:val="0"/>
          <w:numId w:val="17"/>
        </w:numPr>
        <w:rPr>
          <w:rFonts w:asciiTheme="majorHAnsi" w:hAnsiTheme="majorHAnsi" w:cs="Tahoma"/>
        </w:rPr>
      </w:pPr>
      <w:r w:rsidRPr="004A680C">
        <w:rPr>
          <w:rFonts w:asciiTheme="majorHAnsi" w:hAnsiTheme="majorHAnsi" w:cs="Tahoma"/>
        </w:rPr>
        <w:t>Professional &amp; Life Skills</w:t>
      </w:r>
    </w:p>
    <w:p w14:paraId="5281986F" w14:textId="77777777" w:rsidR="006F7EE4" w:rsidRPr="004A680C" w:rsidRDefault="006F7EE4" w:rsidP="006F7EE4">
      <w:pPr>
        <w:rPr>
          <w:rFonts w:asciiTheme="majorHAnsi" w:hAnsiTheme="majorHAnsi"/>
        </w:rPr>
      </w:pPr>
      <w:r w:rsidRPr="004A680C">
        <w:rPr>
          <w:rFonts w:asciiTheme="majorHAnsi" w:hAnsiTheme="maj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BE104F0" w14:textId="77777777" w:rsidR="00CC4FFD" w:rsidRPr="00445506" w:rsidRDefault="00CC4FFD" w:rsidP="00C50314">
      <w:pPr>
        <w:rPr>
          <w:rFonts w:asciiTheme="majorHAnsi" w:hAnsiTheme="majorHAnsi"/>
          <w:b/>
        </w:rPr>
      </w:pPr>
    </w:p>
    <w:p w14:paraId="62876039" w14:textId="77777777" w:rsidR="00C50314" w:rsidRPr="00445506" w:rsidRDefault="008312E9" w:rsidP="00C50314">
      <w:pPr>
        <w:rPr>
          <w:rFonts w:asciiTheme="majorHAnsi" w:hAnsiTheme="majorHAnsi"/>
          <w:b/>
        </w:rPr>
      </w:pPr>
      <w:r w:rsidRPr="00445506">
        <w:rPr>
          <w:rFonts w:asciiTheme="majorHAnsi" w:hAnsiTheme="majorHAnsi"/>
          <w:b/>
        </w:rPr>
        <w:t xml:space="preserve">COURSE </w:t>
      </w:r>
      <w:r w:rsidR="00E343D7" w:rsidRPr="00445506">
        <w:rPr>
          <w:rFonts w:asciiTheme="majorHAnsi" w:hAnsiTheme="majorHAnsi"/>
          <w:b/>
        </w:rPr>
        <w:t>MATERIAL</w:t>
      </w:r>
      <w:r w:rsidRPr="00445506">
        <w:rPr>
          <w:rFonts w:asciiTheme="majorHAnsi" w:hAnsiTheme="majorHAnsi"/>
          <w:b/>
        </w:rPr>
        <w:t>S</w:t>
      </w:r>
      <w:r w:rsidR="00E343D7" w:rsidRPr="00445506">
        <w:rPr>
          <w:rFonts w:asciiTheme="majorHAnsi" w:hAnsiTheme="majorHAnsi"/>
          <w:b/>
        </w:rPr>
        <w:t xml:space="preserve"> REQUIRED</w:t>
      </w:r>
    </w:p>
    <w:p w14:paraId="7CBECD4F" w14:textId="3C0CCD73" w:rsidR="00E95059" w:rsidRPr="00445506" w:rsidRDefault="00E95059" w:rsidP="00E95059">
      <w:pPr>
        <w:rPr>
          <w:rFonts w:ascii="Calibri" w:hAnsi="Calibri"/>
        </w:rPr>
      </w:pPr>
      <w:r w:rsidRPr="00445506">
        <w:rPr>
          <w:rFonts w:ascii="Calibri" w:hAnsi="Calibri"/>
        </w:rPr>
        <w:t>Access to a computer with a webcam and microphone and completion of Blackboard orientation.</w:t>
      </w:r>
      <w:r w:rsidR="00C42A5D" w:rsidRPr="00445506">
        <w:rPr>
          <w:rFonts w:ascii="Calibri" w:hAnsi="Calibri"/>
        </w:rPr>
        <w:t xml:space="preserve"> If you need access to campus resources for acquiring needed technology, please ask your instructor.</w:t>
      </w:r>
    </w:p>
    <w:p w14:paraId="111110AF" w14:textId="77777777" w:rsidR="00A83BCC" w:rsidRPr="00445506" w:rsidRDefault="00A83BCC" w:rsidP="00C50314">
      <w:pPr>
        <w:rPr>
          <w:rFonts w:asciiTheme="majorHAnsi" w:hAnsiTheme="majorHAnsi"/>
          <w:b/>
        </w:rPr>
      </w:pPr>
    </w:p>
    <w:p w14:paraId="460ADF86" w14:textId="3C7535A9" w:rsidR="00736B14" w:rsidRDefault="00C50314" w:rsidP="0099189B">
      <w:pPr>
        <w:rPr>
          <w:rFonts w:asciiTheme="majorHAnsi" w:hAnsiTheme="majorHAnsi"/>
          <w:b/>
        </w:rPr>
      </w:pPr>
      <w:r w:rsidRPr="00445506">
        <w:rPr>
          <w:rFonts w:asciiTheme="majorHAnsi" w:hAnsiTheme="majorHAnsi"/>
          <w:b/>
        </w:rPr>
        <w:t>TEXTBOO</w:t>
      </w:r>
      <w:r w:rsidR="009A69FF" w:rsidRPr="00445506">
        <w:rPr>
          <w:rFonts w:asciiTheme="majorHAnsi" w:hAnsiTheme="majorHAnsi"/>
          <w:b/>
        </w:rPr>
        <w:t>K(S)</w:t>
      </w:r>
      <w:r w:rsidRPr="00445506">
        <w:rPr>
          <w:rFonts w:asciiTheme="majorHAnsi" w:hAnsiTheme="majorHAnsi"/>
          <w:b/>
        </w:rPr>
        <w:t>, MANUALS, REFERENCES, AND OTHER READINGS</w:t>
      </w:r>
    </w:p>
    <w:p w14:paraId="4108ECEE" w14:textId="77777777" w:rsidR="00637352" w:rsidRDefault="00637352" w:rsidP="00C018CF">
      <w:pPr>
        <w:rPr>
          <w:rFonts w:ascii="Calibri" w:eastAsia="Calibri" w:hAnsi="Calibri" w:cs="Calibri"/>
          <w:color w:val="333333"/>
        </w:rPr>
      </w:pPr>
    </w:p>
    <w:p w14:paraId="7E0018F2" w14:textId="43C03DA0" w:rsidR="00C018CF" w:rsidRPr="004A680C" w:rsidRDefault="00C018CF" w:rsidP="00C018CF">
      <w:pPr>
        <w:rPr>
          <w:rFonts w:ascii="Calibri" w:eastAsia="Calibri" w:hAnsi="Calibri" w:cs="Calibri"/>
        </w:rPr>
      </w:pPr>
      <w:r w:rsidRPr="175C073A">
        <w:rPr>
          <w:rFonts w:ascii="Calibri" w:eastAsia="Calibri" w:hAnsi="Calibri" w:cs="Calibri"/>
          <w:color w:val="333333"/>
        </w:rPr>
        <w:t>Brown, B.  (20</w:t>
      </w:r>
      <w:r w:rsidR="00842A96">
        <w:rPr>
          <w:rFonts w:ascii="Calibri" w:eastAsia="Calibri" w:hAnsi="Calibri" w:cs="Calibri"/>
          <w:color w:val="333333"/>
        </w:rPr>
        <w:t>2</w:t>
      </w:r>
      <w:r w:rsidRPr="175C073A">
        <w:rPr>
          <w:rFonts w:ascii="Calibri" w:eastAsia="Calibri" w:hAnsi="Calibri" w:cs="Calibri"/>
          <w:color w:val="333333"/>
        </w:rPr>
        <w:t>0). </w:t>
      </w:r>
      <w:r w:rsidRPr="175C073A">
        <w:rPr>
          <w:rFonts w:ascii="Calibri" w:eastAsia="Calibri" w:hAnsi="Calibri" w:cs="Calibri"/>
          <w:i/>
          <w:iCs/>
          <w:color w:val="333333"/>
        </w:rPr>
        <w:t>The gifts of imperfection</w:t>
      </w:r>
      <w:r w:rsidR="00D41354">
        <w:rPr>
          <w:rFonts w:ascii="Calibri" w:eastAsia="Calibri" w:hAnsi="Calibri" w:cs="Calibri"/>
          <w:i/>
          <w:iCs/>
          <w:color w:val="333333"/>
        </w:rPr>
        <w:t>10th Anniversary Edition</w:t>
      </w:r>
      <w:r w:rsidRPr="175C073A">
        <w:rPr>
          <w:rFonts w:ascii="Calibri" w:eastAsia="Calibri" w:hAnsi="Calibri" w:cs="Calibri"/>
          <w:color w:val="333333"/>
        </w:rPr>
        <w:t>. Center City, MN: Hazelden.</w:t>
      </w:r>
    </w:p>
    <w:p w14:paraId="64C9ED0E" w14:textId="77777777" w:rsidR="00C018CF" w:rsidRPr="004A680C" w:rsidRDefault="00C018CF" w:rsidP="00C018CF">
      <w:pPr>
        <w:rPr>
          <w:rFonts w:ascii="Calibri" w:eastAsia="Calibri" w:hAnsi="Calibri" w:cs="Calibri"/>
        </w:rPr>
      </w:pPr>
    </w:p>
    <w:p w14:paraId="319816B7" w14:textId="77777777" w:rsidR="00C018CF" w:rsidRPr="004A680C" w:rsidRDefault="00C018CF" w:rsidP="00C018CF">
      <w:pPr>
        <w:rPr>
          <w:rFonts w:ascii="Calibri" w:eastAsia="Calibri" w:hAnsi="Calibri" w:cs="Calibri"/>
        </w:rPr>
      </w:pPr>
      <w:r w:rsidRPr="175C073A">
        <w:rPr>
          <w:rFonts w:ascii="Calibri" w:eastAsia="Calibri" w:hAnsi="Calibri" w:cs="Calibri"/>
        </w:rPr>
        <w:t>There is also a digital textbook for this course provided for students on Blackboard.</w:t>
      </w:r>
    </w:p>
    <w:p w14:paraId="00A901EF" w14:textId="77777777" w:rsidR="00C018CF" w:rsidRDefault="00C018CF" w:rsidP="00025921">
      <w:pPr>
        <w:rPr>
          <w:rFonts w:ascii="Calibri" w:eastAsia="Calibri" w:hAnsi="Calibri" w:cs="Calibri"/>
          <w:b/>
          <w:bCs/>
        </w:rPr>
      </w:pPr>
    </w:p>
    <w:p w14:paraId="47D00DA5" w14:textId="2BBCAF97" w:rsidR="00025921" w:rsidRDefault="00025921" w:rsidP="00025921">
      <w:pPr>
        <w:rPr>
          <w:rFonts w:ascii="Calibri" w:eastAsia="Calibri" w:hAnsi="Calibri" w:cs="Calibri"/>
        </w:rPr>
      </w:pPr>
      <w:r w:rsidRPr="15AF015B">
        <w:rPr>
          <w:rFonts w:ascii="Calibri" w:eastAsia="Calibri" w:hAnsi="Calibri" w:cs="Calibri"/>
          <w:b/>
          <w:bCs/>
        </w:rPr>
        <w:t>Please complete all readings prior to the class during the week in which they are assigned.</w:t>
      </w:r>
    </w:p>
    <w:p w14:paraId="6A1BD0DD" w14:textId="77777777" w:rsidR="00C50314" w:rsidRPr="00445506" w:rsidRDefault="00C50314" w:rsidP="00C50314">
      <w:pPr>
        <w:rPr>
          <w:rFonts w:asciiTheme="majorHAnsi" w:hAnsiTheme="majorHAnsi"/>
        </w:rPr>
      </w:pPr>
    </w:p>
    <w:p w14:paraId="588787F0" w14:textId="64D537B6" w:rsidR="00C50314" w:rsidRDefault="00E343D7" w:rsidP="00C50314">
      <w:pPr>
        <w:rPr>
          <w:rFonts w:asciiTheme="majorHAnsi" w:hAnsiTheme="majorHAnsi"/>
          <w:b/>
        </w:rPr>
      </w:pPr>
      <w:r w:rsidRPr="00445506">
        <w:rPr>
          <w:rFonts w:asciiTheme="majorHAnsi" w:hAnsiTheme="majorHAnsi"/>
          <w:b/>
        </w:rPr>
        <w:t>GENERAL INSTRUCTIONAL METHODS</w:t>
      </w:r>
    </w:p>
    <w:p w14:paraId="45B67555" w14:textId="531D345C" w:rsidR="006C1327" w:rsidRPr="00B64371" w:rsidRDefault="00042C18" w:rsidP="00C50314">
      <w:pPr>
        <w:rPr>
          <w:rFonts w:asciiTheme="majorHAnsi" w:hAnsiTheme="majorHAnsi"/>
          <w:bCs/>
        </w:rPr>
      </w:pPr>
      <w:r w:rsidRPr="00B64371">
        <w:rPr>
          <w:rFonts w:asciiTheme="majorHAnsi" w:hAnsiTheme="majorHAnsi"/>
          <w:bCs/>
        </w:rPr>
        <w:t xml:space="preserve">This course is a space for critical thinking and exchange of ideas. Some content </w:t>
      </w:r>
      <w:r w:rsidR="0043322C" w:rsidRPr="00B64371">
        <w:rPr>
          <w:rFonts w:asciiTheme="majorHAnsi" w:hAnsiTheme="majorHAnsi"/>
          <w:bCs/>
        </w:rPr>
        <w:t>includes</w:t>
      </w:r>
      <w:r w:rsidRPr="00B64371">
        <w:rPr>
          <w:rFonts w:asciiTheme="majorHAnsi" w:hAnsiTheme="majorHAnsi"/>
          <w:bCs/>
        </w:rPr>
        <w:t xml:space="preserve"> </w:t>
      </w:r>
      <w:r w:rsidR="0043322C" w:rsidRPr="00B64371">
        <w:rPr>
          <w:rFonts w:asciiTheme="majorHAnsi" w:hAnsiTheme="majorHAnsi"/>
          <w:bCs/>
        </w:rPr>
        <w:t xml:space="preserve">topics that students may find </w:t>
      </w:r>
      <w:r w:rsidR="00DB52D5" w:rsidRPr="00B64371">
        <w:rPr>
          <w:rFonts w:asciiTheme="majorHAnsi" w:hAnsiTheme="majorHAnsi"/>
          <w:bCs/>
        </w:rPr>
        <w:t xml:space="preserve">offensive or traumatizing. The instructor will attempt to </w:t>
      </w:r>
      <w:r w:rsidR="00B64371" w:rsidRPr="00B64371">
        <w:rPr>
          <w:rFonts w:asciiTheme="majorHAnsi" w:hAnsiTheme="majorHAnsi"/>
          <w:bCs/>
        </w:rPr>
        <w:t>forewa</w:t>
      </w:r>
      <w:r w:rsidR="00B64371">
        <w:rPr>
          <w:rFonts w:asciiTheme="majorHAnsi" w:hAnsiTheme="majorHAnsi"/>
          <w:bCs/>
        </w:rPr>
        <w:t>rn</w:t>
      </w:r>
      <w:r w:rsidR="00DB52D5" w:rsidRPr="00B64371">
        <w:rPr>
          <w:rFonts w:asciiTheme="majorHAnsi" w:hAnsiTheme="majorHAnsi"/>
          <w:bCs/>
        </w:rPr>
        <w:t xml:space="preserve"> students in advance of this content. All students </w:t>
      </w:r>
      <w:r w:rsidR="00B64371" w:rsidRPr="00B64371">
        <w:rPr>
          <w:rFonts w:asciiTheme="majorHAnsi" w:hAnsiTheme="majorHAnsi"/>
          <w:bCs/>
        </w:rPr>
        <w:t xml:space="preserve">are asked to help create an atmosphere of mutual respect and sensitivity. Please take care of yourself </w:t>
      </w:r>
      <w:r w:rsidR="00B64371">
        <w:rPr>
          <w:rFonts w:asciiTheme="majorHAnsi" w:hAnsiTheme="majorHAnsi"/>
          <w:bCs/>
        </w:rPr>
        <w:t xml:space="preserve">by taking a break or </w:t>
      </w:r>
      <w:r w:rsidR="007C6C6C">
        <w:rPr>
          <w:rFonts w:asciiTheme="majorHAnsi" w:hAnsiTheme="majorHAnsi"/>
          <w:bCs/>
        </w:rPr>
        <w:t xml:space="preserve">stepping out </w:t>
      </w:r>
      <w:r w:rsidR="00B64371" w:rsidRPr="00B64371">
        <w:rPr>
          <w:rFonts w:asciiTheme="majorHAnsi" w:hAnsiTheme="majorHAnsi"/>
          <w:bCs/>
        </w:rPr>
        <w:t>if you are triggered by any material.</w:t>
      </w:r>
    </w:p>
    <w:p w14:paraId="2092F966" w14:textId="77777777" w:rsidR="00B64371" w:rsidRPr="00B64371" w:rsidRDefault="00B64371" w:rsidP="00C50314">
      <w:pPr>
        <w:rPr>
          <w:rFonts w:asciiTheme="majorHAnsi" w:hAnsiTheme="majorHAnsi"/>
          <w:b/>
        </w:rPr>
      </w:pPr>
    </w:p>
    <w:p w14:paraId="039BE509" w14:textId="77777777" w:rsidR="000A1F29" w:rsidRDefault="00162454" w:rsidP="000A1F29">
      <w:pPr>
        <w:rPr>
          <w:rFonts w:asciiTheme="majorHAnsi" w:eastAsiaTheme="majorEastAsia" w:hAnsiTheme="majorHAnsi" w:cstheme="majorBidi"/>
        </w:rPr>
      </w:pPr>
      <w:r w:rsidRPr="00445506">
        <w:rPr>
          <w:rFonts w:asciiTheme="majorHAnsi" w:eastAsiaTheme="majorEastAsia" w:hAnsiTheme="majorHAnsi" w:cstheme="majorBidi"/>
          <w:b/>
          <w:bCs/>
        </w:rPr>
        <w:t>ATTENDANCE</w:t>
      </w:r>
      <w:r w:rsidR="00314250" w:rsidRPr="00445506">
        <w:rPr>
          <w:rFonts w:asciiTheme="majorHAnsi" w:eastAsiaTheme="majorEastAsia" w:hAnsiTheme="majorHAnsi" w:cstheme="majorBidi"/>
          <w:b/>
          <w:bCs/>
        </w:rPr>
        <w:t xml:space="preserve"> AND PARTICIPATION</w:t>
      </w:r>
      <w:r w:rsidRPr="00445506">
        <w:rPr>
          <w:rFonts w:asciiTheme="majorHAnsi" w:eastAsiaTheme="majorEastAsia" w:hAnsiTheme="majorHAnsi" w:cstheme="majorBidi"/>
          <w:b/>
          <w:bCs/>
        </w:rPr>
        <w:t xml:space="preserve">  </w:t>
      </w:r>
    </w:p>
    <w:p w14:paraId="0B6B1636" w14:textId="0A0F2F72" w:rsidR="00162454" w:rsidRPr="00445506" w:rsidRDefault="00162454" w:rsidP="000A1F29">
      <w:pPr>
        <w:rPr>
          <w:rFonts w:asciiTheme="majorHAnsi" w:eastAsiaTheme="majorEastAsia" w:hAnsiTheme="majorHAnsi" w:cstheme="majorBidi"/>
          <w:b/>
          <w:bCs/>
        </w:rPr>
      </w:pPr>
      <w:r w:rsidRPr="00445506">
        <w:rPr>
          <w:rFonts w:asciiTheme="majorHAnsi" w:eastAsiaTheme="majorEastAsia" w:hAnsiTheme="majorHAnsi" w:cstheme="majorBidi"/>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263FCCC4" w14:textId="77777777" w:rsidR="00162454" w:rsidRPr="00445506" w:rsidRDefault="00162454" w:rsidP="00162454">
      <w:pPr>
        <w:pStyle w:val="ListParagraph"/>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b/>
          <w:bCs/>
          <w:u w:val="single"/>
        </w:rPr>
        <w:t>No participation points can be earned if you do not attend scheduled classes and/or do not participate in discussion boards.</w:t>
      </w:r>
      <w:r w:rsidRPr="00445506">
        <w:rPr>
          <w:rFonts w:asciiTheme="majorHAnsi" w:eastAsiaTheme="majorEastAsia" w:hAnsiTheme="majorHAnsi" w:cstheme="majorBidi"/>
          <w:b/>
          <w:bCs/>
        </w:rPr>
        <w:t xml:space="preserve"> </w:t>
      </w:r>
    </w:p>
    <w:p w14:paraId="789F490D" w14:textId="77777777" w:rsidR="00162454" w:rsidRPr="00445506" w:rsidRDefault="00162454" w:rsidP="00162454">
      <w:pPr>
        <w:numPr>
          <w:ilvl w:val="0"/>
          <w:numId w:val="8"/>
        </w:numPr>
        <w:ind w:left="360"/>
        <w:contextualSpacing/>
        <w:rPr>
          <w:rFonts w:asciiTheme="majorHAnsi" w:eastAsiaTheme="majorEastAsia" w:hAnsiTheme="majorHAnsi" w:cstheme="majorBidi"/>
          <w:b/>
          <w:bCs/>
        </w:rPr>
      </w:pPr>
      <w:r w:rsidRPr="00445506">
        <w:rPr>
          <w:rFonts w:asciiTheme="majorHAnsi" w:eastAsiaTheme="majorEastAsia" w:hAnsiTheme="majorHAnsi" w:cstheme="majorBidi"/>
          <w:b/>
          <w:bCs/>
        </w:rPr>
        <w:lastRenderedPageBreak/>
        <w:t xml:space="preserve">Discussion board responses are due on the date listed. No points can be earned if you do not submit your response on time. Discussion boards are meant to replace face-to-face discussion and therefore cannot occur after the fact. </w:t>
      </w:r>
    </w:p>
    <w:p w14:paraId="11C26D5D" w14:textId="1708FC82" w:rsidR="00162454" w:rsidRPr="00445506" w:rsidRDefault="00162454" w:rsidP="00162454">
      <w:pPr>
        <w:pStyle w:val="ListParagraph"/>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You do not automatically earn participation points for just showing up or submitting an entry, you</w:t>
      </w:r>
      <w:r w:rsidRPr="00445506">
        <w:rPr>
          <w:rFonts w:asciiTheme="majorHAnsi" w:eastAsiaTheme="majorEastAsia" w:hAnsiTheme="majorHAnsi" w:cstheme="majorBidi"/>
          <w:b/>
          <w:bCs/>
        </w:rPr>
        <w:t xml:space="preserve"> </w:t>
      </w:r>
      <w:r w:rsidRPr="00445506">
        <w:rPr>
          <w:rFonts w:asciiTheme="majorHAnsi" w:eastAsiaTheme="majorEastAsia" w:hAnsiTheme="majorHAnsi" w:cstheme="majorBidi"/>
        </w:rPr>
        <w:t xml:space="preserve">must actively participate and/or submit a thorough response to earn all available participation points. Many classes in the Social </w:t>
      </w:r>
      <w:r w:rsidR="00AC42A0" w:rsidRPr="00445506">
        <w:rPr>
          <w:rFonts w:asciiTheme="majorHAnsi" w:eastAsiaTheme="majorEastAsia" w:hAnsiTheme="majorHAnsi" w:cstheme="majorBidi"/>
        </w:rPr>
        <w:t xml:space="preserve">Work </w:t>
      </w:r>
      <w:r w:rsidRPr="00445506">
        <w:rPr>
          <w:rFonts w:asciiTheme="majorHAnsi" w:eastAsiaTheme="majorEastAsia" w:hAnsiTheme="majorHAnsi" w:cstheme="majorBidi"/>
        </w:rPr>
        <w:t xml:space="preserve">and Human Services Program involve class discussions. Although the sharing of personal experience may be appropriate, students should avoid excessive self-disclosure. </w:t>
      </w:r>
    </w:p>
    <w:p w14:paraId="6AEA4327" w14:textId="77777777" w:rsidR="00162454" w:rsidRPr="00445506" w:rsidRDefault="00162454" w:rsidP="00162454">
      <w:pPr>
        <w:pStyle w:val="ListParagraph"/>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 xml:space="preserve">Arriving late, leaving early, </w:t>
      </w:r>
      <w:proofErr w:type="gramStart"/>
      <w:r w:rsidRPr="00445506">
        <w:rPr>
          <w:rFonts w:asciiTheme="majorHAnsi" w:eastAsiaTheme="majorEastAsia" w:hAnsiTheme="majorHAnsi" w:cstheme="majorBidi"/>
        </w:rPr>
        <w:t>side</w:t>
      </w:r>
      <w:proofErr w:type="gramEnd"/>
      <w:r w:rsidRPr="00445506">
        <w:rPr>
          <w:rFonts w:asciiTheme="majorHAnsi" w:eastAsiaTheme="majorEastAsia" w:hAnsiTheme="majorHAnsi" w:cstheme="majorBidi"/>
        </w:rPr>
        <w:t xml:space="preserve"> conversations, monopolizing class discussion,  excessive self-disclosure, cell phone ringing or vibrating, sending and receiving text messages, using electronic devices for non-course related items, doing homework for another class, and/or sleeping or dozing off during class all impact participation points. </w:t>
      </w:r>
    </w:p>
    <w:p w14:paraId="381F1C1D" w14:textId="77777777" w:rsidR="00162454" w:rsidRPr="00445506" w:rsidRDefault="00162454" w:rsidP="00162454">
      <w:pPr>
        <w:pStyle w:val="ListParagraph"/>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This program does not distinguish between excused and unexcused absences so there is no need to provide doctor’s excuses, etc.</w:t>
      </w:r>
    </w:p>
    <w:p w14:paraId="1C866293" w14:textId="77777777" w:rsidR="00162454" w:rsidRPr="00445506" w:rsidRDefault="00162454" w:rsidP="00162454">
      <w:pPr>
        <w:pStyle w:val="ListParagraph"/>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 xml:space="preserve">To learn about Columbus State’s severe weather policy, please visit the following website: </w:t>
      </w:r>
      <w:hyperlink r:id="rId12">
        <w:r w:rsidRPr="00445506">
          <w:rPr>
            <w:rStyle w:val="Hyperlink"/>
            <w:rFonts w:asciiTheme="majorHAnsi" w:eastAsiaTheme="majorEastAsia" w:hAnsiTheme="majorHAnsi" w:cstheme="majorBidi"/>
          </w:rPr>
          <w:t>https://www.cscc.edu/about/severe-weather.shtml</w:t>
        </w:r>
      </w:hyperlink>
      <w:r w:rsidRPr="00445506">
        <w:rPr>
          <w:rFonts w:asciiTheme="majorHAnsi" w:eastAsiaTheme="majorEastAsia" w:hAnsiTheme="majorHAnsi" w:cstheme="majorBidi"/>
        </w:rPr>
        <w:t xml:space="preserve">. </w:t>
      </w:r>
    </w:p>
    <w:p w14:paraId="6A80534D" w14:textId="77777777" w:rsidR="00162454" w:rsidRPr="00445506" w:rsidRDefault="00162454" w:rsidP="00162454">
      <w:pPr>
        <w:rPr>
          <w:rFonts w:asciiTheme="majorHAnsi" w:hAnsiTheme="majorHAnsi" w:cs="Arial"/>
          <w:i/>
        </w:rPr>
      </w:pPr>
    </w:p>
    <w:p w14:paraId="5808B020" w14:textId="77777777" w:rsidR="00162454" w:rsidRPr="00445506" w:rsidRDefault="00162454" w:rsidP="00162454">
      <w:pPr>
        <w:rPr>
          <w:rFonts w:asciiTheme="majorHAnsi" w:eastAsiaTheme="majorEastAsia" w:hAnsiTheme="majorHAnsi" w:cstheme="majorBidi"/>
          <w:i/>
          <w:iCs/>
          <w:caps/>
        </w:rPr>
      </w:pPr>
      <w:r w:rsidRPr="00445506">
        <w:rPr>
          <w:rFonts w:asciiTheme="majorHAnsi" w:eastAsiaTheme="majorEastAsia" w:hAnsiTheme="majorHAnsi" w:cstheme="majorBidi"/>
          <w:b/>
          <w:bCs/>
          <w:caps/>
        </w:rPr>
        <w:t xml:space="preserve">Grading  </w:t>
      </w:r>
    </w:p>
    <w:p w14:paraId="692F17BC" w14:textId="34E448A1" w:rsidR="00162454" w:rsidRPr="00445506" w:rsidRDefault="00162454" w:rsidP="00162454">
      <w:pPr>
        <w:rPr>
          <w:rFonts w:asciiTheme="majorHAnsi" w:hAnsiTheme="majorHAnsi" w:cstheme="majorHAnsi"/>
        </w:rPr>
      </w:pPr>
      <w:r w:rsidRPr="00445506">
        <w:rPr>
          <w:rFonts w:asciiTheme="majorHAnsi" w:eastAsiaTheme="majorEastAsia" w:hAnsiTheme="majorHAnsi" w:cstheme="majorBidi"/>
        </w:rPr>
        <w:t>Columbus State’s Grading and Academic Requirements Policy is found in Policy and Procedure 5-09 and can be accessed at the following website</w:t>
      </w:r>
      <w:r w:rsidRPr="00445506">
        <w:rPr>
          <w:rFonts w:asciiTheme="majorHAnsi" w:eastAsiaTheme="majorEastAsia" w:hAnsiTheme="majorHAnsi" w:cstheme="majorHAnsi"/>
        </w:rPr>
        <w:t xml:space="preserve">: </w:t>
      </w:r>
      <w:hyperlink r:id="rId13" w:history="1">
        <w:r w:rsidR="00EF472F" w:rsidRPr="00445506">
          <w:rPr>
            <w:rStyle w:val="Hyperlink"/>
            <w:rFonts w:asciiTheme="majorHAnsi" w:hAnsiTheme="majorHAnsi" w:cstheme="majorHAnsi"/>
          </w:rPr>
          <w:t>https://www.cscc.edu/about/policies-procedures/5-09D.pdf</w:t>
        </w:r>
      </w:hyperlink>
      <w:r w:rsidR="00EF472F" w:rsidRPr="00445506">
        <w:rPr>
          <w:rFonts w:asciiTheme="majorHAnsi" w:hAnsiTheme="majorHAnsi" w:cstheme="majorHAnsi"/>
        </w:rPr>
        <w:t>.</w:t>
      </w:r>
    </w:p>
    <w:p w14:paraId="4C1E4D48" w14:textId="77777777" w:rsidR="00EF472F" w:rsidRPr="00445506" w:rsidRDefault="00EF472F" w:rsidP="00162454">
      <w:pPr>
        <w:rPr>
          <w:rFonts w:asciiTheme="majorHAnsi" w:hAnsiTheme="majorHAnsi" w:cs="Arial"/>
        </w:rPr>
      </w:pPr>
    </w:p>
    <w:p w14:paraId="4EAE76A4" w14:textId="08C0162C" w:rsidR="00162454" w:rsidRPr="00445506" w:rsidRDefault="00162454" w:rsidP="00162454">
      <w:pPr>
        <w:rPr>
          <w:rFonts w:asciiTheme="majorHAnsi" w:eastAsiaTheme="majorEastAsia" w:hAnsiTheme="majorHAnsi" w:cstheme="majorBidi"/>
        </w:rPr>
      </w:pPr>
      <w:r w:rsidRPr="00445506">
        <w:rPr>
          <w:rFonts w:asciiTheme="majorHAnsi" w:eastAsiaTheme="majorEastAsia" w:hAnsiTheme="majorHAnsi" w:cstheme="majorBidi"/>
        </w:rPr>
        <w:t xml:space="preserve">Additionally, the Social </w:t>
      </w:r>
      <w:r w:rsidR="00106F9B" w:rsidRPr="00445506">
        <w:rPr>
          <w:rFonts w:asciiTheme="majorHAnsi" w:eastAsiaTheme="majorEastAsia" w:hAnsiTheme="majorHAnsi" w:cstheme="majorBidi"/>
        </w:rPr>
        <w:t xml:space="preserve">Work </w:t>
      </w:r>
      <w:r w:rsidRPr="00445506">
        <w:rPr>
          <w:rFonts w:asciiTheme="majorHAnsi" w:eastAsiaTheme="majorEastAsia" w:hAnsiTheme="majorHAnsi" w:cstheme="majorBidi"/>
        </w:rPr>
        <w:t>and Human Services Program requires the following grading standards:</w:t>
      </w:r>
    </w:p>
    <w:p w14:paraId="160A4846" w14:textId="77777777" w:rsidR="00162454" w:rsidRPr="00445506" w:rsidRDefault="00162454" w:rsidP="00162454">
      <w:pPr>
        <w:rPr>
          <w:rFonts w:asciiTheme="majorHAnsi" w:hAnsiTheme="majorHAnsi" w:cs="Arial"/>
        </w:rPr>
      </w:pPr>
    </w:p>
    <w:p w14:paraId="23835EFA" w14:textId="14D7C05A" w:rsidR="00162454" w:rsidRPr="00445506" w:rsidRDefault="00162454" w:rsidP="00162454">
      <w:pPr>
        <w:rPr>
          <w:rFonts w:asciiTheme="majorHAnsi" w:eastAsiaTheme="majorEastAsia" w:hAnsiTheme="majorHAnsi" w:cstheme="majorBidi"/>
        </w:rPr>
      </w:pPr>
      <w:r w:rsidRPr="00445506">
        <w:rPr>
          <w:rFonts w:asciiTheme="majorHAnsi" w:eastAsiaTheme="majorEastAsia" w:hAnsiTheme="majorHAnsi" w:cstheme="majorBidi"/>
        </w:rPr>
        <w:t>Grading Scale:</w:t>
      </w:r>
      <w:r w:rsidR="00E72DC5" w:rsidRPr="00445506">
        <w:rPr>
          <w:rFonts w:asciiTheme="majorHAnsi" w:eastAsiaTheme="majorEastAsia" w:hAnsiTheme="majorHAnsi" w:cstheme="majorBidi"/>
        </w:rPr>
        <w:t xml:space="preserve"> </w:t>
      </w:r>
    </w:p>
    <w:p w14:paraId="01DF637B" w14:textId="3D239458" w:rsidR="00162454" w:rsidRPr="00445506" w:rsidRDefault="00162454" w:rsidP="00162454">
      <w:pPr>
        <w:rPr>
          <w:rFonts w:asciiTheme="majorHAnsi" w:eastAsiaTheme="majorEastAsia" w:hAnsiTheme="majorHAnsi" w:cstheme="majorBidi"/>
        </w:rPr>
      </w:pPr>
      <w:r w:rsidRPr="00445506">
        <w:rPr>
          <w:rFonts w:asciiTheme="majorHAnsi" w:eastAsiaTheme="majorEastAsia" w:hAnsiTheme="majorHAnsi" w:cstheme="majorBidi"/>
        </w:rPr>
        <w:t>A</w:t>
      </w:r>
      <w:r w:rsidR="00FD4282" w:rsidRPr="00445506">
        <w:rPr>
          <w:rFonts w:asciiTheme="majorHAnsi" w:eastAsiaTheme="majorEastAsia" w:hAnsiTheme="majorHAnsi" w:cstheme="majorBidi"/>
        </w:rPr>
        <w:t xml:space="preserve"> </w:t>
      </w:r>
      <w:r w:rsidRPr="00445506">
        <w:rPr>
          <w:rFonts w:asciiTheme="majorHAnsi" w:eastAsiaTheme="majorEastAsia" w:hAnsiTheme="majorHAnsi" w:cstheme="majorBidi"/>
        </w:rPr>
        <w:t>= 9</w:t>
      </w:r>
      <w:r w:rsidR="00115C39">
        <w:rPr>
          <w:rFonts w:asciiTheme="majorHAnsi" w:eastAsiaTheme="majorEastAsia" w:hAnsiTheme="majorHAnsi" w:cstheme="majorBidi"/>
        </w:rPr>
        <w:t>0</w:t>
      </w:r>
      <w:r w:rsidRPr="00445506">
        <w:rPr>
          <w:rFonts w:asciiTheme="majorHAnsi" w:eastAsiaTheme="majorEastAsia" w:hAnsiTheme="majorHAnsi" w:cstheme="majorBidi"/>
        </w:rPr>
        <w:t>%-100%</w:t>
      </w:r>
    </w:p>
    <w:p w14:paraId="71F8242C" w14:textId="43C08EFA" w:rsidR="00162454" w:rsidRPr="00445506" w:rsidRDefault="00162454" w:rsidP="00162454">
      <w:pPr>
        <w:rPr>
          <w:rFonts w:asciiTheme="majorHAnsi" w:eastAsiaTheme="majorEastAsia" w:hAnsiTheme="majorHAnsi" w:cstheme="majorBidi"/>
        </w:rPr>
      </w:pPr>
      <w:r w:rsidRPr="00445506">
        <w:rPr>
          <w:rFonts w:asciiTheme="majorHAnsi" w:eastAsiaTheme="majorEastAsia" w:hAnsiTheme="majorHAnsi" w:cstheme="majorBidi"/>
        </w:rPr>
        <w:t>B = 8</w:t>
      </w:r>
      <w:r w:rsidR="00115C39">
        <w:rPr>
          <w:rFonts w:asciiTheme="majorHAnsi" w:eastAsiaTheme="majorEastAsia" w:hAnsiTheme="majorHAnsi" w:cstheme="majorBidi"/>
        </w:rPr>
        <w:t>0</w:t>
      </w:r>
      <w:r w:rsidRPr="00445506">
        <w:rPr>
          <w:rFonts w:asciiTheme="majorHAnsi" w:eastAsiaTheme="majorEastAsia" w:hAnsiTheme="majorHAnsi" w:cstheme="majorBidi"/>
        </w:rPr>
        <w:t>%-</w:t>
      </w:r>
      <w:r w:rsidR="00D8518A">
        <w:rPr>
          <w:rFonts w:asciiTheme="majorHAnsi" w:eastAsiaTheme="majorEastAsia" w:hAnsiTheme="majorHAnsi" w:cstheme="majorBidi"/>
        </w:rPr>
        <w:t>89</w:t>
      </w:r>
      <w:r w:rsidRPr="00445506">
        <w:rPr>
          <w:rFonts w:asciiTheme="majorHAnsi" w:eastAsiaTheme="majorEastAsia" w:hAnsiTheme="majorHAnsi" w:cstheme="majorBidi"/>
        </w:rPr>
        <w:t>%</w:t>
      </w:r>
    </w:p>
    <w:p w14:paraId="5790988F" w14:textId="3E906871" w:rsidR="00162454" w:rsidRPr="00445506" w:rsidRDefault="00162454" w:rsidP="00162454">
      <w:pPr>
        <w:rPr>
          <w:rFonts w:asciiTheme="majorHAnsi" w:eastAsiaTheme="majorEastAsia" w:hAnsiTheme="majorHAnsi" w:cstheme="majorBidi"/>
        </w:rPr>
      </w:pPr>
      <w:r w:rsidRPr="00445506">
        <w:rPr>
          <w:rFonts w:asciiTheme="majorHAnsi" w:eastAsiaTheme="majorEastAsia" w:hAnsiTheme="majorHAnsi" w:cstheme="majorBidi"/>
        </w:rPr>
        <w:t>C</w:t>
      </w:r>
      <w:r w:rsidR="00FD4282" w:rsidRPr="00445506">
        <w:rPr>
          <w:rFonts w:asciiTheme="majorHAnsi" w:eastAsiaTheme="majorEastAsia" w:hAnsiTheme="majorHAnsi" w:cstheme="majorBidi"/>
        </w:rPr>
        <w:t xml:space="preserve"> </w:t>
      </w:r>
      <w:r w:rsidRPr="00445506">
        <w:rPr>
          <w:rFonts w:asciiTheme="majorHAnsi" w:eastAsiaTheme="majorEastAsia" w:hAnsiTheme="majorHAnsi" w:cstheme="majorBidi"/>
        </w:rPr>
        <w:t>= 7</w:t>
      </w:r>
      <w:r w:rsidR="00115C39">
        <w:rPr>
          <w:rFonts w:asciiTheme="majorHAnsi" w:eastAsiaTheme="majorEastAsia" w:hAnsiTheme="majorHAnsi" w:cstheme="majorBidi"/>
        </w:rPr>
        <w:t>0</w:t>
      </w:r>
      <w:r w:rsidRPr="00445506">
        <w:rPr>
          <w:rFonts w:asciiTheme="majorHAnsi" w:eastAsiaTheme="majorEastAsia" w:hAnsiTheme="majorHAnsi" w:cstheme="majorBidi"/>
        </w:rPr>
        <w:t xml:space="preserve">%- </w:t>
      </w:r>
      <w:r w:rsidR="00D8518A">
        <w:rPr>
          <w:rFonts w:asciiTheme="majorHAnsi" w:eastAsiaTheme="majorEastAsia" w:hAnsiTheme="majorHAnsi" w:cstheme="majorBidi"/>
        </w:rPr>
        <w:t>79</w:t>
      </w:r>
      <w:r w:rsidRPr="00445506">
        <w:rPr>
          <w:rFonts w:asciiTheme="majorHAnsi" w:eastAsiaTheme="majorEastAsia" w:hAnsiTheme="majorHAnsi" w:cstheme="majorBidi"/>
        </w:rPr>
        <w:t>%</w:t>
      </w:r>
    </w:p>
    <w:p w14:paraId="613977FE" w14:textId="275FC943" w:rsidR="00162454" w:rsidRPr="00445506" w:rsidRDefault="00162454" w:rsidP="00162454">
      <w:pPr>
        <w:rPr>
          <w:rFonts w:asciiTheme="majorHAnsi" w:eastAsiaTheme="majorEastAsia" w:hAnsiTheme="majorHAnsi" w:cstheme="majorBidi"/>
        </w:rPr>
      </w:pPr>
      <w:r w:rsidRPr="00445506">
        <w:rPr>
          <w:rFonts w:asciiTheme="majorHAnsi" w:eastAsiaTheme="majorEastAsia" w:hAnsiTheme="majorHAnsi" w:cstheme="majorBidi"/>
        </w:rPr>
        <w:t>D = 6</w:t>
      </w:r>
      <w:r w:rsidR="00115C39">
        <w:rPr>
          <w:rFonts w:asciiTheme="majorHAnsi" w:eastAsiaTheme="majorEastAsia" w:hAnsiTheme="majorHAnsi" w:cstheme="majorBidi"/>
        </w:rPr>
        <w:t>0</w:t>
      </w:r>
      <w:r w:rsidRPr="00445506">
        <w:rPr>
          <w:rFonts w:asciiTheme="majorHAnsi" w:eastAsiaTheme="majorEastAsia" w:hAnsiTheme="majorHAnsi" w:cstheme="majorBidi"/>
        </w:rPr>
        <w:t xml:space="preserve">%- </w:t>
      </w:r>
      <w:r w:rsidR="00115C39">
        <w:rPr>
          <w:rFonts w:asciiTheme="majorHAnsi" w:eastAsiaTheme="majorEastAsia" w:hAnsiTheme="majorHAnsi" w:cstheme="majorBidi"/>
        </w:rPr>
        <w:t>69</w:t>
      </w:r>
      <w:r w:rsidRPr="00445506">
        <w:rPr>
          <w:rFonts w:asciiTheme="majorHAnsi" w:eastAsiaTheme="majorEastAsia" w:hAnsiTheme="majorHAnsi" w:cstheme="majorBidi"/>
        </w:rPr>
        <w:t>%</w:t>
      </w:r>
    </w:p>
    <w:p w14:paraId="74BD4780" w14:textId="37E876FF" w:rsidR="00162454" w:rsidRPr="00445506" w:rsidRDefault="00162454" w:rsidP="00162454">
      <w:pPr>
        <w:rPr>
          <w:rFonts w:asciiTheme="majorHAnsi" w:eastAsiaTheme="majorEastAsia" w:hAnsiTheme="majorHAnsi" w:cstheme="majorBidi"/>
        </w:rPr>
      </w:pPr>
      <w:r w:rsidRPr="00445506">
        <w:rPr>
          <w:rFonts w:asciiTheme="majorHAnsi" w:eastAsiaTheme="majorEastAsia" w:hAnsiTheme="majorHAnsi" w:cstheme="majorBidi"/>
        </w:rPr>
        <w:t>E</w:t>
      </w:r>
      <w:r w:rsidR="00FD4282" w:rsidRPr="00445506">
        <w:rPr>
          <w:rFonts w:asciiTheme="majorHAnsi" w:eastAsiaTheme="majorEastAsia" w:hAnsiTheme="majorHAnsi" w:cstheme="majorBidi"/>
        </w:rPr>
        <w:t xml:space="preserve"> </w:t>
      </w:r>
      <w:r w:rsidRPr="00445506">
        <w:rPr>
          <w:rFonts w:asciiTheme="majorHAnsi" w:eastAsiaTheme="majorEastAsia" w:hAnsiTheme="majorHAnsi" w:cstheme="majorBidi"/>
        </w:rPr>
        <w:t xml:space="preserve">= </w:t>
      </w:r>
      <w:r w:rsidR="00D8518A">
        <w:rPr>
          <w:rFonts w:asciiTheme="majorHAnsi" w:eastAsiaTheme="majorEastAsia" w:hAnsiTheme="majorHAnsi" w:cstheme="majorBidi"/>
        </w:rPr>
        <w:t>59</w:t>
      </w:r>
      <w:r w:rsidRPr="00445506">
        <w:rPr>
          <w:rFonts w:asciiTheme="majorHAnsi" w:eastAsiaTheme="majorEastAsia" w:hAnsiTheme="majorHAnsi" w:cstheme="majorBidi"/>
        </w:rPr>
        <w:t>% and below</w:t>
      </w:r>
    </w:p>
    <w:p w14:paraId="1C6CFFD9" w14:textId="77777777" w:rsidR="00162454" w:rsidRPr="00445506" w:rsidRDefault="00162454" w:rsidP="00162454">
      <w:pPr>
        <w:spacing w:before="120"/>
        <w:rPr>
          <w:rFonts w:asciiTheme="majorHAnsi" w:eastAsiaTheme="majorEastAsia" w:hAnsiTheme="majorHAnsi" w:cstheme="majorBidi"/>
          <w:i/>
          <w:iCs/>
        </w:rPr>
      </w:pPr>
      <w:r w:rsidRPr="00445506">
        <w:rPr>
          <w:rFonts w:asciiTheme="majorHAnsi" w:eastAsiaTheme="majorEastAsia" w:hAnsiTheme="majorHAnsi" w:cstheme="majorBidi"/>
          <w:i/>
          <w:iCs/>
        </w:rPr>
        <w:t>If you receive a grade of D or E, the class must be repeated.</w:t>
      </w:r>
    </w:p>
    <w:p w14:paraId="1C9FF589" w14:textId="77777777" w:rsidR="00162454" w:rsidRPr="00445506" w:rsidRDefault="00162454" w:rsidP="00162454">
      <w:pPr>
        <w:rPr>
          <w:rFonts w:asciiTheme="majorHAnsi" w:hAnsiTheme="majorHAnsi" w:cs="Arial"/>
        </w:rPr>
      </w:pPr>
    </w:p>
    <w:p w14:paraId="3F9B4A1B" w14:textId="25338CC3" w:rsidR="00162454" w:rsidRPr="00445506" w:rsidRDefault="00162454" w:rsidP="00162454">
      <w:pPr>
        <w:tabs>
          <w:tab w:val="num" w:pos="360"/>
        </w:tabs>
        <w:rPr>
          <w:rFonts w:asciiTheme="majorHAnsi" w:eastAsiaTheme="majorEastAsia" w:hAnsiTheme="majorHAnsi" w:cstheme="majorBidi"/>
          <w:b/>
          <w:bCs/>
        </w:rPr>
      </w:pPr>
      <w:r w:rsidRPr="00445506">
        <w:rPr>
          <w:rFonts w:asciiTheme="majorHAnsi" w:eastAsiaTheme="majorEastAsia" w:hAnsiTheme="majorHAnsi" w:cstheme="majorBidi"/>
          <w:b/>
          <w:bCs/>
        </w:rPr>
        <w:t>Assignments</w:t>
      </w:r>
      <w:r w:rsidR="00F41498" w:rsidRPr="00445506">
        <w:rPr>
          <w:rFonts w:asciiTheme="majorHAnsi" w:eastAsiaTheme="majorEastAsia" w:hAnsiTheme="majorHAnsi" w:cstheme="majorBidi"/>
          <w:b/>
          <w:bCs/>
        </w:rPr>
        <w:t xml:space="preserve">, </w:t>
      </w:r>
      <w:r w:rsidR="005E06EB" w:rsidRPr="00445506">
        <w:rPr>
          <w:rFonts w:asciiTheme="majorHAnsi" w:eastAsiaTheme="majorEastAsia" w:hAnsiTheme="majorHAnsi" w:cstheme="majorBidi"/>
          <w:b/>
          <w:bCs/>
        </w:rPr>
        <w:t>Exam</w:t>
      </w:r>
      <w:r w:rsidR="00E23394" w:rsidRPr="00445506">
        <w:rPr>
          <w:rFonts w:asciiTheme="majorHAnsi" w:eastAsiaTheme="majorEastAsia" w:hAnsiTheme="majorHAnsi" w:cstheme="majorBidi"/>
          <w:b/>
          <w:bCs/>
        </w:rPr>
        <w:t>s</w:t>
      </w:r>
      <w:r w:rsidR="00F41498" w:rsidRPr="00445506">
        <w:rPr>
          <w:rFonts w:asciiTheme="majorHAnsi" w:eastAsiaTheme="majorEastAsia" w:hAnsiTheme="majorHAnsi" w:cstheme="majorBidi"/>
          <w:b/>
          <w:bCs/>
        </w:rPr>
        <w:t>, and</w:t>
      </w:r>
      <w:r w:rsidR="00E23394" w:rsidRPr="00445506">
        <w:rPr>
          <w:rFonts w:asciiTheme="majorHAnsi" w:eastAsiaTheme="majorEastAsia" w:hAnsiTheme="majorHAnsi" w:cstheme="majorBidi"/>
          <w:b/>
          <w:bCs/>
        </w:rPr>
        <w:t>/or</w:t>
      </w:r>
      <w:r w:rsidR="00F41498" w:rsidRPr="00445506">
        <w:rPr>
          <w:rFonts w:asciiTheme="majorHAnsi" w:eastAsiaTheme="majorEastAsia" w:hAnsiTheme="majorHAnsi" w:cstheme="majorBidi"/>
          <w:b/>
          <w:bCs/>
        </w:rPr>
        <w:t xml:space="preserve"> </w:t>
      </w:r>
      <w:r w:rsidR="005E06EB" w:rsidRPr="00445506">
        <w:rPr>
          <w:rFonts w:asciiTheme="majorHAnsi" w:eastAsiaTheme="majorEastAsia" w:hAnsiTheme="majorHAnsi" w:cstheme="majorBidi"/>
          <w:b/>
          <w:bCs/>
        </w:rPr>
        <w:t>Quizzes</w:t>
      </w:r>
      <w:r w:rsidRPr="00445506">
        <w:rPr>
          <w:rFonts w:asciiTheme="majorHAnsi" w:eastAsiaTheme="majorEastAsia" w:hAnsiTheme="majorHAnsi" w:cstheme="majorBidi"/>
          <w:b/>
          <w:bCs/>
        </w:rPr>
        <w:t>:</w:t>
      </w:r>
    </w:p>
    <w:p w14:paraId="4376D6A2" w14:textId="530ED6A9" w:rsidR="00162454" w:rsidRPr="00445506" w:rsidRDefault="00162454" w:rsidP="00162454">
      <w:pPr>
        <w:pStyle w:val="ListParagraph"/>
        <w:numPr>
          <w:ilvl w:val="0"/>
          <w:numId w:val="5"/>
        </w:numPr>
        <w:tabs>
          <w:tab w:val="clear" w:pos="1440"/>
          <w:tab w:val="num" w:pos="360"/>
        </w:tabs>
        <w:ind w:left="360" w:hanging="360"/>
        <w:rPr>
          <w:rFonts w:asciiTheme="majorHAnsi" w:eastAsiaTheme="majorEastAsia" w:hAnsiTheme="majorHAnsi" w:cstheme="majorBidi"/>
          <w:color w:val="000000" w:themeColor="text1"/>
        </w:rPr>
      </w:pPr>
      <w:r w:rsidRPr="00445506">
        <w:rPr>
          <w:rFonts w:asciiTheme="majorHAnsi" w:eastAsiaTheme="majorEastAsia" w:hAnsiTheme="majorHAnsi" w:cstheme="majorBidi"/>
        </w:rPr>
        <w:t>Due dates for all class assignments</w:t>
      </w:r>
      <w:r w:rsidR="00C11999" w:rsidRPr="00445506">
        <w:rPr>
          <w:rFonts w:asciiTheme="majorHAnsi" w:eastAsiaTheme="majorEastAsia" w:hAnsiTheme="majorHAnsi" w:cstheme="majorBidi"/>
        </w:rPr>
        <w:t xml:space="preserve">, exams, and/or quizzes </w:t>
      </w:r>
      <w:r w:rsidRPr="00445506">
        <w:rPr>
          <w:rFonts w:asciiTheme="majorHAnsi" w:eastAsiaTheme="majorEastAsia" w:hAnsiTheme="majorHAnsi" w:cstheme="majorBidi"/>
        </w:rPr>
        <w:t>are listed in the course syllabus. Assignments are due on the date listed</w:t>
      </w:r>
      <w:r w:rsidR="00F41498" w:rsidRPr="00445506">
        <w:rPr>
          <w:rFonts w:asciiTheme="majorHAnsi" w:eastAsiaTheme="majorEastAsia" w:hAnsiTheme="majorHAnsi" w:cstheme="majorBidi"/>
        </w:rPr>
        <w:t xml:space="preserve"> and exams and quizzes must be taken </w:t>
      </w:r>
      <w:r w:rsidR="00D80204" w:rsidRPr="00445506">
        <w:rPr>
          <w:rFonts w:asciiTheme="majorHAnsi" w:eastAsiaTheme="majorEastAsia" w:hAnsiTheme="majorHAnsi" w:cstheme="majorBidi"/>
        </w:rPr>
        <w:t>when indicated on the syllabus</w:t>
      </w:r>
      <w:r w:rsidRPr="00445506">
        <w:rPr>
          <w:rFonts w:asciiTheme="majorHAnsi" w:eastAsiaTheme="majorEastAsia" w:hAnsiTheme="majorHAnsi" w:cstheme="majorBidi"/>
        </w:rPr>
        <w:t xml:space="preserve">. </w:t>
      </w:r>
      <w:r w:rsidR="00D80204" w:rsidRPr="00445506">
        <w:rPr>
          <w:rFonts w:asciiTheme="majorHAnsi" w:eastAsiaTheme="majorEastAsia" w:hAnsiTheme="majorHAnsi" w:cstheme="majorBidi"/>
        </w:rPr>
        <w:t>They must be submitted</w:t>
      </w:r>
      <w:r w:rsidRPr="00445506">
        <w:rPr>
          <w:rFonts w:asciiTheme="majorHAnsi" w:eastAsiaTheme="majorEastAsia" w:hAnsiTheme="majorHAnsi" w:cstheme="majorBidi"/>
        </w:rPr>
        <w:t xml:space="preserve"> via </w:t>
      </w:r>
      <w:r w:rsidR="00D04077" w:rsidRPr="00445506">
        <w:rPr>
          <w:rFonts w:asciiTheme="majorHAnsi" w:eastAsiaTheme="majorEastAsia" w:hAnsiTheme="majorHAnsi" w:cstheme="majorBidi"/>
        </w:rPr>
        <w:t>B</w:t>
      </w:r>
      <w:r w:rsidRPr="00445506">
        <w:rPr>
          <w:rFonts w:asciiTheme="majorHAnsi" w:eastAsiaTheme="majorEastAsia" w:hAnsiTheme="majorHAnsi" w:cstheme="majorBidi"/>
        </w:rPr>
        <w:t>lackboard. Absence from class does not change the due date</w:t>
      </w:r>
      <w:r w:rsidR="00E23394" w:rsidRPr="00445506">
        <w:rPr>
          <w:rFonts w:asciiTheme="majorHAnsi" w:eastAsiaTheme="majorEastAsia" w:hAnsiTheme="majorHAnsi" w:cstheme="majorBidi"/>
        </w:rPr>
        <w:t xml:space="preserve">. </w:t>
      </w:r>
      <w:r w:rsidR="00DB5561" w:rsidRPr="00445506">
        <w:rPr>
          <w:rFonts w:asciiTheme="majorHAnsi" w:eastAsiaTheme="majorEastAsia" w:hAnsiTheme="majorHAnsi" w:cstheme="majorBidi"/>
          <w:b/>
          <w:bCs/>
        </w:rPr>
        <w:t>Assignments</w:t>
      </w:r>
      <w:r w:rsidR="00E23394" w:rsidRPr="00445506">
        <w:rPr>
          <w:rFonts w:asciiTheme="majorHAnsi" w:eastAsiaTheme="majorEastAsia" w:hAnsiTheme="majorHAnsi" w:cstheme="majorBidi"/>
          <w:b/>
          <w:bCs/>
        </w:rPr>
        <w:t>, exams, and/or</w:t>
      </w:r>
      <w:r w:rsidR="00DB5561" w:rsidRPr="00445506">
        <w:rPr>
          <w:rFonts w:asciiTheme="majorHAnsi" w:eastAsiaTheme="majorEastAsia" w:hAnsiTheme="majorHAnsi" w:cstheme="majorBidi"/>
          <w:b/>
          <w:bCs/>
        </w:rPr>
        <w:t xml:space="preserve"> will not be accepted late unless prearranged with the instructor</w:t>
      </w:r>
      <w:r w:rsidRPr="00445506">
        <w:rPr>
          <w:rFonts w:asciiTheme="majorHAnsi" w:eastAsiaTheme="majorEastAsia" w:hAnsiTheme="majorHAnsi" w:cstheme="majorBidi"/>
          <w:b/>
          <w:bCs/>
        </w:rPr>
        <w:t>.</w:t>
      </w:r>
      <w:r w:rsidRPr="00445506">
        <w:rPr>
          <w:rFonts w:asciiTheme="majorHAnsi" w:eastAsiaTheme="majorEastAsia" w:hAnsiTheme="majorHAnsi" w:cstheme="majorBidi"/>
          <w:color w:val="FF0000"/>
        </w:rPr>
        <w:t xml:space="preserve"> </w:t>
      </w:r>
    </w:p>
    <w:p w14:paraId="4114E31D" w14:textId="2232426D" w:rsidR="00162454" w:rsidRPr="00EA7F20" w:rsidRDefault="00162454" w:rsidP="00EA7F20">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445506">
        <w:rPr>
          <w:rFonts w:asciiTheme="majorHAnsi" w:eastAsiaTheme="majorEastAsia" w:hAnsiTheme="majorHAnsi" w:cstheme="majorBidi"/>
        </w:rPr>
        <w:t>Major assignments in a course may be identified as mandatory for successful course completion</w:t>
      </w:r>
      <w:r w:rsidR="00EA7F20">
        <w:rPr>
          <w:rFonts w:asciiTheme="majorHAnsi" w:eastAsiaTheme="majorEastAsia" w:hAnsiTheme="majorHAnsi" w:cstheme="majorBidi"/>
        </w:rPr>
        <w:t xml:space="preserve">. </w:t>
      </w:r>
    </w:p>
    <w:p w14:paraId="59599657" w14:textId="5BC052E7" w:rsidR="00162454" w:rsidRPr="00445506" w:rsidRDefault="00162454" w:rsidP="00162454">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445506">
        <w:rPr>
          <w:rFonts w:asciiTheme="majorHAnsi" w:eastAsiaTheme="majorEastAsia" w:hAnsiTheme="majorHAnsi" w:cstheme="majorBidi"/>
        </w:rPr>
        <w:t>If you are repeating a class, you must redo and submit all new assignments. Assignments submitted from previous semesters will receive a grade of zero “0”.</w:t>
      </w:r>
    </w:p>
    <w:p w14:paraId="7C39614C" w14:textId="2091DC6C" w:rsidR="00883F29" w:rsidRPr="00445506" w:rsidRDefault="00883F29" w:rsidP="00162454">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445506">
        <w:rPr>
          <w:rFonts w:asciiTheme="majorHAnsi" w:eastAsiaTheme="majorEastAsia" w:hAnsiTheme="majorHAnsi" w:cstheme="majorBidi"/>
        </w:rPr>
        <w:lastRenderedPageBreak/>
        <w:t>Unless specified as a group project, all assignments, exam</w:t>
      </w:r>
      <w:r w:rsidR="001A78DC" w:rsidRPr="00445506">
        <w:rPr>
          <w:rFonts w:asciiTheme="majorHAnsi" w:eastAsiaTheme="majorEastAsia" w:hAnsiTheme="majorHAnsi" w:cstheme="majorBidi"/>
        </w:rPr>
        <w:t>s,</w:t>
      </w:r>
      <w:r w:rsidRPr="00445506">
        <w:rPr>
          <w:rFonts w:asciiTheme="majorHAnsi" w:eastAsiaTheme="majorEastAsia" w:hAnsiTheme="majorHAnsi" w:cstheme="majorBidi"/>
        </w:rPr>
        <w:t xml:space="preserve"> and quizzes are required to be an individual effort.</w:t>
      </w:r>
    </w:p>
    <w:p w14:paraId="7A97D25E" w14:textId="3BEF01F8" w:rsidR="00162454" w:rsidRPr="00445506" w:rsidRDefault="00162454" w:rsidP="00162454">
      <w:pPr>
        <w:rPr>
          <w:rFonts w:asciiTheme="majorHAnsi" w:eastAsiaTheme="majorEastAsia" w:hAnsiTheme="majorHAnsi" w:cstheme="majorBidi"/>
          <w:b/>
          <w:bCs/>
        </w:rPr>
      </w:pPr>
    </w:p>
    <w:p w14:paraId="0E840582" w14:textId="77777777" w:rsidR="00A008FC" w:rsidRPr="00445506" w:rsidRDefault="00A008FC" w:rsidP="00A008FC">
      <w:pPr>
        <w:rPr>
          <w:rFonts w:asciiTheme="majorHAnsi" w:hAnsiTheme="majorHAnsi"/>
          <w:b/>
        </w:rPr>
      </w:pPr>
      <w:r w:rsidRPr="00445506">
        <w:rPr>
          <w:rFonts w:asciiTheme="majorHAnsi" w:hAnsiTheme="majorHAnsi"/>
          <w:b/>
        </w:rPr>
        <w:t>Standards and Methods for Evaluation:</w:t>
      </w:r>
    </w:p>
    <w:p w14:paraId="79D408EA" w14:textId="77777777" w:rsidR="00A008FC" w:rsidRPr="00445506" w:rsidRDefault="00A008FC" w:rsidP="00A008FC">
      <w:pPr>
        <w:rPr>
          <w:rFonts w:asciiTheme="majorHAnsi" w:hAnsiTheme="majorHAnsi"/>
          <w:b/>
        </w:rPr>
      </w:pPr>
    </w:p>
    <w:p w14:paraId="5666FE28" w14:textId="77777777" w:rsidR="00A008FC" w:rsidRPr="004A680C" w:rsidRDefault="00A008FC" w:rsidP="00A008FC">
      <w:pPr>
        <w:ind w:firstLine="720"/>
        <w:rPr>
          <w:rFonts w:asciiTheme="majorHAnsi" w:hAnsiTheme="majorHAnsi" w:cs="Arial"/>
          <w:b/>
        </w:rPr>
      </w:pPr>
      <w:r>
        <w:rPr>
          <w:rFonts w:asciiTheme="majorHAnsi" w:hAnsiTheme="majorHAnsi" w:cs="Arial"/>
          <w:b/>
        </w:rPr>
        <w:t>Assignments</w:t>
      </w:r>
      <w:r w:rsidRPr="004A680C">
        <w:rPr>
          <w:rFonts w:asciiTheme="majorHAnsi" w:hAnsiTheme="majorHAnsi" w:cs="Arial"/>
          <w:b/>
        </w:rPr>
        <w:t xml:space="preserve"> </w:t>
      </w:r>
      <w:r w:rsidRPr="004A680C">
        <w:rPr>
          <w:rFonts w:asciiTheme="majorHAnsi" w:hAnsiTheme="majorHAnsi" w:cs="Arial"/>
          <w:b/>
        </w:rPr>
        <w:tab/>
      </w:r>
      <w:r w:rsidRPr="004A680C">
        <w:rPr>
          <w:rFonts w:asciiTheme="majorHAnsi" w:hAnsiTheme="majorHAnsi" w:cs="Arial"/>
          <w:b/>
        </w:rPr>
        <w:tab/>
      </w:r>
      <w:r w:rsidRPr="004A680C">
        <w:rPr>
          <w:rFonts w:asciiTheme="majorHAnsi" w:hAnsiTheme="majorHAnsi" w:cs="Arial"/>
          <w:b/>
        </w:rPr>
        <w:tab/>
      </w:r>
      <w:r>
        <w:rPr>
          <w:rFonts w:asciiTheme="majorHAnsi" w:hAnsiTheme="majorHAnsi" w:cs="Arial"/>
          <w:b/>
        </w:rPr>
        <w:tab/>
      </w:r>
      <w:r w:rsidRPr="004A680C">
        <w:rPr>
          <w:rFonts w:asciiTheme="majorHAnsi" w:hAnsiTheme="majorHAnsi" w:cs="Arial"/>
          <w:b/>
        </w:rPr>
        <w:t xml:space="preserve">% of </w:t>
      </w:r>
      <w:r>
        <w:rPr>
          <w:rFonts w:asciiTheme="majorHAnsi" w:hAnsiTheme="majorHAnsi" w:cs="Arial"/>
          <w:b/>
        </w:rPr>
        <w:t>F</w:t>
      </w:r>
      <w:r w:rsidRPr="004A680C">
        <w:rPr>
          <w:rFonts w:asciiTheme="majorHAnsi" w:hAnsiTheme="majorHAnsi" w:cs="Arial"/>
          <w:b/>
        </w:rPr>
        <w:t xml:space="preserve">inal </w:t>
      </w:r>
      <w:r>
        <w:rPr>
          <w:rFonts w:asciiTheme="majorHAnsi" w:hAnsiTheme="majorHAnsi" w:cs="Arial"/>
          <w:b/>
        </w:rPr>
        <w:t>G</w:t>
      </w:r>
      <w:r w:rsidRPr="004A680C">
        <w:rPr>
          <w:rFonts w:asciiTheme="majorHAnsi" w:hAnsiTheme="majorHAnsi" w:cs="Arial"/>
          <w:b/>
        </w:rPr>
        <w:t xml:space="preserve">rade </w:t>
      </w:r>
      <w:r w:rsidRPr="004A680C">
        <w:rPr>
          <w:rFonts w:asciiTheme="majorHAnsi" w:hAnsiTheme="majorHAnsi" w:cs="Arial"/>
          <w:b/>
        </w:rPr>
        <w:tab/>
      </w:r>
      <w:r w:rsidRPr="004A680C">
        <w:rPr>
          <w:rFonts w:asciiTheme="majorHAnsi" w:hAnsiTheme="majorHAnsi" w:cs="Arial"/>
          <w:b/>
        </w:rPr>
        <w:tab/>
      </w:r>
      <w:r>
        <w:rPr>
          <w:rFonts w:asciiTheme="majorHAnsi" w:hAnsiTheme="majorHAnsi" w:cs="Arial"/>
          <w:b/>
        </w:rPr>
        <w:t>P</w:t>
      </w:r>
      <w:r w:rsidRPr="004A680C">
        <w:rPr>
          <w:rFonts w:asciiTheme="majorHAnsi" w:hAnsiTheme="majorHAnsi" w:cs="Arial"/>
          <w:b/>
        </w:rPr>
        <w:t>oints</w:t>
      </w:r>
    </w:p>
    <w:p w14:paraId="72504DE2" w14:textId="77777777" w:rsidR="008355FA" w:rsidRPr="00BB4702" w:rsidRDefault="008355FA" w:rsidP="008355FA">
      <w:pPr>
        <w:ind w:firstLine="720"/>
        <w:rPr>
          <w:rFonts w:asciiTheme="majorHAnsi" w:hAnsiTheme="majorHAnsi" w:cs="Arial"/>
        </w:rPr>
      </w:pPr>
      <w:r>
        <w:rPr>
          <w:rFonts w:asciiTheme="majorHAnsi" w:hAnsiTheme="majorHAnsi" w:cs="Arial"/>
        </w:rPr>
        <w:t xml:space="preserve">9  Attendance &amp; </w:t>
      </w:r>
      <w:r w:rsidRPr="00BB4702">
        <w:rPr>
          <w:rFonts w:asciiTheme="majorHAnsi" w:hAnsiTheme="majorHAnsi" w:cs="Arial"/>
        </w:rPr>
        <w:t>Participation</w:t>
      </w:r>
      <w:r w:rsidRPr="00BB4702">
        <w:rPr>
          <w:rFonts w:asciiTheme="majorHAnsi" w:hAnsiTheme="majorHAnsi" w:cs="Arial"/>
        </w:rPr>
        <w:tab/>
        <w:t xml:space="preserve"> </w:t>
      </w:r>
      <w:r w:rsidRPr="00BB4702">
        <w:rPr>
          <w:rFonts w:asciiTheme="majorHAnsi" w:hAnsiTheme="majorHAnsi" w:cs="Arial"/>
        </w:rPr>
        <w:tab/>
      </w:r>
      <w:r>
        <w:rPr>
          <w:rFonts w:asciiTheme="majorHAnsi" w:hAnsiTheme="majorHAnsi" w:cs="Arial"/>
        </w:rPr>
        <w:t>30%</w:t>
      </w:r>
      <w:r w:rsidRPr="00BB4702">
        <w:rPr>
          <w:rFonts w:asciiTheme="majorHAnsi" w:hAnsiTheme="majorHAnsi" w:cs="Arial"/>
        </w:rPr>
        <w:t xml:space="preserve"> </w:t>
      </w:r>
      <w:r w:rsidRPr="00BB4702">
        <w:rPr>
          <w:rFonts w:asciiTheme="majorHAnsi" w:hAnsiTheme="majorHAnsi" w:cs="Arial"/>
        </w:rPr>
        <w:tab/>
      </w:r>
      <w:r w:rsidRPr="00BB4702">
        <w:rPr>
          <w:rFonts w:asciiTheme="majorHAnsi" w:hAnsiTheme="majorHAnsi" w:cs="Arial"/>
        </w:rPr>
        <w:tab/>
      </w:r>
      <w:r w:rsidRPr="00BB4702">
        <w:rPr>
          <w:rFonts w:asciiTheme="majorHAnsi" w:hAnsiTheme="majorHAnsi" w:cs="Arial"/>
        </w:rPr>
        <w:tab/>
      </w:r>
      <w:r>
        <w:rPr>
          <w:rFonts w:asciiTheme="majorHAnsi" w:hAnsiTheme="majorHAnsi" w:cs="Arial"/>
        </w:rPr>
        <w:tab/>
        <w:t>120 points</w:t>
      </w:r>
    </w:p>
    <w:p w14:paraId="483115D4" w14:textId="04CA5F72" w:rsidR="00A008FC" w:rsidRDefault="00A008FC" w:rsidP="00D0261D">
      <w:pPr>
        <w:ind w:firstLine="720"/>
        <w:rPr>
          <w:rFonts w:asciiTheme="majorHAnsi" w:hAnsiTheme="majorHAnsi" w:cs="Arial"/>
        </w:rPr>
      </w:pPr>
      <w:r>
        <w:rPr>
          <w:rFonts w:asciiTheme="majorHAnsi" w:hAnsiTheme="majorHAnsi" w:cs="Arial"/>
        </w:rPr>
        <w:t>APA Quiz</w:t>
      </w:r>
      <w:r w:rsidR="00D0261D">
        <w:rPr>
          <w:rFonts w:asciiTheme="majorHAnsi" w:hAnsiTheme="majorHAnsi" w:cs="Arial"/>
        </w:rPr>
        <w:t xml:space="preserve"> &amp;  7 Learning Checks</w:t>
      </w:r>
      <w:r>
        <w:rPr>
          <w:rFonts w:asciiTheme="majorHAnsi" w:hAnsiTheme="majorHAnsi" w:cs="Arial"/>
        </w:rPr>
        <w:tab/>
        <w:t>5%</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001D5400">
        <w:rPr>
          <w:rFonts w:asciiTheme="majorHAnsi" w:hAnsiTheme="majorHAnsi" w:cs="Arial"/>
        </w:rPr>
        <w:t>20 points</w:t>
      </w:r>
    </w:p>
    <w:p w14:paraId="4DD88942" w14:textId="7866B4B9" w:rsidR="001D5400" w:rsidRDefault="001D5400" w:rsidP="00A008FC">
      <w:pPr>
        <w:ind w:left="720"/>
        <w:rPr>
          <w:rFonts w:asciiTheme="majorHAnsi" w:hAnsiTheme="majorHAnsi" w:cs="Arial"/>
        </w:rPr>
      </w:pPr>
      <w:r>
        <w:rPr>
          <w:rFonts w:asciiTheme="majorHAnsi" w:hAnsiTheme="majorHAnsi" w:cs="Arial"/>
        </w:rPr>
        <w:t xml:space="preserve">5 </w:t>
      </w:r>
      <w:r w:rsidRPr="00355D17">
        <w:rPr>
          <w:rFonts w:asciiTheme="majorHAnsi" w:hAnsiTheme="majorHAnsi" w:cs="Arial"/>
        </w:rPr>
        <w:t>Discussion Boards</w:t>
      </w:r>
      <w:r w:rsidRPr="00355D17">
        <w:rPr>
          <w:rFonts w:asciiTheme="majorHAnsi" w:hAnsiTheme="majorHAnsi" w:cs="Arial"/>
        </w:rPr>
        <w:tab/>
      </w:r>
      <w:r w:rsidRPr="00355D17">
        <w:rPr>
          <w:rFonts w:asciiTheme="majorHAnsi" w:hAnsiTheme="majorHAnsi" w:cs="Arial"/>
        </w:rPr>
        <w:tab/>
      </w:r>
      <w:r w:rsidRPr="00355D17">
        <w:rPr>
          <w:rFonts w:asciiTheme="majorHAnsi" w:hAnsiTheme="majorHAnsi" w:cs="Arial"/>
        </w:rPr>
        <w:tab/>
      </w:r>
      <w:r>
        <w:rPr>
          <w:rFonts w:asciiTheme="majorHAnsi" w:hAnsiTheme="majorHAnsi" w:cs="Arial"/>
        </w:rPr>
        <w:t>5%</w:t>
      </w:r>
      <w:r w:rsidRPr="00355D17">
        <w:rPr>
          <w:rFonts w:asciiTheme="majorHAnsi" w:hAnsiTheme="majorHAnsi" w:cs="Arial"/>
        </w:rPr>
        <w:tab/>
      </w:r>
      <w:r w:rsidRPr="00355D17">
        <w:rPr>
          <w:rFonts w:asciiTheme="majorHAnsi" w:hAnsiTheme="majorHAnsi" w:cs="Arial"/>
        </w:rPr>
        <w:tab/>
      </w:r>
      <w:r w:rsidRPr="00355D17">
        <w:rPr>
          <w:rFonts w:asciiTheme="majorHAnsi" w:hAnsiTheme="majorHAnsi" w:cs="Arial"/>
        </w:rPr>
        <w:tab/>
      </w:r>
      <w:r>
        <w:rPr>
          <w:rFonts w:asciiTheme="majorHAnsi" w:hAnsiTheme="majorHAnsi" w:cs="Arial"/>
        </w:rPr>
        <w:tab/>
        <w:t>20 points</w:t>
      </w:r>
    </w:p>
    <w:p w14:paraId="1E1F42EE" w14:textId="34519936" w:rsidR="00A008FC" w:rsidRPr="004A680C" w:rsidRDefault="00A008FC" w:rsidP="00A008FC">
      <w:pPr>
        <w:ind w:left="720"/>
        <w:rPr>
          <w:rFonts w:asciiTheme="majorHAnsi" w:hAnsiTheme="majorHAnsi" w:cs="Arial"/>
        </w:rPr>
      </w:pPr>
      <w:r w:rsidRPr="004A680C">
        <w:rPr>
          <w:rFonts w:asciiTheme="majorHAnsi" w:hAnsiTheme="majorHAnsi" w:cs="Arial"/>
        </w:rPr>
        <w:t>Behavioral Writing Assignment</w:t>
      </w:r>
      <w:r w:rsidRPr="004A680C">
        <w:rPr>
          <w:rFonts w:asciiTheme="majorHAnsi" w:hAnsiTheme="majorHAnsi" w:cs="Arial"/>
        </w:rPr>
        <w:tab/>
      </w:r>
      <w:r w:rsidR="0006454E">
        <w:rPr>
          <w:rFonts w:asciiTheme="majorHAnsi" w:hAnsiTheme="majorHAnsi" w:cs="Arial"/>
        </w:rPr>
        <w:t>10</w:t>
      </w:r>
      <w:r w:rsidRPr="004A680C">
        <w:rPr>
          <w:rFonts w:asciiTheme="majorHAnsi" w:hAnsiTheme="majorHAnsi" w:cs="Arial"/>
        </w:rPr>
        <w:t>%</w:t>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r>
      <w:r w:rsidR="00AE7CCA">
        <w:rPr>
          <w:rFonts w:asciiTheme="majorHAnsi" w:hAnsiTheme="majorHAnsi" w:cs="Arial"/>
        </w:rPr>
        <w:t>40</w:t>
      </w:r>
      <w:r w:rsidRPr="004A680C">
        <w:rPr>
          <w:rFonts w:asciiTheme="majorHAnsi" w:hAnsiTheme="majorHAnsi" w:cs="Arial"/>
        </w:rPr>
        <w:t xml:space="preserve"> points</w:t>
      </w:r>
    </w:p>
    <w:p w14:paraId="305760EE" w14:textId="77777777" w:rsidR="00A008FC" w:rsidRPr="004A680C" w:rsidRDefault="00A008FC" w:rsidP="00A008FC">
      <w:pPr>
        <w:ind w:left="720"/>
        <w:rPr>
          <w:rFonts w:asciiTheme="majorHAnsi" w:hAnsiTheme="majorHAnsi" w:cs="Arial"/>
        </w:rPr>
      </w:pPr>
      <w:r w:rsidRPr="004A680C">
        <w:rPr>
          <w:rFonts w:asciiTheme="majorHAnsi" w:hAnsiTheme="majorHAnsi" w:cs="Arial"/>
        </w:rPr>
        <w:t>Progress Note Assignment</w:t>
      </w:r>
      <w:r w:rsidRPr="004A680C">
        <w:rPr>
          <w:rFonts w:asciiTheme="majorHAnsi" w:hAnsiTheme="majorHAnsi" w:cs="Arial"/>
        </w:rPr>
        <w:tab/>
      </w:r>
      <w:r w:rsidRPr="004A680C">
        <w:rPr>
          <w:rFonts w:asciiTheme="majorHAnsi" w:hAnsiTheme="majorHAnsi" w:cs="Arial"/>
        </w:rPr>
        <w:tab/>
        <w:t xml:space="preserve">10% </w:t>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t>40 points</w:t>
      </w:r>
    </w:p>
    <w:p w14:paraId="232E5458" w14:textId="5E67DC24" w:rsidR="00A008FC" w:rsidRPr="004A680C" w:rsidRDefault="00A008FC" w:rsidP="00A008FC">
      <w:pPr>
        <w:ind w:left="720"/>
        <w:rPr>
          <w:rFonts w:asciiTheme="majorHAnsi" w:hAnsiTheme="majorHAnsi" w:cs="Arial"/>
        </w:rPr>
      </w:pPr>
      <w:r w:rsidRPr="004A680C">
        <w:rPr>
          <w:rFonts w:asciiTheme="majorHAnsi" w:hAnsiTheme="majorHAnsi" w:cs="Arial"/>
        </w:rPr>
        <w:t xml:space="preserve">Midterm </w:t>
      </w:r>
      <w:r>
        <w:rPr>
          <w:rFonts w:asciiTheme="majorHAnsi" w:hAnsiTheme="majorHAnsi" w:cs="Arial"/>
        </w:rPr>
        <w:t>Exam</w:t>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t>1</w:t>
      </w:r>
      <w:r w:rsidR="00AE7CCA">
        <w:rPr>
          <w:rFonts w:asciiTheme="majorHAnsi" w:hAnsiTheme="majorHAnsi" w:cs="Arial"/>
        </w:rPr>
        <w:t>0</w:t>
      </w:r>
      <w:r w:rsidRPr="004A680C">
        <w:rPr>
          <w:rFonts w:asciiTheme="majorHAnsi" w:hAnsiTheme="majorHAnsi" w:cs="Arial"/>
        </w:rPr>
        <w:t xml:space="preserve">% </w:t>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r>
      <w:r w:rsidR="00AE7CCA">
        <w:rPr>
          <w:rFonts w:asciiTheme="majorHAnsi" w:hAnsiTheme="majorHAnsi" w:cs="Arial"/>
        </w:rPr>
        <w:t>4</w:t>
      </w:r>
      <w:r w:rsidRPr="004A680C">
        <w:rPr>
          <w:rFonts w:asciiTheme="majorHAnsi" w:hAnsiTheme="majorHAnsi" w:cs="Arial"/>
        </w:rPr>
        <w:t>0 points</w:t>
      </w:r>
    </w:p>
    <w:p w14:paraId="43666B31" w14:textId="68A6914D" w:rsidR="00A008FC" w:rsidRPr="004A680C" w:rsidRDefault="00F822DF" w:rsidP="00A008FC">
      <w:pPr>
        <w:ind w:left="720"/>
        <w:rPr>
          <w:rFonts w:asciiTheme="majorHAnsi" w:hAnsiTheme="majorHAnsi" w:cs="Arial"/>
        </w:rPr>
      </w:pPr>
      <w:r w:rsidRPr="004A680C">
        <w:rPr>
          <w:rFonts w:asciiTheme="majorHAnsi" w:hAnsiTheme="majorHAnsi" w:cs="Arial"/>
        </w:rPr>
        <w:t>R</w:t>
      </w:r>
      <w:r>
        <w:rPr>
          <w:rFonts w:asciiTheme="majorHAnsi" w:hAnsiTheme="majorHAnsi" w:cs="Arial"/>
        </w:rPr>
        <w:t>eflection</w:t>
      </w:r>
      <w:r w:rsidR="00A008FC" w:rsidRPr="004A680C">
        <w:rPr>
          <w:rFonts w:asciiTheme="majorHAnsi" w:hAnsiTheme="majorHAnsi" w:cs="Arial"/>
        </w:rPr>
        <w:t xml:space="preserve"> Paper</w:t>
      </w:r>
      <w:r w:rsidR="00A008FC" w:rsidRPr="004A680C">
        <w:rPr>
          <w:rFonts w:asciiTheme="majorHAnsi" w:hAnsiTheme="majorHAnsi" w:cs="Arial"/>
        </w:rPr>
        <w:tab/>
      </w:r>
      <w:r w:rsidR="00A008FC" w:rsidRPr="004A680C">
        <w:rPr>
          <w:rFonts w:asciiTheme="majorHAnsi" w:hAnsiTheme="majorHAnsi" w:cs="Arial"/>
        </w:rPr>
        <w:tab/>
      </w:r>
      <w:r w:rsidR="00A008FC" w:rsidRPr="004A680C">
        <w:rPr>
          <w:rFonts w:asciiTheme="majorHAnsi" w:hAnsiTheme="majorHAnsi" w:cs="Arial"/>
        </w:rPr>
        <w:tab/>
        <w:t xml:space="preserve">10% </w:t>
      </w:r>
      <w:r w:rsidR="00A008FC" w:rsidRPr="004A680C">
        <w:rPr>
          <w:rFonts w:asciiTheme="majorHAnsi" w:hAnsiTheme="majorHAnsi" w:cs="Arial"/>
        </w:rPr>
        <w:tab/>
      </w:r>
      <w:r w:rsidR="00A008FC" w:rsidRPr="004A680C">
        <w:rPr>
          <w:rFonts w:asciiTheme="majorHAnsi" w:hAnsiTheme="majorHAnsi" w:cs="Arial"/>
        </w:rPr>
        <w:tab/>
      </w:r>
      <w:r w:rsidR="00A008FC" w:rsidRPr="004A680C">
        <w:rPr>
          <w:rFonts w:asciiTheme="majorHAnsi" w:hAnsiTheme="majorHAnsi" w:cs="Arial"/>
        </w:rPr>
        <w:tab/>
      </w:r>
      <w:r w:rsidR="00A008FC" w:rsidRPr="004A680C">
        <w:rPr>
          <w:rFonts w:asciiTheme="majorHAnsi" w:hAnsiTheme="majorHAnsi" w:cs="Arial"/>
        </w:rPr>
        <w:tab/>
        <w:t>40 points</w:t>
      </w:r>
    </w:p>
    <w:p w14:paraId="4B2B0B9F" w14:textId="502BB317" w:rsidR="00A008FC" w:rsidRPr="004A680C" w:rsidRDefault="0053695D" w:rsidP="00A008FC">
      <w:pPr>
        <w:ind w:left="720"/>
        <w:rPr>
          <w:rFonts w:asciiTheme="majorHAnsi" w:hAnsiTheme="majorHAnsi" w:cs="Arial"/>
        </w:rPr>
      </w:pPr>
      <w:r>
        <w:rPr>
          <w:rFonts w:asciiTheme="majorHAnsi" w:hAnsiTheme="majorHAnsi" w:cs="Arial"/>
        </w:rPr>
        <w:t>*</w:t>
      </w:r>
      <w:r w:rsidR="00A008FC" w:rsidRPr="004A680C">
        <w:rPr>
          <w:rFonts w:asciiTheme="majorHAnsi" w:hAnsiTheme="majorHAnsi" w:cs="Arial"/>
        </w:rPr>
        <w:t>Self-Evaluation of Recording</w:t>
      </w:r>
      <w:r w:rsidR="00A008FC" w:rsidRPr="004A680C">
        <w:rPr>
          <w:rFonts w:asciiTheme="majorHAnsi" w:hAnsiTheme="majorHAnsi" w:cs="Arial"/>
        </w:rPr>
        <w:tab/>
      </w:r>
      <w:r w:rsidR="00A008FC" w:rsidRPr="004A680C">
        <w:rPr>
          <w:rFonts w:asciiTheme="majorHAnsi" w:hAnsiTheme="majorHAnsi" w:cs="Arial"/>
        </w:rPr>
        <w:tab/>
        <w:t>1</w:t>
      </w:r>
      <w:r w:rsidR="00C909AE">
        <w:rPr>
          <w:rFonts w:asciiTheme="majorHAnsi" w:hAnsiTheme="majorHAnsi" w:cs="Arial"/>
        </w:rPr>
        <w:t>0</w:t>
      </w:r>
      <w:r w:rsidR="00A008FC" w:rsidRPr="004A680C">
        <w:rPr>
          <w:rFonts w:asciiTheme="majorHAnsi" w:hAnsiTheme="majorHAnsi" w:cs="Arial"/>
        </w:rPr>
        <w:t xml:space="preserve">% </w:t>
      </w:r>
      <w:r w:rsidR="00A008FC" w:rsidRPr="004A680C">
        <w:rPr>
          <w:rFonts w:asciiTheme="majorHAnsi" w:hAnsiTheme="majorHAnsi" w:cs="Arial"/>
        </w:rPr>
        <w:tab/>
      </w:r>
      <w:r w:rsidR="00A008FC" w:rsidRPr="004A680C">
        <w:rPr>
          <w:rFonts w:asciiTheme="majorHAnsi" w:hAnsiTheme="majorHAnsi" w:cs="Arial"/>
        </w:rPr>
        <w:tab/>
      </w:r>
      <w:r w:rsidR="00A008FC" w:rsidRPr="004A680C">
        <w:rPr>
          <w:rFonts w:asciiTheme="majorHAnsi" w:hAnsiTheme="majorHAnsi" w:cs="Arial"/>
        </w:rPr>
        <w:tab/>
      </w:r>
      <w:r w:rsidR="00A008FC" w:rsidRPr="004A680C">
        <w:rPr>
          <w:rFonts w:asciiTheme="majorHAnsi" w:hAnsiTheme="majorHAnsi" w:cs="Arial"/>
        </w:rPr>
        <w:tab/>
      </w:r>
      <w:r w:rsidR="00C909AE">
        <w:rPr>
          <w:rFonts w:asciiTheme="majorHAnsi" w:hAnsiTheme="majorHAnsi" w:cs="Arial"/>
        </w:rPr>
        <w:t>4</w:t>
      </w:r>
      <w:r w:rsidR="00A008FC" w:rsidRPr="004A680C">
        <w:rPr>
          <w:rFonts w:asciiTheme="majorHAnsi" w:hAnsiTheme="majorHAnsi" w:cs="Arial"/>
        </w:rPr>
        <w:t>0 points</w:t>
      </w:r>
    </w:p>
    <w:p w14:paraId="4D699DEA" w14:textId="1CEF8026" w:rsidR="00A008FC" w:rsidRPr="004A680C" w:rsidRDefault="00A008FC" w:rsidP="00A008FC">
      <w:pPr>
        <w:ind w:left="720"/>
        <w:rPr>
          <w:rFonts w:asciiTheme="majorHAnsi" w:hAnsiTheme="majorHAnsi" w:cs="Arial"/>
        </w:rPr>
      </w:pPr>
      <w:r w:rsidRPr="004A680C">
        <w:rPr>
          <w:rFonts w:asciiTheme="majorHAnsi" w:hAnsiTheme="majorHAnsi" w:cs="Arial"/>
        </w:rPr>
        <w:t xml:space="preserve">Final Exam </w:t>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t>1</w:t>
      </w:r>
      <w:r w:rsidR="00C909AE">
        <w:rPr>
          <w:rFonts w:asciiTheme="majorHAnsi" w:hAnsiTheme="majorHAnsi" w:cs="Arial"/>
        </w:rPr>
        <w:t>0</w:t>
      </w:r>
      <w:r w:rsidRPr="004A680C">
        <w:rPr>
          <w:rFonts w:asciiTheme="majorHAnsi" w:hAnsiTheme="majorHAnsi" w:cs="Arial"/>
        </w:rPr>
        <w:t xml:space="preserve">% </w:t>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r>
      <w:r w:rsidRPr="004A680C">
        <w:rPr>
          <w:rFonts w:asciiTheme="majorHAnsi" w:hAnsiTheme="majorHAnsi" w:cs="Arial"/>
        </w:rPr>
        <w:tab/>
      </w:r>
      <w:r w:rsidR="00C909AE">
        <w:rPr>
          <w:rFonts w:asciiTheme="majorHAnsi" w:hAnsiTheme="majorHAnsi" w:cs="Arial"/>
        </w:rPr>
        <w:t>4</w:t>
      </w:r>
      <w:r w:rsidRPr="004A680C">
        <w:rPr>
          <w:rFonts w:asciiTheme="majorHAnsi" w:hAnsiTheme="majorHAnsi" w:cs="Arial"/>
        </w:rPr>
        <w:t>0 points</w:t>
      </w:r>
    </w:p>
    <w:p w14:paraId="7D37B137" w14:textId="201E1F33" w:rsidR="00A008FC" w:rsidRPr="001D5400" w:rsidRDefault="00A008FC" w:rsidP="001D5400">
      <w:pPr>
        <w:rPr>
          <w:rFonts w:asciiTheme="majorHAnsi" w:hAnsiTheme="majorHAnsi" w:cs="Arial"/>
        </w:rPr>
      </w:pPr>
    </w:p>
    <w:p w14:paraId="514E7962" w14:textId="77777777" w:rsidR="004266FC" w:rsidRDefault="004266FC" w:rsidP="0053695D">
      <w:pPr>
        <w:rPr>
          <w:rFonts w:ascii="Calibri" w:hAnsi="Calibri"/>
        </w:rPr>
      </w:pPr>
    </w:p>
    <w:p w14:paraId="15274A1B" w14:textId="14A782BB" w:rsidR="00A008FC" w:rsidRPr="00361F14" w:rsidRDefault="004266FC" w:rsidP="004266FC">
      <w:pPr>
        <w:rPr>
          <w:rFonts w:ascii="Calibri" w:hAnsi="Calibri"/>
          <w:b/>
          <w:bCs/>
          <w:i/>
          <w:iCs/>
        </w:rPr>
      </w:pPr>
      <w:r w:rsidRPr="00A379DF">
        <w:rPr>
          <w:rFonts w:ascii="Calibri" w:hAnsi="Calibri"/>
          <w:b/>
          <w:bCs/>
          <w:i/>
          <w:iCs/>
          <w:highlight w:val="cyan"/>
        </w:rPr>
        <w:t>*The Self-Evaluation of a Recording assignment (paper and video) must be completed to pass this course.</w:t>
      </w:r>
      <w:r w:rsidRPr="00361F14">
        <w:rPr>
          <w:rFonts w:ascii="Calibri" w:hAnsi="Calibri"/>
          <w:b/>
          <w:bCs/>
          <w:i/>
          <w:iCs/>
        </w:rPr>
        <w:t xml:space="preserve"> </w:t>
      </w:r>
    </w:p>
    <w:p w14:paraId="18B117DA" w14:textId="77777777" w:rsidR="004266FC" w:rsidRPr="0053695D" w:rsidRDefault="004266FC" w:rsidP="0053695D">
      <w:pPr>
        <w:rPr>
          <w:rFonts w:ascii="Calibri" w:hAnsi="Calibri"/>
        </w:rPr>
      </w:pPr>
    </w:p>
    <w:p w14:paraId="1AD142B4" w14:textId="77777777" w:rsidR="00162454" w:rsidRPr="00445506" w:rsidRDefault="00162454" w:rsidP="00162454">
      <w:pPr>
        <w:rPr>
          <w:rFonts w:asciiTheme="majorHAnsi" w:eastAsiaTheme="majorEastAsia" w:hAnsiTheme="majorHAnsi" w:cstheme="majorBidi"/>
          <w:b/>
          <w:bCs/>
        </w:rPr>
      </w:pPr>
      <w:r w:rsidRPr="00445506">
        <w:rPr>
          <w:rFonts w:asciiTheme="majorHAnsi" w:eastAsiaTheme="majorEastAsia" w:hAnsiTheme="majorHAnsi" w:cstheme="majorBidi"/>
          <w:b/>
          <w:bCs/>
        </w:rPr>
        <w:t>Instructor Feedback:</w:t>
      </w:r>
    </w:p>
    <w:p w14:paraId="68F8B28E" w14:textId="07A2943A" w:rsidR="00162454" w:rsidRPr="00445506" w:rsidRDefault="00162454" w:rsidP="00162454">
      <w:pPr>
        <w:rPr>
          <w:rFonts w:asciiTheme="majorHAnsi" w:eastAsiaTheme="majorEastAsia" w:hAnsiTheme="majorHAnsi" w:cstheme="majorBidi"/>
        </w:rPr>
      </w:pPr>
      <w:r w:rsidRPr="00445506">
        <w:rPr>
          <w:rFonts w:asciiTheme="majorHAnsi" w:eastAsiaTheme="majorEastAsia" w:hAnsiTheme="majorHAnsi" w:cstheme="majorBidi"/>
        </w:rPr>
        <w:t xml:space="preserve">Instructors will make a reasonable attempt to have feedback on student assignments and tests to students within one week of </w:t>
      </w:r>
      <w:r w:rsidR="00350534" w:rsidRPr="00445506">
        <w:rPr>
          <w:rFonts w:asciiTheme="majorHAnsi" w:eastAsiaTheme="majorEastAsia" w:hAnsiTheme="majorHAnsi" w:cstheme="majorBidi"/>
        </w:rPr>
        <w:t xml:space="preserve">an </w:t>
      </w:r>
      <w:r w:rsidRPr="00445506">
        <w:rPr>
          <w:rFonts w:asciiTheme="majorHAnsi" w:eastAsiaTheme="majorEastAsia" w:hAnsiTheme="majorHAnsi" w:cstheme="majorBidi"/>
        </w:rPr>
        <w:t xml:space="preserve">assignment </w:t>
      </w:r>
      <w:r w:rsidR="00350534" w:rsidRPr="00445506">
        <w:rPr>
          <w:rFonts w:asciiTheme="majorHAnsi" w:eastAsiaTheme="majorEastAsia" w:hAnsiTheme="majorHAnsi" w:cstheme="majorBidi"/>
        </w:rPr>
        <w:t>due date</w:t>
      </w:r>
      <w:r w:rsidRPr="00445506">
        <w:rPr>
          <w:rFonts w:asciiTheme="majorHAnsi" w:eastAsiaTheme="majorEastAsia" w:hAnsiTheme="majorHAnsi" w:cstheme="majorBidi"/>
        </w:rPr>
        <w:t xml:space="preserve">/test completion.  Instructors </w:t>
      </w:r>
      <w:r w:rsidR="00350534" w:rsidRPr="00445506">
        <w:rPr>
          <w:rFonts w:asciiTheme="majorHAnsi" w:eastAsiaTheme="majorEastAsia" w:hAnsiTheme="majorHAnsi" w:cstheme="majorBidi"/>
        </w:rPr>
        <w:t>may</w:t>
      </w:r>
      <w:r w:rsidRPr="00445506">
        <w:rPr>
          <w:rFonts w:asciiTheme="majorHAnsi" w:eastAsiaTheme="majorEastAsia" w:hAnsiTheme="majorHAnsi" w:cstheme="majorBidi"/>
        </w:rPr>
        <w:t xml:space="preserve"> not return graded assignments in a class when there are outstanding assignments pending submission.</w:t>
      </w:r>
    </w:p>
    <w:p w14:paraId="27E6D026" w14:textId="77777777" w:rsidR="00162454" w:rsidRPr="00445506" w:rsidRDefault="00162454" w:rsidP="00162454">
      <w:pPr>
        <w:pStyle w:val="ListParagraph"/>
        <w:ind w:left="0"/>
        <w:rPr>
          <w:rFonts w:asciiTheme="majorHAnsi" w:hAnsiTheme="majorHAnsi" w:cs="Arial"/>
          <w:u w:val="single"/>
        </w:rPr>
      </w:pPr>
    </w:p>
    <w:p w14:paraId="1583BBCE" w14:textId="77777777" w:rsidR="00E7585C" w:rsidRPr="00445506" w:rsidRDefault="00E7585C" w:rsidP="00E7585C">
      <w:pPr>
        <w:rPr>
          <w:rFonts w:asciiTheme="majorHAnsi" w:eastAsiaTheme="majorEastAsia" w:hAnsiTheme="majorHAnsi" w:cstheme="majorBidi"/>
          <w:b/>
          <w:bCs/>
          <w:caps/>
        </w:rPr>
      </w:pPr>
      <w:r w:rsidRPr="00445506">
        <w:rPr>
          <w:rFonts w:asciiTheme="majorHAnsi" w:eastAsiaTheme="majorEastAsia" w:hAnsiTheme="majorHAnsi" w:cstheme="majorBidi"/>
          <w:b/>
          <w:bCs/>
          <w:caps/>
        </w:rPr>
        <w:t>Student Expectations</w:t>
      </w:r>
    </w:p>
    <w:p w14:paraId="79C89CF5" w14:textId="7FC6F70A" w:rsidR="00E7585C" w:rsidRPr="00445506" w:rsidRDefault="00E7585C" w:rsidP="00E7585C">
      <w:pPr>
        <w:numPr>
          <w:ilvl w:val="0"/>
          <w:numId w:val="8"/>
        </w:numPr>
        <w:ind w:left="360"/>
        <w:rPr>
          <w:rFonts w:asciiTheme="majorHAnsi" w:eastAsiaTheme="majorEastAsia" w:hAnsiTheme="majorHAnsi" w:cstheme="majorBidi"/>
        </w:rPr>
      </w:pPr>
      <w:r w:rsidRPr="00445506">
        <w:rPr>
          <w:rFonts w:asciiTheme="majorHAnsi" w:eastAsiaTheme="majorEastAsia" w:hAnsiTheme="majorHAnsi" w:cstheme="majorBidi"/>
        </w:rPr>
        <w:t xml:space="preserve">Students are expected to read, understand and comply with the Social </w:t>
      </w:r>
      <w:r w:rsidR="00AC42A0" w:rsidRPr="00445506">
        <w:rPr>
          <w:rFonts w:asciiTheme="majorHAnsi" w:eastAsiaTheme="majorEastAsia" w:hAnsiTheme="majorHAnsi" w:cstheme="majorBidi"/>
        </w:rPr>
        <w:t xml:space="preserve">Work </w:t>
      </w:r>
      <w:r w:rsidRPr="00445506">
        <w:rPr>
          <w:rFonts w:asciiTheme="majorHAnsi" w:eastAsiaTheme="majorEastAsia" w:hAnsiTheme="majorHAnsi" w:cstheme="majorBidi"/>
        </w:rPr>
        <w:t xml:space="preserve">and Human Services Student Code of Conduct and Professional Expectations posted on Blackboard. </w:t>
      </w:r>
    </w:p>
    <w:p w14:paraId="203A5C04" w14:textId="0F4A48E5" w:rsidR="00E7585C" w:rsidRPr="00445506" w:rsidRDefault="00E7585C" w:rsidP="00E7585C">
      <w:pPr>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 xml:space="preserve">Students are expected to use </w:t>
      </w:r>
      <w:r w:rsidR="00BC5C2F">
        <w:rPr>
          <w:rFonts w:asciiTheme="majorHAnsi" w:eastAsiaTheme="majorEastAsia" w:hAnsiTheme="majorHAnsi" w:cstheme="majorBidi"/>
        </w:rPr>
        <w:t>B</w:t>
      </w:r>
      <w:r w:rsidRPr="00445506">
        <w:rPr>
          <w:rFonts w:asciiTheme="majorHAnsi" w:eastAsiaTheme="majorEastAsia" w:hAnsiTheme="majorHAnsi" w:cstheme="majorBidi"/>
        </w:rPr>
        <w:t xml:space="preserve">lackboard and to regularly check their student email account. </w:t>
      </w:r>
    </w:p>
    <w:p w14:paraId="79E8C66A" w14:textId="77777777" w:rsidR="00E7585C" w:rsidRPr="00445506" w:rsidRDefault="00E7585C" w:rsidP="00E7585C">
      <w:pPr>
        <w:numPr>
          <w:ilvl w:val="0"/>
          <w:numId w:val="8"/>
        </w:numPr>
        <w:ind w:left="360"/>
        <w:rPr>
          <w:rFonts w:asciiTheme="majorHAnsi" w:eastAsiaTheme="majorEastAsia" w:hAnsiTheme="majorHAnsi" w:cstheme="majorBidi"/>
        </w:rPr>
      </w:pPr>
      <w:r w:rsidRPr="00445506">
        <w:rPr>
          <w:rFonts w:asciiTheme="majorHAnsi" w:eastAsiaTheme="majorEastAsia" w:hAnsiTheme="majorHAnsi" w:cstheme="majorBidi"/>
        </w:rPr>
        <w:t xml:space="preserve">When emailing the instructor, students are expected to use their CSCC email.  Be sure to sign your name and include your cougar ID in all emails. </w:t>
      </w:r>
    </w:p>
    <w:p w14:paraId="7210BCDA" w14:textId="77777777" w:rsidR="00E7585C" w:rsidRPr="00445506" w:rsidRDefault="00E7585C" w:rsidP="00E7585C">
      <w:pPr>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 xml:space="preserve">Students are responsible for following the course syllabus. The course syllabus and assignments are posted on blackboard. </w:t>
      </w:r>
    </w:p>
    <w:p w14:paraId="0729EA37" w14:textId="39508DEE" w:rsidR="00E7585C" w:rsidRPr="00445506" w:rsidRDefault="00E7585C" w:rsidP="00E7585C">
      <w:pPr>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 xml:space="preserve">Important information is routinely communicated through student email and in the Social </w:t>
      </w:r>
      <w:r w:rsidR="0070595B" w:rsidRPr="00445506">
        <w:rPr>
          <w:rFonts w:asciiTheme="majorHAnsi" w:eastAsiaTheme="majorEastAsia" w:hAnsiTheme="majorHAnsi" w:cstheme="majorBidi"/>
        </w:rPr>
        <w:t xml:space="preserve">Work </w:t>
      </w:r>
      <w:r w:rsidRPr="00445506">
        <w:rPr>
          <w:rFonts w:asciiTheme="majorHAnsi" w:eastAsiaTheme="majorEastAsia" w:hAnsiTheme="majorHAnsi" w:cstheme="majorBidi"/>
        </w:rPr>
        <w:t xml:space="preserve">and Human Services Student Community.  All students enrolled in a Social </w:t>
      </w:r>
      <w:r w:rsidR="0070595B" w:rsidRPr="00445506">
        <w:rPr>
          <w:rFonts w:asciiTheme="majorHAnsi" w:eastAsiaTheme="majorEastAsia" w:hAnsiTheme="majorHAnsi" w:cstheme="majorBidi"/>
        </w:rPr>
        <w:t xml:space="preserve">Work </w:t>
      </w:r>
      <w:r w:rsidRPr="00445506">
        <w:rPr>
          <w:rFonts w:asciiTheme="majorHAnsi" w:eastAsiaTheme="majorEastAsia" w:hAnsiTheme="majorHAnsi" w:cstheme="majorBidi"/>
        </w:rPr>
        <w:t xml:space="preserve">and Human Services course have access to the Social </w:t>
      </w:r>
      <w:r w:rsidR="0070595B" w:rsidRPr="00445506">
        <w:rPr>
          <w:rFonts w:asciiTheme="majorHAnsi" w:eastAsiaTheme="majorEastAsia" w:hAnsiTheme="majorHAnsi" w:cstheme="majorBidi"/>
        </w:rPr>
        <w:t xml:space="preserve">Work </w:t>
      </w:r>
      <w:r w:rsidRPr="00445506">
        <w:rPr>
          <w:rFonts w:asciiTheme="majorHAnsi" w:eastAsiaTheme="majorEastAsia" w:hAnsiTheme="majorHAnsi" w:cstheme="majorBidi"/>
        </w:rPr>
        <w:t>and Human Services Student Community Organization and must check it regularly. It is the student’s responsibility to access these resources. If assistance is needed, student may call the Help Desk at 287-5050.</w:t>
      </w:r>
    </w:p>
    <w:p w14:paraId="6E0AEC8F" w14:textId="77777777" w:rsidR="00E7585C" w:rsidRPr="00445506" w:rsidRDefault="00E7585C" w:rsidP="00E7585C">
      <w:pPr>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sidRPr="00445506">
        <w:rPr>
          <w:rFonts w:asciiTheme="majorHAnsi" w:eastAsiaTheme="majorEastAsia" w:hAnsiTheme="majorHAnsi" w:cstheme="majorBidi"/>
        </w:rPr>
        <w:t>in order to</w:t>
      </w:r>
      <w:proofErr w:type="gramEnd"/>
      <w:r w:rsidRPr="00445506">
        <w:rPr>
          <w:rFonts w:asciiTheme="majorHAnsi" w:eastAsiaTheme="majorEastAsia" w:hAnsiTheme="majorHAnsi" w:cstheme="majorBidi"/>
        </w:rPr>
        <w:t xml:space="preserve"> do so.  </w:t>
      </w:r>
    </w:p>
    <w:p w14:paraId="34222D13" w14:textId="77777777" w:rsidR="00E7585C" w:rsidRPr="00445506" w:rsidRDefault="00E7585C" w:rsidP="00E7585C">
      <w:pPr>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 xml:space="preserve">Students will only use electronics in class to take notes or access course related materials. </w:t>
      </w:r>
    </w:p>
    <w:p w14:paraId="1E2806F3" w14:textId="77777777" w:rsidR="00E7585C" w:rsidRPr="00445506" w:rsidRDefault="00E7585C" w:rsidP="00E7585C">
      <w:pPr>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Recording of any kind is not permitted in a classroom without instructor permission or without a Letter of Accommodation from Disability Services that the student has presented to the instructor.</w:t>
      </w:r>
    </w:p>
    <w:p w14:paraId="009F51FA" w14:textId="2EDE4DF0" w:rsidR="00E7585C" w:rsidRPr="00445506" w:rsidRDefault="00E7585C" w:rsidP="00E7585C">
      <w:pPr>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 xml:space="preserve">All Social </w:t>
      </w:r>
      <w:r w:rsidR="0070595B" w:rsidRPr="00445506">
        <w:rPr>
          <w:rFonts w:asciiTheme="majorHAnsi" w:eastAsiaTheme="majorEastAsia" w:hAnsiTheme="majorHAnsi" w:cstheme="majorBidi"/>
        </w:rPr>
        <w:t xml:space="preserve">Work </w:t>
      </w:r>
      <w:r w:rsidRPr="00445506">
        <w:rPr>
          <w:rFonts w:asciiTheme="majorHAnsi" w:eastAsiaTheme="majorEastAsia" w:hAnsiTheme="majorHAnsi" w:cstheme="majorBidi"/>
        </w:rPr>
        <w:t xml:space="preserve">and Human Services courses must be completed with a “C” or higher. Students receiving a grade lower than a “C” in a course is required to repeat the course prior to taking additional classes in the program. </w:t>
      </w:r>
    </w:p>
    <w:p w14:paraId="7B18920C" w14:textId="77777777" w:rsidR="00E7585C" w:rsidRPr="00445506" w:rsidRDefault="00E7585C" w:rsidP="00E7585C">
      <w:pPr>
        <w:rPr>
          <w:rFonts w:asciiTheme="majorHAnsi" w:hAnsiTheme="majorHAnsi"/>
        </w:rPr>
      </w:pPr>
    </w:p>
    <w:p w14:paraId="78A7D955" w14:textId="77777777" w:rsidR="00E7585C" w:rsidRPr="00445506" w:rsidRDefault="00E7585C" w:rsidP="00E7585C">
      <w:pPr>
        <w:rPr>
          <w:rFonts w:asciiTheme="majorHAnsi" w:eastAsiaTheme="majorEastAsia" w:hAnsiTheme="majorHAnsi" w:cstheme="majorBidi"/>
        </w:rPr>
      </w:pPr>
      <w:r w:rsidRPr="00445506">
        <w:rPr>
          <w:rFonts w:asciiTheme="majorHAnsi" w:eastAsiaTheme="majorEastAsia" w:hAnsiTheme="majorHAnsi" w:cstheme="majorBidi"/>
        </w:rPr>
        <w:t xml:space="preserve">Failure to follow the above may result in discipline up to and including dismissal. </w:t>
      </w:r>
    </w:p>
    <w:p w14:paraId="278ADEA6" w14:textId="77777777" w:rsidR="00147CD9" w:rsidRPr="00445506" w:rsidRDefault="00147CD9" w:rsidP="00147CD9">
      <w:pPr>
        <w:rPr>
          <w:rFonts w:asciiTheme="majorHAnsi" w:hAnsiTheme="majorHAnsi"/>
          <w:b/>
        </w:rPr>
      </w:pPr>
    </w:p>
    <w:p w14:paraId="7F363CFB" w14:textId="77777777" w:rsidR="00B87990" w:rsidRPr="00445506" w:rsidRDefault="00B87990" w:rsidP="00B87990">
      <w:pPr>
        <w:rPr>
          <w:rFonts w:asciiTheme="majorHAnsi" w:eastAsiaTheme="majorEastAsia" w:hAnsiTheme="majorHAnsi" w:cstheme="majorBidi"/>
          <w:b/>
          <w:bCs/>
        </w:rPr>
      </w:pPr>
      <w:r w:rsidRPr="00445506">
        <w:rPr>
          <w:rFonts w:asciiTheme="majorHAnsi" w:eastAsiaTheme="majorEastAsia" w:hAnsiTheme="majorHAnsi" w:cstheme="majorBidi"/>
          <w:b/>
          <w:bCs/>
        </w:rPr>
        <w:t>SPECIAL COURSE REQUIREMENTS</w:t>
      </w:r>
    </w:p>
    <w:p w14:paraId="5ECE778C" w14:textId="77777777" w:rsidR="00B87990" w:rsidRPr="00445506" w:rsidRDefault="00B87990" w:rsidP="00B87990">
      <w:pPr>
        <w:numPr>
          <w:ilvl w:val="0"/>
          <w:numId w:val="8"/>
        </w:numPr>
        <w:ind w:left="360"/>
        <w:rPr>
          <w:rFonts w:asciiTheme="majorHAnsi" w:eastAsiaTheme="majorEastAsia" w:hAnsiTheme="majorHAnsi" w:cstheme="majorBidi"/>
        </w:rPr>
      </w:pPr>
      <w:r w:rsidRPr="00445506">
        <w:rPr>
          <w:rFonts w:asciiTheme="majorHAnsi" w:eastAsiaTheme="majorEastAsia" w:hAnsiTheme="majorHAnsi" w:cstheme="majorBidi"/>
        </w:rPr>
        <w:t xml:space="preserve">Students are expected to read, understand and comply with the CSCC and program Student Codes of Conduct and Professional Expectations posted on Blackboard. </w:t>
      </w:r>
    </w:p>
    <w:p w14:paraId="31CD1432" w14:textId="77777777" w:rsidR="00B87990" w:rsidRPr="00445506" w:rsidRDefault="00B87990" w:rsidP="00B87990">
      <w:pPr>
        <w:numPr>
          <w:ilvl w:val="0"/>
          <w:numId w:val="8"/>
        </w:numPr>
        <w:ind w:left="360"/>
        <w:rPr>
          <w:rFonts w:asciiTheme="majorHAnsi" w:eastAsiaTheme="majorEastAsia" w:hAnsiTheme="majorHAnsi" w:cstheme="majorBidi"/>
        </w:rPr>
      </w:pPr>
      <w:r w:rsidRPr="00445506">
        <w:rPr>
          <w:rFonts w:asciiTheme="majorHAnsi" w:eastAsiaTheme="majorEastAsia" w:hAnsiTheme="majorHAnsi" w:cstheme="majorBidi"/>
        </w:rPr>
        <w:t>When emailing the instructor, students are expected to use their CSCC email.  Be sure to sign your name and include your Cougar ID in all emails. Your instructor will make every effort to respond to your emails or phone calls within 1-2 business days.</w:t>
      </w:r>
    </w:p>
    <w:p w14:paraId="238C8FF1" w14:textId="77777777" w:rsidR="00B87990" w:rsidRPr="00445506" w:rsidRDefault="00B87990" w:rsidP="00B87990">
      <w:pPr>
        <w:numPr>
          <w:ilvl w:val="0"/>
          <w:numId w:val="8"/>
        </w:numPr>
        <w:ind w:left="360"/>
        <w:rPr>
          <w:rFonts w:asciiTheme="majorHAnsi" w:eastAsiaTheme="majorEastAsia" w:hAnsiTheme="majorHAnsi" w:cstheme="majorBidi"/>
          <w:b/>
          <w:bCs/>
        </w:rPr>
      </w:pPr>
      <w:r w:rsidRPr="00445506">
        <w:rPr>
          <w:rFonts w:asciiTheme="majorHAnsi" w:eastAsiaTheme="majorEastAsia" w:hAnsiTheme="majorHAnsi" w:cstheme="majorBidi"/>
        </w:rPr>
        <w:t>Important information is routinely communicated through student email and in the SAHS Student Community on Blackboard.  All students enrolled in a SAHS course and specific MULT courses have access to the SAHS Student Community Organization and must check it regularly. It is the student’s responsibility to access these resources. If assistance is needed, student may call the Help Desk at 614-287-5050.</w:t>
      </w:r>
    </w:p>
    <w:p w14:paraId="2AE25547" w14:textId="77777777" w:rsidR="009E6767" w:rsidRPr="00445506" w:rsidRDefault="009E6767" w:rsidP="009E6767">
      <w:pPr>
        <w:rPr>
          <w:rFonts w:asciiTheme="majorHAnsi" w:eastAsiaTheme="majorEastAsia" w:hAnsiTheme="majorHAnsi" w:cstheme="majorBidi"/>
        </w:rPr>
      </w:pPr>
    </w:p>
    <w:p w14:paraId="3291F8F0" w14:textId="77777777" w:rsidR="009E6767" w:rsidRPr="00445506" w:rsidRDefault="009E6767" w:rsidP="009E6767">
      <w:pPr>
        <w:rPr>
          <w:rFonts w:asciiTheme="majorHAnsi" w:eastAsiaTheme="majorEastAsia" w:hAnsiTheme="majorHAnsi" w:cstheme="majorBidi"/>
          <w:b/>
          <w:bCs/>
        </w:rPr>
      </w:pPr>
      <w:r w:rsidRPr="00445506">
        <w:rPr>
          <w:rFonts w:asciiTheme="majorHAnsi" w:eastAsiaTheme="majorEastAsia" w:hAnsiTheme="majorHAnsi" w:cstheme="majorBidi"/>
          <w:b/>
          <w:bCs/>
        </w:rPr>
        <w:t>COLLEGE SYLLABUS STATEMENTS</w:t>
      </w:r>
    </w:p>
    <w:p w14:paraId="2507D446" w14:textId="77777777" w:rsidR="009E6767" w:rsidRPr="00445506" w:rsidRDefault="009E6767" w:rsidP="009E6767">
      <w:pPr>
        <w:rPr>
          <w:rFonts w:asciiTheme="majorHAnsi" w:eastAsiaTheme="majorEastAsia" w:hAnsiTheme="majorHAnsi" w:cstheme="majorBidi"/>
        </w:rPr>
      </w:pPr>
      <w:r w:rsidRPr="00445506">
        <w:rPr>
          <w:rFonts w:asciiTheme="majorHAnsi" w:eastAsiaTheme="majorEastAsia" w:hAnsiTheme="majorHAnsi" w:cstheme="majorBidi"/>
        </w:rPr>
        <w:t xml:space="preserve">Columbus State Community College required College Syllabus Statements on College Policies and Student Support Services can be found at </w:t>
      </w:r>
      <w:hyperlink r:id="rId14">
        <w:r w:rsidRPr="00445506">
          <w:rPr>
            <w:rStyle w:val="Hyperlink"/>
            <w:rFonts w:asciiTheme="majorHAnsi" w:eastAsiaTheme="majorEastAsia" w:hAnsiTheme="majorHAnsi" w:cstheme="majorBidi"/>
          </w:rPr>
          <w:t>www.cscc.edu/syllabus</w:t>
        </w:r>
      </w:hyperlink>
      <w:r w:rsidRPr="00445506">
        <w:rPr>
          <w:rFonts w:asciiTheme="majorHAnsi" w:eastAsiaTheme="majorEastAsia" w:hAnsiTheme="majorHAnsi" w:cstheme="majorBidi"/>
        </w:rPr>
        <w:t xml:space="preserve"> or on the College website Quick Links “Syllabus Statements”.</w:t>
      </w:r>
    </w:p>
    <w:p w14:paraId="79516AD3" w14:textId="42F9D4B0" w:rsidR="009E6767" w:rsidRPr="00445506" w:rsidRDefault="009E6767" w:rsidP="009E6767">
      <w:pPr>
        <w:rPr>
          <w:rFonts w:asciiTheme="majorHAnsi" w:eastAsiaTheme="majorEastAsia" w:hAnsiTheme="majorHAnsi" w:cstheme="majorBidi"/>
        </w:rPr>
        <w:sectPr w:rsidR="009E6767" w:rsidRPr="00445506" w:rsidSect="005321F8">
          <w:headerReference w:type="default" r:id="rId15"/>
          <w:footerReference w:type="default" r:id="rId16"/>
          <w:pgSz w:w="12240" w:h="15840"/>
          <w:pgMar w:top="1152" w:right="1440" w:bottom="1152" w:left="1440" w:header="720" w:footer="720" w:gutter="0"/>
          <w:cols w:space="720"/>
          <w:docGrid w:linePitch="360"/>
        </w:sectPr>
      </w:pPr>
    </w:p>
    <w:p w14:paraId="1238B6C2" w14:textId="469B3966" w:rsidR="009535C7" w:rsidRPr="00445506" w:rsidRDefault="009535C7" w:rsidP="009535C7">
      <w:pPr>
        <w:rPr>
          <w:rFonts w:ascii="Arial" w:hAnsi="Arial" w:cs="Arial"/>
          <w:b/>
        </w:rPr>
      </w:pPr>
      <w:r w:rsidRPr="00445506">
        <w:rPr>
          <w:rFonts w:ascii="Arial" w:hAnsi="Arial" w:cs="Arial"/>
          <w:b/>
        </w:rPr>
        <w:t>WEEKLY SCHEDULE AND UNITS OF INSTRUCTION</w:t>
      </w:r>
    </w:p>
    <w:p w14:paraId="5B9C2E7A" w14:textId="3DAFBD8B" w:rsidR="001B1D78" w:rsidRPr="001B1D78" w:rsidRDefault="006B22A7" w:rsidP="001B1D78">
      <w:pPr>
        <w:rPr>
          <w:rFonts w:asciiTheme="majorHAnsi" w:hAnsiTheme="majorHAnsi" w:cstheme="majorHAnsi"/>
          <w:color w:val="000000"/>
          <w:bdr w:val="none" w:sz="0" w:space="0" w:color="auto" w:frame="1"/>
          <w:shd w:val="clear" w:color="auto" w:fill="FFFFFF"/>
        </w:rPr>
      </w:pPr>
      <w:r w:rsidRPr="00445506">
        <w:rPr>
          <w:rFonts w:asciiTheme="majorHAnsi" w:hAnsiTheme="majorHAnsi" w:cstheme="majorHAnsi"/>
          <w:color w:val="000000"/>
          <w:shd w:val="clear" w:color="auto" w:fill="FFFFFF"/>
        </w:rPr>
        <w:t xml:space="preserve">The content and skills identified in each unit of instruction is presented for the utilization and application for working with a variety of individuals and settings addressing substance use concerns, mental health </w:t>
      </w:r>
      <w:r w:rsidR="0096246E" w:rsidRPr="00445506">
        <w:rPr>
          <w:rFonts w:asciiTheme="majorHAnsi" w:hAnsiTheme="majorHAnsi" w:cstheme="majorHAnsi"/>
          <w:color w:val="000000"/>
          <w:shd w:val="clear" w:color="auto" w:fill="FFFFFF"/>
        </w:rPr>
        <w:t>issue</w:t>
      </w:r>
      <w:r w:rsidRPr="00445506">
        <w:rPr>
          <w:rFonts w:asciiTheme="majorHAnsi" w:hAnsiTheme="majorHAnsi" w:cstheme="majorHAnsi"/>
          <w:color w:val="000000"/>
          <w:shd w:val="clear" w:color="auto" w:fill="FFFFFF"/>
        </w:rPr>
        <w:t xml:space="preserve">s, </w:t>
      </w:r>
      <w:r w:rsidR="0096246E" w:rsidRPr="00445506">
        <w:rPr>
          <w:rFonts w:asciiTheme="majorHAnsi" w:hAnsiTheme="majorHAnsi" w:cstheme="majorHAnsi"/>
          <w:color w:val="000000"/>
          <w:shd w:val="clear" w:color="auto" w:fill="FFFFFF"/>
        </w:rPr>
        <w:t xml:space="preserve">those with </w:t>
      </w:r>
      <w:r w:rsidRPr="00445506">
        <w:rPr>
          <w:rFonts w:asciiTheme="majorHAnsi" w:hAnsiTheme="majorHAnsi" w:cstheme="majorHAnsi"/>
          <w:color w:val="000000"/>
          <w:shd w:val="clear" w:color="auto" w:fill="FFFFFF"/>
        </w:rPr>
        <w:t>developmental disabilities</w:t>
      </w:r>
      <w:r w:rsidR="0096246E" w:rsidRPr="00445506">
        <w:rPr>
          <w:rFonts w:asciiTheme="majorHAnsi" w:hAnsiTheme="majorHAnsi" w:cstheme="majorHAnsi"/>
          <w:color w:val="000000"/>
          <w:shd w:val="clear" w:color="auto" w:fill="FFFFFF"/>
        </w:rPr>
        <w:t xml:space="preserve">, as well as </w:t>
      </w:r>
      <w:r w:rsidRPr="00445506">
        <w:rPr>
          <w:rFonts w:asciiTheme="majorHAnsi" w:hAnsiTheme="majorHAnsi" w:cstheme="majorHAnsi"/>
          <w:color w:val="000000"/>
          <w:shd w:val="clear" w:color="auto" w:fill="FFFFFF"/>
        </w:rPr>
        <w:t>general</w:t>
      </w:r>
      <w:r w:rsidR="0096246E" w:rsidRPr="00445506">
        <w:rPr>
          <w:rFonts w:asciiTheme="majorHAnsi" w:hAnsiTheme="majorHAnsi" w:cstheme="majorHAnsi"/>
          <w:color w:val="000000"/>
          <w:shd w:val="clear" w:color="auto" w:fill="FFFFFF"/>
        </w:rPr>
        <w:t xml:space="preserve">ist </w:t>
      </w:r>
      <w:r w:rsidRPr="00445506">
        <w:rPr>
          <w:rFonts w:asciiTheme="majorHAnsi" w:hAnsiTheme="majorHAnsi" w:cstheme="majorHAnsi"/>
          <w:color w:val="000000"/>
          <w:shd w:val="clear" w:color="auto" w:fill="FFFFFF"/>
        </w:rPr>
        <w:t>social work</w:t>
      </w:r>
      <w:r w:rsidR="0096246E" w:rsidRPr="00445506">
        <w:rPr>
          <w:rFonts w:asciiTheme="majorHAnsi" w:hAnsiTheme="majorHAnsi" w:cstheme="majorHAnsi"/>
          <w:color w:val="000000"/>
          <w:shd w:val="clear" w:color="auto" w:fill="FFFFFF"/>
        </w:rPr>
        <w:t xml:space="preserve"> practice</w:t>
      </w:r>
      <w:r w:rsidRPr="00445506">
        <w:rPr>
          <w:rFonts w:asciiTheme="majorHAnsi" w:hAnsiTheme="majorHAnsi" w:cstheme="majorHAnsi"/>
          <w:color w:val="000000"/>
          <w:shd w:val="clear" w:color="auto" w:fill="FFFFFF"/>
        </w:rPr>
        <w:t>.</w:t>
      </w:r>
      <w:r w:rsidRPr="0096246E">
        <w:rPr>
          <w:rFonts w:asciiTheme="majorHAnsi" w:hAnsiTheme="majorHAnsi" w:cstheme="majorHAnsi"/>
          <w:color w:val="000000"/>
          <w:bdr w:val="none" w:sz="0" w:space="0" w:color="auto" w:frame="1"/>
          <w:shd w:val="clear" w:color="auto" w:fill="FFFFFF"/>
        </w:rPr>
        <w:t> </w:t>
      </w:r>
    </w:p>
    <w:tbl>
      <w:tblPr>
        <w:tblW w:w="13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797"/>
        <w:gridCol w:w="2873"/>
        <w:gridCol w:w="2541"/>
        <w:gridCol w:w="2650"/>
        <w:gridCol w:w="1817"/>
      </w:tblGrid>
      <w:tr w:rsidR="001B1D78" w:rsidRPr="00352D8C" w14:paraId="719F2AED" w14:textId="77777777" w:rsidTr="00FA1AA6">
        <w:tc>
          <w:tcPr>
            <w:tcW w:w="1278" w:type="dxa"/>
          </w:tcPr>
          <w:p w14:paraId="11AFF2B0" w14:textId="77777777" w:rsidR="001B1D78" w:rsidRPr="00352D8C" w:rsidRDefault="001B1D78" w:rsidP="00FA1AA6">
            <w:pPr>
              <w:rPr>
                <w:rFonts w:ascii="Arial" w:hAnsi="Arial" w:cs="Arial"/>
                <w:b/>
              </w:rPr>
            </w:pPr>
            <w:r w:rsidRPr="00352D8C">
              <w:rPr>
                <w:rFonts w:ascii="Arial" w:hAnsi="Arial" w:cs="Arial"/>
                <w:b/>
              </w:rPr>
              <w:t>WEEK</w:t>
            </w:r>
          </w:p>
        </w:tc>
        <w:tc>
          <w:tcPr>
            <w:tcW w:w="2797" w:type="dxa"/>
          </w:tcPr>
          <w:p w14:paraId="25FE00C9" w14:textId="77777777" w:rsidR="001B1D78" w:rsidRPr="00352D8C" w:rsidRDefault="001B1D78" w:rsidP="00FA1AA6">
            <w:pPr>
              <w:rPr>
                <w:rFonts w:ascii="Arial" w:hAnsi="Arial" w:cs="Arial"/>
                <w:b/>
              </w:rPr>
            </w:pPr>
            <w:r w:rsidRPr="00352D8C">
              <w:rPr>
                <w:rFonts w:ascii="Arial" w:hAnsi="Arial" w:cs="Arial"/>
                <w:b/>
              </w:rPr>
              <w:t>UNIT OF INSTRUCTION</w:t>
            </w:r>
          </w:p>
        </w:tc>
        <w:tc>
          <w:tcPr>
            <w:tcW w:w="2873" w:type="dxa"/>
          </w:tcPr>
          <w:p w14:paraId="1C70F75D" w14:textId="77777777" w:rsidR="001B1D78" w:rsidRPr="00352D8C" w:rsidRDefault="001B1D78" w:rsidP="00FA1AA6">
            <w:pPr>
              <w:rPr>
                <w:rFonts w:ascii="Arial" w:hAnsi="Arial" w:cs="Arial"/>
                <w:b/>
              </w:rPr>
            </w:pPr>
            <w:r w:rsidRPr="00352D8C">
              <w:rPr>
                <w:rFonts w:ascii="Arial" w:hAnsi="Arial" w:cs="Arial"/>
                <w:b/>
              </w:rPr>
              <w:t>LEARNING OBJECTIVES/GOALS</w:t>
            </w:r>
          </w:p>
        </w:tc>
        <w:tc>
          <w:tcPr>
            <w:tcW w:w="2541" w:type="dxa"/>
          </w:tcPr>
          <w:p w14:paraId="34CE642E" w14:textId="77777777" w:rsidR="001B1D78" w:rsidRPr="00352D8C" w:rsidRDefault="001B1D78" w:rsidP="00FA1AA6">
            <w:pPr>
              <w:rPr>
                <w:rFonts w:ascii="Arial" w:hAnsi="Arial" w:cs="Arial"/>
                <w:b/>
              </w:rPr>
            </w:pPr>
            <w:r w:rsidRPr="00352D8C">
              <w:rPr>
                <w:rFonts w:ascii="Arial" w:hAnsi="Arial" w:cs="Arial"/>
                <w:b/>
              </w:rPr>
              <w:t>ASSESSMENT METHODS</w:t>
            </w:r>
          </w:p>
        </w:tc>
        <w:tc>
          <w:tcPr>
            <w:tcW w:w="2650" w:type="dxa"/>
          </w:tcPr>
          <w:p w14:paraId="16A1E96D" w14:textId="77777777" w:rsidR="001B1D78" w:rsidRDefault="001B1D78" w:rsidP="00FA1AA6">
            <w:pPr>
              <w:rPr>
                <w:rFonts w:ascii="Arial" w:hAnsi="Arial" w:cs="Arial"/>
                <w:b/>
              </w:rPr>
            </w:pPr>
            <w:r>
              <w:rPr>
                <w:rFonts w:ascii="Arial" w:hAnsi="Arial" w:cs="Arial"/>
                <w:b/>
              </w:rPr>
              <w:t>ASSIGNED READING</w:t>
            </w:r>
          </w:p>
          <w:p w14:paraId="6CE617CB" w14:textId="5C84BF9B" w:rsidR="0021744E" w:rsidRPr="00352D8C" w:rsidRDefault="0021744E" w:rsidP="00FA1AA6">
            <w:pPr>
              <w:rPr>
                <w:rFonts w:ascii="Arial" w:hAnsi="Arial" w:cs="Arial"/>
                <w:b/>
              </w:rPr>
            </w:pPr>
            <w:r w:rsidRPr="0021744E">
              <w:rPr>
                <w:rFonts w:ascii="Arial" w:hAnsi="Arial" w:cs="Arial"/>
                <w:b/>
                <w:sz w:val="22"/>
                <w:szCs w:val="22"/>
              </w:rPr>
              <w:t>(complete before class)</w:t>
            </w:r>
          </w:p>
        </w:tc>
        <w:tc>
          <w:tcPr>
            <w:tcW w:w="1817" w:type="dxa"/>
          </w:tcPr>
          <w:p w14:paraId="522BB3D7" w14:textId="77777777" w:rsidR="001B1D78" w:rsidRPr="00352D8C" w:rsidRDefault="001B1D78" w:rsidP="00FA1AA6">
            <w:pPr>
              <w:rPr>
                <w:rFonts w:ascii="Arial" w:hAnsi="Arial" w:cs="Arial"/>
                <w:b/>
              </w:rPr>
            </w:pPr>
            <w:r w:rsidRPr="00352D8C">
              <w:rPr>
                <w:rFonts w:ascii="Arial" w:hAnsi="Arial" w:cs="Arial"/>
                <w:b/>
              </w:rPr>
              <w:t>ASSIGNMENT DUE DATE</w:t>
            </w:r>
          </w:p>
        </w:tc>
      </w:tr>
      <w:tr w:rsidR="001B1D78" w:rsidRPr="00352D8C" w14:paraId="428F5E57" w14:textId="77777777" w:rsidTr="00FA1AA6">
        <w:tc>
          <w:tcPr>
            <w:tcW w:w="1278" w:type="dxa"/>
          </w:tcPr>
          <w:p w14:paraId="023EAE8D" w14:textId="77777777" w:rsidR="001B1D78" w:rsidRDefault="001B1D78" w:rsidP="00FA1AA6">
            <w:pPr>
              <w:rPr>
                <w:rFonts w:ascii="Arial" w:hAnsi="Arial" w:cs="Arial"/>
                <w:b/>
              </w:rPr>
            </w:pPr>
            <w:r w:rsidRPr="004D7F67">
              <w:rPr>
                <w:rFonts w:ascii="Arial" w:hAnsi="Arial" w:cs="Arial"/>
                <w:b/>
              </w:rPr>
              <w:t xml:space="preserve">Week </w:t>
            </w:r>
            <w:r>
              <w:rPr>
                <w:rFonts w:ascii="Arial" w:hAnsi="Arial" w:cs="Arial"/>
                <w:b/>
              </w:rPr>
              <w:t>1</w:t>
            </w:r>
          </w:p>
          <w:p w14:paraId="433560B3" w14:textId="77777777" w:rsidR="00A379DF" w:rsidRDefault="00A379DF" w:rsidP="00A379DF">
            <w:pPr>
              <w:rPr>
                <w:rFonts w:ascii="Arial" w:hAnsi="Arial" w:cs="Arial"/>
                <w:bCs/>
              </w:rPr>
            </w:pPr>
          </w:p>
          <w:p w14:paraId="40D7DD9D" w14:textId="70161896" w:rsidR="00A379DF" w:rsidRPr="00A379DF" w:rsidRDefault="00A379DF" w:rsidP="00A379DF">
            <w:pPr>
              <w:rPr>
                <w:rFonts w:ascii="Arial" w:hAnsi="Arial" w:cs="Arial"/>
                <w:bCs/>
              </w:rPr>
            </w:pPr>
          </w:p>
        </w:tc>
        <w:tc>
          <w:tcPr>
            <w:tcW w:w="2797" w:type="dxa"/>
          </w:tcPr>
          <w:p w14:paraId="345D974B" w14:textId="77777777" w:rsidR="001B1D78" w:rsidRDefault="001B1D78" w:rsidP="00FA1AA6">
            <w:pPr>
              <w:rPr>
                <w:rFonts w:ascii="Arial" w:hAnsi="Arial" w:cs="Arial"/>
              </w:rPr>
            </w:pPr>
            <w:r w:rsidRPr="00352D8C">
              <w:rPr>
                <w:rFonts w:ascii="Arial" w:hAnsi="Arial" w:cs="Arial"/>
              </w:rPr>
              <w:t>Introduction to the Course</w:t>
            </w:r>
          </w:p>
          <w:p w14:paraId="0581E820" w14:textId="77777777" w:rsidR="001B1D78" w:rsidRPr="000954CE" w:rsidRDefault="001B1D78" w:rsidP="00FA1AA6">
            <w:pPr>
              <w:rPr>
                <w:rFonts w:ascii="Arial" w:hAnsi="Arial" w:cs="Arial"/>
              </w:rPr>
            </w:pPr>
            <w:r>
              <w:rPr>
                <w:rFonts w:ascii="Arial" w:hAnsi="Arial" w:cs="Arial"/>
              </w:rPr>
              <w:t>APA Style</w:t>
            </w:r>
          </w:p>
        </w:tc>
        <w:tc>
          <w:tcPr>
            <w:tcW w:w="2873" w:type="dxa"/>
          </w:tcPr>
          <w:p w14:paraId="63B2B8DD" w14:textId="77777777" w:rsidR="001B1D78" w:rsidRDefault="001B1D78" w:rsidP="001B1D78">
            <w:pPr>
              <w:pStyle w:val="ListParagraph"/>
              <w:numPr>
                <w:ilvl w:val="0"/>
                <w:numId w:val="18"/>
              </w:numPr>
              <w:rPr>
                <w:rFonts w:ascii="Arial" w:hAnsi="Arial" w:cs="Arial"/>
              </w:rPr>
            </w:pPr>
            <w:r w:rsidRPr="00CA2DAA">
              <w:rPr>
                <w:rFonts w:ascii="Arial" w:hAnsi="Arial" w:cs="Arial"/>
              </w:rPr>
              <w:t>Course expectation</w:t>
            </w:r>
            <w:r>
              <w:rPr>
                <w:rFonts w:ascii="Arial" w:hAnsi="Arial" w:cs="Arial"/>
              </w:rPr>
              <w:t>s</w:t>
            </w:r>
          </w:p>
          <w:p w14:paraId="5A6ADAB0" w14:textId="77777777" w:rsidR="001B1D78" w:rsidRPr="00CA2DAA" w:rsidRDefault="001B1D78" w:rsidP="001B1D78">
            <w:pPr>
              <w:pStyle w:val="ListParagraph"/>
              <w:numPr>
                <w:ilvl w:val="0"/>
                <w:numId w:val="18"/>
              </w:numPr>
              <w:rPr>
                <w:rFonts w:ascii="Arial" w:hAnsi="Arial" w:cs="Arial"/>
              </w:rPr>
            </w:pPr>
            <w:r>
              <w:rPr>
                <w:rFonts w:ascii="Arial" w:hAnsi="Arial" w:cs="Arial"/>
              </w:rPr>
              <w:t>Review syllabus</w:t>
            </w:r>
          </w:p>
        </w:tc>
        <w:tc>
          <w:tcPr>
            <w:tcW w:w="2541" w:type="dxa"/>
          </w:tcPr>
          <w:p w14:paraId="50547B10" w14:textId="77777777" w:rsidR="001B1D78" w:rsidRDefault="001B1D78" w:rsidP="00FA1AA6">
            <w:pPr>
              <w:rPr>
                <w:rFonts w:ascii="Arial" w:hAnsi="Arial" w:cs="Arial"/>
              </w:rPr>
            </w:pPr>
            <w:r>
              <w:rPr>
                <w:rFonts w:ascii="Arial" w:hAnsi="Arial" w:cs="Arial"/>
              </w:rPr>
              <w:t>Assignments</w:t>
            </w:r>
          </w:p>
          <w:p w14:paraId="5401E895" w14:textId="77777777" w:rsidR="001B1D78" w:rsidRDefault="001B1D78" w:rsidP="00FA1AA6">
            <w:pPr>
              <w:rPr>
                <w:rFonts w:ascii="Arial" w:hAnsi="Arial" w:cs="Arial"/>
              </w:rPr>
            </w:pPr>
            <w:r>
              <w:rPr>
                <w:rFonts w:ascii="Arial" w:hAnsi="Arial" w:cs="Arial"/>
              </w:rPr>
              <w:t>Active Learning/Participation</w:t>
            </w:r>
          </w:p>
          <w:p w14:paraId="684478D0" w14:textId="77777777" w:rsidR="001B1D78" w:rsidRPr="00352D8C" w:rsidRDefault="001B1D78" w:rsidP="00FA1AA6">
            <w:pPr>
              <w:rPr>
                <w:rFonts w:ascii="Arial" w:hAnsi="Arial" w:cs="Arial"/>
                <w:b/>
              </w:rPr>
            </w:pPr>
            <w:r>
              <w:rPr>
                <w:rFonts w:ascii="Arial" w:hAnsi="Arial" w:cs="Arial"/>
              </w:rPr>
              <w:t>APA Quiz</w:t>
            </w:r>
          </w:p>
        </w:tc>
        <w:tc>
          <w:tcPr>
            <w:tcW w:w="2650" w:type="dxa"/>
          </w:tcPr>
          <w:p w14:paraId="25DBB7DA" w14:textId="77777777" w:rsidR="001B1D78" w:rsidRPr="00352D8C" w:rsidRDefault="001B1D78" w:rsidP="00FA1AA6">
            <w:pPr>
              <w:rPr>
                <w:rFonts w:ascii="Arial" w:hAnsi="Arial" w:cs="Arial"/>
              </w:rPr>
            </w:pPr>
            <w:r>
              <w:rPr>
                <w:rFonts w:ascii="Arial" w:hAnsi="Arial" w:cs="Arial"/>
              </w:rPr>
              <w:t xml:space="preserve">Digital Text Chapter 1: Course Introduction and APA Format  </w:t>
            </w:r>
          </w:p>
          <w:p w14:paraId="7928FC6F" w14:textId="77777777" w:rsidR="001B1D78" w:rsidRPr="00352D8C" w:rsidRDefault="001B1D78" w:rsidP="00FA1AA6">
            <w:pPr>
              <w:rPr>
                <w:rFonts w:ascii="Arial" w:hAnsi="Arial" w:cs="Arial"/>
                <w:b/>
              </w:rPr>
            </w:pPr>
            <w:r>
              <w:rPr>
                <w:rFonts w:ascii="Arial" w:hAnsi="Arial" w:cs="Arial"/>
              </w:rPr>
              <w:t xml:space="preserve"> </w:t>
            </w:r>
          </w:p>
        </w:tc>
        <w:tc>
          <w:tcPr>
            <w:tcW w:w="1817" w:type="dxa"/>
          </w:tcPr>
          <w:p w14:paraId="34693126" w14:textId="182538C9" w:rsidR="001B1D78" w:rsidRPr="00362DB3" w:rsidRDefault="001B1D78" w:rsidP="00FA1AA6">
            <w:pPr>
              <w:rPr>
                <w:rFonts w:ascii="Arial" w:hAnsi="Arial" w:cs="Arial"/>
                <w:bCs/>
              </w:rPr>
            </w:pPr>
            <w:r w:rsidRPr="00362DB3">
              <w:rPr>
                <w:rFonts w:ascii="Arial" w:hAnsi="Arial" w:cs="Arial"/>
                <w:bCs/>
              </w:rPr>
              <w:t xml:space="preserve">APA Quiz Due on Blackboard </w:t>
            </w:r>
          </w:p>
        </w:tc>
      </w:tr>
      <w:tr w:rsidR="001B1D78" w:rsidRPr="00352D8C" w14:paraId="63AD6EA6" w14:textId="77777777" w:rsidTr="00FA1AA6">
        <w:tc>
          <w:tcPr>
            <w:tcW w:w="1278" w:type="dxa"/>
          </w:tcPr>
          <w:p w14:paraId="1122F9CA" w14:textId="77777777" w:rsidR="001B1D78" w:rsidRDefault="001B1D78" w:rsidP="00FA1AA6">
            <w:pPr>
              <w:rPr>
                <w:rFonts w:ascii="Arial" w:hAnsi="Arial" w:cs="Arial"/>
                <w:b/>
              </w:rPr>
            </w:pPr>
            <w:r w:rsidRPr="00352D8C">
              <w:rPr>
                <w:rFonts w:ascii="Arial" w:hAnsi="Arial" w:cs="Arial"/>
                <w:b/>
              </w:rPr>
              <w:t xml:space="preserve">Week </w:t>
            </w:r>
            <w:r>
              <w:rPr>
                <w:rFonts w:ascii="Arial" w:hAnsi="Arial" w:cs="Arial"/>
                <w:b/>
              </w:rPr>
              <w:t>2</w:t>
            </w:r>
          </w:p>
          <w:p w14:paraId="7AE60072" w14:textId="3A5074B9" w:rsidR="001B1D78" w:rsidRPr="000954CE" w:rsidRDefault="001B1D78" w:rsidP="00FA1AA6">
            <w:pPr>
              <w:rPr>
                <w:rFonts w:ascii="Arial" w:hAnsi="Arial" w:cs="Arial"/>
                <w:b/>
                <w:i/>
              </w:rPr>
            </w:pPr>
            <w:r>
              <w:rPr>
                <w:rFonts w:ascii="Arial" w:hAnsi="Arial" w:cs="Arial"/>
                <w:b/>
                <w:i/>
              </w:rPr>
              <w:t xml:space="preserve">  </w:t>
            </w:r>
          </w:p>
          <w:p w14:paraId="64AC0EA5" w14:textId="77777777" w:rsidR="001B1D78" w:rsidRPr="004D7F67" w:rsidRDefault="001B1D78" w:rsidP="00FA1AA6">
            <w:pPr>
              <w:rPr>
                <w:rFonts w:ascii="Arial" w:hAnsi="Arial" w:cs="Arial"/>
                <w:b/>
                <w:i/>
              </w:rPr>
            </w:pPr>
            <w:r>
              <w:rPr>
                <w:rFonts w:ascii="Arial" w:hAnsi="Arial" w:cs="Arial"/>
                <w:b/>
                <w:i/>
              </w:rPr>
              <w:t xml:space="preserve"> </w:t>
            </w:r>
          </w:p>
          <w:p w14:paraId="37BACC40" w14:textId="77777777" w:rsidR="001B1D78" w:rsidRPr="00352D8C" w:rsidRDefault="001B1D78" w:rsidP="00FA1AA6">
            <w:pPr>
              <w:rPr>
                <w:rFonts w:ascii="Arial" w:hAnsi="Arial" w:cs="Arial"/>
                <w:b/>
              </w:rPr>
            </w:pPr>
            <w:r w:rsidRPr="00352D8C">
              <w:rPr>
                <w:rFonts w:ascii="Arial" w:hAnsi="Arial" w:cs="Arial"/>
                <w:i/>
              </w:rPr>
              <w:t xml:space="preserve">   </w:t>
            </w:r>
          </w:p>
        </w:tc>
        <w:tc>
          <w:tcPr>
            <w:tcW w:w="2797" w:type="dxa"/>
          </w:tcPr>
          <w:p w14:paraId="143A73D7" w14:textId="77777777" w:rsidR="001B1D78" w:rsidRPr="00352D8C" w:rsidRDefault="001B1D78" w:rsidP="00FA1AA6">
            <w:pPr>
              <w:rPr>
                <w:rFonts w:ascii="Arial" w:hAnsi="Arial" w:cs="Arial"/>
              </w:rPr>
            </w:pPr>
            <w:r w:rsidRPr="00352D8C">
              <w:rPr>
                <w:rFonts w:ascii="Arial" w:hAnsi="Arial" w:cs="Arial"/>
              </w:rPr>
              <w:t>Documentation</w:t>
            </w:r>
          </w:p>
        </w:tc>
        <w:tc>
          <w:tcPr>
            <w:tcW w:w="2873" w:type="dxa"/>
          </w:tcPr>
          <w:p w14:paraId="217AC89D" w14:textId="77777777" w:rsidR="001B1D78" w:rsidRDefault="001B1D78" w:rsidP="001B1D78">
            <w:pPr>
              <w:pStyle w:val="ListParagraph"/>
              <w:numPr>
                <w:ilvl w:val="0"/>
                <w:numId w:val="11"/>
              </w:numPr>
              <w:rPr>
                <w:rFonts w:ascii="Arial" w:hAnsi="Arial" w:cs="Arial"/>
              </w:rPr>
            </w:pPr>
            <w:r>
              <w:rPr>
                <w:rFonts w:ascii="Arial" w:hAnsi="Arial" w:cs="Arial"/>
              </w:rPr>
              <w:t>Identify and apply behavioral writing principals</w:t>
            </w:r>
          </w:p>
          <w:p w14:paraId="7E6EE9C7" w14:textId="77777777" w:rsidR="001B1D78" w:rsidRPr="00B51792" w:rsidRDefault="001B1D78" w:rsidP="001B1D78">
            <w:pPr>
              <w:pStyle w:val="ListParagraph"/>
              <w:numPr>
                <w:ilvl w:val="0"/>
                <w:numId w:val="11"/>
              </w:numPr>
              <w:rPr>
                <w:rFonts w:ascii="Arial" w:hAnsi="Arial" w:cs="Arial"/>
              </w:rPr>
            </w:pPr>
            <w:r w:rsidRPr="00B51792">
              <w:rPr>
                <w:rFonts w:ascii="Arial" w:hAnsi="Arial" w:cs="Arial"/>
                <w:noProof/>
              </w:rPr>
              <w:t>Describe the reasons for documentation of patient/client and worker behavior and components of a case record</w:t>
            </w:r>
          </w:p>
        </w:tc>
        <w:tc>
          <w:tcPr>
            <w:tcW w:w="2541" w:type="dxa"/>
          </w:tcPr>
          <w:p w14:paraId="000B60B9" w14:textId="77777777" w:rsidR="001B1D78" w:rsidRPr="00352D8C" w:rsidRDefault="001B1D78" w:rsidP="00FA1AA6">
            <w:pPr>
              <w:rPr>
                <w:rFonts w:ascii="Arial" w:hAnsi="Arial" w:cs="Arial"/>
              </w:rPr>
            </w:pPr>
            <w:r w:rsidRPr="00352D8C">
              <w:rPr>
                <w:rFonts w:ascii="Arial" w:hAnsi="Arial" w:cs="Arial"/>
              </w:rPr>
              <w:t>Midterm</w:t>
            </w:r>
          </w:p>
          <w:p w14:paraId="4F8A3C33" w14:textId="77777777" w:rsidR="001B1D78" w:rsidRDefault="001B1D78" w:rsidP="00FA1AA6">
            <w:pPr>
              <w:rPr>
                <w:rFonts w:ascii="Arial" w:hAnsi="Arial" w:cs="Arial"/>
              </w:rPr>
            </w:pPr>
            <w:r>
              <w:rPr>
                <w:rFonts w:ascii="Arial" w:hAnsi="Arial" w:cs="Arial"/>
              </w:rPr>
              <w:t>Discussion Post</w:t>
            </w:r>
          </w:p>
          <w:p w14:paraId="053443B4" w14:textId="77777777" w:rsidR="001B1D78" w:rsidRPr="00352D8C" w:rsidRDefault="001B1D78" w:rsidP="00FA1AA6">
            <w:pPr>
              <w:rPr>
                <w:rFonts w:ascii="Arial" w:hAnsi="Arial" w:cs="Arial"/>
              </w:rPr>
            </w:pPr>
            <w:r>
              <w:rPr>
                <w:rFonts w:ascii="Arial" w:hAnsi="Arial" w:cs="Arial"/>
              </w:rPr>
              <w:t>Learning Check</w:t>
            </w:r>
          </w:p>
          <w:p w14:paraId="411602F8" w14:textId="77777777" w:rsidR="001B1D78" w:rsidRPr="00352D8C" w:rsidRDefault="001B1D78" w:rsidP="00FA1AA6">
            <w:pPr>
              <w:rPr>
                <w:rFonts w:ascii="Arial" w:hAnsi="Arial" w:cs="Arial"/>
                <w:noProof/>
              </w:rPr>
            </w:pPr>
            <w:r w:rsidRPr="00352D8C">
              <w:rPr>
                <w:rFonts w:ascii="Arial" w:hAnsi="Arial" w:cs="Arial"/>
              </w:rPr>
              <w:t>Behavioral Writing Assignment</w:t>
            </w:r>
            <w:r w:rsidRPr="00352D8C">
              <w:rPr>
                <w:rFonts w:ascii="Arial" w:hAnsi="Arial" w:cs="Arial"/>
                <w:noProof/>
              </w:rPr>
              <w:t xml:space="preserve"> </w:t>
            </w:r>
          </w:p>
          <w:p w14:paraId="047CAEE0" w14:textId="77777777" w:rsidR="001B1D78" w:rsidRPr="00352D8C" w:rsidRDefault="001B1D78" w:rsidP="00FA1AA6">
            <w:pPr>
              <w:rPr>
                <w:rFonts w:ascii="Arial" w:hAnsi="Arial" w:cs="Arial"/>
                <w:b/>
              </w:rPr>
            </w:pPr>
            <w:r w:rsidRPr="00352D8C">
              <w:rPr>
                <w:rFonts w:ascii="Arial" w:hAnsi="Arial" w:cs="Arial"/>
                <w:noProof/>
              </w:rPr>
              <w:t>Progress Note</w:t>
            </w:r>
            <w:r>
              <w:rPr>
                <w:rFonts w:ascii="Arial" w:hAnsi="Arial" w:cs="Arial"/>
                <w:noProof/>
              </w:rPr>
              <w:t xml:space="preserve"> Assignment</w:t>
            </w:r>
          </w:p>
        </w:tc>
        <w:tc>
          <w:tcPr>
            <w:tcW w:w="2650" w:type="dxa"/>
          </w:tcPr>
          <w:p w14:paraId="3E4D857E" w14:textId="77777777" w:rsidR="001B1D78" w:rsidRPr="00352D8C" w:rsidRDefault="001B1D78" w:rsidP="00FA1AA6">
            <w:pPr>
              <w:rPr>
                <w:rFonts w:ascii="Arial" w:hAnsi="Arial" w:cs="Arial"/>
              </w:rPr>
            </w:pPr>
            <w:r>
              <w:rPr>
                <w:rFonts w:ascii="Arial" w:hAnsi="Arial" w:cs="Arial"/>
              </w:rPr>
              <w:t>Digital Text Chapter 2: Documentation on Blackboard</w:t>
            </w:r>
          </w:p>
          <w:p w14:paraId="3F06FC81" w14:textId="77777777" w:rsidR="001B1D78" w:rsidRPr="00352D8C" w:rsidRDefault="001B1D78" w:rsidP="00FA1AA6">
            <w:pPr>
              <w:rPr>
                <w:rFonts w:ascii="Arial" w:hAnsi="Arial" w:cs="Arial"/>
                <w:b/>
              </w:rPr>
            </w:pPr>
            <w:r>
              <w:rPr>
                <w:rFonts w:ascii="Arial" w:hAnsi="Arial" w:cs="Arial"/>
              </w:rPr>
              <w:t xml:space="preserve"> </w:t>
            </w:r>
          </w:p>
        </w:tc>
        <w:tc>
          <w:tcPr>
            <w:tcW w:w="1817" w:type="dxa"/>
          </w:tcPr>
          <w:p w14:paraId="0A11B084" w14:textId="2D309D90" w:rsidR="001B1D78" w:rsidRPr="00362DB3" w:rsidRDefault="001B1D78" w:rsidP="00FA1AA6">
            <w:pPr>
              <w:rPr>
                <w:rFonts w:ascii="Arial" w:hAnsi="Arial" w:cs="Arial"/>
                <w:bCs/>
                <w:i/>
              </w:rPr>
            </w:pPr>
            <w:r w:rsidRPr="00362DB3">
              <w:rPr>
                <w:rFonts w:ascii="Arial" w:hAnsi="Arial" w:cs="Arial"/>
                <w:bCs/>
              </w:rPr>
              <w:t xml:space="preserve">Week 2 Discussion Board </w:t>
            </w:r>
            <w:r w:rsidR="00356928" w:rsidRPr="00362DB3">
              <w:rPr>
                <w:rFonts w:ascii="Arial" w:hAnsi="Arial" w:cs="Arial"/>
                <w:bCs/>
              </w:rPr>
              <w:t xml:space="preserve">&amp; </w:t>
            </w:r>
            <w:r w:rsidRPr="00362DB3">
              <w:rPr>
                <w:rFonts w:ascii="Arial" w:hAnsi="Arial" w:cs="Arial"/>
                <w:bCs/>
              </w:rPr>
              <w:t xml:space="preserve">Chapter 2 Learning Check </w:t>
            </w:r>
          </w:p>
        </w:tc>
      </w:tr>
      <w:tr w:rsidR="001B1D78" w:rsidRPr="00352D8C" w14:paraId="200E5F4A" w14:textId="77777777" w:rsidTr="00FA1AA6">
        <w:tc>
          <w:tcPr>
            <w:tcW w:w="1278" w:type="dxa"/>
            <w:tcBorders>
              <w:top w:val="single" w:sz="4" w:space="0" w:color="auto"/>
              <w:left w:val="single" w:sz="4" w:space="0" w:color="auto"/>
              <w:bottom w:val="single" w:sz="4" w:space="0" w:color="auto"/>
              <w:right w:val="single" w:sz="4" w:space="0" w:color="auto"/>
            </w:tcBorders>
          </w:tcPr>
          <w:p w14:paraId="4B78F5C8" w14:textId="23CDDAEC" w:rsidR="000A1F29" w:rsidRPr="00051F57" w:rsidRDefault="001B1D78" w:rsidP="000A1F29">
            <w:pPr>
              <w:rPr>
                <w:rFonts w:ascii="Arial" w:hAnsi="Arial" w:cs="Arial"/>
                <w:b/>
              </w:rPr>
            </w:pPr>
            <w:r>
              <w:rPr>
                <w:rFonts w:ascii="Arial" w:hAnsi="Arial" w:cs="Arial"/>
                <w:b/>
              </w:rPr>
              <w:t>Week 3</w:t>
            </w:r>
            <w:r>
              <w:rPr>
                <w:rFonts w:ascii="Arial" w:hAnsi="Arial" w:cs="Arial"/>
                <w:b/>
                <w:i/>
              </w:rPr>
              <w:t xml:space="preserve"> </w:t>
            </w:r>
          </w:p>
          <w:p w14:paraId="7433E589" w14:textId="0764E0F1" w:rsidR="001B1D78" w:rsidRPr="00051F57" w:rsidRDefault="001B1D78" w:rsidP="00F56D1C">
            <w:pPr>
              <w:rPr>
                <w:rFonts w:ascii="Arial" w:hAnsi="Arial" w:cs="Arial"/>
                <w:b/>
              </w:rPr>
            </w:pPr>
          </w:p>
        </w:tc>
        <w:tc>
          <w:tcPr>
            <w:tcW w:w="2797" w:type="dxa"/>
            <w:tcBorders>
              <w:top w:val="single" w:sz="4" w:space="0" w:color="auto"/>
              <w:left w:val="single" w:sz="4" w:space="0" w:color="auto"/>
              <w:bottom w:val="single" w:sz="4" w:space="0" w:color="auto"/>
              <w:right w:val="single" w:sz="4" w:space="0" w:color="auto"/>
            </w:tcBorders>
          </w:tcPr>
          <w:p w14:paraId="05F9BD79" w14:textId="77777777" w:rsidR="001B1D78" w:rsidRPr="00352D8C" w:rsidRDefault="001B1D78" w:rsidP="00FA1AA6">
            <w:pPr>
              <w:rPr>
                <w:rFonts w:ascii="Arial" w:hAnsi="Arial" w:cs="Arial"/>
              </w:rPr>
            </w:pPr>
            <w:r w:rsidRPr="00352D8C">
              <w:rPr>
                <w:rFonts w:ascii="Arial" w:hAnsi="Arial" w:cs="Arial"/>
              </w:rPr>
              <w:t>Documentation</w:t>
            </w:r>
          </w:p>
        </w:tc>
        <w:tc>
          <w:tcPr>
            <w:tcW w:w="2873" w:type="dxa"/>
            <w:tcBorders>
              <w:top w:val="single" w:sz="4" w:space="0" w:color="auto"/>
              <w:left w:val="single" w:sz="4" w:space="0" w:color="auto"/>
              <w:bottom w:val="single" w:sz="4" w:space="0" w:color="auto"/>
              <w:right w:val="single" w:sz="4" w:space="0" w:color="auto"/>
            </w:tcBorders>
          </w:tcPr>
          <w:p w14:paraId="58E67271" w14:textId="77777777" w:rsidR="001B1D78" w:rsidRDefault="001B1D78" w:rsidP="001B1D78">
            <w:pPr>
              <w:pStyle w:val="ListParagraph"/>
              <w:numPr>
                <w:ilvl w:val="0"/>
                <w:numId w:val="11"/>
              </w:numPr>
              <w:rPr>
                <w:rFonts w:ascii="Arial" w:hAnsi="Arial" w:cs="Arial"/>
              </w:rPr>
            </w:pPr>
            <w:r>
              <w:rPr>
                <w:rFonts w:ascii="Arial" w:hAnsi="Arial" w:cs="Arial"/>
              </w:rPr>
              <w:t>Identify and apply behavioral writing principals</w:t>
            </w:r>
          </w:p>
          <w:p w14:paraId="61F49685" w14:textId="79814122" w:rsidR="001B1D78" w:rsidRPr="000A1F29" w:rsidRDefault="001B1D78" w:rsidP="00FA1AA6">
            <w:pPr>
              <w:pStyle w:val="ListParagraph"/>
              <w:numPr>
                <w:ilvl w:val="0"/>
                <w:numId w:val="19"/>
              </w:numPr>
              <w:rPr>
                <w:rFonts w:ascii="Arial" w:hAnsi="Arial" w:cs="Arial"/>
                <w:noProof/>
              </w:rPr>
            </w:pPr>
            <w:r>
              <w:rPr>
                <w:rFonts w:ascii="Arial" w:hAnsi="Arial" w:cs="Arial"/>
                <w:noProof/>
              </w:rPr>
              <w:t xml:space="preserve">Describe </w:t>
            </w:r>
            <w:r w:rsidRPr="00FC0C7F">
              <w:rPr>
                <w:rFonts w:ascii="Arial" w:hAnsi="Arial" w:cs="Arial"/>
                <w:noProof/>
              </w:rPr>
              <w:t xml:space="preserve">the reasons for documentation of </w:t>
            </w:r>
            <w:r>
              <w:rPr>
                <w:rFonts w:ascii="Arial" w:hAnsi="Arial" w:cs="Arial"/>
                <w:noProof/>
              </w:rPr>
              <w:t>patient/</w:t>
            </w:r>
            <w:r w:rsidRPr="00FC0C7F">
              <w:rPr>
                <w:rFonts w:ascii="Arial" w:hAnsi="Arial" w:cs="Arial"/>
                <w:noProof/>
              </w:rPr>
              <w:t>client and worker behavior and components of a case recor</w:t>
            </w:r>
            <w:r>
              <w:rPr>
                <w:rFonts w:ascii="Arial" w:hAnsi="Arial" w:cs="Arial"/>
                <w:noProof/>
              </w:rPr>
              <w:t>d</w:t>
            </w:r>
          </w:p>
          <w:p w14:paraId="57CF719C" w14:textId="77777777" w:rsidR="001F2C6E" w:rsidRDefault="001F2C6E" w:rsidP="00FA1AA6">
            <w:pPr>
              <w:rPr>
                <w:rFonts w:ascii="Arial" w:hAnsi="Arial" w:cs="Arial"/>
                <w:noProof/>
              </w:rPr>
            </w:pPr>
          </w:p>
          <w:p w14:paraId="15C926AF" w14:textId="77777777" w:rsidR="00CC7722" w:rsidRDefault="00CC7722" w:rsidP="00FA1AA6">
            <w:pPr>
              <w:rPr>
                <w:rFonts w:ascii="Arial" w:hAnsi="Arial" w:cs="Arial"/>
                <w:noProof/>
              </w:rPr>
            </w:pPr>
          </w:p>
          <w:p w14:paraId="7F3F4B52" w14:textId="77777777" w:rsidR="001B1D78" w:rsidRPr="00E85F82" w:rsidRDefault="001B1D78" w:rsidP="00FA1AA6">
            <w:pPr>
              <w:rPr>
                <w:rFonts w:ascii="Arial" w:hAnsi="Arial" w:cs="Arial"/>
                <w:noProof/>
              </w:rPr>
            </w:pPr>
          </w:p>
        </w:tc>
        <w:tc>
          <w:tcPr>
            <w:tcW w:w="2541" w:type="dxa"/>
            <w:tcBorders>
              <w:top w:val="single" w:sz="4" w:space="0" w:color="auto"/>
              <w:left w:val="single" w:sz="4" w:space="0" w:color="auto"/>
              <w:bottom w:val="single" w:sz="4" w:space="0" w:color="auto"/>
              <w:right w:val="single" w:sz="4" w:space="0" w:color="auto"/>
            </w:tcBorders>
          </w:tcPr>
          <w:p w14:paraId="3A399548" w14:textId="77777777" w:rsidR="001B1D78" w:rsidRPr="00352D8C" w:rsidRDefault="001B1D78" w:rsidP="00FA1AA6">
            <w:pPr>
              <w:rPr>
                <w:rFonts w:ascii="Arial" w:hAnsi="Arial" w:cs="Arial"/>
              </w:rPr>
            </w:pPr>
            <w:r w:rsidRPr="00352D8C">
              <w:rPr>
                <w:rFonts w:ascii="Arial" w:hAnsi="Arial" w:cs="Arial"/>
              </w:rPr>
              <w:t>Midterm</w:t>
            </w:r>
          </w:p>
          <w:p w14:paraId="4E20B4CF" w14:textId="77777777" w:rsidR="001B1D78" w:rsidRPr="00352D8C" w:rsidRDefault="001B1D78" w:rsidP="00FA1AA6">
            <w:pPr>
              <w:rPr>
                <w:rFonts w:ascii="Arial" w:hAnsi="Arial" w:cs="Arial"/>
              </w:rPr>
            </w:pPr>
            <w:r w:rsidRPr="00352D8C">
              <w:rPr>
                <w:rFonts w:ascii="Arial" w:hAnsi="Arial" w:cs="Arial"/>
              </w:rPr>
              <w:t>Active Learning/Participation</w:t>
            </w:r>
          </w:p>
          <w:p w14:paraId="57C5583E" w14:textId="77777777" w:rsidR="001B1D78" w:rsidRPr="00352D8C" w:rsidRDefault="001B1D78" w:rsidP="00FA1AA6">
            <w:pPr>
              <w:rPr>
                <w:rFonts w:ascii="Arial" w:hAnsi="Arial" w:cs="Arial"/>
                <w:noProof/>
              </w:rPr>
            </w:pPr>
            <w:r w:rsidRPr="00352D8C">
              <w:rPr>
                <w:rFonts w:ascii="Arial" w:hAnsi="Arial" w:cs="Arial"/>
              </w:rPr>
              <w:t>Behavioral Writing Assignment</w:t>
            </w:r>
            <w:r w:rsidRPr="00352D8C">
              <w:rPr>
                <w:rFonts w:ascii="Arial" w:hAnsi="Arial" w:cs="Arial"/>
                <w:noProof/>
              </w:rPr>
              <w:t xml:space="preserve"> </w:t>
            </w:r>
          </w:p>
          <w:p w14:paraId="48D723B5" w14:textId="77777777" w:rsidR="001B1D78" w:rsidRPr="00352D8C" w:rsidRDefault="001B1D78" w:rsidP="00FA1AA6">
            <w:pPr>
              <w:rPr>
                <w:rFonts w:ascii="Arial" w:hAnsi="Arial" w:cs="Arial"/>
              </w:rPr>
            </w:pPr>
            <w:r w:rsidRPr="00352D8C">
              <w:rPr>
                <w:rFonts w:ascii="Arial" w:hAnsi="Arial" w:cs="Arial"/>
                <w:noProof/>
              </w:rPr>
              <w:t>Progress Note</w:t>
            </w:r>
            <w:r>
              <w:rPr>
                <w:rFonts w:ascii="Arial" w:hAnsi="Arial" w:cs="Arial"/>
                <w:noProof/>
              </w:rPr>
              <w:t xml:space="preserve"> Assignment</w:t>
            </w:r>
          </w:p>
        </w:tc>
        <w:tc>
          <w:tcPr>
            <w:tcW w:w="2650" w:type="dxa"/>
            <w:tcBorders>
              <w:top w:val="single" w:sz="4" w:space="0" w:color="auto"/>
              <w:left w:val="single" w:sz="4" w:space="0" w:color="auto"/>
              <w:bottom w:val="single" w:sz="4" w:space="0" w:color="auto"/>
              <w:right w:val="single" w:sz="4" w:space="0" w:color="auto"/>
            </w:tcBorders>
          </w:tcPr>
          <w:p w14:paraId="1AF72B2D" w14:textId="18B9429A" w:rsidR="003A2D74" w:rsidRDefault="00AD2AAC" w:rsidP="003A2D74">
            <w:pPr>
              <w:rPr>
                <w:rFonts w:ascii="Arial" w:hAnsi="Arial" w:cs="Arial"/>
                <w:bCs/>
              </w:rPr>
            </w:pPr>
            <w:r>
              <w:rPr>
                <w:rFonts w:ascii="Arial" w:hAnsi="Arial" w:cs="Arial"/>
                <w:bCs/>
              </w:rPr>
              <w:t xml:space="preserve">GOI </w:t>
            </w:r>
            <w:r w:rsidR="003A2D74">
              <w:rPr>
                <w:rFonts w:ascii="Arial" w:hAnsi="Arial" w:cs="Arial"/>
                <w:bCs/>
              </w:rPr>
              <w:t>10</w:t>
            </w:r>
            <w:r w:rsidR="003A2D74" w:rsidRPr="007C55DF">
              <w:rPr>
                <w:rFonts w:ascii="Arial" w:hAnsi="Arial" w:cs="Arial"/>
                <w:bCs/>
                <w:vertAlign w:val="superscript"/>
              </w:rPr>
              <w:t>th</w:t>
            </w:r>
            <w:r w:rsidR="003A2D74">
              <w:rPr>
                <w:rFonts w:ascii="Arial" w:hAnsi="Arial" w:cs="Arial"/>
                <w:bCs/>
              </w:rPr>
              <w:t xml:space="preserve"> Anniversary Note – pg. 31</w:t>
            </w:r>
          </w:p>
          <w:p w14:paraId="04FB7FE6" w14:textId="77777777" w:rsidR="00AD2AAC" w:rsidRDefault="00AD2AAC" w:rsidP="003A2D74">
            <w:pPr>
              <w:rPr>
                <w:rFonts w:ascii="Arial" w:hAnsi="Arial" w:cs="Arial"/>
              </w:rPr>
            </w:pPr>
          </w:p>
          <w:p w14:paraId="3578CB07" w14:textId="5AB4B308" w:rsidR="00AD2AAC" w:rsidRDefault="00AD2AAC" w:rsidP="003A2D74">
            <w:pPr>
              <w:rPr>
                <w:rFonts w:ascii="Arial" w:hAnsi="Arial" w:cs="Arial"/>
                <w:bCs/>
              </w:rPr>
            </w:pPr>
            <w:r>
              <w:rPr>
                <w:rFonts w:ascii="Arial" w:hAnsi="Arial" w:cs="Arial"/>
              </w:rPr>
              <w:t xml:space="preserve">Digital Text Chapter 3: </w:t>
            </w:r>
            <w:r w:rsidR="00A0110F">
              <w:rPr>
                <w:rFonts w:ascii="Arial" w:hAnsi="Arial" w:cs="Arial"/>
              </w:rPr>
              <w:t>Ethics</w:t>
            </w:r>
            <w:r w:rsidR="000702C3">
              <w:rPr>
                <w:rFonts w:ascii="Arial" w:hAnsi="Arial" w:cs="Arial"/>
              </w:rPr>
              <w:t xml:space="preserve"> </w:t>
            </w:r>
            <w:r>
              <w:rPr>
                <w:rFonts w:ascii="Arial" w:hAnsi="Arial" w:cs="Arial"/>
              </w:rPr>
              <w:t xml:space="preserve"> </w:t>
            </w:r>
          </w:p>
          <w:p w14:paraId="0802042F" w14:textId="77777777" w:rsidR="001B1D78" w:rsidRPr="00352D8C" w:rsidRDefault="001B1D78" w:rsidP="00FA1AA6">
            <w:pPr>
              <w:rPr>
                <w:rFonts w:ascii="Arial" w:hAnsi="Arial" w:cs="Arial"/>
              </w:rPr>
            </w:pPr>
            <w:r>
              <w:rPr>
                <w:rFonts w:ascii="Arial" w:hAnsi="Arial" w:cs="Arial"/>
              </w:rPr>
              <w:t xml:space="preserve"> </w:t>
            </w:r>
          </w:p>
        </w:tc>
        <w:tc>
          <w:tcPr>
            <w:tcW w:w="1817" w:type="dxa"/>
            <w:tcBorders>
              <w:top w:val="single" w:sz="4" w:space="0" w:color="auto"/>
              <w:left w:val="single" w:sz="4" w:space="0" w:color="auto"/>
              <w:bottom w:val="single" w:sz="4" w:space="0" w:color="auto"/>
              <w:right w:val="single" w:sz="4" w:space="0" w:color="auto"/>
            </w:tcBorders>
          </w:tcPr>
          <w:p w14:paraId="5067254A" w14:textId="3D1970DC" w:rsidR="001B1D78" w:rsidRPr="00362DB3" w:rsidRDefault="001728AA" w:rsidP="00FA1AA6">
            <w:pPr>
              <w:rPr>
                <w:rFonts w:ascii="Arial" w:hAnsi="Arial" w:cs="Arial"/>
                <w:bCs/>
              </w:rPr>
            </w:pPr>
            <w:r w:rsidRPr="00362DB3">
              <w:rPr>
                <w:rFonts w:ascii="Arial" w:hAnsi="Arial" w:cs="Arial"/>
                <w:bCs/>
              </w:rPr>
              <w:t xml:space="preserve">Chapter 3 Learning check </w:t>
            </w:r>
          </w:p>
        </w:tc>
      </w:tr>
      <w:tr w:rsidR="007C485D" w:rsidRPr="00352D8C" w14:paraId="4D1C7E6B" w14:textId="77777777" w:rsidTr="00CB234F">
        <w:tc>
          <w:tcPr>
            <w:tcW w:w="1278" w:type="dxa"/>
            <w:tcBorders>
              <w:top w:val="single" w:sz="4" w:space="0" w:color="auto"/>
              <w:left w:val="single" w:sz="4" w:space="0" w:color="auto"/>
              <w:bottom w:val="single" w:sz="4" w:space="0" w:color="auto"/>
              <w:right w:val="single" w:sz="4" w:space="0" w:color="auto"/>
            </w:tcBorders>
          </w:tcPr>
          <w:p w14:paraId="354DD0D6" w14:textId="77777777" w:rsidR="007C485D" w:rsidRDefault="007C485D" w:rsidP="00FA1AA6">
            <w:pPr>
              <w:rPr>
                <w:rFonts w:ascii="Arial" w:hAnsi="Arial" w:cs="Arial"/>
                <w:b/>
              </w:rPr>
            </w:pPr>
            <w:r w:rsidRPr="00352D8C">
              <w:rPr>
                <w:rFonts w:ascii="Arial" w:hAnsi="Arial" w:cs="Arial"/>
                <w:b/>
              </w:rPr>
              <w:t>Week 4</w:t>
            </w:r>
          </w:p>
          <w:p w14:paraId="626A5C1E" w14:textId="3F58309D" w:rsidR="007C485D" w:rsidRPr="00352D8C" w:rsidRDefault="007C485D" w:rsidP="00FA1AA6">
            <w:pPr>
              <w:rPr>
                <w:rFonts w:ascii="Arial" w:hAnsi="Arial" w:cs="Arial"/>
                <w:b/>
              </w:rPr>
            </w:pPr>
          </w:p>
        </w:tc>
        <w:tc>
          <w:tcPr>
            <w:tcW w:w="2797" w:type="dxa"/>
            <w:tcBorders>
              <w:top w:val="single" w:sz="4" w:space="0" w:color="auto"/>
              <w:left w:val="single" w:sz="4" w:space="0" w:color="auto"/>
              <w:bottom w:val="single" w:sz="4" w:space="0" w:color="auto"/>
              <w:right w:val="single" w:sz="4" w:space="0" w:color="auto"/>
            </w:tcBorders>
          </w:tcPr>
          <w:p w14:paraId="255CDA9E" w14:textId="232127BE" w:rsidR="007C485D" w:rsidRPr="00352D8C" w:rsidRDefault="007C485D" w:rsidP="00FA1AA6">
            <w:pPr>
              <w:rPr>
                <w:rFonts w:ascii="Arial" w:hAnsi="Arial" w:cs="Arial"/>
                <w:b/>
              </w:rPr>
            </w:pPr>
            <w:r w:rsidRPr="00352D8C">
              <w:rPr>
                <w:rFonts w:ascii="Arial" w:hAnsi="Arial" w:cs="Arial"/>
              </w:rPr>
              <w:t>Confidentiality</w:t>
            </w:r>
          </w:p>
        </w:tc>
        <w:tc>
          <w:tcPr>
            <w:tcW w:w="2873" w:type="dxa"/>
            <w:tcBorders>
              <w:top w:val="single" w:sz="4" w:space="0" w:color="auto"/>
              <w:left w:val="single" w:sz="4" w:space="0" w:color="auto"/>
              <w:bottom w:val="single" w:sz="4" w:space="0" w:color="auto"/>
              <w:right w:val="single" w:sz="4" w:space="0" w:color="auto"/>
            </w:tcBorders>
          </w:tcPr>
          <w:p w14:paraId="763BB291" w14:textId="3E3BB1FD" w:rsidR="007C485D" w:rsidRPr="00352D8C" w:rsidRDefault="007C485D" w:rsidP="00FA1AA6">
            <w:pPr>
              <w:rPr>
                <w:rFonts w:ascii="Arial" w:hAnsi="Arial" w:cs="Arial"/>
                <w:b/>
              </w:rPr>
            </w:pPr>
            <w:r w:rsidRPr="00CA2DAA">
              <w:rPr>
                <w:rFonts w:ascii="Arial" w:hAnsi="Arial" w:cs="Arial"/>
                <w:noProof/>
              </w:rPr>
              <w:t xml:space="preserve">Explain the confidentiality/privacy standards in relation to the </w:t>
            </w:r>
            <w:r>
              <w:rPr>
                <w:rFonts w:ascii="Arial" w:hAnsi="Arial" w:cs="Arial"/>
                <w:noProof/>
              </w:rPr>
              <w:t xml:space="preserve">Health and </w:t>
            </w:r>
            <w:r w:rsidRPr="00CA2DAA">
              <w:rPr>
                <w:rFonts w:ascii="Arial" w:hAnsi="Arial" w:cs="Arial"/>
                <w:noProof/>
              </w:rPr>
              <w:t>Human Services field</w:t>
            </w:r>
          </w:p>
        </w:tc>
        <w:tc>
          <w:tcPr>
            <w:tcW w:w="2541" w:type="dxa"/>
            <w:tcBorders>
              <w:top w:val="single" w:sz="4" w:space="0" w:color="auto"/>
              <w:left w:val="single" w:sz="4" w:space="0" w:color="auto"/>
              <w:bottom w:val="single" w:sz="4" w:space="0" w:color="auto"/>
              <w:right w:val="single" w:sz="4" w:space="0" w:color="auto"/>
            </w:tcBorders>
          </w:tcPr>
          <w:p w14:paraId="052B2F80" w14:textId="77777777" w:rsidR="007C485D" w:rsidRPr="00352D8C" w:rsidRDefault="007C485D" w:rsidP="00FA1AA6">
            <w:pPr>
              <w:rPr>
                <w:rFonts w:ascii="Arial" w:hAnsi="Arial" w:cs="Arial"/>
              </w:rPr>
            </w:pPr>
            <w:r w:rsidRPr="00352D8C">
              <w:rPr>
                <w:rFonts w:ascii="Arial" w:hAnsi="Arial" w:cs="Arial"/>
              </w:rPr>
              <w:t>Midterm</w:t>
            </w:r>
          </w:p>
          <w:p w14:paraId="64C9F965" w14:textId="77777777" w:rsidR="007C485D" w:rsidRDefault="007C485D" w:rsidP="00FA1AA6">
            <w:pPr>
              <w:rPr>
                <w:rFonts w:ascii="Arial" w:hAnsi="Arial" w:cs="Arial"/>
              </w:rPr>
            </w:pPr>
            <w:r>
              <w:rPr>
                <w:rFonts w:ascii="Arial" w:hAnsi="Arial" w:cs="Arial"/>
              </w:rPr>
              <w:t>Discussion Post</w:t>
            </w:r>
          </w:p>
          <w:p w14:paraId="6B3E5657" w14:textId="337184DD" w:rsidR="007C485D" w:rsidRPr="00352D8C" w:rsidRDefault="007C485D" w:rsidP="00FA1AA6">
            <w:pPr>
              <w:rPr>
                <w:rFonts w:ascii="Arial" w:hAnsi="Arial" w:cs="Arial"/>
                <w:b/>
              </w:rPr>
            </w:pPr>
            <w:r>
              <w:rPr>
                <w:rFonts w:ascii="Arial" w:hAnsi="Arial" w:cs="Arial"/>
              </w:rPr>
              <w:t>Learning Check</w:t>
            </w:r>
          </w:p>
        </w:tc>
        <w:tc>
          <w:tcPr>
            <w:tcW w:w="2650" w:type="dxa"/>
            <w:tcBorders>
              <w:top w:val="single" w:sz="4" w:space="0" w:color="auto"/>
              <w:left w:val="single" w:sz="4" w:space="0" w:color="auto"/>
              <w:bottom w:val="single" w:sz="4" w:space="0" w:color="auto"/>
              <w:right w:val="single" w:sz="4" w:space="0" w:color="auto"/>
            </w:tcBorders>
          </w:tcPr>
          <w:p w14:paraId="51833693" w14:textId="7A26D071" w:rsidR="007C485D" w:rsidRPr="0021744E" w:rsidRDefault="007C485D" w:rsidP="0021744E">
            <w:pPr>
              <w:jc w:val="center"/>
              <w:rPr>
                <w:rFonts w:ascii="Arial" w:hAnsi="Arial" w:cs="Arial"/>
                <w:b/>
              </w:rPr>
            </w:pPr>
            <w:r>
              <w:rPr>
                <w:rFonts w:ascii="Arial" w:hAnsi="Arial" w:cs="Arial"/>
                <w:bCs/>
              </w:rPr>
              <w:t xml:space="preserve">GOI pg. 32 – 65 </w:t>
            </w:r>
          </w:p>
        </w:tc>
        <w:tc>
          <w:tcPr>
            <w:tcW w:w="1817" w:type="dxa"/>
            <w:tcBorders>
              <w:top w:val="single" w:sz="4" w:space="0" w:color="auto"/>
              <w:left w:val="single" w:sz="4" w:space="0" w:color="auto"/>
              <w:bottom w:val="single" w:sz="4" w:space="0" w:color="auto"/>
              <w:right w:val="single" w:sz="4" w:space="0" w:color="auto"/>
            </w:tcBorders>
          </w:tcPr>
          <w:p w14:paraId="27B8C415" w14:textId="77777777" w:rsidR="007C485D" w:rsidRPr="00CC7722" w:rsidRDefault="007C485D" w:rsidP="00FA1AA6">
            <w:pPr>
              <w:rPr>
                <w:rFonts w:ascii="Arial" w:hAnsi="Arial" w:cs="Arial"/>
                <w:bCs/>
              </w:rPr>
            </w:pPr>
            <w:r w:rsidRPr="00CC7722">
              <w:rPr>
                <w:rFonts w:ascii="Arial" w:hAnsi="Arial" w:cs="Arial"/>
                <w:bCs/>
              </w:rPr>
              <w:t xml:space="preserve">Week 4 Discussion Board and </w:t>
            </w:r>
            <w:r w:rsidRPr="00CC7722">
              <w:rPr>
                <w:rFonts w:ascii="Arial" w:hAnsi="Arial" w:cs="Arial"/>
                <w:b/>
              </w:rPr>
              <w:t>Behavioral Writing Assignment</w:t>
            </w:r>
          </w:p>
          <w:p w14:paraId="31D17FB1" w14:textId="3E178792" w:rsidR="007C485D" w:rsidRPr="00352D8C" w:rsidRDefault="007C485D" w:rsidP="00FA1AA6">
            <w:pPr>
              <w:rPr>
                <w:rFonts w:ascii="Arial" w:hAnsi="Arial" w:cs="Arial"/>
                <w:b/>
              </w:rPr>
            </w:pPr>
          </w:p>
        </w:tc>
      </w:tr>
      <w:tr w:rsidR="007C485D" w:rsidRPr="00352D8C" w14:paraId="460B79AC" w14:textId="77777777" w:rsidTr="00CB234F">
        <w:tc>
          <w:tcPr>
            <w:tcW w:w="1278" w:type="dxa"/>
          </w:tcPr>
          <w:p w14:paraId="76471D83" w14:textId="77777777" w:rsidR="007C485D" w:rsidRPr="00352D8C" w:rsidRDefault="007C485D" w:rsidP="00FA1AA6">
            <w:pPr>
              <w:rPr>
                <w:rFonts w:ascii="Arial" w:hAnsi="Arial" w:cs="Arial"/>
                <w:b/>
              </w:rPr>
            </w:pPr>
            <w:r w:rsidRPr="00352D8C">
              <w:rPr>
                <w:rFonts w:ascii="Arial" w:hAnsi="Arial" w:cs="Arial"/>
                <w:b/>
              </w:rPr>
              <w:t>Week 5</w:t>
            </w:r>
          </w:p>
          <w:p w14:paraId="4249DAD8" w14:textId="2B545498" w:rsidR="007C485D" w:rsidRPr="007C6B20" w:rsidRDefault="007C485D" w:rsidP="00FA1AA6">
            <w:pPr>
              <w:rPr>
                <w:rFonts w:ascii="Arial" w:hAnsi="Arial" w:cs="Arial"/>
                <w:bCs/>
              </w:rPr>
            </w:pPr>
          </w:p>
        </w:tc>
        <w:tc>
          <w:tcPr>
            <w:tcW w:w="2797" w:type="dxa"/>
          </w:tcPr>
          <w:p w14:paraId="265D563B" w14:textId="4CAC5C34" w:rsidR="007C485D" w:rsidRPr="00352D8C" w:rsidRDefault="007C485D" w:rsidP="00FA1AA6">
            <w:pPr>
              <w:rPr>
                <w:rFonts w:ascii="Arial" w:hAnsi="Arial" w:cs="Arial"/>
              </w:rPr>
            </w:pPr>
            <w:r w:rsidRPr="00352D8C">
              <w:rPr>
                <w:rFonts w:ascii="Arial" w:hAnsi="Arial" w:cs="Arial"/>
              </w:rPr>
              <w:t>Self-Concept</w:t>
            </w:r>
          </w:p>
        </w:tc>
        <w:tc>
          <w:tcPr>
            <w:tcW w:w="2873" w:type="dxa"/>
          </w:tcPr>
          <w:p w14:paraId="195A8672" w14:textId="77777777" w:rsidR="007C485D" w:rsidRDefault="007C485D" w:rsidP="001B1D78">
            <w:pPr>
              <w:pStyle w:val="ListParagraph"/>
              <w:numPr>
                <w:ilvl w:val="0"/>
                <w:numId w:val="19"/>
              </w:numPr>
              <w:rPr>
                <w:rFonts w:ascii="Arial" w:hAnsi="Arial" w:cs="Arial"/>
              </w:rPr>
            </w:pPr>
            <w:r w:rsidRPr="00CA2DAA">
              <w:rPr>
                <w:rFonts w:ascii="Arial" w:hAnsi="Arial" w:cs="Arial"/>
              </w:rPr>
              <w:t>To develop a basic understanding of the process of self-actualization and the self-concept as it affects communication</w:t>
            </w:r>
          </w:p>
          <w:p w14:paraId="40E477B7" w14:textId="77777777" w:rsidR="007C485D" w:rsidRDefault="007C485D" w:rsidP="00FA1AA6">
            <w:pPr>
              <w:rPr>
                <w:rFonts w:ascii="Arial" w:hAnsi="Arial" w:cs="Arial"/>
              </w:rPr>
            </w:pPr>
          </w:p>
          <w:p w14:paraId="65C1CD07" w14:textId="0B5A1168" w:rsidR="007C485D" w:rsidRPr="00CA2DAA" w:rsidRDefault="007C485D" w:rsidP="001B1D78">
            <w:pPr>
              <w:pStyle w:val="ListParagraph"/>
              <w:numPr>
                <w:ilvl w:val="0"/>
                <w:numId w:val="19"/>
              </w:numPr>
              <w:rPr>
                <w:rFonts w:ascii="Arial" w:hAnsi="Arial" w:cs="Arial"/>
                <w:noProof/>
              </w:rPr>
            </w:pPr>
          </w:p>
        </w:tc>
        <w:tc>
          <w:tcPr>
            <w:tcW w:w="2541" w:type="dxa"/>
          </w:tcPr>
          <w:p w14:paraId="5A1EC6AF" w14:textId="77777777" w:rsidR="007C485D" w:rsidRPr="00352D8C" w:rsidRDefault="007C485D" w:rsidP="00FA1AA6">
            <w:pPr>
              <w:rPr>
                <w:rFonts w:ascii="Arial" w:hAnsi="Arial" w:cs="Arial"/>
              </w:rPr>
            </w:pPr>
            <w:r w:rsidRPr="00352D8C">
              <w:rPr>
                <w:rFonts w:ascii="Arial" w:hAnsi="Arial" w:cs="Arial"/>
              </w:rPr>
              <w:t>Midterm</w:t>
            </w:r>
          </w:p>
          <w:p w14:paraId="69B92048" w14:textId="77777777" w:rsidR="007C485D" w:rsidRPr="00352D8C" w:rsidRDefault="007C485D" w:rsidP="00FA1AA6">
            <w:pPr>
              <w:rPr>
                <w:rFonts w:ascii="Arial" w:hAnsi="Arial" w:cs="Arial"/>
              </w:rPr>
            </w:pPr>
            <w:r w:rsidRPr="00352D8C">
              <w:rPr>
                <w:rFonts w:ascii="Arial" w:hAnsi="Arial" w:cs="Arial"/>
              </w:rPr>
              <w:t>Reaction Paper</w:t>
            </w:r>
          </w:p>
          <w:p w14:paraId="715C6B4D" w14:textId="7E185BE5" w:rsidR="007C485D" w:rsidRPr="00352D8C" w:rsidRDefault="007C485D" w:rsidP="00FA1AA6">
            <w:pPr>
              <w:rPr>
                <w:rFonts w:ascii="Arial" w:hAnsi="Arial" w:cs="Arial"/>
              </w:rPr>
            </w:pPr>
            <w:r w:rsidRPr="00352D8C">
              <w:rPr>
                <w:rFonts w:ascii="Arial" w:hAnsi="Arial" w:cs="Arial"/>
              </w:rPr>
              <w:t>Active Learning/Participation</w:t>
            </w:r>
          </w:p>
        </w:tc>
        <w:tc>
          <w:tcPr>
            <w:tcW w:w="2650" w:type="dxa"/>
          </w:tcPr>
          <w:p w14:paraId="61142649" w14:textId="77777777" w:rsidR="007C485D" w:rsidRDefault="007C485D" w:rsidP="00FA1AA6">
            <w:pPr>
              <w:rPr>
                <w:rFonts w:ascii="Arial" w:hAnsi="Arial" w:cs="Arial"/>
              </w:rPr>
            </w:pPr>
            <w:r>
              <w:rPr>
                <w:rFonts w:ascii="Arial" w:hAnsi="Arial" w:cs="Arial"/>
              </w:rPr>
              <w:t>GOI pg. 66-83</w:t>
            </w:r>
          </w:p>
          <w:p w14:paraId="5D0D9822" w14:textId="77777777" w:rsidR="007C485D" w:rsidRDefault="007C485D" w:rsidP="00FA1AA6">
            <w:pPr>
              <w:rPr>
                <w:rFonts w:ascii="Arial" w:hAnsi="Arial" w:cs="Arial"/>
              </w:rPr>
            </w:pPr>
          </w:p>
          <w:p w14:paraId="6D92337B" w14:textId="77777777" w:rsidR="007C485D" w:rsidRPr="00352D8C" w:rsidRDefault="007C485D" w:rsidP="00FA1AA6">
            <w:pPr>
              <w:rPr>
                <w:rFonts w:ascii="Arial" w:hAnsi="Arial" w:cs="Arial"/>
              </w:rPr>
            </w:pPr>
            <w:r>
              <w:rPr>
                <w:rFonts w:ascii="Arial" w:hAnsi="Arial" w:cs="Arial"/>
              </w:rPr>
              <w:t xml:space="preserve">Digital Text Chapter 4: Self-Concept  </w:t>
            </w:r>
          </w:p>
          <w:p w14:paraId="1CCDDB70" w14:textId="77777777" w:rsidR="007C485D" w:rsidRDefault="007C485D" w:rsidP="00FA1AA6">
            <w:pPr>
              <w:rPr>
                <w:rFonts w:ascii="Arial" w:hAnsi="Arial" w:cs="Arial"/>
              </w:rPr>
            </w:pPr>
          </w:p>
          <w:p w14:paraId="206824F1" w14:textId="77777777" w:rsidR="007C485D" w:rsidRDefault="007C485D" w:rsidP="00FA1AA6">
            <w:pPr>
              <w:rPr>
                <w:rFonts w:ascii="Arial" w:hAnsi="Arial" w:cs="Arial"/>
              </w:rPr>
            </w:pPr>
          </w:p>
          <w:p w14:paraId="565DEF71" w14:textId="77777777" w:rsidR="007C485D" w:rsidRDefault="007C485D" w:rsidP="00FA1AA6">
            <w:pPr>
              <w:rPr>
                <w:rFonts w:ascii="Arial" w:hAnsi="Arial" w:cs="Arial"/>
              </w:rPr>
            </w:pPr>
          </w:p>
          <w:p w14:paraId="6CB79D3C" w14:textId="77777777" w:rsidR="007C485D" w:rsidRDefault="007C485D" w:rsidP="00FA1AA6">
            <w:pPr>
              <w:rPr>
                <w:rFonts w:ascii="Arial" w:hAnsi="Arial" w:cs="Arial"/>
              </w:rPr>
            </w:pPr>
          </w:p>
          <w:p w14:paraId="5B18092C" w14:textId="77777777" w:rsidR="007C485D" w:rsidRDefault="007C485D" w:rsidP="00FA1AA6">
            <w:pPr>
              <w:rPr>
                <w:rFonts w:ascii="Arial" w:hAnsi="Arial" w:cs="Arial"/>
              </w:rPr>
            </w:pPr>
          </w:p>
          <w:p w14:paraId="4424B8EC" w14:textId="77777777" w:rsidR="007C485D" w:rsidRDefault="007C485D" w:rsidP="00FA1AA6">
            <w:pPr>
              <w:rPr>
                <w:rFonts w:ascii="Arial" w:hAnsi="Arial" w:cs="Arial"/>
              </w:rPr>
            </w:pPr>
          </w:p>
          <w:p w14:paraId="4FD70AB4" w14:textId="77777777" w:rsidR="007C485D" w:rsidRDefault="007C485D" w:rsidP="00FA1AA6">
            <w:pPr>
              <w:rPr>
                <w:rFonts w:ascii="Arial" w:hAnsi="Arial" w:cs="Arial"/>
              </w:rPr>
            </w:pPr>
          </w:p>
          <w:p w14:paraId="07C2747C" w14:textId="77777777" w:rsidR="007C485D" w:rsidRDefault="007C485D" w:rsidP="00FA1AA6">
            <w:pPr>
              <w:rPr>
                <w:rFonts w:ascii="Arial" w:hAnsi="Arial" w:cs="Arial"/>
              </w:rPr>
            </w:pPr>
          </w:p>
          <w:p w14:paraId="49FB6B66" w14:textId="77777777" w:rsidR="007C485D" w:rsidRDefault="007C485D" w:rsidP="00FA1AA6">
            <w:pPr>
              <w:rPr>
                <w:rFonts w:ascii="Arial" w:hAnsi="Arial" w:cs="Arial"/>
              </w:rPr>
            </w:pPr>
          </w:p>
          <w:p w14:paraId="4D54044A" w14:textId="77777777" w:rsidR="007C485D" w:rsidRDefault="007C485D" w:rsidP="00FA1AA6">
            <w:pPr>
              <w:rPr>
                <w:rFonts w:ascii="Arial" w:hAnsi="Arial" w:cs="Arial"/>
              </w:rPr>
            </w:pPr>
          </w:p>
          <w:p w14:paraId="2B357BBA" w14:textId="77777777" w:rsidR="007C485D" w:rsidRDefault="007C485D" w:rsidP="00FA1AA6">
            <w:pPr>
              <w:rPr>
                <w:rFonts w:ascii="Arial" w:hAnsi="Arial" w:cs="Arial"/>
              </w:rPr>
            </w:pPr>
          </w:p>
          <w:p w14:paraId="3DD8572D" w14:textId="77777777" w:rsidR="007C485D" w:rsidRDefault="007C485D" w:rsidP="00FA1AA6">
            <w:pPr>
              <w:rPr>
                <w:rFonts w:ascii="Arial" w:hAnsi="Arial" w:cs="Arial"/>
              </w:rPr>
            </w:pPr>
          </w:p>
          <w:p w14:paraId="2F953390" w14:textId="77777777" w:rsidR="007C485D" w:rsidRDefault="007C485D" w:rsidP="00FA1AA6">
            <w:pPr>
              <w:rPr>
                <w:rFonts w:ascii="Arial" w:hAnsi="Arial" w:cs="Arial"/>
              </w:rPr>
            </w:pPr>
          </w:p>
          <w:p w14:paraId="09E7E977" w14:textId="77777777" w:rsidR="007C485D" w:rsidRDefault="007C485D" w:rsidP="00FA1AA6">
            <w:pPr>
              <w:rPr>
                <w:rFonts w:ascii="Arial" w:hAnsi="Arial" w:cs="Arial"/>
              </w:rPr>
            </w:pPr>
          </w:p>
          <w:p w14:paraId="20F43F04" w14:textId="77777777" w:rsidR="007C485D" w:rsidRDefault="007C485D" w:rsidP="00FA1AA6">
            <w:pPr>
              <w:rPr>
                <w:rFonts w:ascii="Arial" w:hAnsi="Arial" w:cs="Arial"/>
              </w:rPr>
            </w:pPr>
          </w:p>
          <w:p w14:paraId="55224C8D" w14:textId="77777777" w:rsidR="007C485D" w:rsidRDefault="007C485D" w:rsidP="00FA1AA6">
            <w:pPr>
              <w:rPr>
                <w:rFonts w:ascii="Arial" w:hAnsi="Arial" w:cs="Arial"/>
              </w:rPr>
            </w:pPr>
          </w:p>
          <w:p w14:paraId="1FDF9DBC" w14:textId="77777777" w:rsidR="007C485D" w:rsidRDefault="007C485D" w:rsidP="00FA1AA6">
            <w:pPr>
              <w:rPr>
                <w:rFonts w:ascii="Arial" w:hAnsi="Arial" w:cs="Arial"/>
              </w:rPr>
            </w:pPr>
          </w:p>
          <w:p w14:paraId="26A75083" w14:textId="078A560F" w:rsidR="007C485D" w:rsidRPr="00352D8C" w:rsidRDefault="007C485D" w:rsidP="00FA1AA6">
            <w:pPr>
              <w:rPr>
                <w:rFonts w:ascii="Arial" w:hAnsi="Arial" w:cs="Arial"/>
              </w:rPr>
            </w:pPr>
          </w:p>
        </w:tc>
        <w:tc>
          <w:tcPr>
            <w:tcW w:w="1817" w:type="dxa"/>
          </w:tcPr>
          <w:p w14:paraId="57467BE2" w14:textId="60B2E6F9" w:rsidR="007C485D" w:rsidRPr="00CC7722" w:rsidRDefault="007C485D" w:rsidP="00FA1AA6">
            <w:pPr>
              <w:rPr>
                <w:rFonts w:ascii="Arial" w:hAnsi="Arial" w:cs="Arial"/>
                <w:b/>
              </w:rPr>
            </w:pPr>
            <w:r w:rsidRPr="00CC7722">
              <w:rPr>
                <w:rFonts w:ascii="Arial" w:hAnsi="Arial" w:cs="Arial"/>
                <w:b/>
              </w:rPr>
              <w:t xml:space="preserve"> </w:t>
            </w:r>
            <w:r w:rsidRPr="00CC7722">
              <w:rPr>
                <w:rFonts w:ascii="Arial" w:hAnsi="Arial" w:cs="Arial"/>
                <w:bCs/>
              </w:rPr>
              <w:t>Chapter 4 Learning Check</w:t>
            </w:r>
          </w:p>
        </w:tc>
      </w:tr>
      <w:tr w:rsidR="007C485D" w:rsidRPr="00352D8C" w14:paraId="1421C4B8" w14:textId="77777777" w:rsidTr="00FA1AA6">
        <w:tc>
          <w:tcPr>
            <w:tcW w:w="1278" w:type="dxa"/>
          </w:tcPr>
          <w:p w14:paraId="4A53C8B4" w14:textId="77777777" w:rsidR="007C485D" w:rsidRPr="00352D8C" w:rsidRDefault="007C485D" w:rsidP="00FA1AA6">
            <w:pPr>
              <w:rPr>
                <w:rFonts w:ascii="Arial" w:hAnsi="Arial" w:cs="Arial"/>
                <w:b/>
              </w:rPr>
            </w:pPr>
            <w:r w:rsidRPr="00352D8C">
              <w:rPr>
                <w:rFonts w:ascii="Arial" w:hAnsi="Arial" w:cs="Arial"/>
                <w:b/>
              </w:rPr>
              <w:t>Week 6</w:t>
            </w:r>
          </w:p>
          <w:p w14:paraId="79FBD8FF" w14:textId="0B4790F6" w:rsidR="007C485D" w:rsidRPr="00352D8C" w:rsidRDefault="007C485D" w:rsidP="00FA1AA6">
            <w:pPr>
              <w:rPr>
                <w:rFonts w:ascii="Arial" w:hAnsi="Arial" w:cs="Arial"/>
                <w:b/>
              </w:rPr>
            </w:pPr>
            <w:r w:rsidRPr="000954CE">
              <w:rPr>
                <w:rFonts w:ascii="Arial" w:hAnsi="Arial" w:cs="Arial"/>
                <w:b/>
                <w:i/>
              </w:rPr>
              <w:t xml:space="preserve"> </w:t>
            </w:r>
          </w:p>
        </w:tc>
        <w:tc>
          <w:tcPr>
            <w:tcW w:w="2797" w:type="dxa"/>
          </w:tcPr>
          <w:p w14:paraId="4DC0A2DA" w14:textId="7AB7D17D" w:rsidR="007C485D" w:rsidRPr="00352D8C" w:rsidRDefault="007C485D" w:rsidP="00FA1AA6">
            <w:pPr>
              <w:rPr>
                <w:rFonts w:ascii="Arial" w:hAnsi="Arial" w:cs="Arial"/>
              </w:rPr>
            </w:pPr>
            <w:r w:rsidRPr="00352D8C">
              <w:rPr>
                <w:rFonts w:ascii="Arial" w:hAnsi="Arial" w:cs="Arial"/>
              </w:rPr>
              <w:t>Self-Concept</w:t>
            </w:r>
          </w:p>
        </w:tc>
        <w:tc>
          <w:tcPr>
            <w:tcW w:w="2873" w:type="dxa"/>
          </w:tcPr>
          <w:p w14:paraId="2709E71D" w14:textId="78EC968D" w:rsidR="007C485D" w:rsidRPr="000A1509" w:rsidRDefault="007C485D" w:rsidP="00FA1AA6">
            <w:pPr>
              <w:rPr>
                <w:rFonts w:ascii="Arial" w:hAnsi="Arial" w:cs="Arial"/>
              </w:rPr>
            </w:pPr>
            <w:r w:rsidRPr="00CA2DAA">
              <w:rPr>
                <w:rFonts w:ascii="Arial" w:hAnsi="Arial" w:cs="Arial"/>
              </w:rPr>
              <w:t>To develop a basic understanding of the process of self-actualization and the self-concept as it affects communication</w:t>
            </w:r>
          </w:p>
        </w:tc>
        <w:tc>
          <w:tcPr>
            <w:tcW w:w="2541" w:type="dxa"/>
          </w:tcPr>
          <w:p w14:paraId="0DFFE950" w14:textId="77777777" w:rsidR="007C485D" w:rsidRPr="00352D8C" w:rsidRDefault="007C485D" w:rsidP="00FA1AA6">
            <w:pPr>
              <w:rPr>
                <w:rFonts w:ascii="Arial" w:hAnsi="Arial" w:cs="Arial"/>
              </w:rPr>
            </w:pPr>
            <w:r w:rsidRPr="00352D8C">
              <w:rPr>
                <w:rFonts w:ascii="Arial" w:hAnsi="Arial" w:cs="Arial"/>
              </w:rPr>
              <w:t>Midterm</w:t>
            </w:r>
          </w:p>
          <w:p w14:paraId="2DA66174" w14:textId="77777777" w:rsidR="007C485D" w:rsidRPr="00352D8C" w:rsidRDefault="007C485D" w:rsidP="00FA1AA6">
            <w:pPr>
              <w:rPr>
                <w:rFonts w:ascii="Arial" w:hAnsi="Arial" w:cs="Arial"/>
              </w:rPr>
            </w:pPr>
            <w:r w:rsidRPr="00352D8C">
              <w:rPr>
                <w:rFonts w:ascii="Arial" w:hAnsi="Arial" w:cs="Arial"/>
              </w:rPr>
              <w:t>Reaction Paper</w:t>
            </w:r>
          </w:p>
          <w:p w14:paraId="62F56C3D" w14:textId="77777777" w:rsidR="007C485D" w:rsidRDefault="007C485D" w:rsidP="00FA1AA6">
            <w:pPr>
              <w:rPr>
                <w:rFonts w:ascii="Arial" w:hAnsi="Arial" w:cs="Arial"/>
              </w:rPr>
            </w:pPr>
            <w:r>
              <w:rPr>
                <w:rFonts w:ascii="Arial" w:hAnsi="Arial" w:cs="Arial"/>
              </w:rPr>
              <w:t>Discussion Post</w:t>
            </w:r>
          </w:p>
          <w:p w14:paraId="5FF52727" w14:textId="7C465CD6" w:rsidR="007C485D" w:rsidRPr="00352D8C" w:rsidRDefault="007C485D" w:rsidP="00FA1AA6">
            <w:pPr>
              <w:rPr>
                <w:rFonts w:ascii="Arial" w:hAnsi="Arial" w:cs="Arial"/>
              </w:rPr>
            </w:pPr>
            <w:r>
              <w:rPr>
                <w:rFonts w:ascii="Arial" w:hAnsi="Arial" w:cs="Arial"/>
              </w:rPr>
              <w:t>Learning Check</w:t>
            </w:r>
          </w:p>
        </w:tc>
        <w:tc>
          <w:tcPr>
            <w:tcW w:w="2650" w:type="dxa"/>
          </w:tcPr>
          <w:p w14:paraId="32648789" w14:textId="77777777" w:rsidR="007C485D" w:rsidRDefault="007C485D" w:rsidP="00FA1AA6">
            <w:pPr>
              <w:rPr>
                <w:rFonts w:ascii="Arial" w:hAnsi="Arial" w:cs="Arial"/>
              </w:rPr>
            </w:pPr>
            <w:r>
              <w:rPr>
                <w:rFonts w:ascii="Arial" w:hAnsi="Arial" w:cs="Arial"/>
              </w:rPr>
              <w:t>GOI pg. 84-112</w:t>
            </w:r>
          </w:p>
          <w:p w14:paraId="55B06E1B" w14:textId="77777777" w:rsidR="007C485D" w:rsidRPr="00352D8C" w:rsidRDefault="007C485D" w:rsidP="00FA1AA6">
            <w:pPr>
              <w:rPr>
                <w:rFonts w:ascii="Arial" w:hAnsi="Arial" w:cs="Arial"/>
              </w:rPr>
            </w:pPr>
            <w:r>
              <w:rPr>
                <w:rFonts w:ascii="Arial" w:hAnsi="Arial" w:cs="Arial"/>
              </w:rPr>
              <w:t xml:space="preserve">Digital Text Chapter 4: Self-Concept  </w:t>
            </w:r>
          </w:p>
          <w:p w14:paraId="439B89EF" w14:textId="77777777" w:rsidR="007C485D" w:rsidRPr="00352D8C" w:rsidRDefault="007C485D" w:rsidP="00FA1AA6">
            <w:pPr>
              <w:rPr>
                <w:rFonts w:ascii="Arial" w:hAnsi="Arial" w:cs="Arial"/>
              </w:rPr>
            </w:pPr>
          </w:p>
        </w:tc>
        <w:tc>
          <w:tcPr>
            <w:tcW w:w="1817" w:type="dxa"/>
          </w:tcPr>
          <w:p w14:paraId="0F6D452D" w14:textId="77777777" w:rsidR="007C485D" w:rsidRPr="00F270E3" w:rsidRDefault="007C485D" w:rsidP="00FA1AA6">
            <w:pPr>
              <w:rPr>
                <w:rFonts w:ascii="Arial" w:hAnsi="Arial" w:cs="Arial"/>
                <w:bCs/>
              </w:rPr>
            </w:pPr>
            <w:r w:rsidRPr="00F270E3">
              <w:rPr>
                <w:rFonts w:ascii="Arial" w:hAnsi="Arial" w:cs="Arial"/>
                <w:bCs/>
              </w:rPr>
              <w:t xml:space="preserve">Week 6 Discussion Board and </w:t>
            </w:r>
          </w:p>
          <w:p w14:paraId="6E037EC6" w14:textId="77777777" w:rsidR="007C485D" w:rsidRPr="00F270E3" w:rsidRDefault="007C485D" w:rsidP="00FA1AA6">
            <w:pPr>
              <w:rPr>
                <w:rFonts w:ascii="Arial" w:hAnsi="Arial" w:cs="Arial"/>
                <w:b/>
              </w:rPr>
            </w:pPr>
            <w:r w:rsidRPr="00F270E3">
              <w:rPr>
                <w:rFonts w:ascii="Arial" w:hAnsi="Arial" w:cs="Arial"/>
                <w:b/>
              </w:rPr>
              <w:t xml:space="preserve">Progress Note Assignment  </w:t>
            </w:r>
          </w:p>
          <w:p w14:paraId="52B8BC6F" w14:textId="6C7CEBC1" w:rsidR="007C485D" w:rsidRPr="007C485D" w:rsidRDefault="007C485D" w:rsidP="00FA1AA6">
            <w:pPr>
              <w:rPr>
                <w:rFonts w:ascii="Arial" w:hAnsi="Arial" w:cs="Arial"/>
                <w:b/>
              </w:rPr>
            </w:pPr>
          </w:p>
        </w:tc>
      </w:tr>
      <w:tr w:rsidR="007C485D" w:rsidRPr="00352D8C" w14:paraId="1A26F625" w14:textId="77777777" w:rsidTr="00FA1AA6">
        <w:tc>
          <w:tcPr>
            <w:tcW w:w="1278" w:type="dxa"/>
          </w:tcPr>
          <w:p w14:paraId="45BEB572" w14:textId="77777777" w:rsidR="007C485D" w:rsidRDefault="007C485D" w:rsidP="00FA1AA6">
            <w:pPr>
              <w:rPr>
                <w:rFonts w:ascii="Arial" w:hAnsi="Arial" w:cs="Arial"/>
                <w:b/>
              </w:rPr>
            </w:pPr>
            <w:r w:rsidRPr="00352D8C">
              <w:rPr>
                <w:rFonts w:ascii="Arial" w:hAnsi="Arial" w:cs="Arial"/>
                <w:b/>
              </w:rPr>
              <w:t>Week 7</w:t>
            </w:r>
          </w:p>
          <w:p w14:paraId="2531392A" w14:textId="17237150" w:rsidR="007C485D" w:rsidRPr="00352D8C" w:rsidRDefault="007C485D" w:rsidP="00FA1AA6">
            <w:pPr>
              <w:rPr>
                <w:rFonts w:ascii="Arial" w:hAnsi="Arial" w:cs="Arial"/>
                <w:b/>
              </w:rPr>
            </w:pPr>
          </w:p>
        </w:tc>
        <w:tc>
          <w:tcPr>
            <w:tcW w:w="2797" w:type="dxa"/>
          </w:tcPr>
          <w:p w14:paraId="6C6AD7EC" w14:textId="00C7940A" w:rsidR="007C485D" w:rsidRPr="00352D8C" w:rsidRDefault="007C485D" w:rsidP="00FA1AA6">
            <w:pPr>
              <w:rPr>
                <w:rFonts w:ascii="Arial" w:hAnsi="Arial" w:cs="Arial"/>
                <w:b/>
              </w:rPr>
            </w:pPr>
            <w:r w:rsidRPr="00352D8C">
              <w:rPr>
                <w:rFonts w:ascii="Arial" w:hAnsi="Arial" w:cs="Arial"/>
              </w:rPr>
              <w:t>Identifying Feelings</w:t>
            </w:r>
          </w:p>
        </w:tc>
        <w:tc>
          <w:tcPr>
            <w:tcW w:w="2873" w:type="dxa"/>
          </w:tcPr>
          <w:p w14:paraId="59EA6681" w14:textId="69B4B682" w:rsidR="007C485D" w:rsidRPr="00352D8C" w:rsidRDefault="007C485D" w:rsidP="00FA1AA6">
            <w:pPr>
              <w:rPr>
                <w:rFonts w:ascii="Arial" w:hAnsi="Arial" w:cs="Arial"/>
                <w:b/>
              </w:rPr>
            </w:pPr>
            <w:r w:rsidRPr="00CA2DAA">
              <w:rPr>
                <w:rFonts w:ascii="Arial" w:hAnsi="Arial" w:cs="Arial"/>
              </w:rPr>
              <w:t>To identify feelings/human emotions and the stages of grief, separation, and loss</w:t>
            </w:r>
          </w:p>
        </w:tc>
        <w:tc>
          <w:tcPr>
            <w:tcW w:w="2541" w:type="dxa"/>
          </w:tcPr>
          <w:p w14:paraId="7B1DA838" w14:textId="77777777" w:rsidR="007C485D" w:rsidRPr="00352D8C" w:rsidRDefault="007C485D" w:rsidP="00FA1AA6">
            <w:pPr>
              <w:rPr>
                <w:rFonts w:ascii="Arial" w:hAnsi="Arial" w:cs="Arial"/>
              </w:rPr>
            </w:pPr>
            <w:r w:rsidRPr="00352D8C">
              <w:rPr>
                <w:rFonts w:ascii="Arial" w:hAnsi="Arial" w:cs="Arial"/>
              </w:rPr>
              <w:t>Midterm</w:t>
            </w:r>
          </w:p>
          <w:p w14:paraId="3BCB5997" w14:textId="77777777" w:rsidR="007C485D" w:rsidRDefault="007C485D" w:rsidP="00FA1AA6">
            <w:pPr>
              <w:rPr>
                <w:rFonts w:ascii="Arial" w:hAnsi="Arial" w:cs="Arial"/>
              </w:rPr>
            </w:pPr>
            <w:r w:rsidRPr="00352D8C">
              <w:rPr>
                <w:rFonts w:ascii="Arial" w:hAnsi="Arial" w:cs="Arial"/>
              </w:rPr>
              <w:t>Active Learning/Participation</w:t>
            </w:r>
          </w:p>
          <w:p w14:paraId="106B40C0" w14:textId="0338C968" w:rsidR="007C485D" w:rsidRPr="00352D8C" w:rsidRDefault="007C485D" w:rsidP="00FA1AA6">
            <w:pPr>
              <w:rPr>
                <w:rFonts w:ascii="Arial" w:hAnsi="Arial" w:cs="Arial"/>
                <w:b/>
              </w:rPr>
            </w:pPr>
            <w:r>
              <w:rPr>
                <w:rFonts w:ascii="Arial" w:hAnsi="Arial" w:cs="Arial"/>
              </w:rPr>
              <w:t>Learning Check</w:t>
            </w:r>
          </w:p>
        </w:tc>
        <w:tc>
          <w:tcPr>
            <w:tcW w:w="2650" w:type="dxa"/>
          </w:tcPr>
          <w:p w14:paraId="34933C33" w14:textId="77777777" w:rsidR="007C485D" w:rsidRDefault="007C485D" w:rsidP="00FA1AA6">
            <w:pPr>
              <w:rPr>
                <w:rFonts w:ascii="Arial" w:hAnsi="Arial" w:cs="Arial"/>
              </w:rPr>
            </w:pPr>
            <w:r>
              <w:rPr>
                <w:rFonts w:ascii="Arial" w:hAnsi="Arial" w:cs="Arial"/>
              </w:rPr>
              <w:t>GOI pg. 113-126</w:t>
            </w:r>
          </w:p>
          <w:p w14:paraId="0F794AD2" w14:textId="77777777" w:rsidR="007C485D" w:rsidRPr="00352D8C" w:rsidRDefault="007C485D" w:rsidP="00FA1AA6">
            <w:pPr>
              <w:rPr>
                <w:rFonts w:ascii="Arial" w:hAnsi="Arial" w:cs="Arial"/>
              </w:rPr>
            </w:pPr>
            <w:r>
              <w:rPr>
                <w:rFonts w:ascii="Arial" w:hAnsi="Arial" w:cs="Arial"/>
              </w:rPr>
              <w:t xml:space="preserve">Digital Text Chapter 5: Identifying Feelings  </w:t>
            </w:r>
          </w:p>
          <w:p w14:paraId="7D9FD013" w14:textId="31AE3C8E" w:rsidR="007C485D" w:rsidRPr="00352D8C" w:rsidRDefault="007C485D" w:rsidP="00FA1AA6">
            <w:pPr>
              <w:rPr>
                <w:rFonts w:ascii="Arial" w:hAnsi="Arial" w:cs="Arial"/>
                <w:b/>
              </w:rPr>
            </w:pPr>
          </w:p>
        </w:tc>
        <w:tc>
          <w:tcPr>
            <w:tcW w:w="1817" w:type="dxa"/>
          </w:tcPr>
          <w:p w14:paraId="76FE704B" w14:textId="3B38200C" w:rsidR="007C485D" w:rsidRPr="00352D8C" w:rsidRDefault="007C485D" w:rsidP="00FA1AA6">
            <w:pPr>
              <w:rPr>
                <w:rFonts w:ascii="Arial" w:hAnsi="Arial" w:cs="Arial"/>
                <w:b/>
              </w:rPr>
            </w:pPr>
            <w:r w:rsidRPr="00F270E3">
              <w:rPr>
                <w:rFonts w:ascii="Arial" w:hAnsi="Arial" w:cs="Arial"/>
                <w:bCs/>
              </w:rPr>
              <w:t xml:space="preserve">Chapter 5 Learning Check </w:t>
            </w:r>
          </w:p>
        </w:tc>
      </w:tr>
      <w:tr w:rsidR="007C485D" w:rsidRPr="00352D8C" w14:paraId="775F988F" w14:textId="77777777" w:rsidTr="00FA1AA6">
        <w:tc>
          <w:tcPr>
            <w:tcW w:w="1278" w:type="dxa"/>
          </w:tcPr>
          <w:p w14:paraId="73324A51" w14:textId="77777777" w:rsidR="007C485D" w:rsidRPr="00352D8C" w:rsidRDefault="007C485D" w:rsidP="00FA1AA6">
            <w:pPr>
              <w:rPr>
                <w:rFonts w:ascii="Arial" w:hAnsi="Arial" w:cs="Arial"/>
                <w:b/>
              </w:rPr>
            </w:pPr>
            <w:r w:rsidRPr="00352D8C">
              <w:rPr>
                <w:rFonts w:ascii="Arial" w:hAnsi="Arial" w:cs="Arial"/>
                <w:b/>
              </w:rPr>
              <w:t>Week 8</w:t>
            </w:r>
          </w:p>
          <w:p w14:paraId="6B59FD15" w14:textId="77777777" w:rsidR="007C485D" w:rsidRPr="00070A8C" w:rsidRDefault="007C485D" w:rsidP="00FA1AA6">
            <w:pPr>
              <w:rPr>
                <w:rFonts w:ascii="Arial" w:hAnsi="Arial" w:cs="Arial"/>
                <w:bCs/>
              </w:rPr>
            </w:pPr>
            <w:r>
              <w:rPr>
                <w:rFonts w:ascii="Arial" w:hAnsi="Arial" w:cs="Arial"/>
                <w:bCs/>
              </w:rPr>
              <w:t xml:space="preserve">Midterm week </w:t>
            </w:r>
          </w:p>
          <w:p w14:paraId="764F11FA" w14:textId="77777777" w:rsidR="007C485D" w:rsidRPr="00070A8C" w:rsidRDefault="007C485D" w:rsidP="00FA1AA6">
            <w:pPr>
              <w:rPr>
                <w:rFonts w:ascii="Arial" w:hAnsi="Arial" w:cs="Arial"/>
                <w:bCs/>
              </w:rPr>
            </w:pPr>
          </w:p>
          <w:p w14:paraId="625C0487" w14:textId="3818987C" w:rsidR="007C485D" w:rsidRPr="00352D8C" w:rsidRDefault="007C485D" w:rsidP="00FA1AA6">
            <w:pPr>
              <w:rPr>
                <w:rFonts w:ascii="Arial" w:hAnsi="Arial" w:cs="Arial"/>
                <w:b/>
              </w:rPr>
            </w:pPr>
          </w:p>
        </w:tc>
        <w:tc>
          <w:tcPr>
            <w:tcW w:w="2797" w:type="dxa"/>
          </w:tcPr>
          <w:p w14:paraId="6955B277" w14:textId="77777777" w:rsidR="007C485D" w:rsidRPr="00FA4C40" w:rsidRDefault="007C485D" w:rsidP="00FA1AA6">
            <w:pPr>
              <w:rPr>
                <w:rFonts w:ascii="Arial" w:hAnsi="Arial" w:cs="Arial"/>
                <w:highlight w:val="cyan"/>
              </w:rPr>
            </w:pPr>
            <w:r w:rsidRPr="00FA4C40">
              <w:rPr>
                <w:rFonts w:ascii="Arial" w:hAnsi="Arial" w:cs="Arial"/>
                <w:highlight w:val="cyan"/>
              </w:rPr>
              <w:t>MIDTERM ON BLACKBOARD</w:t>
            </w:r>
          </w:p>
          <w:p w14:paraId="7F26891A" w14:textId="17AC600A" w:rsidR="007C485D" w:rsidRPr="00352D8C" w:rsidRDefault="007C485D" w:rsidP="00FA1AA6">
            <w:pPr>
              <w:rPr>
                <w:rFonts w:ascii="Arial" w:hAnsi="Arial" w:cs="Arial"/>
              </w:rPr>
            </w:pPr>
            <w:r>
              <w:rPr>
                <w:rFonts w:ascii="Arial" w:hAnsi="Arial" w:cs="Arial"/>
              </w:rPr>
              <w:t xml:space="preserve"> </w:t>
            </w:r>
          </w:p>
        </w:tc>
        <w:tc>
          <w:tcPr>
            <w:tcW w:w="2873" w:type="dxa"/>
          </w:tcPr>
          <w:p w14:paraId="0466B764" w14:textId="07EB3DD8" w:rsidR="007C485D" w:rsidRPr="00CA2DAA" w:rsidRDefault="007C485D" w:rsidP="001B1D78">
            <w:pPr>
              <w:pStyle w:val="ListParagraph"/>
              <w:numPr>
                <w:ilvl w:val="0"/>
                <w:numId w:val="19"/>
              </w:numPr>
              <w:rPr>
                <w:rFonts w:ascii="Arial" w:hAnsi="Arial" w:cs="Arial"/>
              </w:rPr>
            </w:pPr>
            <w:r w:rsidRPr="00352D8C">
              <w:rPr>
                <w:rFonts w:ascii="Arial" w:hAnsi="Arial" w:cs="Arial"/>
              </w:rPr>
              <w:t xml:space="preserve"> </w:t>
            </w:r>
          </w:p>
        </w:tc>
        <w:tc>
          <w:tcPr>
            <w:tcW w:w="2541" w:type="dxa"/>
          </w:tcPr>
          <w:p w14:paraId="28A9BF28" w14:textId="0F8D81B7" w:rsidR="007C485D" w:rsidRPr="00352D8C" w:rsidRDefault="007C485D" w:rsidP="00FA1AA6">
            <w:pPr>
              <w:rPr>
                <w:rFonts w:ascii="Arial" w:hAnsi="Arial" w:cs="Arial"/>
              </w:rPr>
            </w:pPr>
            <w:r w:rsidRPr="00352D8C">
              <w:rPr>
                <w:rFonts w:ascii="Arial" w:hAnsi="Arial" w:cs="Arial"/>
              </w:rPr>
              <w:t xml:space="preserve"> </w:t>
            </w:r>
          </w:p>
        </w:tc>
        <w:tc>
          <w:tcPr>
            <w:tcW w:w="2650" w:type="dxa"/>
          </w:tcPr>
          <w:p w14:paraId="2182FC1B" w14:textId="42B5F0F8" w:rsidR="007C485D" w:rsidRDefault="007C485D" w:rsidP="00FA1AA6">
            <w:pPr>
              <w:rPr>
                <w:rFonts w:ascii="Arial" w:hAnsi="Arial" w:cs="Arial"/>
              </w:rPr>
            </w:pPr>
            <w:r w:rsidRPr="00352D8C">
              <w:rPr>
                <w:rFonts w:ascii="Arial" w:hAnsi="Arial" w:cs="Arial"/>
              </w:rPr>
              <w:t xml:space="preserve"> </w:t>
            </w:r>
          </w:p>
        </w:tc>
        <w:tc>
          <w:tcPr>
            <w:tcW w:w="1817" w:type="dxa"/>
          </w:tcPr>
          <w:p w14:paraId="2A41DBBC" w14:textId="77777777" w:rsidR="007C485D" w:rsidRPr="00F270E3" w:rsidRDefault="007C485D" w:rsidP="00FA1AA6">
            <w:pPr>
              <w:rPr>
                <w:rFonts w:ascii="Arial" w:hAnsi="Arial" w:cs="Arial"/>
                <w:b/>
              </w:rPr>
            </w:pPr>
            <w:r w:rsidRPr="00F270E3">
              <w:rPr>
                <w:rFonts w:ascii="Arial" w:hAnsi="Arial" w:cs="Arial"/>
                <w:b/>
              </w:rPr>
              <w:t xml:space="preserve">Midterm </w:t>
            </w:r>
          </w:p>
          <w:p w14:paraId="3B9773F1" w14:textId="77777777" w:rsidR="007C485D" w:rsidRPr="00F270E3" w:rsidRDefault="007C485D" w:rsidP="00FA1AA6">
            <w:pPr>
              <w:rPr>
                <w:rFonts w:ascii="Arial" w:hAnsi="Arial" w:cs="Arial"/>
                <w:b/>
              </w:rPr>
            </w:pPr>
            <w:r w:rsidRPr="00F270E3">
              <w:rPr>
                <w:rFonts w:ascii="Arial" w:hAnsi="Arial" w:cs="Arial"/>
                <w:b/>
              </w:rPr>
              <w:t xml:space="preserve">open between      8:00 AM – 9:00 PM </w:t>
            </w:r>
          </w:p>
          <w:p w14:paraId="3C47CAAE" w14:textId="77777777" w:rsidR="007C485D" w:rsidRPr="00F270E3" w:rsidRDefault="007C485D" w:rsidP="00FA1AA6">
            <w:pPr>
              <w:rPr>
                <w:rFonts w:ascii="Arial" w:hAnsi="Arial" w:cs="Arial"/>
                <w:b/>
              </w:rPr>
            </w:pPr>
          </w:p>
          <w:p w14:paraId="29373ECB" w14:textId="77777777" w:rsidR="007C485D" w:rsidRPr="00F270E3" w:rsidRDefault="007C485D" w:rsidP="00FA1AA6">
            <w:pPr>
              <w:rPr>
                <w:rFonts w:ascii="Arial" w:hAnsi="Arial" w:cs="Arial"/>
                <w:b/>
              </w:rPr>
            </w:pPr>
          </w:p>
          <w:p w14:paraId="35862C55" w14:textId="58EA295E" w:rsidR="007C485D" w:rsidRPr="00F270E3" w:rsidRDefault="007C485D" w:rsidP="00FA1AA6">
            <w:pPr>
              <w:rPr>
                <w:rFonts w:ascii="Arial" w:hAnsi="Arial" w:cs="Arial"/>
              </w:rPr>
            </w:pPr>
          </w:p>
        </w:tc>
      </w:tr>
    </w:tbl>
    <w:p w14:paraId="0BAF09B1" w14:textId="77777777" w:rsidR="006D42D7" w:rsidRDefault="006D42D7" w:rsidP="001B1D78"/>
    <w:tbl>
      <w:tblPr>
        <w:tblW w:w="13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812"/>
        <w:gridCol w:w="2858"/>
        <w:gridCol w:w="2541"/>
        <w:gridCol w:w="2650"/>
        <w:gridCol w:w="1817"/>
      </w:tblGrid>
      <w:tr w:rsidR="007C485D" w:rsidRPr="00352D8C" w14:paraId="4C4AD415" w14:textId="77777777" w:rsidTr="00FA1AA6">
        <w:tc>
          <w:tcPr>
            <w:tcW w:w="1278" w:type="dxa"/>
          </w:tcPr>
          <w:p w14:paraId="386C9FAF" w14:textId="64DB58D5" w:rsidR="007C485D" w:rsidRPr="00056306" w:rsidRDefault="007C485D" w:rsidP="00063C29">
            <w:pPr>
              <w:rPr>
                <w:rFonts w:ascii="Arial" w:hAnsi="Arial" w:cs="Arial"/>
                <w:b/>
                <w:highlight w:val="cyan"/>
              </w:rPr>
            </w:pPr>
            <w:r>
              <w:rPr>
                <w:rFonts w:ascii="Arial" w:hAnsi="Arial" w:cs="Arial"/>
                <w:b/>
                <w:highlight w:val="cyan"/>
              </w:rPr>
              <w:t>S</w:t>
            </w:r>
            <w:r w:rsidRPr="00056306">
              <w:rPr>
                <w:rFonts w:ascii="Arial" w:hAnsi="Arial" w:cs="Arial"/>
                <w:b/>
                <w:highlight w:val="cyan"/>
              </w:rPr>
              <w:t>pring B</w:t>
            </w:r>
            <w:r>
              <w:rPr>
                <w:rFonts w:ascii="Arial" w:hAnsi="Arial" w:cs="Arial"/>
                <w:b/>
                <w:highlight w:val="cyan"/>
              </w:rPr>
              <w:t>r</w:t>
            </w:r>
            <w:r w:rsidRPr="00056306">
              <w:rPr>
                <w:rFonts w:ascii="Arial" w:hAnsi="Arial" w:cs="Arial"/>
                <w:b/>
                <w:highlight w:val="cyan"/>
              </w:rPr>
              <w:t>eak</w:t>
            </w:r>
          </w:p>
          <w:p w14:paraId="72989AA0" w14:textId="3A36D12B" w:rsidR="007C485D" w:rsidRPr="00352D8C" w:rsidRDefault="007C485D" w:rsidP="00FA1AA6">
            <w:pPr>
              <w:rPr>
                <w:rFonts w:ascii="Arial" w:hAnsi="Arial" w:cs="Arial"/>
                <w:b/>
              </w:rPr>
            </w:pPr>
            <w:r w:rsidRPr="0026735A">
              <w:rPr>
                <w:rFonts w:ascii="Arial" w:hAnsi="Arial" w:cs="Arial"/>
                <w:b/>
                <w:highlight w:val="cyan"/>
              </w:rPr>
              <w:t>ONLY FOR SP26</w:t>
            </w:r>
          </w:p>
        </w:tc>
        <w:tc>
          <w:tcPr>
            <w:tcW w:w="2812" w:type="dxa"/>
          </w:tcPr>
          <w:p w14:paraId="6370F11F" w14:textId="6B0433C0" w:rsidR="007C485D" w:rsidRPr="00352D8C" w:rsidRDefault="007C485D" w:rsidP="00FA1AA6">
            <w:pPr>
              <w:rPr>
                <w:rFonts w:ascii="Arial" w:hAnsi="Arial" w:cs="Arial"/>
              </w:rPr>
            </w:pPr>
            <w:r>
              <w:rPr>
                <w:rFonts w:ascii="Arial" w:hAnsi="Arial" w:cs="Arial"/>
              </w:rPr>
              <w:t>Enjoy your Spring break!</w:t>
            </w:r>
          </w:p>
        </w:tc>
        <w:tc>
          <w:tcPr>
            <w:tcW w:w="2858" w:type="dxa"/>
          </w:tcPr>
          <w:p w14:paraId="7EDF1BFB" w14:textId="1B424D7B" w:rsidR="007C485D" w:rsidRPr="00352D8C" w:rsidRDefault="007C485D" w:rsidP="00FA1AA6">
            <w:pPr>
              <w:rPr>
                <w:rFonts w:ascii="Arial" w:hAnsi="Arial" w:cs="Arial"/>
                <w:noProof/>
              </w:rPr>
            </w:pPr>
          </w:p>
        </w:tc>
        <w:tc>
          <w:tcPr>
            <w:tcW w:w="2541" w:type="dxa"/>
          </w:tcPr>
          <w:p w14:paraId="504177B3" w14:textId="59A31D8E" w:rsidR="007C485D" w:rsidRPr="00352D8C" w:rsidRDefault="007C485D" w:rsidP="00FA1AA6">
            <w:pPr>
              <w:rPr>
                <w:rFonts w:ascii="Arial" w:hAnsi="Arial" w:cs="Arial"/>
                <w:noProof/>
              </w:rPr>
            </w:pPr>
          </w:p>
        </w:tc>
        <w:tc>
          <w:tcPr>
            <w:tcW w:w="2650" w:type="dxa"/>
          </w:tcPr>
          <w:p w14:paraId="7A99F041" w14:textId="61B1C16D" w:rsidR="007C485D" w:rsidRPr="00352D8C" w:rsidRDefault="007C485D" w:rsidP="00FA1AA6">
            <w:pPr>
              <w:rPr>
                <w:rFonts w:ascii="Arial" w:hAnsi="Arial" w:cs="Arial"/>
              </w:rPr>
            </w:pPr>
          </w:p>
        </w:tc>
        <w:tc>
          <w:tcPr>
            <w:tcW w:w="1817" w:type="dxa"/>
          </w:tcPr>
          <w:p w14:paraId="7EA2F2D5" w14:textId="3BE9D1E4" w:rsidR="007C485D" w:rsidRPr="00352D8C" w:rsidRDefault="007C485D" w:rsidP="00FA1AA6">
            <w:pPr>
              <w:rPr>
                <w:rFonts w:ascii="Arial" w:hAnsi="Arial" w:cs="Arial"/>
                <w:b/>
              </w:rPr>
            </w:pPr>
            <w:r>
              <w:rPr>
                <w:rFonts w:ascii="Arial" w:hAnsi="Arial" w:cs="Arial"/>
                <w:b/>
                <w:highlight w:val="yellow"/>
              </w:rPr>
              <w:t>See academic calendar for Spring Break dates</w:t>
            </w:r>
          </w:p>
        </w:tc>
      </w:tr>
      <w:tr w:rsidR="007C485D" w14:paraId="55D40DAC" w14:textId="77777777" w:rsidTr="00FA1AA6">
        <w:tc>
          <w:tcPr>
            <w:tcW w:w="1278" w:type="dxa"/>
          </w:tcPr>
          <w:p w14:paraId="0CF492F9" w14:textId="77777777" w:rsidR="007C485D" w:rsidRDefault="007C485D" w:rsidP="00FA1AA6">
            <w:pPr>
              <w:rPr>
                <w:rFonts w:ascii="Arial" w:hAnsi="Arial" w:cs="Arial"/>
                <w:b/>
              </w:rPr>
            </w:pPr>
            <w:r w:rsidRPr="00352D8C">
              <w:rPr>
                <w:rFonts w:ascii="Arial" w:hAnsi="Arial" w:cs="Arial"/>
                <w:b/>
              </w:rPr>
              <w:t>Week 9</w:t>
            </w:r>
          </w:p>
          <w:p w14:paraId="020D181F" w14:textId="1425E5FB" w:rsidR="007C485D" w:rsidRPr="00352D8C" w:rsidRDefault="007C485D" w:rsidP="00C467FB">
            <w:pPr>
              <w:rPr>
                <w:rFonts w:ascii="Arial" w:hAnsi="Arial" w:cs="Arial"/>
                <w:b/>
              </w:rPr>
            </w:pPr>
          </w:p>
        </w:tc>
        <w:tc>
          <w:tcPr>
            <w:tcW w:w="2812" w:type="dxa"/>
          </w:tcPr>
          <w:p w14:paraId="4B632066" w14:textId="1128AC50" w:rsidR="007C485D" w:rsidRPr="00352D8C" w:rsidRDefault="007C485D" w:rsidP="00063C29">
            <w:pPr>
              <w:rPr>
                <w:rFonts w:ascii="Arial" w:hAnsi="Arial" w:cs="Arial"/>
              </w:rPr>
            </w:pPr>
            <w:r w:rsidRPr="00352D8C">
              <w:rPr>
                <w:rFonts w:ascii="Arial" w:hAnsi="Arial" w:cs="Arial"/>
              </w:rPr>
              <w:t>Communication</w:t>
            </w:r>
          </w:p>
        </w:tc>
        <w:tc>
          <w:tcPr>
            <w:tcW w:w="2858" w:type="dxa"/>
          </w:tcPr>
          <w:p w14:paraId="34DEB94E" w14:textId="60672ABD" w:rsidR="007C485D" w:rsidRPr="000779D8" w:rsidRDefault="007C485D" w:rsidP="00063C29">
            <w:pPr>
              <w:pStyle w:val="ListParagraph"/>
              <w:ind w:left="360"/>
              <w:rPr>
                <w:rFonts w:ascii="Arial" w:hAnsi="Arial" w:cs="Arial"/>
                <w:noProof/>
              </w:rPr>
            </w:pPr>
            <w:r w:rsidRPr="000779D8">
              <w:rPr>
                <w:rFonts w:ascii="Arial" w:hAnsi="Arial" w:cs="Arial"/>
                <w:noProof/>
              </w:rPr>
              <w:t>To develop a basic understanding of effective communication and effective helping and the relationship between the two</w:t>
            </w:r>
          </w:p>
        </w:tc>
        <w:tc>
          <w:tcPr>
            <w:tcW w:w="2541" w:type="dxa"/>
          </w:tcPr>
          <w:p w14:paraId="70DF7EE8" w14:textId="77777777" w:rsidR="007C485D" w:rsidRPr="00352D8C" w:rsidRDefault="007C485D" w:rsidP="00FA1AA6">
            <w:pPr>
              <w:rPr>
                <w:rFonts w:ascii="Arial" w:hAnsi="Arial" w:cs="Arial"/>
              </w:rPr>
            </w:pPr>
            <w:r w:rsidRPr="00352D8C">
              <w:rPr>
                <w:rFonts w:ascii="Arial" w:hAnsi="Arial" w:cs="Arial"/>
              </w:rPr>
              <w:t>Final</w:t>
            </w:r>
          </w:p>
          <w:p w14:paraId="491479D9" w14:textId="77777777" w:rsidR="007C485D" w:rsidRDefault="007C485D" w:rsidP="00FA1AA6">
            <w:pPr>
              <w:rPr>
                <w:rFonts w:ascii="Arial" w:hAnsi="Arial" w:cs="Arial"/>
              </w:rPr>
            </w:pPr>
            <w:r w:rsidRPr="00352D8C">
              <w:rPr>
                <w:rFonts w:ascii="Arial" w:hAnsi="Arial" w:cs="Arial"/>
              </w:rPr>
              <w:t>Active Learning/Participation</w:t>
            </w:r>
          </w:p>
          <w:p w14:paraId="5F77C46B" w14:textId="31936581" w:rsidR="007C485D" w:rsidRPr="00352D8C" w:rsidRDefault="007C485D" w:rsidP="00063C29">
            <w:pPr>
              <w:rPr>
                <w:rFonts w:ascii="Arial" w:hAnsi="Arial" w:cs="Arial"/>
              </w:rPr>
            </w:pPr>
            <w:r>
              <w:rPr>
                <w:rFonts w:ascii="Arial" w:hAnsi="Arial" w:cs="Arial"/>
              </w:rPr>
              <w:t>Learning Check</w:t>
            </w:r>
          </w:p>
        </w:tc>
        <w:tc>
          <w:tcPr>
            <w:tcW w:w="2650" w:type="dxa"/>
          </w:tcPr>
          <w:p w14:paraId="7EA9E060" w14:textId="77777777" w:rsidR="007C485D" w:rsidRDefault="007C485D" w:rsidP="00FA1AA6">
            <w:pPr>
              <w:rPr>
                <w:rFonts w:ascii="Arial" w:hAnsi="Arial" w:cs="Arial"/>
              </w:rPr>
            </w:pPr>
            <w:r>
              <w:rPr>
                <w:rFonts w:ascii="Arial" w:hAnsi="Arial" w:cs="Arial"/>
              </w:rPr>
              <w:t>GOI pg. 127-161</w:t>
            </w:r>
          </w:p>
          <w:p w14:paraId="5611ACE6" w14:textId="77777777" w:rsidR="007C485D" w:rsidRDefault="007C485D" w:rsidP="00FA1AA6">
            <w:pPr>
              <w:rPr>
                <w:rFonts w:ascii="Arial" w:hAnsi="Arial" w:cs="Arial"/>
              </w:rPr>
            </w:pPr>
          </w:p>
          <w:p w14:paraId="7F22CE4A" w14:textId="77777777" w:rsidR="007C485D" w:rsidRPr="00352D8C" w:rsidRDefault="007C485D" w:rsidP="00FA1AA6">
            <w:pPr>
              <w:rPr>
                <w:rFonts w:ascii="Arial" w:hAnsi="Arial" w:cs="Arial"/>
              </w:rPr>
            </w:pPr>
            <w:r>
              <w:rPr>
                <w:rFonts w:ascii="Arial" w:hAnsi="Arial" w:cs="Arial"/>
              </w:rPr>
              <w:t xml:space="preserve">Digital Text Chapter 6: Communication  </w:t>
            </w:r>
          </w:p>
          <w:p w14:paraId="10B729F8" w14:textId="77777777" w:rsidR="007C485D" w:rsidRDefault="007C485D" w:rsidP="00063C29">
            <w:pPr>
              <w:rPr>
                <w:rFonts w:ascii="Arial" w:hAnsi="Arial" w:cs="Arial"/>
              </w:rPr>
            </w:pPr>
          </w:p>
        </w:tc>
        <w:tc>
          <w:tcPr>
            <w:tcW w:w="1817" w:type="dxa"/>
          </w:tcPr>
          <w:p w14:paraId="5DD1D48D" w14:textId="3C735903" w:rsidR="007C485D" w:rsidRPr="00B51792" w:rsidRDefault="007C485D" w:rsidP="00063C29">
            <w:pPr>
              <w:rPr>
                <w:rFonts w:ascii="Arial" w:hAnsi="Arial" w:cs="Arial"/>
                <w:b/>
                <w:highlight w:val="yellow"/>
              </w:rPr>
            </w:pPr>
            <w:r w:rsidRPr="008111CC">
              <w:rPr>
                <w:rFonts w:ascii="Arial" w:hAnsi="Arial" w:cs="Arial"/>
                <w:bCs/>
              </w:rPr>
              <w:t xml:space="preserve">Chapter 6 Learning Check </w:t>
            </w:r>
          </w:p>
        </w:tc>
      </w:tr>
      <w:tr w:rsidR="007C485D" w14:paraId="51195EC2" w14:textId="77777777" w:rsidTr="00FA1AA6">
        <w:tc>
          <w:tcPr>
            <w:tcW w:w="1278" w:type="dxa"/>
          </w:tcPr>
          <w:p w14:paraId="302AA8D3" w14:textId="77777777" w:rsidR="007C485D" w:rsidRDefault="007C485D" w:rsidP="00FA1AA6">
            <w:pPr>
              <w:rPr>
                <w:rFonts w:ascii="Arial" w:hAnsi="Arial" w:cs="Arial"/>
                <w:b/>
              </w:rPr>
            </w:pPr>
            <w:r w:rsidRPr="00352D8C">
              <w:rPr>
                <w:rFonts w:ascii="Arial" w:hAnsi="Arial" w:cs="Arial"/>
                <w:b/>
              </w:rPr>
              <w:t>Week 10</w:t>
            </w:r>
          </w:p>
          <w:p w14:paraId="7C9EF57E" w14:textId="06DEAD7B" w:rsidR="007C485D" w:rsidRPr="00352D8C" w:rsidRDefault="007C485D" w:rsidP="00FA1AA6">
            <w:pPr>
              <w:rPr>
                <w:rFonts w:ascii="Arial" w:hAnsi="Arial" w:cs="Arial"/>
                <w:b/>
              </w:rPr>
            </w:pPr>
          </w:p>
        </w:tc>
        <w:tc>
          <w:tcPr>
            <w:tcW w:w="2812" w:type="dxa"/>
          </w:tcPr>
          <w:p w14:paraId="793CDCE7" w14:textId="38BA74AF" w:rsidR="007C485D" w:rsidRPr="00352D8C" w:rsidRDefault="007C485D" w:rsidP="00FA1AA6">
            <w:pPr>
              <w:rPr>
                <w:rFonts w:ascii="Arial" w:hAnsi="Arial" w:cs="Arial"/>
              </w:rPr>
            </w:pPr>
            <w:r w:rsidRPr="00352D8C">
              <w:rPr>
                <w:rFonts w:ascii="Arial" w:hAnsi="Arial" w:cs="Arial"/>
              </w:rPr>
              <w:t>Effective Helping Relationships</w:t>
            </w:r>
          </w:p>
        </w:tc>
        <w:tc>
          <w:tcPr>
            <w:tcW w:w="2858" w:type="dxa"/>
          </w:tcPr>
          <w:p w14:paraId="2EF38D1E" w14:textId="00D989D3" w:rsidR="007C485D" w:rsidRPr="00CA2DAA" w:rsidRDefault="007C485D" w:rsidP="001B1D78">
            <w:pPr>
              <w:pStyle w:val="ListParagraph"/>
              <w:numPr>
                <w:ilvl w:val="0"/>
                <w:numId w:val="19"/>
              </w:numPr>
              <w:rPr>
                <w:rFonts w:ascii="Arial" w:hAnsi="Arial" w:cs="Arial"/>
                <w:noProof/>
              </w:rPr>
            </w:pPr>
            <w:r w:rsidRPr="00CA2DAA">
              <w:rPr>
                <w:rFonts w:ascii="Arial" w:hAnsi="Arial" w:cs="Arial"/>
                <w:noProof/>
              </w:rPr>
              <w:t>To develop a basic understanding of the characteristics of an effective helping relationship</w:t>
            </w:r>
          </w:p>
        </w:tc>
        <w:tc>
          <w:tcPr>
            <w:tcW w:w="2541" w:type="dxa"/>
          </w:tcPr>
          <w:p w14:paraId="0AF596E8" w14:textId="77777777" w:rsidR="007C485D" w:rsidRPr="00352D8C" w:rsidRDefault="007C485D" w:rsidP="00FA1AA6">
            <w:pPr>
              <w:rPr>
                <w:rFonts w:ascii="Arial" w:hAnsi="Arial" w:cs="Arial"/>
              </w:rPr>
            </w:pPr>
            <w:r w:rsidRPr="00352D8C">
              <w:rPr>
                <w:rFonts w:ascii="Arial" w:hAnsi="Arial" w:cs="Arial"/>
              </w:rPr>
              <w:t>Final</w:t>
            </w:r>
          </w:p>
          <w:p w14:paraId="0AAAEFBB" w14:textId="77777777" w:rsidR="007C485D" w:rsidRDefault="007C485D" w:rsidP="00FA1AA6">
            <w:pPr>
              <w:rPr>
                <w:rFonts w:ascii="Arial" w:hAnsi="Arial" w:cs="Arial"/>
              </w:rPr>
            </w:pPr>
            <w:r>
              <w:rPr>
                <w:rFonts w:ascii="Arial" w:hAnsi="Arial" w:cs="Arial"/>
              </w:rPr>
              <w:t>Discussion Post</w:t>
            </w:r>
          </w:p>
          <w:p w14:paraId="42971835" w14:textId="5ABB7F8F" w:rsidR="007C485D" w:rsidRPr="00352D8C" w:rsidRDefault="007C485D" w:rsidP="00FA1AA6">
            <w:pPr>
              <w:rPr>
                <w:rFonts w:ascii="Arial" w:hAnsi="Arial" w:cs="Arial"/>
              </w:rPr>
            </w:pPr>
            <w:r>
              <w:rPr>
                <w:rFonts w:ascii="Arial" w:hAnsi="Arial" w:cs="Arial"/>
              </w:rPr>
              <w:t>Learning Check</w:t>
            </w:r>
          </w:p>
        </w:tc>
        <w:tc>
          <w:tcPr>
            <w:tcW w:w="2650" w:type="dxa"/>
          </w:tcPr>
          <w:p w14:paraId="66196FFE" w14:textId="77777777" w:rsidR="007C485D" w:rsidRPr="00352D8C" w:rsidRDefault="007C485D" w:rsidP="00FA1AA6">
            <w:pPr>
              <w:rPr>
                <w:rFonts w:ascii="Arial" w:hAnsi="Arial" w:cs="Arial"/>
              </w:rPr>
            </w:pPr>
            <w:r>
              <w:rPr>
                <w:rFonts w:ascii="Arial" w:hAnsi="Arial" w:cs="Arial"/>
              </w:rPr>
              <w:t xml:space="preserve">Digital Text Chapter 7: Effective Helping Relationships  </w:t>
            </w:r>
          </w:p>
          <w:p w14:paraId="1B93FE5C" w14:textId="77777777" w:rsidR="007C485D" w:rsidRPr="00352D8C" w:rsidRDefault="007C485D" w:rsidP="00FA1AA6">
            <w:pPr>
              <w:rPr>
                <w:rFonts w:ascii="Arial" w:hAnsi="Arial" w:cs="Arial"/>
              </w:rPr>
            </w:pPr>
          </w:p>
        </w:tc>
        <w:tc>
          <w:tcPr>
            <w:tcW w:w="1817" w:type="dxa"/>
          </w:tcPr>
          <w:p w14:paraId="1791D808" w14:textId="5275B6D0" w:rsidR="007C485D" w:rsidRPr="008111CC" w:rsidRDefault="007C485D" w:rsidP="00FA1AA6">
            <w:pPr>
              <w:rPr>
                <w:rFonts w:ascii="Arial" w:hAnsi="Arial" w:cs="Arial"/>
                <w:bCs/>
              </w:rPr>
            </w:pPr>
            <w:r w:rsidRPr="008111CC">
              <w:rPr>
                <w:rFonts w:ascii="Arial" w:hAnsi="Arial" w:cs="Arial"/>
              </w:rPr>
              <w:t xml:space="preserve">Week 10 Discussion Board and Chapter 7 Learning Check  </w:t>
            </w:r>
          </w:p>
        </w:tc>
      </w:tr>
      <w:tr w:rsidR="007C485D" w:rsidRPr="00C67392" w14:paraId="3995718B" w14:textId="77777777" w:rsidTr="00FA1AA6">
        <w:tc>
          <w:tcPr>
            <w:tcW w:w="1278" w:type="dxa"/>
          </w:tcPr>
          <w:p w14:paraId="08F31CA9" w14:textId="77777777" w:rsidR="007C485D" w:rsidRPr="00352D8C" w:rsidRDefault="007C485D" w:rsidP="00FA1AA6">
            <w:pPr>
              <w:rPr>
                <w:rFonts w:ascii="Arial" w:hAnsi="Arial" w:cs="Arial"/>
                <w:b/>
              </w:rPr>
            </w:pPr>
            <w:r w:rsidRPr="00352D8C">
              <w:rPr>
                <w:rFonts w:ascii="Arial" w:hAnsi="Arial" w:cs="Arial"/>
                <w:b/>
              </w:rPr>
              <w:t>Week 11</w:t>
            </w:r>
          </w:p>
          <w:p w14:paraId="719F43BA" w14:textId="77777777" w:rsidR="007C485D" w:rsidRPr="00CA34C4" w:rsidRDefault="007C485D" w:rsidP="00FA1AA6">
            <w:pPr>
              <w:rPr>
                <w:rFonts w:ascii="Arial" w:hAnsi="Arial" w:cs="Arial"/>
                <w:bCs/>
              </w:rPr>
            </w:pPr>
          </w:p>
          <w:p w14:paraId="5967FF8D" w14:textId="75E1EEA3" w:rsidR="007C485D" w:rsidRPr="00C67392" w:rsidRDefault="007C485D" w:rsidP="00FA1AA6">
            <w:pPr>
              <w:rPr>
                <w:rFonts w:ascii="Arial" w:hAnsi="Arial" w:cs="Arial"/>
                <w:b/>
                <w:i/>
              </w:rPr>
            </w:pPr>
          </w:p>
        </w:tc>
        <w:tc>
          <w:tcPr>
            <w:tcW w:w="2812" w:type="dxa"/>
          </w:tcPr>
          <w:p w14:paraId="05C39C44" w14:textId="4FA63270" w:rsidR="007C485D" w:rsidRPr="00352D8C" w:rsidRDefault="007C485D" w:rsidP="00FA1AA6">
            <w:pPr>
              <w:rPr>
                <w:rFonts w:ascii="Arial" w:hAnsi="Arial" w:cs="Arial"/>
                <w:b/>
              </w:rPr>
            </w:pPr>
            <w:r w:rsidRPr="00352D8C">
              <w:rPr>
                <w:rFonts w:ascii="Arial" w:hAnsi="Arial" w:cs="Arial"/>
              </w:rPr>
              <w:t>Effective Helping Relationships</w:t>
            </w:r>
          </w:p>
        </w:tc>
        <w:tc>
          <w:tcPr>
            <w:tcW w:w="2858" w:type="dxa"/>
          </w:tcPr>
          <w:p w14:paraId="65C843AB" w14:textId="77777777" w:rsidR="007C485D" w:rsidRDefault="007C485D" w:rsidP="001B1D78">
            <w:pPr>
              <w:pStyle w:val="ListParagraph"/>
              <w:numPr>
                <w:ilvl w:val="0"/>
                <w:numId w:val="19"/>
              </w:numPr>
              <w:rPr>
                <w:rFonts w:ascii="Arial" w:hAnsi="Arial" w:cs="Arial"/>
              </w:rPr>
            </w:pPr>
            <w:r w:rsidRPr="00CA2DAA">
              <w:rPr>
                <w:rFonts w:ascii="Arial" w:hAnsi="Arial" w:cs="Arial"/>
                <w:noProof/>
              </w:rPr>
              <w:t>To develop a basic understanding of the characteristics of an effective helping relationship</w:t>
            </w:r>
          </w:p>
          <w:p w14:paraId="4ED8EF9B" w14:textId="77777777" w:rsidR="007C485D" w:rsidRDefault="007C485D" w:rsidP="00FA1AA6">
            <w:pPr>
              <w:rPr>
                <w:rFonts w:ascii="Arial" w:hAnsi="Arial" w:cs="Arial"/>
              </w:rPr>
            </w:pPr>
          </w:p>
          <w:p w14:paraId="736CEA24" w14:textId="77777777" w:rsidR="007C485D" w:rsidRDefault="007C485D" w:rsidP="00FA1AA6">
            <w:pPr>
              <w:rPr>
                <w:rFonts w:ascii="Arial" w:hAnsi="Arial" w:cs="Arial"/>
              </w:rPr>
            </w:pPr>
          </w:p>
          <w:p w14:paraId="345F694E" w14:textId="77777777" w:rsidR="007C485D" w:rsidRDefault="007C485D" w:rsidP="00FA1AA6">
            <w:pPr>
              <w:rPr>
                <w:rFonts w:ascii="Arial" w:hAnsi="Arial" w:cs="Arial"/>
              </w:rPr>
            </w:pPr>
          </w:p>
          <w:p w14:paraId="4B57A37C" w14:textId="77777777" w:rsidR="007C485D" w:rsidRDefault="007C485D" w:rsidP="00FA1AA6">
            <w:pPr>
              <w:rPr>
                <w:rFonts w:ascii="Arial" w:hAnsi="Arial" w:cs="Arial"/>
              </w:rPr>
            </w:pPr>
          </w:p>
          <w:p w14:paraId="3C4EA097" w14:textId="35E9CF73" w:rsidR="007C485D" w:rsidRPr="00CA2DAA" w:rsidRDefault="007C485D" w:rsidP="001B1D78">
            <w:pPr>
              <w:pStyle w:val="ListParagraph"/>
              <w:numPr>
                <w:ilvl w:val="0"/>
                <w:numId w:val="19"/>
              </w:numPr>
              <w:rPr>
                <w:rFonts w:ascii="Arial" w:hAnsi="Arial" w:cs="Arial"/>
                <w:b/>
              </w:rPr>
            </w:pPr>
          </w:p>
        </w:tc>
        <w:tc>
          <w:tcPr>
            <w:tcW w:w="2541" w:type="dxa"/>
          </w:tcPr>
          <w:p w14:paraId="1AABC944" w14:textId="77777777" w:rsidR="007C485D" w:rsidRPr="00352D8C" w:rsidRDefault="007C485D" w:rsidP="00FA1AA6">
            <w:pPr>
              <w:rPr>
                <w:rFonts w:ascii="Arial" w:hAnsi="Arial" w:cs="Arial"/>
                <w:noProof/>
              </w:rPr>
            </w:pPr>
            <w:r w:rsidRPr="00352D8C">
              <w:rPr>
                <w:rFonts w:ascii="Arial" w:hAnsi="Arial" w:cs="Arial"/>
                <w:noProof/>
              </w:rPr>
              <w:t>Self-Evaluation of Videotape</w:t>
            </w:r>
          </w:p>
          <w:p w14:paraId="4B54EFEC" w14:textId="77777777" w:rsidR="007C485D" w:rsidRPr="00352D8C" w:rsidRDefault="007C485D" w:rsidP="00FA1AA6">
            <w:pPr>
              <w:rPr>
                <w:rFonts w:ascii="Arial" w:hAnsi="Arial" w:cs="Arial"/>
                <w:noProof/>
              </w:rPr>
            </w:pPr>
            <w:r w:rsidRPr="00352D8C">
              <w:rPr>
                <w:rFonts w:ascii="Arial" w:hAnsi="Arial" w:cs="Arial"/>
                <w:noProof/>
              </w:rPr>
              <w:t>Final</w:t>
            </w:r>
          </w:p>
          <w:p w14:paraId="348C98E8" w14:textId="14850FBF" w:rsidR="007C485D" w:rsidRPr="00352D8C" w:rsidRDefault="007C485D" w:rsidP="00FA1AA6">
            <w:pPr>
              <w:rPr>
                <w:rFonts w:ascii="Arial" w:hAnsi="Arial" w:cs="Arial"/>
                <w:b/>
              </w:rPr>
            </w:pPr>
            <w:r w:rsidRPr="00352D8C">
              <w:rPr>
                <w:rFonts w:ascii="Arial" w:hAnsi="Arial" w:cs="Arial"/>
                <w:noProof/>
              </w:rPr>
              <w:t>Active Learning/Participation</w:t>
            </w:r>
          </w:p>
        </w:tc>
        <w:tc>
          <w:tcPr>
            <w:tcW w:w="2650" w:type="dxa"/>
          </w:tcPr>
          <w:p w14:paraId="4FB9D226" w14:textId="77777777" w:rsidR="007C485D" w:rsidRPr="00352D8C" w:rsidRDefault="007C485D" w:rsidP="00FA1AA6">
            <w:pPr>
              <w:rPr>
                <w:rFonts w:ascii="Arial" w:hAnsi="Arial" w:cs="Arial"/>
              </w:rPr>
            </w:pPr>
            <w:r>
              <w:rPr>
                <w:rFonts w:ascii="Arial" w:hAnsi="Arial" w:cs="Arial"/>
              </w:rPr>
              <w:t xml:space="preserve">Digital Text Chapter 7: Effective Helping Relationships  </w:t>
            </w:r>
          </w:p>
          <w:p w14:paraId="00BB53FA" w14:textId="77777777" w:rsidR="007C485D" w:rsidRPr="00352D8C" w:rsidRDefault="007C485D" w:rsidP="00FA1AA6">
            <w:pPr>
              <w:rPr>
                <w:rFonts w:ascii="Arial" w:hAnsi="Arial" w:cs="Arial"/>
                <w:b/>
              </w:rPr>
            </w:pPr>
          </w:p>
        </w:tc>
        <w:tc>
          <w:tcPr>
            <w:tcW w:w="1817" w:type="dxa"/>
          </w:tcPr>
          <w:p w14:paraId="2D914875" w14:textId="2BC3E677" w:rsidR="007C485D" w:rsidRPr="008111CC" w:rsidRDefault="007C485D" w:rsidP="00FA1AA6">
            <w:pPr>
              <w:rPr>
                <w:rFonts w:ascii="Arial" w:hAnsi="Arial" w:cs="Arial"/>
              </w:rPr>
            </w:pPr>
            <w:r w:rsidRPr="008111CC">
              <w:rPr>
                <w:rFonts w:ascii="Arial" w:hAnsi="Arial" w:cs="Arial"/>
                <w:b/>
                <w:bCs/>
              </w:rPr>
              <w:t>Reflection Paper</w:t>
            </w:r>
            <w:r w:rsidRPr="008111CC">
              <w:rPr>
                <w:rFonts w:ascii="Arial" w:hAnsi="Arial" w:cs="Arial"/>
              </w:rPr>
              <w:t xml:space="preserve"> </w:t>
            </w:r>
          </w:p>
        </w:tc>
      </w:tr>
      <w:tr w:rsidR="007C485D" w:rsidRPr="00C67392" w14:paraId="5FC23B57" w14:textId="77777777" w:rsidTr="00BB6706">
        <w:trPr>
          <w:trHeight w:val="60"/>
        </w:trPr>
        <w:tc>
          <w:tcPr>
            <w:tcW w:w="1278" w:type="dxa"/>
          </w:tcPr>
          <w:p w14:paraId="7D1471AE" w14:textId="77777777" w:rsidR="007C485D" w:rsidRPr="000954CE" w:rsidRDefault="007C485D" w:rsidP="00FA1AA6">
            <w:pPr>
              <w:rPr>
                <w:rFonts w:ascii="Arial" w:hAnsi="Arial" w:cs="Arial"/>
                <w:b/>
              </w:rPr>
            </w:pPr>
          </w:p>
        </w:tc>
        <w:tc>
          <w:tcPr>
            <w:tcW w:w="2812" w:type="dxa"/>
          </w:tcPr>
          <w:p w14:paraId="145A218A" w14:textId="156D222C" w:rsidR="007C485D" w:rsidRPr="00352D8C" w:rsidRDefault="007C485D" w:rsidP="00FA1AA6">
            <w:pPr>
              <w:rPr>
                <w:rFonts w:ascii="Arial" w:hAnsi="Arial" w:cs="Arial"/>
              </w:rPr>
            </w:pPr>
          </w:p>
        </w:tc>
        <w:tc>
          <w:tcPr>
            <w:tcW w:w="2858" w:type="dxa"/>
          </w:tcPr>
          <w:p w14:paraId="494F6E3F" w14:textId="77777777" w:rsidR="007C485D" w:rsidRPr="000A1509" w:rsidRDefault="007C485D" w:rsidP="00FA1AA6">
            <w:pPr>
              <w:rPr>
                <w:rFonts w:ascii="Arial" w:hAnsi="Arial" w:cs="Arial"/>
              </w:rPr>
            </w:pPr>
          </w:p>
        </w:tc>
        <w:tc>
          <w:tcPr>
            <w:tcW w:w="2541" w:type="dxa"/>
          </w:tcPr>
          <w:p w14:paraId="207E5E47" w14:textId="16C4BBA4" w:rsidR="007C485D" w:rsidRPr="00352D8C" w:rsidRDefault="007C485D" w:rsidP="00FA1AA6">
            <w:pPr>
              <w:rPr>
                <w:rFonts w:ascii="Arial" w:hAnsi="Arial" w:cs="Arial"/>
              </w:rPr>
            </w:pPr>
          </w:p>
        </w:tc>
        <w:tc>
          <w:tcPr>
            <w:tcW w:w="2650" w:type="dxa"/>
          </w:tcPr>
          <w:p w14:paraId="5CCB72B3" w14:textId="77777777" w:rsidR="007C485D" w:rsidRPr="00352D8C" w:rsidRDefault="007C485D" w:rsidP="00FA1AA6">
            <w:pPr>
              <w:rPr>
                <w:rFonts w:ascii="Arial" w:hAnsi="Arial" w:cs="Arial"/>
              </w:rPr>
            </w:pPr>
          </w:p>
        </w:tc>
        <w:tc>
          <w:tcPr>
            <w:tcW w:w="1817" w:type="dxa"/>
          </w:tcPr>
          <w:p w14:paraId="189D25DD" w14:textId="145F4B43" w:rsidR="007C485D" w:rsidRPr="008111CC" w:rsidRDefault="007C485D" w:rsidP="00FA1AA6">
            <w:pPr>
              <w:rPr>
                <w:rFonts w:ascii="Arial" w:hAnsi="Arial" w:cs="Arial"/>
              </w:rPr>
            </w:pPr>
          </w:p>
        </w:tc>
      </w:tr>
      <w:tr w:rsidR="007C485D" w:rsidRPr="00352D8C" w14:paraId="3CE9F504" w14:textId="77777777" w:rsidTr="007C485D">
        <w:trPr>
          <w:trHeight w:val="60"/>
        </w:trPr>
        <w:tc>
          <w:tcPr>
            <w:tcW w:w="1278" w:type="dxa"/>
          </w:tcPr>
          <w:p w14:paraId="26D70429" w14:textId="77777777" w:rsidR="007C485D" w:rsidRPr="006B3E45" w:rsidRDefault="007C485D" w:rsidP="00FA1AA6">
            <w:pPr>
              <w:rPr>
                <w:rFonts w:ascii="Arial" w:hAnsi="Arial" w:cs="Arial"/>
                <w:b/>
              </w:rPr>
            </w:pPr>
            <w:r w:rsidRPr="006B3E45">
              <w:rPr>
                <w:rFonts w:ascii="Arial" w:hAnsi="Arial" w:cs="Arial"/>
                <w:b/>
              </w:rPr>
              <w:t>Week 12</w:t>
            </w:r>
          </w:p>
          <w:p w14:paraId="396B7151" w14:textId="3D570778" w:rsidR="007C485D" w:rsidRPr="00352D8C" w:rsidRDefault="007C485D" w:rsidP="00FA1AA6">
            <w:pPr>
              <w:rPr>
                <w:rFonts w:ascii="Arial" w:hAnsi="Arial" w:cs="Arial"/>
                <w:b/>
              </w:rPr>
            </w:pPr>
          </w:p>
        </w:tc>
        <w:tc>
          <w:tcPr>
            <w:tcW w:w="2812" w:type="dxa"/>
          </w:tcPr>
          <w:p w14:paraId="69E6FBCD" w14:textId="21C762ED" w:rsidR="007C485D" w:rsidRPr="00352D8C" w:rsidRDefault="007C485D" w:rsidP="00FA1AA6">
            <w:pPr>
              <w:rPr>
                <w:rFonts w:ascii="Arial" w:hAnsi="Arial" w:cs="Arial"/>
              </w:rPr>
            </w:pPr>
            <w:r>
              <w:rPr>
                <w:rFonts w:ascii="Arial" w:hAnsi="Arial" w:cs="Arial"/>
              </w:rPr>
              <w:t xml:space="preserve">Active Listening &amp; </w:t>
            </w:r>
            <w:r w:rsidRPr="00352D8C">
              <w:rPr>
                <w:rFonts w:ascii="Arial" w:hAnsi="Arial" w:cs="Arial"/>
              </w:rPr>
              <w:t xml:space="preserve">Helping Skills </w:t>
            </w:r>
          </w:p>
        </w:tc>
        <w:tc>
          <w:tcPr>
            <w:tcW w:w="2858" w:type="dxa"/>
          </w:tcPr>
          <w:p w14:paraId="792AE341" w14:textId="77777777" w:rsidR="007C485D" w:rsidRDefault="007C485D" w:rsidP="001B1D78">
            <w:pPr>
              <w:pStyle w:val="ListParagraph"/>
              <w:numPr>
                <w:ilvl w:val="0"/>
                <w:numId w:val="20"/>
              </w:numPr>
              <w:rPr>
                <w:rFonts w:ascii="Arial" w:hAnsi="Arial" w:cs="Arial"/>
                <w:noProof/>
              </w:rPr>
            </w:pPr>
            <w:r w:rsidRPr="00CA2DAA">
              <w:rPr>
                <w:rFonts w:ascii="Arial" w:hAnsi="Arial" w:cs="Arial"/>
                <w:noProof/>
              </w:rPr>
              <w:t xml:space="preserve">To  identify and apply attending abilities and helping skills </w:t>
            </w:r>
          </w:p>
          <w:p w14:paraId="5D56DD55" w14:textId="7D5D278D" w:rsidR="007C485D" w:rsidRPr="00352D8C" w:rsidRDefault="007C485D" w:rsidP="00FA1AA6">
            <w:pPr>
              <w:rPr>
                <w:rFonts w:ascii="Arial" w:hAnsi="Arial" w:cs="Arial"/>
                <w:noProof/>
              </w:rPr>
            </w:pPr>
            <w:r w:rsidRPr="00897972">
              <w:rPr>
                <w:rFonts w:ascii="Arial" w:hAnsi="Arial" w:cs="Arial"/>
                <w:noProof/>
              </w:rPr>
              <w:t>To identify and apply a style of inquiry/questioning that facilitates information gathering and apply effective listening skills</w:t>
            </w:r>
          </w:p>
        </w:tc>
        <w:tc>
          <w:tcPr>
            <w:tcW w:w="2541" w:type="dxa"/>
          </w:tcPr>
          <w:p w14:paraId="79C33EA3" w14:textId="77777777" w:rsidR="007C485D" w:rsidRPr="00352D8C" w:rsidRDefault="007C485D" w:rsidP="00FA1AA6">
            <w:pPr>
              <w:rPr>
                <w:rFonts w:ascii="Arial" w:hAnsi="Arial" w:cs="Arial"/>
                <w:noProof/>
              </w:rPr>
            </w:pPr>
            <w:r w:rsidRPr="00352D8C">
              <w:rPr>
                <w:rFonts w:ascii="Arial" w:hAnsi="Arial" w:cs="Arial"/>
                <w:noProof/>
              </w:rPr>
              <w:t>Self-Evaluation of Videotape</w:t>
            </w:r>
          </w:p>
          <w:p w14:paraId="5246DB24" w14:textId="77777777" w:rsidR="007C485D" w:rsidRPr="00352D8C" w:rsidRDefault="007C485D" w:rsidP="00FA1AA6">
            <w:pPr>
              <w:rPr>
                <w:rFonts w:ascii="Arial" w:hAnsi="Arial" w:cs="Arial"/>
                <w:noProof/>
              </w:rPr>
            </w:pPr>
            <w:r w:rsidRPr="00352D8C">
              <w:rPr>
                <w:rFonts w:ascii="Arial" w:hAnsi="Arial" w:cs="Arial"/>
                <w:noProof/>
              </w:rPr>
              <w:t>Final</w:t>
            </w:r>
          </w:p>
          <w:p w14:paraId="0351CB86" w14:textId="77777777" w:rsidR="007C485D" w:rsidRDefault="007C485D" w:rsidP="00FA1AA6">
            <w:pPr>
              <w:rPr>
                <w:rFonts w:ascii="Arial" w:hAnsi="Arial" w:cs="Arial"/>
              </w:rPr>
            </w:pPr>
            <w:r>
              <w:rPr>
                <w:rFonts w:ascii="Arial" w:hAnsi="Arial" w:cs="Arial"/>
              </w:rPr>
              <w:t>Discussion Post</w:t>
            </w:r>
          </w:p>
          <w:p w14:paraId="6875FB5D" w14:textId="73F9862E" w:rsidR="007C485D" w:rsidRPr="00352D8C" w:rsidRDefault="007C485D" w:rsidP="00FA1AA6">
            <w:pPr>
              <w:rPr>
                <w:rFonts w:ascii="Arial" w:hAnsi="Arial" w:cs="Arial"/>
                <w:noProof/>
              </w:rPr>
            </w:pPr>
            <w:r>
              <w:rPr>
                <w:rFonts w:ascii="Arial" w:hAnsi="Arial" w:cs="Arial"/>
              </w:rPr>
              <w:t>Learning Check</w:t>
            </w:r>
          </w:p>
        </w:tc>
        <w:tc>
          <w:tcPr>
            <w:tcW w:w="2650" w:type="dxa"/>
          </w:tcPr>
          <w:p w14:paraId="113917CC" w14:textId="469D7CE3" w:rsidR="007C485D" w:rsidRPr="00352D8C" w:rsidRDefault="007C485D" w:rsidP="00FA1AA6">
            <w:pPr>
              <w:rPr>
                <w:rFonts w:ascii="Arial" w:hAnsi="Arial" w:cs="Arial"/>
              </w:rPr>
            </w:pPr>
            <w:r>
              <w:rPr>
                <w:rFonts w:ascii="Arial" w:hAnsi="Arial" w:cs="Arial"/>
              </w:rPr>
              <w:t xml:space="preserve">Digital Text Chapter 8: Active Listening and Helping Skills  </w:t>
            </w:r>
          </w:p>
        </w:tc>
        <w:tc>
          <w:tcPr>
            <w:tcW w:w="1817" w:type="dxa"/>
          </w:tcPr>
          <w:p w14:paraId="22CCE9B5" w14:textId="77777777" w:rsidR="007C485D" w:rsidRPr="007C485D" w:rsidRDefault="007C485D" w:rsidP="00FA1AA6">
            <w:pPr>
              <w:rPr>
                <w:rFonts w:ascii="Arial" w:hAnsi="Arial" w:cs="Arial"/>
              </w:rPr>
            </w:pPr>
            <w:r w:rsidRPr="007C485D">
              <w:rPr>
                <w:rFonts w:ascii="Arial" w:hAnsi="Arial" w:cs="Arial"/>
              </w:rPr>
              <w:t xml:space="preserve">Week 12 Discussion Board and Chapter 8 Learning Check </w:t>
            </w:r>
          </w:p>
          <w:p w14:paraId="5652ADFF" w14:textId="2D1B280F" w:rsidR="007C485D" w:rsidRPr="00352D8C" w:rsidRDefault="007C485D" w:rsidP="00FA1AA6">
            <w:pPr>
              <w:rPr>
                <w:rFonts w:ascii="Arial" w:hAnsi="Arial" w:cs="Arial"/>
                <w:b/>
              </w:rPr>
            </w:pPr>
          </w:p>
        </w:tc>
      </w:tr>
      <w:tr w:rsidR="007C485D" w:rsidRPr="00CA1D7B" w14:paraId="54169FBD" w14:textId="77777777" w:rsidTr="00FA1AA6">
        <w:tc>
          <w:tcPr>
            <w:tcW w:w="1278" w:type="dxa"/>
          </w:tcPr>
          <w:p w14:paraId="2A2E850B" w14:textId="77777777" w:rsidR="007C485D" w:rsidRPr="00DA7151" w:rsidRDefault="007C485D" w:rsidP="00FA1AA6">
            <w:pPr>
              <w:rPr>
                <w:rFonts w:ascii="Arial" w:hAnsi="Arial" w:cs="Arial"/>
                <w:b/>
              </w:rPr>
            </w:pPr>
            <w:r w:rsidRPr="00DA7151">
              <w:rPr>
                <w:rFonts w:ascii="Arial" w:hAnsi="Arial" w:cs="Arial"/>
                <w:b/>
              </w:rPr>
              <w:t>Week 13</w:t>
            </w:r>
          </w:p>
          <w:p w14:paraId="689C5A48" w14:textId="2B24FF27" w:rsidR="007C485D" w:rsidRPr="00352D8C" w:rsidRDefault="007C485D" w:rsidP="00FA1AA6">
            <w:pPr>
              <w:rPr>
                <w:rFonts w:ascii="Arial" w:hAnsi="Arial" w:cs="Arial"/>
                <w:b/>
                <w:i/>
              </w:rPr>
            </w:pPr>
          </w:p>
        </w:tc>
        <w:tc>
          <w:tcPr>
            <w:tcW w:w="2812" w:type="dxa"/>
          </w:tcPr>
          <w:p w14:paraId="51406FFF" w14:textId="47223D80" w:rsidR="007C485D" w:rsidRPr="00352D8C" w:rsidRDefault="007C485D" w:rsidP="00FA1AA6">
            <w:pPr>
              <w:rPr>
                <w:rFonts w:ascii="Arial" w:hAnsi="Arial" w:cs="Arial"/>
              </w:rPr>
            </w:pPr>
            <w:r>
              <w:rPr>
                <w:rFonts w:ascii="Arial" w:hAnsi="Arial" w:cs="Arial"/>
              </w:rPr>
              <w:t xml:space="preserve">Active Listening &amp; </w:t>
            </w:r>
            <w:r w:rsidRPr="00352D8C">
              <w:rPr>
                <w:rFonts w:ascii="Arial" w:hAnsi="Arial" w:cs="Arial"/>
              </w:rPr>
              <w:t xml:space="preserve">Helping Skills </w:t>
            </w:r>
          </w:p>
        </w:tc>
        <w:tc>
          <w:tcPr>
            <w:tcW w:w="2858" w:type="dxa"/>
          </w:tcPr>
          <w:p w14:paraId="5CF40FF6" w14:textId="77777777" w:rsidR="007C485D" w:rsidRPr="00CA2DAA" w:rsidRDefault="007C485D" w:rsidP="001B1D78">
            <w:pPr>
              <w:pStyle w:val="ListParagraph"/>
              <w:numPr>
                <w:ilvl w:val="0"/>
                <w:numId w:val="20"/>
              </w:numPr>
              <w:rPr>
                <w:rFonts w:ascii="Arial" w:hAnsi="Arial" w:cs="Arial"/>
                <w:noProof/>
              </w:rPr>
            </w:pPr>
            <w:r w:rsidRPr="00CA2DAA">
              <w:rPr>
                <w:rFonts w:ascii="Arial" w:hAnsi="Arial" w:cs="Arial"/>
                <w:noProof/>
              </w:rPr>
              <w:t xml:space="preserve">To  identify and apply attending abilities and helping skills </w:t>
            </w:r>
          </w:p>
          <w:p w14:paraId="1A1548A1" w14:textId="77777777" w:rsidR="007C485D" w:rsidRDefault="007C485D" w:rsidP="001B1D78">
            <w:pPr>
              <w:pStyle w:val="ListParagraph"/>
              <w:numPr>
                <w:ilvl w:val="0"/>
                <w:numId w:val="21"/>
              </w:numPr>
              <w:rPr>
                <w:rFonts w:ascii="Arial" w:hAnsi="Arial" w:cs="Arial"/>
                <w:noProof/>
              </w:rPr>
            </w:pPr>
            <w:r w:rsidRPr="00CA2DAA">
              <w:rPr>
                <w:rFonts w:ascii="Arial" w:hAnsi="Arial" w:cs="Arial"/>
                <w:noProof/>
              </w:rPr>
              <w:t>To identify and apply a style of inquiry/questioning that facilitates information gathering and apply effective listening skills</w:t>
            </w:r>
          </w:p>
          <w:p w14:paraId="3E87DD26" w14:textId="079E3F6E" w:rsidR="007C485D" w:rsidRPr="00897972" w:rsidRDefault="007C485D" w:rsidP="001B1D78">
            <w:pPr>
              <w:pStyle w:val="ListParagraph"/>
              <w:numPr>
                <w:ilvl w:val="0"/>
                <w:numId w:val="20"/>
              </w:numPr>
              <w:rPr>
                <w:rFonts w:ascii="Arial" w:hAnsi="Arial" w:cs="Arial"/>
                <w:noProof/>
              </w:rPr>
            </w:pPr>
          </w:p>
        </w:tc>
        <w:tc>
          <w:tcPr>
            <w:tcW w:w="2541" w:type="dxa"/>
          </w:tcPr>
          <w:p w14:paraId="5AD2C118" w14:textId="77777777" w:rsidR="007C485D" w:rsidRPr="00352D8C" w:rsidRDefault="007C485D" w:rsidP="00FA1AA6">
            <w:pPr>
              <w:rPr>
                <w:rFonts w:ascii="Arial" w:hAnsi="Arial" w:cs="Arial"/>
                <w:noProof/>
              </w:rPr>
            </w:pPr>
            <w:r w:rsidRPr="00352D8C">
              <w:rPr>
                <w:rFonts w:ascii="Arial" w:hAnsi="Arial" w:cs="Arial"/>
                <w:noProof/>
              </w:rPr>
              <w:t>Self-Evaluation of Videotape</w:t>
            </w:r>
          </w:p>
          <w:p w14:paraId="6246A8F5" w14:textId="77777777" w:rsidR="007C485D" w:rsidRPr="00352D8C" w:rsidRDefault="007C485D" w:rsidP="00FA1AA6">
            <w:pPr>
              <w:rPr>
                <w:rFonts w:ascii="Arial" w:hAnsi="Arial" w:cs="Arial"/>
                <w:noProof/>
              </w:rPr>
            </w:pPr>
            <w:r w:rsidRPr="00352D8C">
              <w:rPr>
                <w:rFonts w:ascii="Arial" w:hAnsi="Arial" w:cs="Arial"/>
                <w:noProof/>
              </w:rPr>
              <w:t>Final</w:t>
            </w:r>
          </w:p>
          <w:p w14:paraId="179BD390" w14:textId="4BCCA6C7" w:rsidR="007C485D" w:rsidRPr="00352D8C" w:rsidRDefault="007C485D" w:rsidP="00FA1AA6">
            <w:pPr>
              <w:rPr>
                <w:rFonts w:ascii="Arial" w:hAnsi="Arial" w:cs="Arial"/>
              </w:rPr>
            </w:pPr>
            <w:r w:rsidRPr="00352D8C">
              <w:rPr>
                <w:rFonts w:ascii="Arial" w:hAnsi="Arial" w:cs="Arial"/>
                <w:noProof/>
              </w:rPr>
              <w:t>Active Learning/Participation</w:t>
            </w:r>
          </w:p>
        </w:tc>
        <w:tc>
          <w:tcPr>
            <w:tcW w:w="2650" w:type="dxa"/>
          </w:tcPr>
          <w:p w14:paraId="46A0F621" w14:textId="77777777" w:rsidR="007C485D" w:rsidRDefault="007C485D" w:rsidP="00FA1AA6">
            <w:pPr>
              <w:rPr>
                <w:rFonts w:ascii="Arial" w:hAnsi="Arial" w:cs="Arial"/>
              </w:rPr>
            </w:pPr>
            <w:r w:rsidRPr="68A1F977">
              <w:rPr>
                <w:rFonts w:ascii="Arial" w:hAnsi="Arial" w:cs="Arial"/>
              </w:rPr>
              <w:t xml:space="preserve">Digital Text Chapter 8: Active Listening and Helping Skills </w:t>
            </w:r>
          </w:p>
          <w:p w14:paraId="280F3D89" w14:textId="77777777" w:rsidR="007C485D" w:rsidRDefault="007C485D" w:rsidP="00FA1AA6">
            <w:pPr>
              <w:rPr>
                <w:rFonts w:ascii="Arial" w:hAnsi="Arial" w:cs="Arial"/>
              </w:rPr>
            </w:pPr>
          </w:p>
          <w:p w14:paraId="5010044B" w14:textId="6BB879AC" w:rsidR="007C485D" w:rsidRPr="00352D8C" w:rsidRDefault="007C485D" w:rsidP="00FA1AA6">
            <w:pPr>
              <w:rPr>
                <w:rFonts w:ascii="Arial" w:hAnsi="Arial" w:cs="Arial"/>
              </w:rPr>
            </w:pPr>
            <w:r>
              <w:rPr>
                <w:rFonts w:ascii="Arial" w:hAnsi="Arial" w:cs="Arial"/>
              </w:rPr>
              <w:t xml:space="preserve">In-class helping skills practice. </w:t>
            </w:r>
          </w:p>
        </w:tc>
        <w:tc>
          <w:tcPr>
            <w:tcW w:w="1817" w:type="dxa"/>
          </w:tcPr>
          <w:p w14:paraId="3148E219" w14:textId="77777777" w:rsidR="007C485D" w:rsidRPr="00CA1D7B" w:rsidRDefault="007C485D" w:rsidP="00FA1AA6">
            <w:pPr>
              <w:rPr>
                <w:rFonts w:ascii="Arial" w:hAnsi="Arial" w:cs="Arial"/>
                <w:highlight w:val="yellow"/>
              </w:rPr>
            </w:pPr>
          </w:p>
        </w:tc>
      </w:tr>
      <w:tr w:rsidR="007C485D" w:rsidRPr="00352D8C" w14:paraId="4ED985EE" w14:textId="77777777" w:rsidTr="00FA1AA6">
        <w:tc>
          <w:tcPr>
            <w:tcW w:w="1278" w:type="dxa"/>
          </w:tcPr>
          <w:p w14:paraId="1F20B193" w14:textId="77777777" w:rsidR="007C485D" w:rsidRPr="00352D8C" w:rsidRDefault="007C485D" w:rsidP="00FA1AA6">
            <w:pPr>
              <w:rPr>
                <w:rFonts w:ascii="Arial" w:hAnsi="Arial" w:cs="Arial"/>
                <w:b/>
              </w:rPr>
            </w:pPr>
            <w:r w:rsidRPr="00352D8C">
              <w:rPr>
                <w:rFonts w:ascii="Arial" w:hAnsi="Arial" w:cs="Arial"/>
                <w:b/>
              </w:rPr>
              <w:t>Week 14</w:t>
            </w:r>
          </w:p>
          <w:p w14:paraId="71696029" w14:textId="44491212" w:rsidR="007C485D" w:rsidRPr="003626FE" w:rsidRDefault="007C485D" w:rsidP="00FA1AA6">
            <w:pPr>
              <w:rPr>
                <w:rFonts w:ascii="Arial" w:hAnsi="Arial" w:cs="Arial"/>
                <w:i/>
                <w:iCs/>
              </w:rPr>
            </w:pPr>
            <w:r w:rsidRPr="68A1F977">
              <w:rPr>
                <w:rFonts w:ascii="Arial" w:hAnsi="Arial" w:cs="Arial"/>
                <w:b/>
                <w:bCs/>
                <w:i/>
                <w:iCs/>
                <w:shd w:val="clear" w:color="auto" w:fill="FFFF00"/>
              </w:rPr>
              <w:t xml:space="preserve"> </w:t>
            </w:r>
            <w:r w:rsidRPr="68A1F977">
              <w:rPr>
                <w:rFonts w:ascii="Arial" w:hAnsi="Arial" w:cs="Arial"/>
                <w:b/>
                <w:bCs/>
                <w:i/>
                <w:iCs/>
              </w:rPr>
              <w:t xml:space="preserve">  </w:t>
            </w:r>
          </w:p>
        </w:tc>
        <w:tc>
          <w:tcPr>
            <w:tcW w:w="2812" w:type="dxa"/>
          </w:tcPr>
          <w:p w14:paraId="729AE64D" w14:textId="39441AAA" w:rsidR="007C485D" w:rsidRPr="00352D8C" w:rsidRDefault="007C485D" w:rsidP="00FA1AA6">
            <w:pPr>
              <w:rPr>
                <w:rFonts w:ascii="Arial" w:hAnsi="Arial" w:cs="Arial"/>
              </w:rPr>
            </w:pPr>
            <w:r w:rsidRPr="00352D8C">
              <w:rPr>
                <w:rFonts w:ascii="Arial" w:hAnsi="Arial" w:cs="Arial"/>
              </w:rPr>
              <w:t xml:space="preserve">Practice of Skills for </w:t>
            </w:r>
            <w:r>
              <w:rPr>
                <w:rFonts w:ascii="Arial" w:hAnsi="Arial" w:cs="Arial"/>
              </w:rPr>
              <w:t>Recording</w:t>
            </w:r>
          </w:p>
        </w:tc>
        <w:tc>
          <w:tcPr>
            <w:tcW w:w="2858" w:type="dxa"/>
          </w:tcPr>
          <w:p w14:paraId="04BFC693" w14:textId="77777777" w:rsidR="007C485D" w:rsidRDefault="007C485D" w:rsidP="001B1D78">
            <w:pPr>
              <w:pStyle w:val="ListParagraph"/>
              <w:numPr>
                <w:ilvl w:val="0"/>
                <w:numId w:val="21"/>
              </w:numPr>
              <w:rPr>
                <w:rFonts w:ascii="Arial" w:hAnsi="Arial" w:cs="Arial"/>
              </w:rPr>
            </w:pPr>
            <w:r w:rsidRPr="00CA2DAA">
              <w:rPr>
                <w:rFonts w:ascii="Arial" w:hAnsi="Arial" w:cs="Arial"/>
                <w:noProof/>
              </w:rPr>
              <w:t>To practice attending abilities, helping skills, a style of inquiry/questioning that facilitates information gathering, and effective listening skills</w:t>
            </w:r>
          </w:p>
          <w:p w14:paraId="4CD1E71A" w14:textId="77777777" w:rsidR="007C485D" w:rsidRPr="005F28CA" w:rsidRDefault="007C485D" w:rsidP="00724A95">
            <w:pPr>
              <w:rPr>
                <w:rFonts w:ascii="Arial" w:hAnsi="Arial" w:cs="Arial"/>
                <w:noProof/>
              </w:rPr>
            </w:pPr>
          </w:p>
        </w:tc>
        <w:tc>
          <w:tcPr>
            <w:tcW w:w="2541" w:type="dxa"/>
          </w:tcPr>
          <w:p w14:paraId="29030795" w14:textId="77777777" w:rsidR="007C485D" w:rsidRPr="00352D8C" w:rsidRDefault="007C485D" w:rsidP="00FA1AA6">
            <w:pPr>
              <w:rPr>
                <w:rFonts w:ascii="Arial" w:hAnsi="Arial" w:cs="Arial"/>
                <w:noProof/>
              </w:rPr>
            </w:pPr>
            <w:r w:rsidRPr="00352D8C">
              <w:rPr>
                <w:rFonts w:ascii="Arial" w:hAnsi="Arial" w:cs="Arial"/>
                <w:noProof/>
              </w:rPr>
              <w:t>Self-Evaluation of Videotape</w:t>
            </w:r>
          </w:p>
          <w:p w14:paraId="7446B239" w14:textId="77777777" w:rsidR="007C485D" w:rsidRPr="00352D8C" w:rsidRDefault="007C485D" w:rsidP="00FA1AA6">
            <w:pPr>
              <w:rPr>
                <w:rFonts w:ascii="Arial" w:hAnsi="Arial" w:cs="Arial"/>
                <w:noProof/>
              </w:rPr>
            </w:pPr>
            <w:r w:rsidRPr="00352D8C">
              <w:rPr>
                <w:rFonts w:ascii="Arial" w:hAnsi="Arial" w:cs="Arial"/>
                <w:noProof/>
              </w:rPr>
              <w:t>Final</w:t>
            </w:r>
          </w:p>
          <w:p w14:paraId="1B146E77" w14:textId="57301F67" w:rsidR="007C485D" w:rsidRPr="00352D8C" w:rsidRDefault="007C485D" w:rsidP="00FA1AA6">
            <w:pPr>
              <w:rPr>
                <w:rFonts w:ascii="Arial" w:hAnsi="Arial" w:cs="Arial"/>
                <w:noProof/>
              </w:rPr>
            </w:pPr>
            <w:r w:rsidRPr="00352D8C">
              <w:rPr>
                <w:rFonts w:ascii="Arial" w:hAnsi="Arial" w:cs="Arial"/>
                <w:noProof/>
              </w:rPr>
              <w:t>Active Learning/Participation</w:t>
            </w:r>
          </w:p>
        </w:tc>
        <w:tc>
          <w:tcPr>
            <w:tcW w:w="2650" w:type="dxa"/>
          </w:tcPr>
          <w:p w14:paraId="47A46632" w14:textId="77777777" w:rsidR="007C485D" w:rsidRPr="00352D8C" w:rsidRDefault="007C485D" w:rsidP="00FA1AA6">
            <w:pPr>
              <w:rPr>
                <w:rFonts w:ascii="Arial" w:hAnsi="Arial" w:cs="Arial"/>
              </w:rPr>
            </w:pPr>
            <w:r>
              <w:rPr>
                <w:rFonts w:ascii="Arial" w:hAnsi="Arial" w:cs="Arial"/>
              </w:rPr>
              <w:t xml:space="preserve"> </w:t>
            </w:r>
          </w:p>
          <w:p w14:paraId="79DE909C" w14:textId="08F1621C" w:rsidR="007C485D" w:rsidRPr="00352D8C" w:rsidRDefault="007C485D" w:rsidP="00FA1AA6">
            <w:pPr>
              <w:rPr>
                <w:rFonts w:ascii="Arial" w:hAnsi="Arial" w:cs="Arial"/>
              </w:rPr>
            </w:pPr>
            <w:r>
              <w:rPr>
                <w:rFonts w:ascii="Arial" w:hAnsi="Arial" w:cs="Arial"/>
              </w:rPr>
              <w:t xml:space="preserve"> In-class review for the final and helping skills practice. </w:t>
            </w:r>
          </w:p>
        </w:tc>
        <w:tc>
          <w:tcPr>
            <w:tcW w:w="1817" w:type="dxa"/>
          </w:tcPr>
          <w:p w14:paraId="6A5EB884" w14:textId="77777777" w:rsidR="007C485D" w:rsidRPr="00352D8C" w:rsidRDefault="007C485D" w:rsidP="00FA1AA6">
            <w:pPr>
              <w:rPr>
                <w:rFonts w:ascii="Arial" w:hAnsi="Arial" w:cs="Arial"/>
                <w:b/>
                <w:bCs/>
                <w:highlight w:val="yellow"/>
              </w:rPr>
            </w:pPr>
          </w:p>
        </w:tc>
      </w:tr>
      <w:tr w:rsidR="007C485D" w:rsidRPr="00352D8C" w14:paraId="49615417" w14:textId="77777777" w:rsidTr="00FA1AA6">
        <w:tc>
          <w:tcPr>
            <w:tcW w:w="1278" w:type="dxa"/>
          </w:tcPr>
          <w:p w14:paraId="4D1DDE58" w14:textId="77777777" w:rsidR="007C485D" w:rsidRDefault="007C485D" w:rsidP="00FA1AA6">
            <w:pPr>
              <w:rPr>
                <w:rFonts w:ascii="Arial" w:hAnsi="Arial" w:cs="Arial"/>
                <w:b/>
              </w:rPr>
            </w:pPr>
            <w:r w:rsidRPr="00352D8C">
              <w:rPr>
                <w:rFonts w:ascii="Arial" w:hAnsi="Arial" w:cs="Arial"/>
                <w:b/>
              </w:rPr>
              <w:t>Week 15</w:t>
            </w:r>
          </w:p>
          <w:p w14:paraId="54A1C367" w14:textId="2F4D8CC3" w:rsidR="007C485D" w:rsidRPr="00352D8C" w:rsidRDefault="007C485D" w:rsidP="00FA1AA6">
            <w:pPr>
              <w:rPr>
                <w:rFonts w:ascii="Arial" w:hAnsi="Arial" w:cs="Arial"/>
                <w:b/>
                <w:bCs/>
              </w:rPr>
            </w:pPr>
          </w:p>
        </w:tc>
        <w:tc>
          <w:tcPr>
            <w:tcW w:w="2812" w:type="dxa"/>
          </w:tcPr>
          <w:p w14:paraId="5CD21DEF" w14:textId="0D673D54" w:rsidR="007C485D" w:rsidRDefault="007C485D" w:rsidP="00FA1AA6">
            <w:pPr>
              <w:rPr>
                <w:rFonts w:ascii="Arial" w:hAnsi="Arial" w:cs="Arial"/>
              </w:rPr>
            </w:pPr>
            <w:r>
              <w:rPr>
                <w:rFonts w:ascii="Arial" w:hAnsi="Arial" w:cs="Arial"/>
              </w:rPr>
              <w:t>Recording</w:t>
            </w:r>
          </w:p>
        </w:tc>
        <w:tc>
          <w:tcPr>
            <w:tcW w:w="2858" w:type="dxa"/>
          </w:tcPr>
          <w:p w14:paraId="03D339A9" w14:textId="4CA888CC" w:rsidR="007C485D" w:rsidRPr="005F28CA" w:rsidRDefault="007C485D" w:rsidP="00724A95">
            <w:pPr>
              <w:pStyle w:val="ListParagraph"/>
              <w:ind w:left="360"/>
              <w:rPr>
                <w:rFonts w:ascii="Arial" w:hAnsi="Arial" w:cs="Arial"/>
              </w:rPr>
            </w:pPr>
            <w:r w:rsidRPr="00CA2DAA">
              <w:rPr>
                <w:rFonts w:ascii="Arial" w:hAnsi="Arial" w:cs="Arial"/>
                <w:noProof/>
              </w:rPr>
              <w:t>To practice attending abilities, helping skills, a style of inquiry/questioning that facilitates information gathering, and effective listening skills</w:t>
            </w:r>
          </w:p>
        </w:tc>
        <w:tc>
          <w:tcPr>
            <w:tcW w:w="2541" w:type="dxa"/>
          </w:tcPr>
          <w:p w14:paraId="7E88BA7C" w14:textId="77777777" w:rsidR="007C485D" w:rsidRPr="00352D8C" w:rsidRDefault="007C485D" w:rsidP="00FA1AA6">
            <w:pPr>
              <w:rPr>
                <w:rFonts w:ascii="Arial" w:hAnsi="Arial" w:cs="Arial"/>
                <w:noProof/>
              </w:rPr>
            </w:pPr>
            <w:r w:rsidRPr="00352D8C">
              <w:rPr>
                <w:rFonts w:ascii="Arial" w:hAnsi="Arial" w:cs="Arial"/>
                <w:noProof/>
              </w:rPr>
              <w:t>Self-Evaluation of Videotape</w:t>
            </w:r>
          </w:p>
          <w:p w14:paraId="5E671591" w14:textId="77777777" w:rsidR="007C485D" w:rsidRPr="00352D8C" w:rsidRDefault="007C485D" w:rsidP="00FA1AA6">
            <w:pPr>
              <w:rPr>
                <w:rFonts w:ascii="Arial" w:hAnsi="Arial" w:cs="Arial"/>
                <w:noProof/>
              </w:rPr>
            </w:pPr>
            <w:r w:rsidRPr="00352D8C">
              <w:rPr>
                <w:rFonts w:ascii="Arial" w:hAnsi="Arial" w:cs="Arial"/>
                <w:noProof/>
              </w:rPr>
              <w:t>Final</w:t>
            </w:r>
          </w:p>
          <w:p w14:paraId="7EA11E23" w14:textId="33B33285" w:rsidR="007C485D" w:rsidRPr="00352D8C" w:rsidRDefault="007C485D" w:rsidP="00FA1AA6">
            <w:pPr>
              <w:rPr>
                <w:rFonts w:ascii="Arial" w:hAnsi="Arial" w:cs="Arial"/>
                <w:noProof/>
              </w:rPr>
            </w:pPr>
            <w:r w:rsidRPr="00352D8C">
              <w:rPr>
                <w:rFonts w:ascii="Arial" w:hAnsi="Arial" w:cs="Arial"/>
                <w:noProof/>
              </w:rPr>
              <w:t>Active Learning/Participation</w:t>
            </w:r>
          </w:p>
        </w:tc>
        <w:tc>
          <w:tcPr>
            <w:tcW w:w="2650" w:type="dxa"/>
          </w:tcPr>
          <w:p w14:paraId="695489FA" w14:textId="028779E4" w:rsidR="007C485D" w:rsidRDefault="007C485D" w:rsidP="00FA1AA6">
            <w:pPr>
              <w:rPr>
                <w:rFonts w:ascii="Arial" w:hAnsi="Arial" w:cs="Arial"/>
              </w:rPr>
            </w:pPr>
            <w:r>
              <w:rPr>
                <w:rFonts w:ascii="Arial" w:hAnsi="Arial" w:cs="Arial"/>
              </w:rPr>
              <w:t xml:space="preserve"> </w:t>
            </w:r>
            <w:r w:rsidRPr="00566C02">
              <w:rPr>
                <w:rFonts w:ascii="Arial" w:hAnsi="Arial" w:cs="Arial"/>
                <w:i/>
                <w:iCs/>
              </w:rPr>
              <w:t xml:space="preserve">You will have an opportunity to record with your partner during this class time. </w:t>
            </w:r>
          </w:p>
        </w:tc>
        <w:tc>
          <w:tcPr>
            <w:tcW w:w="1817" w:type="dxa"/>
          </w:tcPr>
          <w:p w14:paraId="6B3E2012" w14:textId="225BDF25" w:rsidR="007C485D" w:rsidRPr="00C67392" w:rsidRDefault="007C485D" w:rsidP="00FA1AA6">
            <w:pPr>
              <w:rPr>
                <w:rFonts w:ascii="Arial" w:hAnsi="Arial" w:cs="Arial"/>
                <w:b/>
                <w:highlight w:val="yellow"/>
              </w:rPr>
            </w:pPr>
            <w:r w:rsidRPr="007C485D">
              <w:rPr>
                <w:rFonts w:ascii="Arial" w:hAnsi="Arial" w:cs="Arial"/>
                <w:bCs/>
              </w:rPr>
              <w:t xml:space="preserve">Self-Evaluation of Recording </w:t>
            </w:r>
            <w:r w:rsidRPr="007C485D">
              <w:rPr>
                <w:rFonts w:ascii="Arial" w:hAnsi="Arial" w:cs="Arial"/>
                <w:b/>
              </w:rPr>
              <w:t>paper and video</w:t>
            </w:r>
            <w:r w:rsidRPr="007C485D">
              <w:rPr>
                <w:rFonts w:ascii="Arial" w:hAnsi="Arial" w:cs="Arial"/>
                <w:bCs/>
              </w:rPr>
              <w:t xml:space="preserve"> </w:t>
            </w:r>
          </w:p>
        </w:tc>
      </w:tr>
      <w:tr w:rsidR="007C485D" w:rsidRPr="00352D8C" w14:paraId="651A38D7" w14:textId="77777777" w:rsidTr="00FA1AA6">
        <w:tc>
          <w:tcPr>
            <w:tcW w:w="1278" w:type="dxa"/>
          </w:tcPr>
          <w:p w14:paraId="398C5494" w14:textId="77777777" w:rsidR="007C485D" w:rsidRPr="00566C02" w:rsidRDefault="007C485D" w:rsidP="00FA1AA6">
            <w:pPr>
              <w:rPr>
                <w:rFonts w:ascii="Arial" w:hAnsi="Arial" w:cs="Arial"/>
                <w:bCs/>
              </w:rPr>
            </w:pPr>
            <w:r w:rsidRPr="005F28CA">
              <w:rPr>
                <w:rFonts w:ascii="Arial" w:hAnsi="Arial" w:cs="Arial"/>
                <w:b/>
              </w:rPr>
              <w:t xml:space="preserve">Week 16 </w:t>
            </w:r>
            <w:r w:rsidRPr="00566C02">
              <w:rPr>
                <w:rFonts w:ascii="Arial" w:hAnsi="Arial" w:cs="Arial"/>
                <w:bCs/>
              </w:rPr>
              <w:t>Finals Week</w:t>
            </w:r>
          </w:p>
          <w:p w14:paraId="11F656DB" w14:textId="77777777" w:rsidR="007C485D" w:rsidRPr="00352D8C" w:rsidRDefault="007C485D" w:rsidP="000A1F29">
            <w:pPr>
              <w:rPr>
                <w:rFonts w:ascii="Arial" w:hAnsi="Arial" w:cs="Arial"/>
                <w:b/>
                <w:bCs/>
                <w:i/>
                <w:iCs/>
              </w:rPr>
            </w:pPr>
          </w:p>
        </w:tc>
        <w:tc>
          <w:tcPr>
            <w:tcW w:w="2812" w:type="dxa"/>
          </w:tcPr>
          <w:p w14:paraId="326EC2AA" w14:textId="1CE34476" w:rsidR="007C485D" w:rsidRDefault="007C485D" w:rsidP="00FA1AA6">
            <w:pPr>
              <w:rPr>
                <w:rFonts w:ascii="Arial" w:hAnsi="Arial" w:cs="Arial"/>
              </w:rPr>
            </w:pPr>
            <w:r w:rsidRPr="007C485D">
              <w:rPr>
                <w:rFonts w:ascii="Arial" w:hAnsi="Arial" w:cs="Arial"/>
              </w:rPr>
              <w:t>FINAL EXAM ON BLACKBOARD</w:t>
            </w:r>
          </w:p>
        </w:tc>
        <w:tc>
          <w:tcPr>
            <w:tcW w:w="2858" w:type="dxa"/>
          </w:tcPr>
          <w:p w14:paraId="5E2EB03E" w14:textId="55C61C1D" w:rsidR="007C485D" w:rsidRPr="00CA2DAA" w:rsidRDefault="007C485D" w:rsidP="001B1D78">
            <w:pPr>
              <w:pStyle w:val="ListParagraph"/>
              <w:numPr>
                <w:ilvl w:val="0"/>
                <w:numId w:val="21"/>
              </w:numPr>
              <w:rPr>
                <w:rFonts w:ascii="Arial" w:hAnsi="Arial" w:cs="Arial"/>
                <w:noProof/>
              </w:rPr>
            </w:pPr>
          </w:p>
        </w:tc>
        <w:tc>
          <w:tcPr>
            <w:tcW w:w="2541" w:type="dxa"/>
          </w:tcPr>
          <w:p w14:paraId="573871AE" w14:textId="2C3155AF" w:rsidR="007C485D" w:rsidRPr="00352D8C" w:rsidRDefault="007C485D" w:rsidP="00FA1AA6">
            <w:pPr>
              <w:rPr>
                <w:rFonts w:ascii="Arial" w:hAnsi="Arial" w:cs="Arial"/>
                <w:noProof/>
              </w:rPr>
            </w:pPr>
          </w:p>
        </w:tc>
        <w:tc>
          <w:tcPr>
            <w:tcW w:w="2650" w:type="dxa"/>
          </w:tcPr>
          <w:p w14:paraId="2B6E10D4" w14:textId="7BB0E98C" w:rsidR="007C485D" w:rsidRPr="00566C02" w:rsidRDefault="007C485D" w:rsidP="00FA1AA6">
            <w:pPr>
              <w:rPr>
                <w:rFonts w:ascii="Arial" w:hAnsi="Arial" w:cs="Arial"/>
                <w:i/>
                <w:iCs/>
              </w:rPr>
            </w:pPr>
          </w:p>
        </w:tc>
        <w:tc>
          <w:tcPr>
            <w:tcW w:w="1817" w:type="dxa"/>
          </w:tcPr>
          <w:p w14:paraId="0F6ABC08" w14:textId="77777777" w:rsidR="007C485D" w:rsidRPr="007C485D" w:rsidRDefault="007C485D" w:rsidP="00FA1AA6">
            <w:pPr>
              <w:rPr>
                <w:rFonts w:ascii="Arial" w:hAnsi="Arial" w:cs="Arial"/>
                <w:bCs/>
              </w:rPr>
            </w:pPr>
            <w:r w:rsidRPr="007C485D">
              <w:rPr>
                <w:rFonts w:ascii="Arial" w:hAnsi="Arial" w:cs="Arial"/>
                <w:bCs/>
              </w:rPr>
              <w:t xml:space="preserve">Final </w:t>
            </w:r>
          </w:p>
          <w:p w14:paraId="0CBC4425" w14:textId="77777777" w:rsidR="007C485D" w:rsidRPr="007C485D" w:rsidRDefault="007C485D" w:rsidP="0004463F">
            <w:pPr>
              <w:rPr>
                <w:rFonts w:ascii="Arial" w:hAnsi="Arial" w:cs="Arial"/>
                <w:bCs/>
              </w:rPr>
            </w:pPr>
            <w:r w:rsidRPr="007C485D">
              <w:rPr>
                <w:rFonts w:ascii="Arial" w:hAnsi="Arial" w:cs="Arial"/>
                <w:bCs/>
              </w:rPr>
              <w:t xml:space="preserve">open between      8:00 AM – 9:00 PM </w:t>
            </w:r>
          </w:p>
          <w:p w14:paraId="2D8EECA0" w14:textId="77777777" w:rsidR="007C485D" w:rsidRPr="007C485D" w:rsidRDefault="007C485D" w:rsidP="0004463F">
            <w:pPr>
              <w:rPr>
                <w:rFonts w:ascii="Arial" w:hAnsi="Arial" w:cs="Arial"/>
                <w:bCs/>
              </w:rPr>
            </w:pPr>
            <w:r w:rsidRPr="007C485D">
              <w:rPr>
                <w:rFonts w:ascii="Arial" w:hAnsi="Arial" w:cs="Arial"/>
                <w:bCs/>
              </w:rPr>
              <w:t>on 5/5/24</w:t>
            </w:r>
          </w:p>
          <w:p w14:paraId="38886F15" w14:textId="4CFC8AEE" w:rsidR="007C485D" w:rsidRPr="007C485D" w:rsidRDefault="007C485D" w:rsidP="00FA1AA6">
            <w:pPr>
              <w:rPr>
                <w:rFonts w:ascii="Arial" w:hAnsi="Arial" w:cs="Arial"/>
                <w:bCs/>
              </w:rPr>
            </w:pPr>
          </w:p>
        </w:tc>
      </w:tr>
      <w:tr w:rsidR="007C485D" w:rsidRPr="00352D8C" w14:paraId="778F0E7B" w14:textId="77777777" w:rsidTr="00FA1AA6">
        <w:tc>
          <w:tcPr>
            <w:tcW w:w="1278" w:type="dxa"/>
          </w:tcPr>
          <w:p w14:paraId="33D86E7D" w14:textId="4E408342" w:rsidR="007C485D" w:rsidRPr="005F28CA" w:rsidRDefault="007C485D" w:rsidP="00FA1AA6">
            <w:pPr>
              <w:rPr>
                <w:rFonts w:ascii="Arial" w:hAnsi="Arial" w:cs="Arial"/>
                <w:b/>
              </w:rPr>
            </w:pPr>
          </w:p>
        </w:tc>
        <w:tc>
          <w:tcPr>
            <w:tcW w:w="2812" w:type="dxa"/>
          </w:tcPr>
          <w:p w14:paraId="32203279" w14:textId="6119FE44" w:rsidR="007C485D" w:rsidRPr="00BC5428" w:rsidRDefault="007C485D" w:rsidP="00FA1AA6">
            <w:pPr>
              <w:rPr>
                <w:rFonts w:ascii="Arial" w:hAnsi="Arial" w:cs="Arial"/>
                <w:highlight w:val="cyan"/>
              </w:rPr>
            </w:pPr>
          </w:p>
        </w:tc>
        <w:tc>
          <w:tcPr>
            <w:tcW w:w="2858" w:type="dxa"/>
          </w:tcPr>
          <w:p w14:paraId="183D0C19" w14:textId="77777777" w:rsidR="007C485D" w:rsidRPr="005F28CA" w:rsidRDefault="007C485D" w:rsidP="00FA1AA6">
            <w:pPr>
              <w:rPr>
                <w:rFonts w:ascii="Arial" w:hAnsi="Arial" w:cs="Arial"/>
                <w:noProof/>
              </w:rPr>
            </w:pPr>
          </w:p>
        </w:tc>
        <w:tc>
          <w:tcPr>
            <w:tcW w:w="2541" w:type="dxa"/>
          </w:tcPr>
          <w:p w14:paraId="7905E123" w14:textId="77777777" w:rsidR="007C485D" w:rsidRPr="00352D8C" w:rsidRDefault="007C485D" w:rsidP="00FA1AA6">
            <w:pPr>
              <w:rPr>
                <w:rFonts w:ascii="Arial" w:hAnsi="Arial" w:cs="Arial"/>
                <w:noProof/>
              </w:rPr>
            </w:pPr>
          </w:p>
        </w:tc>
        <w:tc>
          <w:tcPr>
            <w:tcW w:w="2650" w:type="dxa"/>
          </w:tcPr>
          <w:p w14:paraId="719AF58C" w14:textId="77777777" w:rsidR="007C485D" w:rsidRPr="00352D8C" w:rsidRDefault="007C485D" w:rsidP="00FA1AA6">
            <w:pPr>
              <w:rPr>
                <w:rFonts w:ascii="Arial" w:hAnsi="Arial" w:cs="Arial"/>
              </w:rPr>
            </w:pPr>
          </w:p>
        </w:tc>
        <w:tc>
          <w:tcPr>
            <w:tcW w:w="1817" w:type="dxa"/>
          </w:tcPr>
          <w:p w14:paraId="0DEDD19C" w14:textId="77777777" w:rsidR="007C485D" w:rsidRPr="007C485D" w:rsidRDefault="007C485D" w:rsidP="00FA1AA6">
            <w:pPr>
              <w:rPr>
                <w:rFonts w:ascii="Arial" w:hAnsi="Arial" w:cs="Arial"/>
                <w:b/>
              </w:rPr>
            </w:pPr>
          </w:p>
        </w:tc>
      </w:tr>
    </w:tbl>
    <w:p w14:paraId="6FB21858" w14:textId="77777777" w:rsidR="00D10A51" w:rsidRPr="00352D8C" w:rsidRDefault="00D10A51" w:rsidP="00D10A51">
      <w:pPr>
        <w:rPr>
          <w:rFonts w:ascii="Arial" w:hAnsi="Arial" w:cs="Arial"/>
          <w:b/>
        </w:rPr>
      </w:pPr>
    </w:p>
    <w:sectPr w:rsidR="00D10A51" w:rsidRPr="00352D8C" w:rsidSect="0062770F">
      <w:headerReference w:type="default" r:id="rId17"/>
      <w:footerReference w:type="default" r:id="rId18"/>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A758" w14:textId="77777777" w:rsidR="000067FF" w:rsidRDefault="000067FF" w:rsidP="00E81F7D">
      <w:r>
        <w:separator/>
      </w:r>
    </w:p>
  </w:endnote>
  <w:endnote w:type="continuationSeparator" w:id="0">
    <w:p w14:paraId="2867CF1B" w14:textId="77777777" w:rsidR="000067FF" w:rsidRDefault="000067FF"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B5C7" w14:textId="77777777" w:rsidR="00E42D24" w:rsidRDefault="00E42D24">
    <w:pPr>
      <w:pStyle w:val="Footer"/>
      <w:jc w:val="right"/>
    </w:pPr>
    <w:r>
      <w:fldChar w:fldCharType="begin"/>
    </w:r>
    <w:r>
      <w:instrText xml:space="preserve"> PAGE   \* MERGEFORMAT </w:instrText>
    </w:r>
    <w:r>
      <w:fldChar w:fldCharType="separate"/>
    </w:r>
    <w:r>
      <w:rPr>
        <w:noProof/>
      </w:rPr>
      <w:t>8</w:t>
    </w:r>
    <w:r>
      <w:fldChar w:fldCharType="end"/>
    </w:r>
  </w:p>
  <w:p w14:paraId="01237933" w14:textId="77777777" w:rsidR="00E42D24" w:rsidRDefault="00E42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B10" w14:textId="77777777" w:rsidR="00350534" w:rsidRDefault="00350534">
    <w:pPr>
      <w:pStyle w:val="Footer"/>
      <w:jc w:val="right"/>
    </w:pPr>
    <w:r>
      <w:fldChar w:fldCharType="begin"/>
    </w:r>
    <w:r>
      <w:instrText xml:space="preserve"> PAGE   \* MERGEFORMAT </w:instrText>
    </w:r>
    <w:r>
      <w:fldChar w:fldCharType="separate"/>
    </w:r>
    <w:r w:rsidR="0020507C">
      <w:rPr>
        <w:noProof/>
      </w:rPr>
      <w:t>9</w:t>
    </w:r>
    <w:r>
      <w:fldChar w:fldCharType="end"/>
    </w:r>
  </w:p>
  <w:p w14:paraId="3B61DB52" w14:textId="77777777" w:rsidR="00350534" w:rsidRDefault="0035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B494" w14:textId="77777777" w:rsidR="000067FF" w:rsidRDefault="000067FF" w:rsidP="00E81F7D">
      <w:r>
        <w:separator/>
      </w:r>
    </w:p>
  </w:footnote>
  <w:footnote w:type="continuationSeparator" w:id="0">
    <w:p w14:paraId="74D23077" w14:textId="77777777" w:rsidR="000067FF" w:rsidRDefault="000067FF"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1EAF" w14:textId="77777777" w:rsidR="00E42D24" w:rsidRDefault="00E42D24">
    <w:pPr>
      <w:pStyle w:val="Header"/>
      <w:jc w:val="right"/>
    </w:pPr>
  </w:p>
  <w:p w14:paraId="0BB1E722" w14:textId="77777777" w:rsidR="00E42D24" w:rsidRDefault="00E42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2B96" w14:textId="77777777" w:rsidR="00350534" w:rsidRDefault="00350534">
    <w:pPr>
      <w:pStyle w:val="Header"/>
      <w:jc w:val="right"/>
    </w:pPr>
  </w:p>
  <w:p w14:paraId="4EBDEA1D" w14:textId="77777777" w:rsidR="00350534" w:rsidRDefault="0035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782B"/>
    <w:multiLevelType w:val="hybridMultilevel"/>
    <w:tmpl w:val="3C2E314C"/>
    <w:lvl w:ilvl="0" w:tplc="7F185B0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D557EB"/>
    <w:multiLevelType w:val="hybridMultilevel"/>
    <w:tmpl w:val="B6D6C252"/>
    <w:lvl w:ilvl="0" w:tplc="D7126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28E177E8"/>
    <w:multiLevelType w:val="hybridMultilevel"/>
    <w:tmpl w:val="C40231D6"/>
    <w:lvl w:ilvl="0" w:tplc="F2C6485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8415986"/>
    <w:multiLevelType w:val="hybridMultilevel"/>
    <w:tmpl w:val="14C8BE6E"/>
    <w:lvl w:ilvl="0" w:tplc="DE54F1B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FD7C06"/>
    <w:multiLevelType w:val="hybridMultilevel"/>
    <w:tmpl w:val="26422C22"/>
    <w:lvl w:ilvl="0" w:tplc="92B0EB1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1761188">
    <w:abstractNumId w:val="2"/>
  </w:num>
  <w:num w:numId="2" w16cid:durableId="984747466">
    <w:abstractNumId w:val="0"/>
  </w:num>
  <w:num w:numId="3" w16cid:durableId="1476801071">
    <w:abstractNumId w:val="17"/>
  </w:num>
  <w:num w:numId="4" w16cid:durableId="1616131651">
    <w:abstractNumId w:val="5"/>
  </w:num>
  <w:num w:numId="5" w16cid:durableId="1105690277">
    <w:abstractNumId w:val="1"/>
  </w:num>
  <w:num w:numId="6" w16cid:durableId="551625228">
    <w:abstractNumId w:val="19"/>
  </w:num>
  <w:num w:numId="7" w16cid:durableId="1218511375">
    <w:abstractNumId w:val="13"/>
  </w:num>
  <w:num w:numId="8" w16cid:durableId="207761647">
    <w:abstractNumId w:val="7"/>
  </w:num>
  <w:num w:numId="9" w16cid:durableId="1469082606">
    <w:abstractNumId w:val="23"/>
  </w:num>
  <w:num w:numId="10" w16cid:durableId="1838111274">
    <w:abstractNumId w:val="27"/>
  </w:num>
  <w:num w:numId="11" w16cid:durableId="1598438669">
    <w:abstractNumId w:val="4"/>
  </w:num>
  <w:num w:numId="12" w16cid:durableId="1628974478">
    <w:abstractNumId w:val="15"/>
  </w:num>
  <w:num w:numId="13" w16cid:durableId="90704618">
    <w:abstractNumId w:val="21"/>
  </w:num>
  <w:num w:numId="14" w16cid:durableId="379979898">
    <w:abstractNumId w:val="22"/>
  </w:num>
  <w:num w:numId="15" w16cid:durableId="224220253">
    <w:abstractNumId w:val="10"/>
  </w:num>
  <w:num w:numId="16" w16cid:durableId="375085334">
    <w:abstractNumId w:val="3"/>
  </w:num>
  <w:num w:numId="17" w16cid:durableId="195967266">
    <w:abstractNumId w:val="12"/>
  </w:num>
  <w:num w:numId="18" w16cid:durableId="175047938">
    <w:abstractNumId w:val="24"/>
  </w:num>
  <w:num w:numId="19" w16cid:durableId="1558008780">
    <w:abstractNumId w:val="20"/>
  </w:num>
  <w:num w:numId="20" w16cid:durableId="314338945">
    <w:abstractNumId w:val="29"/>
  </w:num>
  <w:num w:numId="21" w16cid:durableId="1733886333">
    <w:abstractNumId w:val="28"/>
  </w:num>
  <w:num w:numId="22" w16cid:durableId="2060279933">
    <w:abstractNumId w:val="16"/>
  </w:num>
  <w:num w:numId="23" w16cid:durableId="1229533977">
    <w:abstractNumId w:val="6"/>
  </w:num>
  <w:num w:numId="24" w16cid:durableId="1784808149">
    <w:abstractNumId w:val="25"/>
  </w:num>
  <w:num w:numId="25" w16cid:durableId="79299323">
    <w:abstractNumId w:val="18"/>
  </w:num>
  <w:num w:numId="26" w16cid:durableId="2008627766">
    <w:abstractNumId w:val="14"/>
  </w:num>
  <w:num w:numId="27" w16cid:durableId="171116688">
    <w:abstractNumId w:val="8"/>
  </w:num>
  <w:num w:numId="28" w16cid:durableId="528614496">
    <w:abstractNumId w:val="11"/>
  </w:num>
  <w:num w:numId="29" w16cid:durableId="1157573920">
    <w:abstractNumId w:val="9"/>
  </w:num>
  <w:num w:numId="30" w16cid:durableId="14250319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Aq3pNApf4vzt6fzMLlMYyg7hcKi0kZAufvaPeKJASpsPwibZpkA6krfiW8ySqXVQwQiSCY+Sk/Al7YeX9lZtQ==" w:salt="d6uHYn4D5XE1CR/s/Z5++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57DA"/>
    <w:rsid w:val="000067FF"/>
    <w:rsid w:val="0001126A"/>
    <w:rsid w:val="00025921"/>
    <w:rsid w:val="00030FCD"/>
    <w:rsid w:val="00042549"/>
    <w:rsid w:val="000425F5"/>
    <w:rsid w:val="00042C18"/>
    <w:rsid w:val="0004463F"/>
    <w:rsid w:val="0004573C"/>
    <w:rsid w:val="00046BEC"/>
    <w:rsid w:val="00047870"/>
    <w:rsid w:val="00051B49"/>
    <w:rsid w:val="000531E6"/>
    <w:rsid w:val="00056306"/>
    <w:rsid w:val="00063C29"/>
    <w:rsid w:val="0006454E"/>
    <w:rsid w:val="000702C3"/>
    <w:rsid w:val="00070A8C"/>
    <w:rsid w:val="0007495E"/>
    <w:rsid w:val="00093C73"/>
    <w:rsid w:val="000A1F29"/>
    <w:rsid w:val="000A336A"/>
    <w:rsid w:val="000B14BB"/>
    <w:rsid w:val="000B3A5A"/>
    <w:rsid w:val="000C53DB"/>
    <w:rsid w:val="000D4B4C"/>
    <w:rsid w:val="000E3997"/>
    <w:rsid w:val="000E5588"/>
    <w:rsid w:val="000F19C4"/>
    <w:rsid w:val="000F6FAE"/>
    <w:rsid w:val="000F74C0"/>
    <w:rsid w:val="001005B2"/>
    <w:rsid w:val="00106F9B"/>
    <w:rsid w:val="00115C39"/>
    <w:rsid w:val="00116C46"/>
    <w:rsid w:val="00116D13"/>
    <w:rsid w:val="0012498E"/>
    <w:rsid w:val="00147CD9"/>
    <w:rsid w:val="00162454"/>
    <w:rsid w:val="00166ED3"/>
    <w:rsid w:val="00167BA1"/>
    <w:rsid w:val="00171D1E"/>
    <w:rsid w:val="001728AA"/>
    <w:rsid w:val="0017329F"/>
    <w:rsid w:val="0017537B"/>
    <w:rsid w:val="001761EC"/>
    <w:rsid w:val="00177DE7"/>
    <w:rsid w:val="00192A7C"/>
    <w:rsid w:val="00194057"/>
    <w:rsid w:val="001947D3"/>
    <w:rsid w:val="00194CFE"/>
    <w:rsid w:val="00195735"/>
    <w:rsid w:val="001A78DC"/>
    <w:rsid w:val="001B1D78"/>
    <w:rsid w:val="001B269B"/>
    <w:rsid w:val="001C137E"/>
    <w:rsid w:val="001C6CEB"/>
    <w:rsid w:val="001D1366"/>
    <w:rsid w:val="001D5400"/>
    <w:rsid w:val="001D589E"/>
    <w:rsid w:val="001F2C6E"/>
    <w:rsid w:val="001F3770"/>
    <w:rsid w:val="001F5CD9"/>
    <w:rsid w:val="0020507C"/>
    <w:rsid w:val="00205A4D"/>
    <w:rsid w:val="00205B88"/>
    <w:rsid w:val="00216776"/>
    <w:rsid w:val="0021744E"/>
    <w:rsid w:val="00221149"/>
    <w:rsid w:val="002431BA"/>
    <w:rsid w:val="00244003"/>
    <w:rsid w:val="00245182"/>
    <w:rsid w:val="0026735A"/>
    <w:rsid w:val="0027371A"/>
    <w:rsid w:val="002810B8"/>
    <w:rsid w:val="00297786"/>
    <w:rsid w:val="002A713D"/>
    <w:rsid w:val="002B2D64"/>
    <w:rsid w:val="002C39E6"/>
    <w:rsid w:val="002C41E4"/>
    <w:rsid w:val="002C7F21"/>
    <w:rsid w:val="002D71E8"/>
    <w:rsid w:val="002E0F67"/>
    <w:rsid w:val="002E630B"/>
    <w:rsid w:val="00314250"/>
    <w:rsid w:val="00336DDC"/>
    <w:rsid w:val="00340D9B"/>
    <w:rsid w:val="00342089"/>
    <w:rsid w:val="00343621"/>
    <w:rsid w:val="00346153"/>
    <w:rsid w:val="00347A1C"/>
    <w:rsid w:val="00350534"/>
    <w:rsid w:val="00355D17"/>
    <w:rsid w:val="00356928"/>
    <w:rsid w:val="00361F14"/>
    <w:rsid w:val="003626FE"/>
    <w:rsid w:val="00362DB3"/>
    <w:rsid w:val="003865E1"/>
    <w:rsid w:val="00392E24"/>
    <w:rsid w:val="0039354F"/>
    <w:rsid w:val="003A2D74"/>
    <w:rsid w:val="003A555D"/>
    <w:rsid w:val="003B0A53"/>
    <w:rsid w:val="003B297A"/>
    <w:rsid w:val="003C3743"/>
    <w:rsid w:val="003C3A90"/>
    <w:rsid w:val="003E02F7"/>
    <w:rsid w:val="003E67A9"/>
    <w:rsid w:val="003F3468"/>
    <w:rsid w:val="0040017D"/>
    <w:rsid w:val="00402C53"/>
    <w:rsid w:val="004256DC"/>
    <w:rsid w:val="004266FC"/>
    <w:rsid w:val="0043204C"/>
    <w:rsid w:val="00432C89"/>
    <w:rsid w:val="0043322C"/>
    <w:rsid w:val="004356A8"/>
    <w:rsid w:val="004451BE"/>
    <w:rsid w:val="00445506"/>
    <w:rsid w:val="00467A40"/>
    <w:rsid w:val="00475C37"/>
    <w:rsid w:val="00477B82"/>
    <w:rsid w:val="00484F7E"/>
    <w:rsid w:val="0049341A"/>
    <w:rsid w:val="004A680C"/>
    <w:rsid w:val="004A7629"/>
    <w:rsid w:val="004C061C"/>
    <w:rsid w:val="004D1DB2"/>
    <w:rsid w:val="004D3B67"/>
    <w:rsid w:val="004D6D1F"/>
    <w:rsid w:val="004E1909"/>
    <w:rsid w:val="004E4717"/>
    <w:rsid w:val="004F2CA1"/>
    <w:rsid w:val="004F4125"/>
    <w:rsid w:val="004F572C"/>
    <w:rsid w:val="00501782"/>
    <w:rsid w:val="00511ABC"/>
    <w:rsid w:val="0051417C"/>
    <w:rsid w:val="00522E5C"/>
    <w:rsid w:val="005321F8"/>
    <w:rsid w:val="00534505"/>
    <w:rsid w:val="005354B2"/>
    <w:rsid w:val="0053695D"/>
    <w:rsid w:val="00551B89"/>
    <w:rsid w:val="00552A48"/>
    <w:rsid w:val="00553EDB"/>
    <w:rsid w:val="00556562"/>
    <w:rsid w:val="00566C02"/>
    <w:rsid w:val="00567003"/>
    <w:rsid w:val="0057258C"/>
    <w:rsid w:val="005727B9"/>
    <w:rsid w:val="00574F4A"/>
    <w:rsid w:val="00577F0C"/>
    <w:rsid w:val="0058339C"/>
    <w:rsid w:val="00591694"/>
    <w:rsid w:val="00595A53"/>
    <w:rsid w:val="005A6528"/>
    <w:rsid w:val="005C214B"/>
    <w:rsid w:val="005E06EB"/>
    <w:rsid w:val="005E0957"/>
    <w:rsid w:val="005E246F"/>
    <w:rsid w:val="005F1165"/>
    <w:rsid w:val="005F13D6"/>
    <w:rsid w:val="005F5683"/>
    <w:rsid w:val="00615F55"/>
    <w:rsid w:val="0062770F"/>
    <w:rsid w:val="00637352"/>
    <w:rsid w:val="00637921"/>
    <w:rsid w:val="006379E2"/>
    <w:rsid w:val="006514D3"/>
    <w:rsid w:val="0066531E"/>
    <w:rsid w:val="006805B6"/>
    <w:rsid w:val="00682D62"/>
    <w:rsid w:val="0068486F"/>
    <w:rsid w:val="00685873"/>
    <w:rsid w:val="006A05FE"/>
    <w:rsid w:val="006A1B0C"/>
    <w:rsid w:val="006A22FA"/>
    <w:rsid w:val="006A3FAB"/>
    <w:rsid w:val="006B22A7"/>
    <w:rsid w:val="006B5955"/>
    <w:rsid w:val="006C1327"/>
    <w:rsid w:val="006C5B34"/>
    <w:rsid w:val="006C6138"/>
    <w:rsid w:val="006C6419"/>
    <w:rsid w:val="006C6FCF"/>
    <w:rsid w:val="006D42D7"/>
    <w:rsid w:val="006D49C2"/>
    <w:rsid w:val="006F27DD"/>
    <w:rsid w:val="006F7068"/>
    <w:rsid w:val="006F7EE4"/>
    <w:rsid w:val="0070595B"/>
    <w:rsid w:val="007137DB"/>
    <w:rsid w:val="007159BC"/>
    <w:rsid w:val="00724A95"/>
    <w:rsid w:val="00727106"/>
    <w:rsid w:val="00733CB4"/>
    <w:rsid w:val="00736B14"/>
    <w:rsid w:val="00737B12"/>
    <w:rsid w:val="00741D76"/>
    <w:rsid w:val="00751C60"/>
    <w:rsid w:val="00757E7F"/>
    <w:rsid w:val="00766875"/>
    <w:rsid w:val="007907B8"/>
    <w:rsid w:val="007939CC"/>
    <w:rsid w:val="00794C21"/>
    <w:rsid w:val="007A3164"/>
    <w:rsid w:val="007B0804"/>
    <w:rsid w:val="007B1C15"/>
    <w:rsid w:val="007B3E23"/>
    <w:rsid w:val="007C485D"/>
    <w:rsid w:val="007C6B20"/>
    <w:rsid w:val="007C6C6C"/>
    <w:rsid w:val="007C7FFA"/>
    <w:rsid w:val="007D793D"/>
    <w:rsid w:val="007E0BAA"/>
    <w:rsid w:val="007E3913"/>
    <w:rsid w:val="007F1869"/>
    <w:rsid w:val="00802978"/>
    <w:rsid w:val="008111CC"/>
    <w:rsid w:val="008121BB"/>
    <w:rsid w:val="00820358"/>
    <w:rsid w:val="008312E9"/>
    <w:rsid w:val="008355FA"/>
    <w:rsid w:val="00836819"/>
    <w:rsid w:val="00842A96"/>
    <w:rsid w:val="00842F6E"/>
    <w:rsid w:val="008506CD"/>
    <w:rsid w:val="00854A67"/>
    <w:rsid w:val="00872039"/>
    <w:rsid w:val="00883F29"/>
    <w:rsid w:val="00884B3A"/>
    <w:rsid w:val="00890225"/>
    <w:rsid w:val="0089344C"/>
    <w:rsid w:val="00893981"/>
    <w:rsid w:val="008B1D0E"/>
    <w:rsid w:val="008B7CC1"/>
    <w:rsid w:val="008C2756"/>
    <w:rsid w:val="008C48C5"/>
    <w:rsid w:val="008C79CF"/>
    <w:rsid w:val="008F37F9"/>
    <w:rsid w:val="00900B43"/>
    <w:rsid w:val="0090426A"/>
    <w:rsid w:val="00904A53"/>
    <w:rsid w:val="009107FB"/>
    <w:rsid w:val="00911AAE"/>
    <w:rsid w:val="00911B34"/>
    <w:rsid w:val="00916088"/>
    <w:rsid w:val="00917056"/>
    <w:rsid w:val="009267B9"/>
    <w:rsid w:val="009277D6"/>
    <w:rsid w:val="0093127F"/>
    <w:rsid w:val="00935D11"/>
    <w:rsid w:val="009367C0"/>
    <w:rsid w:val="0095104F"/>
    <w:rsid w:val="009535C7"/>
    <w:rsid w:val="0096182A"/>
    <w:rsid w:val="0096246E"/>
    <w:rsid w:val="00971FBE"/>
    <w:rsid w:val="00983017"/>
    <w:rsid w:val="0099189B"/>
    <w:rsid w:val="00994ED9"/>
    <w:rsid w:val="009A0B69"/>
    <w:rsid w:val="009A1DDE"/>
    <w:rsid w:val="009A69FF"/>
    <w:rsid w:val="009B1FB8"/>
    <w:rsid w:val="009B2A14"/>
    <w:rsid w:val="009C4E79"/>
    <w:rsid w:val="009C72E8"/>
    <w:rsid w:val="009E05DC"/>
    <w:rsid w:val="009E56CB"/>
    <w:rsid w:val="009E6767"/>
    <w:rsid w:val="009F06E3"/>
    <w:rsid w:val="009F26C8"/>
    <w:rsid w:val="00A008FC"/>
    <w:rsid w:val="00A0110F"/>
    <w:rsid w:val="00A0138B"/>
    <w:rsid w:val="00A035CA"/>
    <w:rsid w:val="00A052FB"/>
    <w:rsid w:val="00A07864"/>
    <w:rsid w:val="00A11B56"/>
    <w:rsid w:val="00A178E0"/>
    <w:rsid w:val="00A379DF"/>
    <w:rsid w:val="00A37DD8"/>
    <w:rsid w:val="00A55248"/>
    <w:rsid w:val="00A56D59"/>
    <w:rsid w:val="00A73BDD"/>
    <w:rsid w:val="00A81743"/>
    <w:rsid w:val="00A81882"/>
    <w:rsid w:val="00A821AA"/>
    <w:rsid w:val="00A83BCC"/>
    <w:rsid w:val="00A937A9"/>
    <w:rsid w:val="00A95FBE"/>
    <w:rsid w:val="00AC0C47"/>
    <w:rsid w:val="00AC42A0"/>
    <w:rsid w:val="00AC4B41"/>
    <w:rsid w:val="00AD2AAC"/>
    <w:rsid w:val="00AE7CCA"/>
    <w:rsid w:val="00B016F8"/>
    <w:rsid w:val="00B05F54"/>
    <w:rsid w:val="00B15837"/>
    <w:rsid w:val="00B212D0"/>
    <w:rsid w:val="00B34921"/>
    <w:rsid w:val="00B34BEA"/>
    <w:rsid w:val="00B51B8A"/>
    <w:rsid w:val="00B5761E"/>
    <w:rsid w:val="00B62994"/>
    <w:rsid w:val="00B64371"/>
    <w:rsid w:val="00B660E0"/>
    <w:rsid w:val="00B7007C"/>
    <w:rsid w:val="00B814AB"/>
    <w:rsid w:val="00B84FB5"/>
    <w:rsid w:val="00B87990"/>
    <w:rsid w:val="00B9261F"/>
    <w:rsid w:val="00B96BE7"/>
    <w:rsid w:val="00BB0184"/>
    <w:rsid w:val="00BB31B6"/>
    <w:rsid w:val="00BB4702"/>
    <w:rsid w:val="00BB6706"/>
    <w:rsid w:val="00BC5428"/>
    <w:rsid w:val="00BC5C2F"/>
    <w:rsid w:val="00BC7F17"/>
    <w:rsid w:val="00BD0D72"/>
    <w:rsid w:val="00BD7B6B"/>
    <w:rsid w:val="00BE2616"/>
    <w:rsid w:val="00BF0A52"/>
    <w:rsid w:val="00BF237A"/>
    <w:rsid w:val="00C018CF"/>
    <w:rsid w:val="00C11999"/>
    <w:rsid w:val="00C2022E"/>
    <w:rsid w:val="00C21E85"/>
    <w:rsid w:val="00C279F0"/>
    <w:rsid w:val="00C337AE"/>
    <w:rsid w:val="00C42A5D"/>
    <w:rsid w:val="00C44FFF"/>
    <w:rsid w:val="00C467FB"/>
    <w:rsid w:val="00C50314"/>
    <w:rsid w:val="00C51951"/>
    <w:rsid w:val="00C54133"/>
    <w:rsid w:val="00C7125E"/>
    <w:rsid w:val="00C909AE"/>
    <w:rsid w:val="00CA0569"/>
    <w:rsid w:val="00CA1D7B"/>
    <w:rsid w:val="00CA34C4"/>
    <w:rsid w:val="00CC4FFD"/>
    <w:rsid w:val="00CC7722"/>
    <w:rsid w:val="00CD0D20"/>
    <w:rsid w:val="00CD7AC3"/>
    <w:rsid w:val="00CE1C65"/>
    <w:rsid w:val="00CF417E"/>
    <w:rsid w:val="00D0261D"/>
    <w:rsid w:val="00D04077"/>
    <w:rsid w:val="00D10A51"/>
    <w:rsid w:val="00D32C55"/>
    <w:rsid w:val="00D41354"/>
    <w:rsid w:val="00D41651"/>
    <w:rsid w:val="00D42C09"/>
    <w:rsid w:val="00D43DEB"/>
    <w:rsid w:val="00D55C7A"/>
    <w:rsid w:val="00D56467"/>
    <w:rsid w:val="00D631B8"/>
    <w:rsid w:val="00D80204"/>
    <w:rsid w:val="00D81C5F"/>
    <w:rsid w:val="00D8518A"/>
    <w:rsid w:val="00D9245A"/>
    <w:rsid w:val="00D9782D"/>
    <w:rsid w:val="00D97C97"/>
    <w:rsid w:val="00D97D01"/>
    <w:rsid w:val="00DA0249"/>
    <w:rsid w:val="00DA1EB8"/>
    <w:rsid w:val="00DA6616"/>
    <w:rsid w:val="00DB346F"/>
    <w:rsid w:val="00DB52D5"/>
    <w:rsid w:val="00DB5561"/>
    <w:rsid w:val="00DE2C70"/>
    <w:rsid w:val="00DF5065"/>
    <w:rsid w:val="00E04DAC"/>
    <w:rsid w:val="00E23394"/>
    <w:rsid w:val="00E2430C"/>
    <w:rsid w:val="00E343D7"/>
    <w:rsid w:val="00E42D24"/>
    <w:rsid w:val="00E46300"/>
    <w:rsid w:val="00E72DC5"/>
    <w:rsid w:val="00E7585C"/>
    <w:rsid w:val="00E76331"/>
    <w:rsid w:val="00E80D66"/>
    <w:rsid w:val="00E81F7D"/>
    <w:rsid w:val="00E92228"/>
    <w:rsid w:val="00E95059"/>
    <w:rsid w:val="00EA4862"/>
    <w:rsid w:val="00EA4D14"/>
    <w:rsid w:val="00EA7F20"/>
    <w:rsid w:val="00EB1513"/>
    <w:rsid w:val="00EC6D8D"/>
    <w:rsid w:val="00ED5F94"/>
    <w:rsid w:val="00EF472F"/>
    <w:rsid w:val="00EF4E21"/>
    <w:rsid w:val="00EF5398"/>
    <w:rsid w:val="00F15189"/>
    <w:rsid w:val="00F16CB7"/>
    <w:rsid w:val="00F170E7"/>
    <w:rsid w:val="00F270E3"/>
    <w:rsid w:val="00F3049F"/>
    <w:rsid w:val="00F32B04"/>
    <w:rsid w:val="00F34152"/>
    <w:rsid w:val="00F41498"/>
    <w:rsid w:val="00F56D1C"/>
    <w:rsid w:val="00F741D1"/>
    <w:rsid w:val="00F80223"/>
    <w:rsid w:val="00F822DF"/>
    <w:rsid w:val="00F91543"/>
    <w:rsid w:val="00F923CC"/>
    <w:rsid w:val="00F93E47"/>
    <w:rsid w:val="00F941B5"/>
    <w:rsid w:val="00F978E4"/>
    <w:rsid w:val="00FA1B79"/>
    <w:rsid w:val="00FA4C40"/>
    <w:rsid w:val="00FB57A2"/>
    <w:rsid w:val="00FB6495"/>
    <w:rsid w:val="00FC5712"/>
    <w:rsid w:val="00FC7CB6"/>
    <w:rsid w:val="00FD2770"/>
    <w:rsid w:val="00FD4282"/>
    <w:rsid w:val="00FD5094"/>
    <w:rsid w:val="00FD5FE2"/>
    <w:rsid w:val="00FE2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C55"/>
    <w:rPr>
      <w:sz w:val="24"/>
      <w:szCs w:val="24"/>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uiPriority w:val="20"/>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40017D"/>
    <w:pPr>
      <w:spacing w:before="100" w:beforeAutospacing="1" w:after="100" w:afterAutospacing="1"/>
    </w:pPr>
  </w:style>
  <w:style w:type="character" w:customStyle="1" w:styleId="normaltextrun">
    <w:name w:val="normaltextrun"/>
    <w:basedOn w:val="DefaultParagraphFont"/>
    <w:rsid w:val="0040017D"/>
  </w:style>
  <w:style w:type="character" w:customStyle="1" w:styleId="eop">
    <w:name w:val="eop"/>
    <w:basedOn w:val="DefaultParagraphFont"/>
    <w:rsid w:val="0040017D"/>
  </w:style>
  <w:style w:type="character" w:customStyle="1" w:styleId="tabchar">
    <w:name w:val="tabchar"/>
    <w:basedOn w:val="DefaultParagraphFont"/>
    <w:rsid w:val="0040017D"/>
  </w:style>
  <w:style w:type="paragraph" w:customStyle="1" w:styleId="xparagraph">
    <w:name w:val="x_paragraph"/>
    <w:basedOn w:val="Normal"/>
    <w:rsid w:val="0093127F"/>
    <w:pPr>
      <w:spacing w:before="100" w:beforeAutospacing="1" w:after="100" w:afterAutospacing="1"/>
    </w:pPr>
  </w:style>
  <w:style w:type="character" w:customStyle="1" w:styleId="xnormaltextrun">
    <w:name w:val="x_normaltextrun"/>
    <w:basedOn w:val="DefaultParagraphFont"/>
    <w:rsid w:val="0093127F"/>
  </w:style>
  <w:style w:type="character" w:customStyle="1" w:styleId="xeop">
    <w:name w:val="x_eop"/>
    <w:basedOn w:val="DefaultParagraphFont"/>
    <w:rsid w:val="0093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77747">
      <w:bodyDiv w:val="1"/>
      <w:marLeft w:val="0"/>
      <w:marRight w:val="0"/>
      <w:marTop w:val="0"/>
      <w:marBottom w:val="0"/>
      <w:divBdr>
        <w:top w:val="none" w:sz="0" w:space="0" w:color="auto"/>
        <w:left w:val="none" w:sz="0" w:space="0" w:color="auto"/>
        <w:bottom w:val="none" w:sz="0" w:space="0" w:color="auto"/>
        <w:right w:val="none" w:sz="0" w:space="0" w:color="auto"/>
      </w:divBdr>
    </w:div>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325014545">
      <w:bodyDiv w:val="1"/>
      <w:marLeft w:val="0"/>
      <w:marRight w:val="0"/>
      <w:marTop w:val="0"/>
      <w:marBottom w:val="0"/>
      <w:divBdr>
        <w:top w:val="none" w:sz="0" w:space="0" w:color="auto"/>
        <w:left w:val="none" w:sz="0" w:space="0" w:color="auto"/>
        <w:bottom w:val="none" w:sz="0" w:space="0" w:color="auto"/>
        <w:right w:val="none" w:sz="0" w:space="0" w:color="auto"/>
      </w:divBdr>
    </w:div>
    <w:div w:id="1616642700">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5">
          <w:marLeft w:val="0"/>
          <w:marRight w:val="0"/>
          <w:marTop w:val="0"/>
          <w:marBottom w:val="0"/>
          <w:divBdr>
            <w:top w:val="none" w:sz="0" w:space="0" w:color="auto"/>
            <w:left w:val="none" w:sz="0" w:space="0" w:color="auto"/>
            <w:bottom w:val="none" w:sz="0" w:space="0" w:color="auto"/>
            <w:right w:val="none" w:sz="0" w:space="0" w:color="auto"/>
          </w:divBdr>
        </w:div>
        <w:div w:id="1054893750">
          <w:marLeft w:val="0"/>
          <w:marRight w:val="0"/>
          <w:marTop w:val="0"/>
          <w:marBottom w:val="0"/>
          <w:divBdr>
            <w:top w:val="none" w:sz="0" w:space="0" w:color="auto"/>
            <w:left w:val="none" w:sz="0" w:space="0" w:color="auto"/>
            <w:bottom w:val="none" w:sz="0" w:space="0" w:color="auto"/>
            <w:right w:val="none" w:sz="0" w:space="0" w:color="auto"/>
          </w:divBdr>
        </w:div>
        <w:div w:id="1912691921">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policies-procedures/5-09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about/severe-weather.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9935B-78EB-4F91-94FF-44B8B4184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122EE1-DA91-40C8-A0DC-9B1C80D3B8B5}">
  <ds:schemaRefs>
    <ds:schemaRef ds:uri="http://schemas.openxmlformats.org/officeDocument/2006/bibliography"/>
  </ds:schemaRefs>
</ds:datastoreItem>
</file>

<file path=customXml/itemProps3.xml><?xml version="1.0" encoding="utf-8"?>
<ds:datastoreItem xmlns:ds="http://schemas.openxmlformats.org/officeDocument/2006/customXml" ds:itemID="{3EC7E7BB-5862-4718-88EE-81F3E7297CB0}">
  <ds:schemaRefs>
    <ds:schemaRef ds:uri="http://schemas.microsoft.com/sharepoint/v3/contenttype/forms"/>
  </ds:schemaRefs>
</ds:datastoreItem>
</file>

<file path=customXml/itemProps4.xml><?xml version="1.0" encoding="utf-8"?>
<ds:datastoreItem xmlns:ds="http://schemas.openxmlformats.org/officeDocument/2006/customXml" ds:itemID="{E4D93CF8-D827-49FA-9C2C-BDB2B71E3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46</TotalTime>
  <Pages>10</Pages>
  <Words>2415</Words>
  <Characters>13772</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16155</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20</cp:revision>
  <cp:lastPrinted>2016-10-19T17:13:00Z</cp:lastPrinted>
  <dcterms:created xsi:type="dcterms:W3CDTF">2025-07-02T17:41:00Z</dcterms:created>
  <dcterms:modified xsi:type="dcterms:W3CDTF">2026-04-23T09:26:00Z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