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AF7D" w14:textId="77777777" w:rsidR="00255B7F" w:rsidRDefault="00255B7F">
      <w:pPr>
        <w:pStyle w:val="BodyText"/>
        <w:spacing w:before="24"/>
        <w:rPr>
          <w:rFonts w:ascii="Times New Roman"/>
          <w:sz w:val="28"/>
        </w:rPr>
      </w:pPr>
    </w:p>
    <w:p w14:paraId="7AF2AF7E" w14:textId="77777777" w:rsidR="00255B7F" w:rsidRDefault="0083633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AF2B085" wp14:editId="0E1280EB">
            <wp:simplePos x="0" y="0"/>
            <wp:positionH relativeFrom="page">
              <wp:posOffset>5168900</wp:posOffset>
            </wp:positionH>
            <wp:positionV relativeFrom="paragraph">
              <wp:posOffset>-214612</wp:posOffset>
            </wp:positionV>
            <wp:extent cx="1775459" cy="866775"/>
            <wp:effectExtent l="0" t="0" r="0" b="0"/>
            <wp:wrapNone/>
            <wp:docPr id="1" name="Image 1" descr="CSCC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SCC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59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Columbus State Community College Division: Health and Human Services </w:t>
      </w:r>
      <w:r>
        <w:rPr>
          <w:spacing w:val="-2"/>
        </w:rPr>
        <w:t>Department:</w:t>
      </w:r>
      <w:r>
        <w:rPr>
          <w:spacing w:val="-14"/>
        </w:rPr>
        <w:t xml:space="preserve"> </w:t>
      </w:r>
      <w:r>
        <w:rPr>
          <w:spacing w:val="-2"/>
        </w:rPr>
        <w:t>Allied</w:t>
      </w:r>
      <w:r>
        <w:rPr>
          <w:spacing w:val="-14"/>
        </w:rPr>
        <w:t xml:space="preserve"> </w:t>
      </w:r>
      <w:r>
        <w:rPr>
          <w:spacing w:val="-2"/>
        </w:rPr>
        <w:t>Health</w:t>
      </w:r>
      <w:r>
        <w:rPr>
          <w:spacing w:val="-13"/>
        </w:rPr>
        <w:t xml:space="preserve"> </w:t>
      </w:r>
      <w:r>
        <w:rPr>
          <w:spacing w:val="-2"/>
        </w:rPr>
        <w:t>Professions</w:t>
      </w:r>
    </w:p>
    <w:p w14:paraId="7AF2AF7F" w14:textId="77777777" w:rsidR="00255B7F" w:rsidRDefault="00255B7F">
      <w:pPr>
        <w:pStyle w:val="BodyText"/>
        <w:spacing w:before="79"/>
        <w:rPr>
          <w:b/>
        </w:rPr>
      </w:pPr>
    </w:p>
    <w:p w14:paraId="7AF2AF80" w14:textId="77777777" w:rsidR="00255B7F" w:rsidRDefault="00836330">
      <w:pPr>
        <w:tabs>
          <w:tab w:val="left" w:pos="4322"/>
        </w:tabs>
      </w:pPr>
      <w:r>
        <w:rPr>
          <w:b/>
        </w:rPr>
        <w:t>COURSE</w:t>
      </w:r>
      <w:r>
        <w:rPr>
          <w:b/>
          <w:spacing w:val="-9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MLT</w:t>
      </w:r>
      <w:r>
        <w:rPr>
          <w:spacing w:val="-4"/>
        </w:rPr>
        <w:t xml:space="preserve"> 1112</w:t>
      </w:r>
      <w:r>
        <w:tab/>
      </w:r>
      <w:r>
        <w:rPr>
          <w:b/>
        </w:rPr>
        <w:t>COURSE</w:t>
      </w:r>
      <w:r>
        <w:rPr>
          <w:b/>
          <w:spacing w:val="-10"/>
        </w:rPr>
        <w:t xml:space="preserve"> </w:t>
      </w:r>
      <w:r>
        <w:rPr>
          <w:b/>
        </w:rPr>
        <w:t>TITLE:</w:t>
      </w:r>
      <w:r>
        <w:rPr>
          <w:b/>
          <w:spacing w:val="-4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Theory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2"/>
        </w:rPr>
        <w:t>Industries</w:t>
      </w:r>
    </w:p>
    <w:p w14:paraId="7AF2AF81" w14:textId="77777777" w:rsidR="00255B7F" w:rsidRDefault="00255B7F">
      <w:pPr>
        <w:pStyle w:val="BodyText"/>
        <w:spacing w:before="1"/>
      </w:pPr>
    </w:p>
    <w:p w14:paraId="7AF2AF82" w14:textId="77777777" w:rsidR="00255B7F" w:rsidRDefault="00836330">
      <w:pPr>
        <w:pStyle w:val="Heading2"/>
        <w:tabs>
          <w:tab w:val="left" w:pos="4322"/>
        </w:tabs>
      </w:pPr>
      <w:r>
        <w:rPr>
          <w:spacing w:val="-2"/>
        </w:rPr>
        <w:t>INSTRUCTOR:</w:t>
      </w:r>
      <w:r>
        <w:tab/>
      </w:r>
      <w:r>
        <w:rPr>
          <w:spacing w:val="-2"/>
        </w:rPr>
        <w:t>CONTACT:</w:t>
      </w:r>
    </w:p>
    <w:p w14:paraId="7AF2AF83" w14:textId="77777777" w:rsidR="00255B7F" w:rsidRDefault="00255B7F">
      <w:pPr>
        <w:pStyle w:val="BodyText"/>
        <w:spacing w:before="1"/>
        <w:rPr>
          <w:b/>
        </w:rPr>
      </w:pPr>
    </w:p>
    <w:p w14:paraId="7AF2AF84" w14:textId="77777777" w:rsidR="00255B7F" w:rsidRDefault="00836330">
      <w:pPr>
        <w:tabs>
          <w:tab w:val="left" w:pos="4322"/>
        </w:tabs>
      </w:pPr>
      <w:r>
        <w:rPr>
          <w:b/>
        </w:rPr>
        <w:t>CREDITS:</w:t>
      </w:r>
      <w:r>
        <w:rPr>
          <w:b/>
          <w:spacing w:val="-6"/>
        </w:rPr>
        <w:t xml:space="preserve"> </w:t>
      </w:r>
      <w:r>
        <w:rPr>
          <w:spacing w:val="-10"/>
        </w:rPr>
        <w:t>2</w:t>
      </w:r>
      <w:r>
        <w:tab/>
      </w:r>
      <w:r>
        <w:rPr>
          <w:b/>
        </w:rPr>
        <w:t>CLASS/CONTACT</w:t>
      </w:r>
      <w:r>
        <w:rPr>
          <w:b/>
          <w:spacing w:val="-7"/>
        </w:rPr>
        <w:t xml:space="preserve"> </w:t>
      </w:r>
      <w:r>
        <w:rPr>
          <w:b/>
        </w:rPr>
        <w:t>HOURS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WEEK:</w:t>
      </w:r>
      <w:r>
        <w:rPr>
          <w:b/>
          <w:spacing w:val="-3"/>
        </w:rPr>
        <w:t xml:space="preserve"> </w:t>
      </w:r>
      <w:r>
        <w:rPr>
          <w:spacing w:val="-10"/>
        </w:rPr>
        <w:t>2</w:t>
      </w:r>
    </w:p>
    <w:p w14:paraId="7AF2AF85" w14:textId="77777777" w:rsidR="00255B7F" w:rsidRDefault="00255B7F">
      <w:pPr>
        <w:pStyle w:val="BodyText"/>
      </w:pPr>
    </w:p>
    <w:p w14:paraId="7AF2AF86" w14:textId="77777777" w:rsidR="00255B7F" w:rsidRDefault="00836330">
      <w:pPr>
        <w:pStyle w:val="BodyText"/>
      </w:pPr>
      <w:r>
        <w:rPr>
          <w:b/>
        </w:rPr>
        <w:t>PREREQUISITES:</w:t>
      </w:r>
      <w:r>
        <w:rPr>
          <w:b/>
          <w:spacing w:val="-2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ENGL</w:t>
      </w:r>
      <w:r>
        <w:rPr>
          <w:spacing w:val="-7"/>
        </w:rPr>
        <w:t xml:space="preserve"> </w:t>
      </w:r>
      <w:r>
        <w:t>1100,</w:t>
      </w:r>
      <w:r>
        <w:rPr>
          <w:spacing w:val="-2"/>
        </w:rPr>
        <w:t xml:space="preserve"> </w:t>
      </w:r>
      <w:r>
        <w:t>BIO</w:t>
      </w:r>
      <w:r>
        <w:rPr>
          <w:spacing w:val="-8"/>
        </w:rPr>
        <w:t xml:space="preserve"> </w:t>
      </w:r>
      <w:r>
        <w:t>1101,</w:t>
      </w:r>
      <w:r>
        <w:rPr>
          <w:spacing w:val="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“No</w:t>
      </w:r>
      <w:r>
        <w:rPr>
          <w:spacing w:val="-6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rPr>
          <w:spacing w:val="-2"/>
        </w:rPr>
        <w:t>Required”</w:t>
      </w:r>
    </w:p>
    <w:p w14:paraId="7AF2AF87" w14:textId="77777777" w:rsidR="00255B7F" w:rsidRDefault="00836330">
      <w:pPr>
        <w:pStyle w:val="Heading2"/>
        <w:spacing w:before="264"/>
      </w:pPr>
      <w:r>
        <w:t>DESCRIPTION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COURSE</w:t>
      </w:r>
    </w:p>
    <w:p w14:paraId="7AF2AF88" w14:textId="77777777" w:rsidR="00255B7F" w:rsidRDefault="00836330">
      <w:pPr>
        <w:pStyle w:val="BodyText"/>
        <w:spacing w:before="1"/>
      </w:pPr>
      <w:r>
        <w:t xml:space="preserve">This course is designed to provide theoretical concepts for individuals in </w:t>
      </w:r>
      <w:proofErr w:type="gramStart"/>
      <w:r>
        <w:t>the health related</w:t>
      </w:r>
      <w:proofErr w:type="gramEnd"/>
      <w:r>
        <w:t xml:space="preserve"> industries who may be interested in learning an additional set of </w:t>
      </w:r>
      <w:proofErr w:type="gramStart"/>
      <w:r>
        <w:t>medically related</w:t>
      </w:r>
      <w:proofErr w:type="gramEnd"/>
      <w:r>
        <w:t xml:space="preserve"> skills. This knowledge and skill set is intended to enhance</w:t>
      </w:r>
      <w:r>
        <w:rPr>
          <w:spacing w:val="-4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proficiency</w:t>
      </w:r>
      <w:r>
        <w:rPr>
          <w:spacing w:val="-4"/>
        </w:rPr>
        <w:t xml:space="preserve"> </w:t>
      </w:r>
      <w:r>
        <w:t>or for</w:t>
      </w:r>
      <w:r>
        <w:rPr>
          <w:spacing w:val="-4"/>
        </w:rPr>
        <w:t xml:space="preserve"> </w:t>
      </w:r>
      <w:r>
        <w:t>potentially</w:t>
      </w:r>
      <w:r>
        <w:rPr>
          <w:spacing w:val="-4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employability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entry-level</w:t>
      </w:r>
      <w:r>
        <w:rPr>
          <w:spacing w:val="-2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 xml:space="preserve">positions. The course is designed to encourage phlebotomists, medical assistants, nursing assistants, and other health-oriented industry personnel to achieve competencies requiring basic laboratory testing as a part of the facility's </w:t>
      </w:r>
      <w:r>
        <w:rPr>
          <w:spacing w:val="-2"/>
        </w:rPr>
        <w:t>services.</w:t>
      </w:r>
    </w:p>
    <w:p w14:paraId="7AF2AF89" w14:textId="77777777" w:rsidR="00255B7F" w:rsidRDefault="00255B7F">
      <w:pPr>
        <w:pStyle w:val="BodyText"/>
        <w:spacing w:before="2"/>
      </w:pPr>
    </w:p>
    <w:p w14:paraId="7AF2AF8A" w14:textId="77777777" w:rsidR="00255B7F" w:rsidRDefault="00836330">
      <w:pPr>
        <w:pStyle w:val="Heading2"/>
      </w:pPr>
      <w:r>
        <w:t>COURSE</w:t>
      </w:r>
      <w:r>
        <w:rPr>
          <w:spacing w:val="-10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7AF2AF8B" w14:textId="77777777" w:rsidR="00255B7F" w:rsidRDefault="0083633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"/>
        <w:ind w:right="208"/>
      </w:pPr>
      <w:r>
        <w:t>Differentiate</w:t>
      </w:r>
      <w:r>
        <w:rPr>
          <w:spacing w:val="-3"/>
        </w:rPr>
        <w:t xml:space="preserve"> </w:t>
      </w:r>
      <w:r>
        <w:t>laboratory</w:t>
      </w:r>
      <w:r>
        <w:rPr>
          <w:spacing w:val="-3"/>
        </w:rPr>
        <w:t xml:space="preserve"> </w:t>
      </w:r>
      <w:proofErr w:type="gramStart"/>
      <w:r>
        <w:t>testing</w:t>
      </w:r>
      <w:r>
        <w:rPr>
          <w:spacing w:val="-2"/>
        </w:rPr>
        <w:t xml:space="preserve"> </w:t>
      </w:r>
      <w:r>
        <w:t>that</w:t>
      </w:r>
      <w:proofErr w:type="gramEnd"/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CLIA-waived</w:t>
      </w:r>
      <w:r>
        <w:rPr>
          <w:spacing w:val="-4"/>
        </w:rPr>
        <w:t xml:space="preserve"> </w:t>
      </w:r>
      <w:r>
        <w:t>versus</w:t>
      </w:r>
      <w:r>
        <w:rPr>
          <w:spacing w:val="-4"/>
        </w:rPr>
        <w:t xml:space="preserve"> </w:t>
      </w:r>
      <w:r>
        <w:t>non-CLIA-waived</w:t>
      </w:r>
      <w:r>
        <w:rPr>
          <w:spacing w:val="-4"/>
        </w:rPr>
        <w:t xml:space="preserve"> </w:t>
      </w:r>
      <w:proofErr w:type="gramStart"/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educational requirements, laboratory regulations, quality assurance standards, and types of tests.</w:t>
      </w:r>
    </w:p>
    <w:p w14:paraId="7AF2AF8C" w14:textId="77777777" w:rsidR="00255B7F" w:rsidRDefault="0083633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t>Outline</w:t>
      </w:r>
      <w:r>
        <w:rPr>
          <w:spacing w:val="-9"/>
        </w:rPr>
        <w:t xml:space="preserve"> </w:t>
      </w:r>
      <w:r>
        <w:t>safe</w:t>
      </w:r>
      <w:r>
        <w:rPr>
          <w:spacing w:val="-7"/>
        </w:rPr>
        <w:t xml:space="preserve"> </w:t>
      </w:r>
      <w:r>
        <w:t>practices</w:t>
      </w:r>
      <w:r>
        <w:rPr>
          <w:spacing w:val="-6"/>
        </w:rPr>
        <w:t xml:space="preserve"> </w:t>
      </w:r>
      <w:r>
        <w:t>consistent</w:t>
      </w:r>
      <w:r>
        <w:rPr>
          <w:spacing w:val="-5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laboratory</w:t>
      </w:r>
      <w:r>
        <w:rPr>
          <w:spacing w:val="-7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rPr>
          <w:spacing w:val="-2"/>
        </w:rPr>
        <w:t>standards.</w:t>
      </w:r>
    </w:p>
    <w:p w14:paraId="7AF2AF8D" w14:textId="77777777" w:rsidR="00255B7F" w:rsidRDefault="0083633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ind w:right="312"/>
      </w:pPr>
      <w:r>
        <w:t>Explain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basic</w:t>
      </w:r>
      <w:r>
        <w:rPr>
          <w:spacing w:val="-5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proofErr w:type="gramStart"/>
      <w:r>
        <w:t>with</w:t>
      </w:r>
      <w:r>
        <w:rPr>
          <w:spacing w:val="-4"/>
        </w:rPr>
        <w:t xml:space="preserve"> </w:t>
      </w:r>
      <w:r>
        <w:t>regard</w:t>
      </w:r>
      <w:r>
        <w:rPr>
          <w:spacing w:val="-5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physiological</w:t>
      </w:r>
      <w:r>
        <w:rPr>
          <w:spacing w:val="-2"/>
        </w:rPr>
        <w:t xml:space="preserve"> </w:t>
      </w:r>
      <w:r>
        <w:t>pathways,</w:t>
      </w:r>
      <w:r>
        <w:rPr>
          <w:spacing w:val="-1"/>
        </w:rPr>
        <w:t xml:space="preserve"> </w:t>
      </w:r>
      <w:r>
        <w:t>functions,</w:t>
      </w:r>
      <w:r>
        <w:rPr>
          <w:spacing w:val="-1"/>
        </w:rPr>
        <w:t xml:space="preserve"> </w:t>
      </w:r>
      <w:r>
        <w:t>and products produced.</w:t>
      </w:r>
    </w:p>
    <w:p w14:paraId="7AF2AF8E" w14:textId="77777777" w:rsidR="00255B7F" w:rsidRDefault="00836330">
      <w:pPr>
        <w:pStyle w:val="ListParagraph"/>
        <w:numPr>
          <w:ilvl w:val="0"/>
          <w:numId w:val="2"/>
        </w:numPr>
        <w:tabs>
          <w:tab w:val="left" w:pos="719"/>
        </w:tabs>
        <w:spacing w:before="1"/>
        <w:ind w:left="719" w:hanging="359"/>
      </w:pPr>
      <w:r>
        <w:t>Correlate</w:t>
      </w:r>
      <w:r>
        <w:rPr>
          <w:spacing w:val="-7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rPr>
          <w:spacing w:val="-2"/>
        </w:rPr>
        <w:t>conditions.</w:t>
      </w:r>
    </w:p>
    <w:p w14:paraId="7AF2AF8F" w14:textId="77777777" w:rsidR="00255B7F" w:rsidRDefault="00836330">
      <w:pPr>
        <w:pStyle w:val="ListParagraph"/>
        <w:numPr>
          <w:ilvl w:val="0"/>
          <w:numId w:val="2"/>
        </w:numPr>
        <w:tabs>
          <w:tab w:val="left" w:pos="718"/>
          <w:tab w:val="left" w:pos="720"/>
        </w:tabs>
        <w:spacing w:before="1"/>
        <w:ind w:right="404"/>
      </w:pPr>
      <w:r>
        <w:t>Compare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advantages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disadvantages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performing</w:t>
      </w:r>
      <w:r>
        <w:rPr>
          <w:spacing w:val="-2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tests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point-of-care</w:t>
      </w:r>
      <w:r>
        <w:rPr>
          <w:spacing w:val="-3"/>
        </w:rPr>
        <w:t xml:space="preserve"> </w:t>
      </w:r>
      <w:r>
        <w:t>setting versus a reference laboratory.</w:t>
      </w:r>
    </w:p>
    <w:p w14:paraId="7AF2AF90" w14:textId="77777777" w:rsidR="00255B7F" w:rsidRDefault="00836330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</w:pPr>
      <w: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attributes</w:t>
      </w:r>
      <w:r>
        <w:rPr>
          <w:spacing w:val="-7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rPr>
          <w:spacing w:val="-2"/>
        </w:rPr>
        <w:t>professional.</w:t>
      </w:r>
    </w:p>
    <w:p w14:paraId="7AF2AF91" w14:textId="77777777" w:rsidR="00255B7F" w:rsidRDefault="00836330">
      <w:pPr>
        <w:pStyle w:val="Heading2"/>
        <w:spacing w:before="265" w:line="268" w:lineRule="exact"/>
      </w:pPr>
      <w:r>
        <w:t>PROGRAM</w:t>
      </w:r>
      <w:r>
        <w:rPr>
          <w:spacing w:val="-5"/>
        </w:rPr>
        <w:t xml:space="preserve"> </w:t>
      </w:r>
      <w:r>
        <w:rPr>
          <w:spacing w:val="-2"/>
        </w:rPr>
        <w:t>OUTCOMES</w:t>
      </w:r>
    </w:p>
    <w:p w14:paraId="7AF2AF92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44" w:lineRule="auto"/>
        <w:ind w:right="482"/>
      </w:pPr>
      <w:r>
        <w:t>Demonstrate</w:t>
      </w:r>
      <w:r>
        <w:rPr>
          <w:spacing w:val="-3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pre-analytical,</w:t>
      </w:r>
      <w:r>
        <w:rPr>
          <w:spacing w:val="-6"/>
        </w:rPr>
        <w:t xml:space="preserve"> </w:t>
      </w:r>
      <w:r>
        <w:t>analytical,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post-analytical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 disciplines of the clinical laboratory.</w:t>
      </w:r>
    </w:p>
    <w:p w14:paraId="7AF2AF93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ind w:right="394"/>
      </w:pP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theoretical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assure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accuracy and</w:t>
      </w:r>
      <w:r>
        <w:rPr>
          <w:spacing w:val="-5"/>
        </w:rPr>
        <w:t xml:space="preserve"> </w:t>
      </w:r>
      <w:r>
        <w:t>validity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by clinical correlation and quality control performance.</w:t>
      </w:r>
    </w:p>
    <w:p w14:paraId="7AF2AF94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ind w:right="897"/>
      </w:pPr>
      <w:r>
        <w:t>Exhibit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 necessary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gaining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the confidence of the health care community.</w:t>
      </w:r>
    </w:p>
    <w:p w14:paraId="7AF2AF95" w14:textId="77777777" w:rsidR="00255B7F" w:rsidRDefault="00836330">
      <w:pPr>
        <w:pStyle w:val="Heading2"/>
        <w:spacing w:before="259"/>
      </w:pPr>
      <w:r>
        <w:t>OUTCOMES</w:t>
      </w:r>
      <w:r>
        <w:rPr>
          <w:spacing w:val="-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ASSESSMENT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-2"/>
        </w:rPr>
        <w:t>LEARNING</w:t>
      </w:r>
    </w:p>
    <w:p w14:paraId="7AF2AF96" w14:textId="77777777" w:rsidR="00255B7F" w:rsidRDefault="00836330">
      <w:pPr>
        <w:pStyle w:val="BodyText"/>
        <w:spacing w:before="1"/>
      </w:pP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course,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expected to</w:t>
      </w:r>
      <w:r>
        <w:rPr>
          <w:spacing w:val="-5"/>
        </w:rPr>
        <w:t xml:space="preserve"> </w:t>
      </w:r>
      <w:r>
        <w:t>demonstrate the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associated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Goals (ILG) identified below:</w:t>
      </w:r>
    </w:p>
    <w:p w14:paraId="7AF2AF97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79" w:lineRule="exact"/>
        <w:ind w:hanging="360"/>
      </w:pPr>
      <w:r>
        <w:t>ILG</w:t>
      </w:r>
      <w:r>
        <w:rPr>
          <w:spacing w:val="-3"/>
        </w:rPr>
        <w:t xml:space="preserve"> </w:t>
      </w:r>
      <w:r>
        <w:t>#1</w:t>
      </w:r>
      <w:r>
        <w:rPr>
          <w:spacing w:val="-4"/>
        </w:rPr>
        <w:t xml:space="preserve"> </w:t>
      </w:r>
      <w:r>
        <w:t>Critical</w:t>
      </w:r>
      <w:r>
        <w:rPr>
          <w:spacing w:val="-2"/>
        </w:rPr>
        <w:t xml:space="preserve"> Thinking</w:t>
      </w:r>
    </w:p>
    <w:p w14:paraId="7AF2AF98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before="3" w:line="279" w:lineRule="exact"/>
        <w:ind w:hanging="360"/>
      </w:pPr>
      <w:r>
        <w:t>ILG</w:t>
      </w:r>
      <w:r>
        <w:rPr>
          <w:spacing w:val="-4"/>
        </w:rPr>
        <w:t xml:space="preserve"> </w:t>
      </w:r>
      <w:r>
        <w:t>#4</w:t>
      </w:r>
      <w:r>
        <w:rPr>
          <w:spacing w:val="-4"/>
        </w:rPr>
        <w:t xml:space="preserve"> </w:t>
      </w:r>
      <w:r>
        <w:t>Scientific</w:t>
      </w:r>
      <w:r>
        <w:rPr>
          <w:spacing w:val="-5"/>
        </w:rPr>
        <w:t xml:space="preserve"> </w:t>
      </w:r>
      <w:r>
        <w:rPr>
          <w:spacing w:val="-2"/>
        </w:rPr>
        <w:t>Literacy</w:t>
      </w:r>
    </w:p>
    <w:p w14:paraId="7AF2AF99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78" w:lineRule="exact"/>
        <w:ind w:hanging="360"/>
      </w:pPr>
      <w:r>
        <w:t>ILG</w:t>
      </w:r>
      <w:r>
        <w:rPr>
          <w:spacing w:val="-6"/>
        </w:rPr>
        <w:t xml:space="preserve"> </w:t>
      </w:r>
      <w:r>
        <w:t>#5</w:t>
      </w:r>
      <w:r>
        <w:rPr>
          <w:spacing w:val="-7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rPr>
          <w:spacing w:val="-2"/>
        </w:rPr>
        <w:t>Competence</w:t>
      </w:r>
    </w:p>
    <w:p w14:paraId="7AF2AF9A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79" w:lineRule="exact"/>
        <w:ind w:hanging="360"/>
      </w:pPr>
      <w:r>
        <w:t>ILG</w:t>
      </w:r>
      <w:r>
        <w:rPr>
          <w:spacing w:val="-6"/>
        </w:rPr>
        <w:t xml:space="preserve"> </w:t>
      </w:r>
      <w:r>
        <w:t>#6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rPr>
          <w:spacing w:val="-2"/>
        </w:rPr>
        <w:t>Competence</w:t>
      </w:r>
    </w:p>
    <w:p w14:paraId="7AF2AF9B" w14:textId="77777777" w:rsidR="00255B7F" w:rsidRDefault="00255B7F">
      <w:pPr>
        <w:pStyle w:val="BodyText"/>
        <w:spacing w:before="72"/>
        <w:rPr>
          <w:sz w:val="24"/>
        </w:rPr>
      </w:pPr>
    </w:p>
    <w:p w14:paraId="7AF2AF9C" w14:textId="77777777" w:rsidR="00255B7F" w:rsidRDefault="00836330">
      <w:pPr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1</w:t>
      </w:r>
    </w:p>
    <w:p w14:paraId="7AF2AF9D" w14:textId="77777777" w:rsidR="00255B7F" w:rsidRDefault="00255B7F">
      <w:pPr>
        <w:jc w:val="right"/>
        <w:rPr>
          <w:rFonts w:ascii="Times New Roman"/>
          <w:sz w:val="24"/>
        </w:rPr>
        <w:sectPr w:rsidR="00255B7F">
          <w:type w:val="continuous"/>
          <w:pgSz w:w="12240" w:h="15840"/>
          <w:pgMar w:top="1120" w:right="1080" w:bottom="280" w:left="1080" w:header="720" w:footer="720" w:gutter="0"/>
          <w:cols w:space="720"/>
        </w:sectPr>
      </w:pPr>
    </w:p>
    <w:p w14:paraId="7AF2AF9E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before="80"/>
        <w:ind w:hanging="360"/>
      </w:pPr>
      <w:r>
        <w:lastRenderedPageBreak/>
        <w:t>ILG</w:t>
      </w:r>
      <w:r>
        <w:rPr>
          <w:spacing w:val="-4"/>
        </w:rPr>
        <w:t xml:space="preserve"> </w:t>
      </w:r>
      <w:r>
        <w:t>#8</w:t>
      </w:r>
      <w:r>
        <w:rPr>
          <w:spacing w:val="-5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rPr>
          <w:spacing w:val="-2"/>
        </w:rPr>
        <w:t>Skills</w:t>
      </w:r>
    </w:p>
    <w:p w14:paraId="7AF2AF9F" w14:textId="77777777" w:rsidR="00255B7F" w:rsidRDefault="00255B7F">
      <w:pPr>
        <w:pStyle w:val="BodyText"/>
      </w:pPr>
    </w:p>
    <w:p w14:paraId="7AF2AFA0" w14:textId="77777777" w:rsidR="00255B7F" w:rsidRDefault="00836330">
      <w:pPr>
        <w:pStyle w:val="BodyText"/>
      </w:pPr>
      <w:r>
        <w:t>In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on their</w:t>
      </w:r>
      <w:r>
        <w:rPr>
          <w:spacing w:val="-3"/>
        </w:rPr>
        <w:t xml:space="preserve"> </w:t>
      </w:r>
      <w:r>
        <w:t>achievement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1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reporting results. Outcomes-based assessment is used to improve instructional planning and design and the quality of student learning throughout the college.</w:t>
      </w:r>
    </w:p>
    <w:p w14:paraId="7AF2AFA1" w14:textId="77777777" w:rsidR="00255B7F" w:rsidRDefault="00255B7F">
      <w:pPr>
        <w:pStyle w:val="BodyText"/>
        <w:spacing w:before="2"/>
      </w:pPr>
    </w:p>
    <w:p w14:paraId="7AF2AFA2" w14:textId="77777777" w:rsidR="00255B7F" w:rsidRDefault="00836330">
      <w:pPr>
        <w:pStyle w:val="Heading2"/>
      </w:pPr>
      <w:r>
        <w:t>COURSE</w:t>
      </w:r>
      <w:r>
        <w:rPr>
          <w:spacing w:val="-9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rPr>
          <w:spacing w:val="-2"/>
        </w:rPr>
        <w:t>REQUIRED</w:t>
      </w:r>
    </w:p>
    <w:p w14:paraId="7AF2AFA3" w14:textId="77777777" w:rsidR="00255B7F" w:rsidRDefault="00836330">
      <w:pPr>
        <w:pStyle w:val="BodyText"/>
        <w:spacing w:line="480" w:lineRule="auto"/>
        <w:ind w:right="61"/>
      </w:pP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computer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 webcam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internet</w:t>
      </w:r>
      <w:r>
        <w:rPr>
          <w:spacing w:val="-5"/>
        </w:rPr>
        <w:t xml:space="preserve"> </w:t>
      </w:r>
      <w:r>
        <w:t>connection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participate</w:t>
      </w:r>
      <w:r>
        <w:rPr>
          <w:spacing w:val="-3"/>
        </w:rPr>
        <w:t xml:space="preserve"> </w:t>
      </w:r>
      <w:r>
        <w:t>in this</w:t>
      </w:r>
      <w:r>
        <w:rPr>
          <w:spacing w:val="-3"/>
        </w:rPr>
        <w:t xml:space="preserve"> </w:t>
      </w:r>
      <w:r>
        <w:t>course. A basic or scientific (non-programmable) calculator is also required.</w:t>
      </w:r>
    </w:p>
    <w:p w14:paraId="7AF2AFA4" w14:textId="77777777" w:rsidR="00255B7F" w:rsidRDefault="00836330">
      <w:pPr>
        <w:pStyle w:val="Heading2"/>
        <w:spacing w:before="1"/>
      </w:pPr>
      <w:r>
        <w:t>TEXTBOOK(S),</w:t>
      </w:r>
      <w:r>
        <w:rPr>
          <w:spacing w:val="-9"/>
        </w:rPr>
        <w:t xml:space="preserve"> </w:t>
      </w:r>
      <w:r>
        <w:t>MANUALS,</w:t>
      </w:r>
      <w:r>
        <w:rPr>
          <w:spacing w:val="-8"/>
        </w:rPr>
        <w:t xml:space="preserve"> </w:t>
      </w:r>
      <w:r>
        <w:t>REFERENCES,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rPr>
          <w:spacing w:val="-2"/>
        </w:rPr>
        <w:t>READINGS</w:t>
      </w:r>
    </w:p>
    <w:p w14:paraId="7AF2AFA5" w14:textId="77777777" w:rsidR="00255B7F" w:rsidRDefault="00836330">
      <w:pPr>
        <w:pStyle w:val="BodyText"/>
        <w:spacing w:before="1"/>
      </w:pPr>
      <w:r>
        <w:t>The</w:t>
      </w:r>
      <w:r>
        <w:rPr>
          <w:spacing w:val="-7"/>
        </w:rPr>
        <w:t xml:space="preserve"> </w:t>
      </w:r>
      <w:r>
        <w:t>MLT</w:t>
      </w:r>
      <w:r>
        <w:rPr>
          <w:spacing w:val="-3"/>
        </w:rPr>
        <w:t xml:space="preserve"> </w:t>
      </w:r>
      <w:r>
        <w:t>1112</w:t>
      </w:r>
      <w:r>
        <w:rPr>
          <w:spacing w:val="-6"/>
        </w:rPr>
        <w:t xml:space="preserve"> </w:t>
      </w:r>
      <w:r>
        <w:t>eBook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Blackboard</w:t>
      </w:r>
      <w:r>
        <w:rPr>
          <w:spacing w:val="-6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rPr>
          <w:spacing w:val="-2"/>
        </w:rPr>
        <w:t>System.</w:t>
      </w:r>
    </w:p>
    <w:p w14:paraId="7AF2AFA6" w14:textId="77777777" w:rsidR="00255B7F" w:rsidRDefault="00255B7F">
      <w:pPr>
        <w:pStyle w:val="BodyText"/>
        <w:spacing w:before="1"/>
      </w:pPr>
    </w:p>
    <w:p w14:paraId="7AF2AFA7" w14:textId="77777777" w:rsidR="00255B7F" w:rsidRDefault="00836330">
      <w:pPr>
        <w:pStyle w:val="BodyText"/>
      </w:pPr>
      <w:r>
        <w:t>Students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MedTraining.org</w:t>
      </w:r>
      <w:r>
        <w:rPr>
          <w:spacing w:val="-1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supplemental readings. Information on how to set up an account will be provided by your instructor.</w:t>
      </w:r>
    </w:p>
    <w:p w14:paraId="7AF2AFA8" w14:textId="77777777" w:rsidR="00255B7F" w:rsidRDefault="00255B7F">
      <w:pPr>
        <w:pStyle w:val="BodyText"/>
      </w:pPr>
    </w:p>
    <w:p w14:paraId="7AF2AFA9" w14:textId="77777777" w:rsidR="00255B7F" w:rsidRDefault="00836330">
      <w:pPr>
        <w:pStyle w:val="Heading2"/>
        <w:spacing w:line="268" w:lineRule="exact"/>
      </w:pPr>
      <w:r>
        <w:rPr>
          <w:spacing w:val="-2"/>
        </w:rPr>
        <w:t>GENERAL</w:t>
      </w:r>
      <w:r>
        <w:rPr>
          <w:spacing w:val="9"/>
        </w:rPr>
        <w:t xml:space="preserve"> </w:t>
      </w:r>
      <w:r>
        <w:rPr>
          <w:spacing w:val="-2"/>
        </w:rPr>
        <w:t>INSTRUCTIONAL</w:t>
      </w:r>
      <w:r>
        <w:rPr>
          <w:spacing w:val="5"/>
        </w:rPr>
        <w:t xml:space="preserve"> </w:t>
      </w:r>
      <w:r>
        <w:rPr>
          <w:spacing w:val="-2"/>
        </w:rPr>
        <w:t>METHODS</w:t>
      </w:r>
    </w:p>
    <w:p w14:paraId="7AF2AFAA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78" w:lineRule="exact"/>
        <w:ind w:hanging="360"/>
      </w:pPr>
      <w:r>
        <w:t>Recorded</w:t>
      </w:r>
      <w:r>
        <w:rPr>
          <w:spacing w:val="-12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rPr>
          <w:spacing w:val="-2"/>
        </w:rPr>
        <w:t>presentations</w:t>
      </w:r>
    </w:p>
    <w:p w14:paraId="7AF2AFAB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79" w:lineRule="exact"/>
        <w:ind w:hanging="360"/>
      </w:pPr>
      <w:r>
        <w:t>Reading</w:t>
      </w:r>
      <w:r>
        <w:rPr>
          <w:spacing w:val="-1"/>
        </w:rPr>
        <w:t xml:space="preserve"> </w:t>
      </w:r>
      <w:r>
        <w:rPr>
          <w:spacing w:val="-2"/>
        </w:rPr>
        <w:t>assignments</w:t>
      </w:r>
    </w:p>
    <w:p w14:paraId="7AF2AFAC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80" w:lineRule="exact"/>
        <w:ind w:hanging="360"/>
      </w:pPr>
      <w:r>
        <w:rPr>
          <w:spacing w:val="-2"/>
        </w:rPr>
        <w:t>Discussion</w:t>
      </w:r>
    </w:p>
    <w:p w14:paraId="7AF2AFAD" w14:textId="77777777" w:rsidR="00255B7F" w:rsidRDefault="00255B7F">
      <w:pPr>
        <w:pStyle w:val="BodyText"/>
        <w:spacing w:before="6"/>
      </w:pPr>
    </w:p>
    <w:p w14:paraId="7AF2AFAE" w14:textId="77777777" w:rsidR="00255B7F" w:rsidRDefault="00836330">
      <w:pPr>
        <w:pStyle w:val="Heading2"/>
        <w:spacing w:line="268" w:lineRule="exact"/>
      </w:pPr>
      <w:r>
        <w:t>STANDARDS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EVALUATION</w:t>
      </w:r>
    </w:p>
    <w:p w14:paraId="7AF2AFAF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78" w:lineRule="exact"/>
        <w:ind w:hanging="360"/>
      </w:pPr>
      <w:r>
        <w:t>Unit</w:t>
      </w:r>
      <w:r>
        <w:rPr>
          <w:spacing w:val="-2"/>
        </w:rPr>
        <w:t xml:space="preserve"> assignments</w:t>
      </w:r>
    </w:p>
    <w:p w14:paraId="7AF2AFB0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78" w:lineRule="exact"/>
        <w:ind w:hanging="360"/>
      </w:pPr>
      <w:r>
        <w:rPr>
          <w:spacing w:val="-2"/>
        </w:rPr>
        <w:t>Quizzes</w:t>
      </w:r>
    </w:p>
    <w:p w14:paraId="7AF2AFB1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79" w:lineRule="exact"/>
        <w:ind w:hanging="360"/>
      </w:pPr>
      <w:r>
        <w:rPr>
          <w:spacing w:val="-2"/>
        </w:rPr>
        <w:t>Discussions</w:t>
      </w:r>
    </w:p>
    <w:p w14:paraId="7AF2AFB2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before="3" w:line="279" w:lineRule="exact"/>
        <w:ind w:hanging="360"/>
      </w:pPr>
      <w:r>
        <w:rPr>
          <w:spacing w:val="-2"/>
        </w:rPr>
        <w:t>Projects</w:t>
      </w:r>
    </w:p>
    <w:p w14:paraId="7AF2AFB3" w14:textId="77777777" w:rsidR="00255B7F" w:rsidRDefault="00836330">
      <w:pPr>
        <w:pStyle w:val="ListParagraph"/>
        <w:numPr>
          <w:ilvl w:val="1"/>
          <w:numId w:val="2"/>
        </w:numPr>
        <w:tabs>
          <w:tab w:val="left" w:pos="720"/>
        </w:tabs>
        <w:spacing w:line="279" w:lineRule="exact"/>
        <w:ind w:hanging="360"/>
      </w:pPr>
      <w:r>
        <w:t>Final</w:t>
      </w:r>
      <w:r>
        <w:rPr>
          <w:spacing w:val="-1"/>
        </w:rPr>
        <w:t xml:space="preserve"> </w:t>
      </w:r>
      <w:r>
        <w:rPr>
          <w:spacing w:val="-4"/>
        </w:rPr>
        <w:t>Exam</w:t>
      </w:r>
    </w:p>
    <w:p w14:paraId="7AF2AFB4" w14:textId="77777777" w:rsidR="00255B7F" w:rsidRDefault="00255B7F">
      <w:pPr>
        <w:pStyle w:val="BodyText"/>
      </w:pPr>
    </w:p>
    <w:p w14:paraId="7AF2AFB5" w14:textId="77777777" w:rsidR="00255B7F" w:rsidRDefault="00836330">
      <w:pPr>
        <w:pStyle w:val="Heading2"/>
        <w:spacing w:before="1"/>
      </w:pPr>
      <w:r>
        <w:t>GRADING</w:t>
      </w:r>
      <w:r>
        <w:rPr>
          <w:spacing w:val="-10"/>
        </w:rPr>
        <w:t xml:space="preserve"> </w:t>
      </w:r>
      <w:r>
        <w:rPr>
          <w:spacing w:val="-2"/>
        </w:rPr>
        <w:t>SCALE</w:t>
      </w:r>
    </w:p>
    <w:p w14:paraId="7AF2AFB6" w14:textId="77777777" w:rsidR="00255B7F" w:rsidRDefault="00836330">
      <w:pPr>
        <w:pStyle w:val="BodyText"/>
      </w:pPr>
      <w:r>
        <w:t>A total of 225 points (minimum 75%) or more are required for satisfactory completion of this course. Poor performance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completing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time,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proper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missed</w:t>
      </w:r>
      <w:r>
        <w:rPr>
          <w:spacing w:val="-3"/>
        </w:rPr>
        <w:t xml:space="preserve"> </w:t>
      </w:r>
      <w:r>
        <w:t>work,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 fall under the allowance for make-up work or receiving an Incomplete.</w:t>
      </w:r>
    </w:p>
    <w:p w14:paraId="7AF2AFB7" w14:textId="77777777" w:rsidR="00255B7F" w:rsidRDefault="00255B7F">
      <w:pPr>
        <w:pStyle w:val="BodyText"/>
        <w:spacing w:before="1"/>
      </w:pPr>
    </w:p>
    <w:p w14:paraId="7AF2AFB8" w14:textId="77777777" w:rsidR="00255B7F" w:rsidRDefault="00836330">
      <w:pPr>
        <w:pStyle w:val="BodyText"/>
        <w:ind w:left="720" w:right="3997" w:hanging="721"/>
      </w:pPr>
      <w:r>
        <w:t>The</w:t>
      </w:r>
      <w:r>
        <w:rPr>
          <w:spacing w:val="-5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determined</w:t>
      </w:r>
      <w:r>
        <w:rPr>
          <w:spacing w:val="-6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point</w:t>
      </w:r>
      <w:r>
        <w:rPr>
          <w:spacing w:val="-7"/>
        </w:rPr>
        <w:t xml:space="preserve"> </w:t>
      </w:r>
      <w:r>
        <w:t>scale: 279-300 = A</w:t>
      </w:r>
    </w:p>
    <w:p w14:paraId="7AF2AFB9" w14:textId="77777777" w:rsidR="00255B7F" w:rsidRDefault="00836330">
      <w:pPr>
        <w:pStyle w:val="BodyText"/>
        <w:spacing w:before="1"/>
        <w:ind w:right="8296"/>
        <w:jc w:val="right"/>
      </w:pPr>
      <w:r>
        <w:t>255-278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B</w:t>
      </w:r>
    </w:p>
    <w:p w14:paraId="7AF2AFBA" w14:textId="77777777" w:rsidR="00255B7F" w:rsidRDefault="00836330">
      <w:pPr>
        <w:pStyle w:val="BodyText"/>
        <w:spacing w:before="1"/>
        <w:ind w:right="8298"/>
        <w:jc w:val="right"/>
      </w:pPr>
      <w:r>
        <w:t>225-254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C</w:t>
      </w:r>
    </w:p>
    <w:p w14:paraId="7AF2AFBB" w14:textId="77777777" w:rsidR="00255B7F" w:rsidRDefault="00836330">
      <w:pPr>
        <w:pStyle w:val="BodyText"/>
        <w:ind w:right="8280"/>
        <w:jc w:val="right"/>
      </w:pPr>
      <w:r>
        <w:t>210-224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0"/>
        </w:rPr>
        <w:t>D</w:t>
      </w:r>
    </w:p>
    <w:p w14:paraId="7AF2AFBC" w14:textId="77777777" w:rsidR="00255B7F" w:rsidRDefault="00836330">
      <w:pPr>
        <w:pStyle w:val="BodyText"/>
        <w:ind w:right="8304"/>
        <w:jc w:val="right"/>
      </w:pPr>
      <w:r>
        <w:t>&lt;</w:t>
      </w:r>
      <w:r>
        <w:rPr>
          <w:spacing w:val="-4"/>
        </w:rPr>
        <w:t xml:space="preserve"> </w:t>
      </w:r>
      <w:r>
        <w:t>210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10"/>
        </w:rPr>
        <w:t>E</w:t>
      </w:r>
    </w:p>
    <w:p w14:paraId="7AF2AFBD" w14:textId="77777777" w:rsidR="00255B7F" w:rsidRDefault="00255B7F">
      <w:pPr>
        <w:pStyle w:val="BodyText"/>
      </w:pPr>
    </w:p>
    <w:p w14:paraId="7AF2AFBE" w14:textId="77777777" w:rsidR="00255B7F" w:rsidRDefault="00836330">
      <w:pPr>
        <w:pStyle w:val="Heading2"/>
        <w:spacing w:before="1"/>
      </w:pPr>
      <w:r>
        <w:rPr>
          <w:spacing w:val="-2"/>
        </w:rPr>
        <w:t>ATTENDANCE</w:t>
      </w:r>
      <w:r>
        <w:rPr>
          <w:spacing w:val="7"/>
        </w:rPr>
        <w:t xml:space="preserve"> </w:t>
      </w:r>
      <w:r>
        <w:rPr>
          <w:spacing w:val="-2"/>
        </w:rPr>
        <w:t>POLICY</w:t>
      </w:r>
    </w:p>
    <w:p w14:paraId="7AF2AFBF" w14:textId="77777777" w:rsidR="00255B7F" w:rsidRDefault="00836330">
      <w:pPr>
        <w:pStyle w:val="BodyText"/>
        <w:ind w:right="74"/>
      </w:pPr>
      <w:r>
        <w:t>Attendance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mandatory!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misses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20%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graded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this course, they will </w:t>
      </w:r>
      <w:proofErr w:type="gramStart"/>
      <w:r>
        <w:t>be considered to be</w:t>
      </w:r>
      <w:proofErr w:type="gramEnd"/>
      <w:r>
        <w:t xml:space="preserve"> in “non-attendance” when documenting participation for financial aid reporting and will receive a failing grade for the courses. Graded assessments consist of assignments, discussions, projects, quizzes, and exams.</w:t>
      </w:r>
    </w:p>
    <w:p w14:paraId="7AF2AFC0" w14:textId="77777777" w:rsidR="00255B7F" w:rsidRDefault="00255B7F">
      <w:pPr>
        <w:pStyle w:val="BodyText"/>
        <w:rPr>
          <w:sz w:val="24"/>
        </w:rPr>
      </w:pPr>
    </w:p>
    <w:p w14:paraId="7AF2AFC1" w14:textId="77777777" w:rsidR="00255B7F" w:rsidRDefault="00255B7F">
      <w:pPr>
        <w:pStyle w:val="BodyText"/>
        <w:spacing w:before="73"/>
        <w:rPr>
          <w:sz w:val="24"/>
        </w:rPr>
      </w:pPr>
    </w:p>
    <w:p w14:paraId="7AF2AFC2" w14:textId="77777777" w:rsidR="00255B7F" w:rsidRDefault="00836330">
      <w:pPr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2</w:t>
      </w:r>
    </w:p>
    <w:p w14:paraId="7AF2AFC3" w14:textId="77777777" w:rsidR="00255B7F" w:rsidRDefault="00255B7F">
      <w:pPr>
        <w:jc w:val="right"/>
        <w:rPr>
          <w:rFonts w:ascii="Times New Roman"/>
          <w:sz w:val="24"/>
        </w:rPr>
        <w:sectPr w:rsidR="00255B7F">
          <w:pgSz w:w="12240" w:h="15840"/>
          <w:pgMar w:top="1360" w:right="1080" w:bottom="280" w:left="1080" w:header="720" w:footer="720" w:gutter="0"/>
          <w:cols w:space="720"/>
        </w:sectPr>
      </w:pPr>
    </w:p>
    <w:p w14:paraId="7AF2AFC4" w14:textId="77777777" w:rsidR="00255B7F" w:rsidRDefault="00836330">
      <w:pPr>
        <w:pStyle w:val="BodyText"/>
        <w:spacing w:before="42"/>
        <w:ind w:right="74"/>
      </w:pPr>
      <w:r>
        <w:lastRenderedPageBreak/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 schedule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responsibility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self-motivation are essential to a successful career in the health care field.</w:t>
      </w:r>
    </w:p>
    <w:p w14:paraId="7AF2AFC5" w14:textId="77777777" w:rsidR="00255B7F" w:rsidRDefault="00255B7F">
      <w:pPr>
        <w:pStyle w:val="BodyText"/>
        <w:spacing w:before="1"/>
      </w:pPr>
    </w:p>
    <w:p w14:paraId="7AF2AFC6" w14:textId="77777777" w:rsidR="00255B7F" w:rsidRDefault="00836330">
      <w:pPr>
        <w:pStyle w:val="Heading2"/>
      </w:pPr>
      <w:r>
        <w:t>COLLEGE</w:t>
      </w:r>
      <w:r>
        <w:rPr>
          <w:spacing w:val="-10"/>
        </w:rPr>
        <w:t xml:space="preserve"> </w:t>
      </w:r>
      <w:r>
        <w:t>SYLLABUS</w:t>
      </w:r>
      <w:r>
        <w:rPr>
          <w:spacing w:val="-8"/>
        </w:rPr>
        <w:t xml:space="preserve"> </w:t>
      </w:r>
      <w:r>
        <w:rPr>
          <w:spacing w:val="-2"/>
        </w:rPr>
        <w:t>STATEMENTS</w:t>
      </w:r>
    </w:p>
    <w:p w14:paraId="7AF2AFC7" w14:textId="77777777" w:rsidR="00255B7F" w:rsidRDefault="00836330">
      <w:pPr>
        <w:pStyle w:val="BodyText"/>
        <w:ind w:right="61"/>
      </w:pPr>
      <w:r>
        <w:t>Columbus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Student Support Services can be found at </w:t>
      </w:r>
      <w:hyperlink r:id="rId9">
        <w:r>
          <w:rPr>
            <w:color w:val="0000FF"/>
            <w:u w:val="single" w:color="0000FF"/>
          </w:rPr>
          <w:t>www.cscc.edu/syllabus</w:t>
        </w:r>
      </w:hyperlink>
      <w:r>
        <w:rPr>
          <w:color w:val="0000FF"/>
        </w:rPr>
        <w:t xml:space="preserve"> </w:t>
      </w:r>
      <w:r>
        <w:t xml:space="preserve">or on the College website Quick Links “Syllabus </w:t>
      </w:r>
      <w:r>
        <w:rPr>
          <w:spacing w:val="-2"/>
        </w:rPr>
        <w:t>Statements”.</w:t>
      </w:r>
    </w:p>
    <w:p w14:paraId="7AF2AFC8" w14:textId="77777777" w:rsidR="00255B7F" w:rsidRDefault="00255B7F">
      <w:pPr>
        <w:pStyle w:val="BodyText"/>
        <w:rPr>
          <w:sz w:val="24"/>
        </w:rPr>
      </w:pPr>
    </w:p>
    <w:p w14:paraId="7AF2AFC9" w14:textId="77777777" w:rsidR="00255B7F" w:rsidRDefault="00255B7F">
      <w:pPr>
        <w:pStyle w:val="BodyText"/>
        <w:rPr>
          <w:sz w:val="24"/>
        </w:rPr>
      </w:pPr>
    </w:p>
    <w:p w14:paraId="7AF2AFCA" w14:textId="77777777" w:rsidR="00255B7F" w:rsidRDefault="00255B7F">
      <w:pPr>
        <w:pStyle w:val="BodyText"/>
        <w:rPr>
          <w:sz w:val="24"/>
        </w:rPr>
      </w:pPr>
    </w:p>
    <w:p w14:paraId="7AF2AFCB" w14:textId="77777777" w:rsidR="00255B7F" w:rsidRDefault="00255B7F">
      <w:pPr>
        <w:pStyle w:val="BodyText"/>
        <w:rPr>
          <w:sz w:val="24"/>
        </w:rPr>
      </w:pPr>
    </w:p>
    <w:p w14:paraId="7AF2AFCC" w14:textId="77777777" w:rsidR="00255B7F" w:rsidRDefault="00255B7F">
      <w:pPr>
        <w:pStyle w:val="BodyText"/>
        <w:rPr>
          <w:sz w:val="24"/>
        </w:rPr>
      </w:pPr>
    </w:p>
    <w:p w14:paraId="7AF2AFCD" w14:textId="77777777" w:rsidR="00255B7F" w:rsidRDefault="00255B7F">
      <w:pPr>
        <w:pStyle w:val="BodyText"/>
        <w:rPr>
          <w:sz w:val="24"/>
        </w:rPr>
      </w:pPr>
    </w:p>
    <w:p w14:paraId="7AF2AFCE" w14:textId="77777777" w:rsidR="00255B7F" w:rsidRDefault="00255B7F">
      <w:pPr>
        <w:pStyle w:val="BodyText"/>
        <w:rPr>
          <w:sz w:val="24"/>
        </w:rPr>
      </w:pPr>
    </w:p>
    <w:p w14:paraId="7AF2AFCF" w14:textId="77777777" w:rsidR="00255B7F" w:rsidRDefault="00255B7F">
      <w:pPr>
        <w:pStyle w:val="BodyText"/>
        <w:rPr>
          <w:sz w:val="24"/>
        </w:rPr>
      </w:pPr>
    </w:p>
    <w:p w14:paraId="7AF2AFD0" w14:textId="77777777" w:rsidR="00255B7F" w:rsidRDefault="00255B7F">
      <w:pPr>
        <w:pStyle w:val="BodyText"/>
        <w:rPr>
          <w:sz w:val="24"/>
        </w:rPr>
      </w:pPr>
    </w:p>
    <w:p w14:paraId="7AF2AFD1" w14:textId="77777777" w:rsidR="00255B7F" w:rsidRDefault="00255B7F">
      <w:pPr>
        <w:pStyle w:val="BodyText"/>
        <w:rPr>
          <w:sz w:val="24"/>
        </w:rPr>
      </w:pPr>
    </w:p>
    <w:p w14:paraId="7AF2AFD2" w14:textId="77777777" w:rsidR="00255B7F" w:rsidRDefault="00255B7F">
      <w:pPr>
        <w:pStyle w:val="BodyText"/>
        <w:rPr>
          <w:sz w:val="24"/>
        </w:rPr>
      </w:pPr>
    </w:p>
    <w:p w14:paraId="7AF2AFD3" w14:textId="77777777" w:rsidR="00255B7F" w:rsidRDefault="00255B7F">
      <w:pPr>
        <w:pStyle w:val="BodyText"/>
        <w:rPr>
          <w:sz w:val="24"/>
        </w:rPr>
      </w:pPr>
    </w:p>
    <w:p w14:paraId="7AF2AFD4" w14:textId="77777777" w:rsidR="00255B7F" w:rsidRDefault="00255B7F">
      <w:pPr>
        <w:pStyle w:val="BodyText"/>
        <w:rPr>
          <w:sz w:val="24"/>
        </w:rPr>
      </w:pPr>
    </w:p>
    <w:p w14:paraId="7AF2AFD5" w14:textId="77777777" w:rsidR="00255B7F" w:rsidRDefault="00255B7F">
      <w:pPr>
        <w:pStyle w:val="BodyText"/>
        <w:rPr>
          <w:sz w:val="24"/>
        </w:rPr>
      </w:pPr>
    </w:p>
    <w:p w14:paraId="7AF2AFD6" w14:textId="77777777" w:rsidR="00255B7F" w:rsidRDefault="00255B7F">
      <w:pPr>
        <w:pStyle w:val="BodyText"/>
        <w:rPr>
          <w:sz w:val="24"/>
        </w:rPr>
      </w:pPr>
    </w:p>
    <w:p w14:paraId="7AF2AFD7" w14:textId="77777777" w:rsidR="00255B7F" w:rsidRDefault="00255B7F">
      <w:pPr>
        <w:pStyle w:val="BodyText"/>
        <w:rPr>
          <w:sz w:val="24"/>
        </w:rPr>
      </w:pPr>
    </w:p>
    <w:p w14:paraId="7AF2AFD8" w14:textId="77777777" w:rsidR="00255B7F" w:rsidRDefault="00255B7F">
      <w:pPr>
        <w:pStyle w:val="BodyText"/>
        <w:rPr>
          <w:sz w:val="24"/>
        </w:rPr>
      </w:pPr>
    </w:p>
    <w:p w14:paraId="7AF2AFD9" w14:textId="77777777" w:rsidR="00255B7F" w:rsidRDefault="00255B7F">
      <w:pPr>
        <w:pStyle w:val="BodyText"/>
        <w:rPr>
          <w:sz w:val="24"/>
        </w:rPr>
      </w:pPr>
    </w:p>
    <w:p w14:paraId="7AF2AFDA" w14:textId="77777777" w:rsidR="00255B7F" w:rsidRDefault="00255B7F">
      <w:pPr>
        <w:pStyle w:val="BodyText"/>
        <w:rPr>
          <w:sz w:val="24"/>
        </w:rPr>
      </w:pPr>
    </w:p>
    <w:p w14:paraId="7AF2AFDB" w14:textId="77777777" w:rsidR="00255B7F" w:rsidRDefault="00255B7F">
      <w:pPr>
        <w:pStyle w:val="BodyText"/>
        <w:rPr>
          <w:sz w:val="24"/>
        </w:rPr>
      </w:pPr>
    </w:p>
    <w:p w14:paraId="7AF2AFDC" w14:textId="77777777" w:rsidR="00255B7F" w:rsidRDefault="00255B7F">
      <w:pPr>
        <w:pStyle w:val="BodyText"/>
        <w:rPr>
          <w:sz w:val="24"/>
        </w:rPr>
      </w:pPr>
    </w:p>
    <w:p w14:paraId="7AF2AFDD" w14:textId="77777777" w:rsidR="00255B7F" w:rsidRDefault="00255B7F">
      <w:pPr>
        <w:pStyle w:val="BodyText"/>
        <w:rPr>
          <w:sz w:val="24"/>
        </w:rPr>
      </w:pPr>
    </w:p>
    <w:p w14:paraId="7AF2AFDE" w14:textId="77777777" w:rsidR="00255B7F" w:rsidRDefault="00255B7F">
      <w:pPr>
        <w:pStyle w:val="BodyText"/>
        <w:rPr>
          <w:sz w:val="24"/>
        </w:rPr>
      </w:pPr>
    </w:p>
    <w:p w14:paraId="7AF2AFDF" w14:textId="77777777" w:rsidR="00255B7F" w:rsidRDefault="00255B7F">
      <w:pPr>
        <w:pStyle w:val="BodyText"/>
        <w:rPr>
          <w:sz w:val="24"/>
        </w:rPr>
      </w:pPr>
    </w:p>
    <w:p w14:paraId="7AF2AFE0" w14:textId="77777777" w:rsidR="00255B7F" w:rsidRDefault="00255B7F">
      <w:pPr>
        <w:pStyle w:val="BodyText"/>
        <w:rPr>
          <w:sz w:val="24"/>
        </w:rPr>
      </w:pPr>
    </w:p>
    <w:p w14:paraId="7AF2AFE1" w14:textId="77777777" w:rsidR="00255B7F" w:rsidRDefault="00255B7F">
      <w:pPr>
        <w:pStyle w:val="BodyText"/>
        <w:rPr>
          <w:sz w:val="24"/>
        </w:rPr>
      </w:pPr>
    </w:p>
    <w:p w14:paraId="7AF2AFE2" w14:textId="77777777" w:rsidR="00255B7F" w:rsidRDefault="00255B7F">
      <w:pPr>
        <w:pStyle w:val="BodyText"/>
        <w:rPr>
          <w:sz w:val="24"/>
        </w:rPr>
      </w:pPr>
    </w:p>
    <w:p w14:paraId="7AF2AFE3" w14:textId="77777777" w:rsidR="00255B7F" w:rsidRDefault="00255B7F">
      <w:pPr>
        <w:pStyle w:val="BodyText"/>
        <w:rPr>
          <w:sz w:val="24"/>
        </w:rPr>
      </w:pPr>
    </w:p>
    <w:p w14:paraId="7AF2AFE4" w14:textId="77777777" w:rsidR="00255B7F" w:rsidRDefault="00255B7F">
      <w:pPr>
        <w:pStyle w:val="BodyText"/>
        <w:rPr>
          <w:sz w:val="24"/>
        </w:rPr>
      </w:pPr>
    </w:p>
    <w:p w14:paraId="7AF2AFE5" w14:textId="77777777" w:rsidR="00255B7F" w:rsidRDefault="00255B7F">
      <w:pPr>
        <w:pStyle w:val="BodyText"/>
        <w:rPr>
          <w:sz w:val="24"/>
        </w:rPr>
      </w:pPr>
    </w:p>
    <w:p w14:paraId="7AF2AFE6" w14:textId="77777777" w:rsidR="00255B7F" w:rsidRDefault="00255B7F">
      <w:pPr>
        <w:pStyle w:val="BodyText"/>
        <w:rPr>
          <w:sz w:val="24"/>
        </w:rPr>
      </w:pPr>
    </w:p>
    <w:p w14:paraId="7AF2AFE7" w14:textId="77777777" w:rsidR="00255B7F" w:rsidRDefault="00255B7F">
      <w:pPr>
        <w:pStyle w:val="BodyText"/>
        <w:rPr>
          <w:sz w:val="24"/>
        </w:rPr>
      </w:pPr>
    </w:p>
    <w:p w14:paraId="7AF2AFE8" w14:textId="77777777" w:rsidR="00255B7F" w:rsidRDefault="00255B7F">
      <w:pPr>
        <w:pStyle w:val="BodyText"/>
        <w:rPr>
          <w:sz w:val="24"/>
        </w:rPr>
      </w:pPr>
    </w:p>
    <w:p w14:paraId="7AF2AFE9" w14:textId="77777777" w:rsidR="00255B7F" w:rsidRDefault="00255B7F">
      <w:pPr>
        <w:pStyle w:val="BodyText"/>
        <w:rPr>
          <w:sz w:val="24"/>
        </w:rPr>
      </w:pPr>
    </w:p>
    <w:p w14:paraId="7AF2AFEA" w14:textId="77777777" w:rsidR="00255B7F" w:rsidRDefault="00255B7F">
      <w:pPr>
        <w:pStyle w:val="BodyText"/>
        <w:rPr>
          <w:sz w:val="24"/>
        </w:rPr>
      </w:pPr>
    </w:p>
    <w:p w14:paraId="7AF2AFEB" w14:textId="77777777" w:rsidR="00255B7F" w:rsidRDefault="00255B7F">
      <w:pPr>
        <w:pStyle w:val="BodyText"/>
        <w:rPr>
          <w:sz w:val="24"/>
        </w:rPr>
      </w:pPr>
    </w:p>
    <w:p w14:paraId="7AF2AFEC" w14:textId="77777777" w:rsidR="00255B7F" w:rsidRDefault="00255B7F">
      <w:pPr>
        <w:pStyle w:val="BodyText"/>
        <w:rPr>
          <w:sz w:val="24"/>
        </w:rPr>
      </w:pPr>
    </w:p>
    <w:p w14:paraId="7AF2AFED" w14:textId="77777777" w:rsidR="00255B7F" w:rsidRDefault="00255B7F">
      <w:pPr>
        <w:pStyle w:val="BodyText"/>
        <w:spacing w:before="109"/>
        <w:rPr>
          <w:sz w:val="24"/>
        </w:rPr>
      </w:pPr>
    </w:p>
    <w:p w14:paraId="7AF2AFEE" w14:textId="77777777" w:rsidR="00255B7F" w:rsidRDefault="00836330">
      <w:pPr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3</w:t>
      </w:r>
    </w:p>
    <w:p w14:paraId="7AF2AFEF" w14:textId="77777777" w:rsidR="00255B7F" w:rsidRDefault="00255B7F">
      <w:pPr>
        <w:jc w:val="right"/>
        <w:rPr>
          <w:rFonts w:ascii="Times New Roman"/>
          <w:sz w:val="24"/>
        </w:rPr>
        <w:sectPr w:rsidR="00255B7F">
          <w:pgSz w:w="12240" w:h="15840"/>
          <w:pgMar w:top="1400" w:right="1080" w:bottom="280" w:left="1080" w:header="720" w:footer="720" w:gutter="0"/>
          <w:cols w:space="720"/>
        </w:sectPr>
      </w:pPr>
    </w:p>
    <w:p w14:paraId="7AF2AFF0" w14:textId="77777777" w:rsidR="00255B7F" w:rsidRDefault="00836330">
      <w:pPr>
        <w:pStyle w:val="Heading2"/>
        <w:spacing w:before="31"/>
        <w:ind w:left="360"/>
      </w:pPr>
      <w:r>
        <w:lastRenderedPageBreak/>
        <w:t>UNITS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7AF2AFF1" w14:textId="77777777" w:rsidR="00255B7F" w:rsidRDefault="00255B7F">
      <w:pPr>
        <w:pStyle w:val="BodyText"/>
        <w:spacing w:before="71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517"/>
        <w:gridCol w:w="5401"/>
        <w:gridCol w:w="1531"/>
        <w:gridCol w:w="1617"/>
        <w:gridCol w:w="1521"/>
      </w:tblGrid>
      <w:tr w:rsidR="00255B7F" w14:paraId="7AF2AFF8" w14:textId="77777777">
        <w:trPr>
          <w:trHeight w:val="566"/>
        </w:trPr>
        <w:tc>
          <w:tcPr>
            <w:tcW w:w="1455" w:type="dxa"/>
          </w:tcPr>
          <w:p w14:paraId="7AF2AFF2" w14:textId="77777777" w:rsidR="00255B7F" w:rsidRDefault="00255B7F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517" w:type="dxa"/>
          </w:tcPr>
          <w:p w14:paraId="7AF2AFF3" w14:textId="77777777" w:rsidR="00255B7F" w:rsidRDefault="00836330">
            <w:pPr>
              <w:pStyle w:val="TableParagraph"/>
              <w:spacing w:before="0" w:line="280" w:lineRule="atLeast"/>
              <w:ind w:left="191" w:firstLine="244"/>
              <w:rPr>
                <w:b/>
              </w:rPr>
            </w:pPr>
            <w:r>
              <w:rPr>
                <w:b/>
              </w:rPr>
              <w:t xml:space="preserve">UNIT OF </w:t>
            </w:r>
            <w:r>
              <w:rPr>
                <w:b/>
                <w:spacing w:val="-4"/>
              </w:rPr>
              <w:t>INSTRUCTION</w:t>
            </w:r>
          </w:p>
        </w:tc>
        <w:tc>
          <w:tcPr>
            <w:tcW w:w="5401" w:type="dxa"/>
          </w:tcPr>
          <w:p w14:paraId="7AF2AFF4" w14:textId="77777777" w:rsidR="00255B7F" w:rsidRDefault="00836330">
            <w:pPr>
              <w:pStyle w:val="TableParagraph"/>
              <w:spacing w:before="0" w:line="280" w:lineRule="atLeast"/>
              <w:ind w:left="110" w:right="2643" w:firstLine="0"/>
              <w:rPr>
                <w:b/>
              </w:rPr>
            </w:pPr>
            <w:r>
              <w:rPr>
                <w:b/>
                <w:spacing w:val="-2"/>
              </w:rPr>
              <w:t xml:space="preserve">LEARNING </w:t>
            </w:r>
            <w:r>
              <w:rPr>
                <w:b/>
                <w:spacing w:val="-4"/>
              </w:rPr>
              <w:t>OBJECTIVES/GOALS</w:t>
            </w:r>
          </w:p>
        </w:tc>
        <w:tc>
          <w:tcPr>
            <w:tcW w:w="1531" w:type="dxa"/>
          </w:tcPr>
          <w:p w14:paraId="7AF2AFF5" w14:textId="77777777" w:rsidR="00255B7F" w:rsidRDefault="00836330">
            <w:pPr>
              <w:pStyle w:val="TableParagraph"/>
              <w:spacing w:before="0" w:line="280" w:lineRule="atLeast"/>
              <w:ind w:left="110" w:firstLine="0"/>
              <w:rPr>
                <w:b/>
              </w:rPr>
            </w:pPr>
            <w:r>
              <w:rPr>
                <w:b/>
                <w:spacing w:val="-4"/>
              </w:rPr>
              <w:t xml:space="preserve">ASSESSMENT </w:t>
            </w:r>
            <w:r>
              <w:rPr>
                <w:b/>
                <w:spacing w:val="-2"/>
              </w:rPr>
              <w:t>METHODS</w:t>
            </w:r>
          </w:p>
        </w:tc>
        <w:tc>
          <w:tcPr>
            <w:tcW w:w="1617" w:type="dxa"/>
          </w:tcPr>
          <w:p w14:paraId="7AF2AFF6" w14:textId="77777777" w:rsidR="00255B7F" w:rsidRDefault="00836330">
            <w:pPr>
              <w:pStyle w:val="TableParagraph"/>
              <w:spacing w:before="25"/>
              <w:ind w:left="111" w:firstLine="0"/>
              <w:rPr>
                <w:b/>
              </w:rPr>
            </w:pPr>
            <w:r>
              <w:rPr>
                <w:b/>
                <w:spacing w:val="-2"/>
              </w:rPr>
              <w:t>ASSIGNMENTS</w:t>
            </w:r>
          </w:p>
        </w:tc>
        <w:tc>
          <w:tcPr>
            <w:tcW w:w="1521" w:type="dxa"/>
          </w:tcPr>
          <w:p w14:paraId="7AF2AFF7" w14:textId="77777777" w:rsidR="00255B7F" w:rsidRDefault="00836330">
            <w:pPr>
              <w:pStyle w:val="TableParagraph"/>
              <w:spacing w:before="0" w:line="280" w:lineRule="atLeast"/>
              <w:ind w:left="112" w:firstLine="0"/>
              <w:rPr>
                <w:b/>
              </w:rPr>
            </w:pPr>
            <w:r>
              <w:rPr>
                <w:b/>
                <w:spacing w:val="-4"/>
              </w:rPr>
              <w:t xml:space="preserve">ASSIGNMENT </w:t>
            </w:r>
            <w:r>
              <w:rPr>
                <w:b/>
              </w:rPr>
              <w:t>DUE DATE</w:t>
            </w:r>
          </w:p>
        </w:tc>
      </w:tr>
      <w:tr w:rsidR="00255B7F" w14:paraId="7AF2B002" w14:textId="77777777">
        <w:trPr>
          <w:trHeight w:val="2246"/>
        </w:trPr>
        <w:tc>
          <w:tcPr>
            <w:tcW w:w="1455" w:type="dxa"/>
          </w:tcPr>
          <w:p w14:paraId="7AF2AFF9" w14:textId="77777777" w:rsidR="00255B7F" w:rsidRDefault="00836330">
            <w:pPr>
              <w:pStyle w:val="TableParagraph"/>
              <w:ind w:left="484" w:right="428" w:hanging="72"/>
              <w:rPr>
                <w:b/>
              </w:rPr>
            </w:pPr>
            <w:r>
              <w:rPr>
                <w:b/>
                <w:spacing w:val="-6"/>
              </w:rPr>
              <w:t xml:space="preserve">Weeks </w:t>
            </w:r>
            <w:r>
              <w:rPr>
                <w:b/>
              </w:rPr>
              <w:t>1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517" w:type="dxa"/>
          </w:tcPr>
          <w:p w14:paraId="7AF2AFFA" w14:textId="77777777" w:rsidR="00255B7F" w:rsidRDefault="00836330">
            <w:pPr>
              <w:pStyle w:val="TableParagraph"/>
              <w:ind w:left="5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5401" w:type="dxa"/>
          </w:tcPr>
          <w:p w14:paraId="7AF2AFFB" w14:textId="77777777" w:rsidR="00255B7F" w:rsidRDefault="00836330">
            <w:pPr>
              <w:pStyle w:val="TableParagraph"/>
              <w:ind w:right="108"/>
            </w:pPr>
            <w:r>
              <w:t>-Compare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contrast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8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 clinical laboratory.</w:t>
            </w:r>
          </w:p>
          <w:p w14:paraId="7AF2AFFC" w14:textId="77777777" w:rsidR="00255B7F" w:rsidRDefault="00836330">
            <w:pPr>
              <w:pStyle w:val="TableParagraph"/>
              <w:ind w:right="108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laboratory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8"/>
              </w:rPr>
              <w:t xml:space="preserve"> </w:t>
            </w:r>
            <w:r>
              <w:t>in health care.</w:t>
            </w:r>
          </w:p>
          <w:p w14:paraId="7AF2AFFD" w14:textId="77777777" w:rsidR="00255B7F" w:rsidRDefault="00836330">
            <w:pPr>
              <w:pStyle w:val="TableParagraph"/>
              <w:ind w:right="108"/>
            </w:pPr>
            <w:r>
              <w:t>-Describe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venues</w:t>
            </w:r>
            <w:r>
              <w:rPr>
                <w:spacing w:val="-8"/>
              </w:rPr>
              <w:t xml:space="preserve"> </w:t>
            </w:r>
            <w:r>
              <w:t>where</w:t>
            </w:r>
            <w:r>
              <w:rPr>
                <w:spacing w:val="-8"/>
              </w:rPr>
              <w:t xml:space="preserve"> </w:t>
            </w:r>
            <w:r>
              <w:t>laboratory</w:t>
            </w:r>
            <w:r>
              <w:rPr>
                <w:spacing w:val="-8"/>
              </w:rPr>
              <w:t xml:space="preserve"> </w:t>
            </w:r>
            <w:r>
              <w:t>tests</w:t>
            </w:r>
            <w:r>
              <w:rPr>
                <w:spacing w:val="-8"/>
              </w:rPr>
              <w:t xml:space="preserve"> </w:t>
            </w:r>
            <w:r>
              <w:t xml:space="preserve">are </w:t>
            </w:r>
            <w:r>
              <w:rPr>
                <w:spacing w:val="-2"/>
              </w:rPr>
              <w:t>performed.</w:t>
            </w:r>
          </w:p>
          <w:p w14:paraId="7AF2AFFE" w14:textId="77777777" w:rsidR="00255B7F" w:rsidRDefault="00836330">
            <w:pPr>
              <w:pStyle w:val="TableParagraph"/>
              <w:ind w:right="108"/>
            </w:pPr>
            <w:r>
              <w:t>-List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necessary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abilities</w:t>
            </w:r>
            <w:r>
              <w:rPr>
                <w:spacing w:val="-5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be successful as a clinical laboratory professional.</w:t>
            </w:r>
          </w:p>
        </w:tc>
        <w:tc>
          <w:tcPr>
            <w:tcW w:w="1531" w:type="dxa"/>
          </w:tcPr>
          <w:p w14:paraId="7AF2AFFF" w14:textId="77777777" w:rsidR="00255B7F" w:rsidRDefault="00836330">
            <w:pPr>
              <w:pStyle w:val="TableParagraph"/>
              <w:ind w:left="5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7AF2B000" w14:textId="77777777" w:rsidR="00255B7F" w:rsidRDefault="00836330">
            <w:pPr>
              <w:pStyle w:val="TableParagraph"/>
              <w:ind w:left="5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7AF2B001" w14:textId="77777777" w:rsidR="00255B7F" w:rsidRDefault="00836330">
            <w:pPr>
              <w:pStyle w:val="TableParagraph"/>
              <w:ind w:left="6" w:firstLine="96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255B7F" w14:paraId="7AF2B00D" w14:textId="77777777">
        <w:trPr>
          <w:trHeight w:val="1982"/>
        </w:trPr>
        <w:tc>
          <w:tcPr>
            <w:tcW w:w="1455" w:type="dxa"/>
          </w:tcPr>
          <w:p w14:paraId="7AF2B003" w14:textId="77777777" w:rsidR="00255B7F" w:rsidRDefault="00836330">
            <w:pPr>
              <w:pStyle w:val="TableParagraph"/>
              <w:spacing w:before="6"/>
              <w:ind w:left="484" w:right="428" w:hanging="72"/>
              <w:rPr>
                <w:b/>
              </w:rPr>
            </w:pPr>
            <w:r>
              <w:rPr>
                <w:b/>
                <w:spacing w:val="-6"/>
              </w:rPr>
              <w:t xml:space="preserve">Weeks </w:t>
            </w:r>
            <w:r>
              <w:rPr>
                <w:b/>
              </w:rPr>
              <w:t>1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1517" w:type="dxa"/>
          </w:tcPr>
          <w:p w14:paraId="7AF2B004" w14:textId="77777777" w:rsidR="00255B7F" w:rsidRDefault="00836330">
            <w:pPr>
              <w:pStyle w:val="TableParagraph"/>
              <w:spacing w:before="6"/>
              <w:ind w:left="5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5401" w:type="dxa"/>
          </w:tcPr>
          <w:p w14:paraId="7AF2B005" w14:textId="77777777" w:rsidR="00255B7F" w:rsidRDefault="00836330">
            <w:pPr>
              <w:pStyle w:val="TableParagraph"/>
              <w:spacing w:before="10" w:line="235" w:lineRule="auto"/>
              <w:ind w:right="108"/>
            </w:pPr>
            <w:r>
              <w:t>-Identify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most</w:t>
            </w:r>
            <w:r>
              <w:rPr>
                <w:spacing w:val="-8"/>
              </w:rPr>
              <w:t xml:space="preserve"> </w:t>
            </w:r>
            <w:r>
              <w:t>common</w:t>
            </w:r>
            <w:r>
              <w:rPr>
                <w:spacing w:val="-7"/>
              </w:rPr>
              <w:t xml:space="preserve"> </w:t>
            </w:r>
            <w:r>
              <w:t>disease</w:t>
            </w:r>
            <w:r>
              <w:rPr>
                <w:spacing w:val="-6"/>
              </w:rPr>
              <w:t xml:space="preserve"> </w:t>
            </w:r>
            <w:r>
              <w:t>transmission</w:t>
            </w:r>
            <w:r>
              <w:rPr>
                <w:spacing w:val="-7"/>
              </w:rPr>
              <w:t xml:space="preserve"> </w:t>
            </w:r>
            <w:r>
              <w:t>routes that impact clinical laboratory professionals.</w:t>
            </w:r>
          </w:p>
          <w:p w14:paraId="7AF2B006" w14:textId="77777777" w:rsidR="00255B7F" w:rsidRDefault="00836330">
            <w:pPr>
              <w:pStyle w:val="TableParagraph"/>
              <w:spacing w:before="3"/>
              <w:ind w:left="52" w:firstLine="0"/>
            </w:pPr>
            <w:r>
              <w:t>-Discuss</w:t>
            </w:r>
            <w:r>
              <w:rPr>
                <w:spacing w:val="-11"/>
              </w:rPr>
              <w:t xml:space="preserve"> </w:t>
            </w:r>
            <w:r>
              <w:t>biohazardous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material.</w:t>
            </w:r>
          </w:p>
          <w:p w14:paraId="7AF2B007" w14:textId="77777777" w:rsidR="00255B7F" w:rsidRDefault="00836330">
            <w:pPr>
              <w:pStyle w:val="TableParagraph"/>
              <w:spacing w:before="0"/>
              <w:ind w:left="52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OSHA</w:t>
            </w:r>
            <w:r>
              <w:rPr>
                <w:spacing w:val="-2"/>
              </w:rPr>
              <w:t xml:space="preserve"> regulations.</w:t>
            </w:r>
          </w:p>
          <w:p w14:paraId="7AF2B008" w14:textId="77777777" w:rsidR="00255B7F" w:rsidRDefault="00836330">
            <w:pPr>
              <w:pStyle w:val="TableParagraph"/>
              <w:spacing w:before="0"/>
              <w:ind w:right="108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physical</w:t>
            </w:r>
            <w:r>
              <w:rPr>
                <w:spacing w:val="-5"/>
              </w:rPr>
              <w:t xml:space="preserve"> </w:t>
            </w:r>
            <w:r>
              <w:t>hazards</w:t>
            </w:r>
            <w:r>
              <w:rPr>
                <w:spacing w:val="-6"/>
              </w:rPr>
              <w:t xml:space="preserve"> </w:t>
            </w:r>
            <w:r>
              <w:t>found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laboratories such as fire and electrical hazards.</w:t>
            </w:r>
          </w:p>
          <w:p w14:paraId="7AF2B009" w14:textId="77777777" w:rsidR="00255B7F" w:rsidRDefault="00836330">
            <w:pPr>
              <w:pStyle w:val="TableParagraph"/>
              <w:ind w:left="52" w:firstLine="0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CLIA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1988.</w:t>
            </w:r>
          </w:p>
        </w:tc>
        <w:tc>
          <w:tcPr>
            <w:tcW w:w="1531" w:type="dxa"/>
          </w:tcPr>
          <w:p w14:paraId="7AF2B00A" w14:textId="77777777" w:rsidR="00255B7F" w:rsidRDefault="00836330">
            <w:pPr>
              <w:pStyle w:val="TableParagraph"/>
              <w:spacing w:before="10" w:line="235" w:lineRule="auto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7AF2B00B" w14:textId="77777777" w:rsidR="00255B7F" w:rsidRDefault="00836330">
            <w:pPr>
              <w:pStyle w:val="TableParagraph"/>
              <w:spacing w:before="10" w:line="235" w:lineRule="auto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7AF2B00C" w14:textId="77777777" w:rsidR="00255B7F" w:rsidRDefault="00836330">
            <w:pPr>
              <w:pStyle w:val="TableParagraph"/>
              <w:spacing w:before="10" w:line="235" w:lineRule="auto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255B7F" w14:paraId="7AF2B017" w14:textId="77777777">
        <w:trPr>
          <w:trHeight w:val="2251"/>
        </w:trPr>
        <w:tc>
          <w:tcPr>
            <w:tcW w:w="1455" w:type="dxa"/>
          </w:tcPr>
          <w:p w14:paraId="7AF2B00E" w14:textId="77777777" w:rsidR="00255B7F" w:rsidRDefault="00836330">
            <w:pPr>
              <w:pStyle w:val="TableParagraph"/>
              <w:ind w:left="484" w:right="428" w:hanging="72"/>
              <w:rPr>
                <w:b/>
              </w:rPr>
            </w:pPr>
            <w:r>
              <w:rPr>
                <w:b/>
                <w:spacing w:val="-6"/>
              </w:rPr>
              <w:t xml:space="preserve">Weeks </w:t>
            </w:r>
            <w:r>
              <w:rPr>
                <w:b/>
              </w:rPr>
              <w:t>4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1517" w:type="dxa"/>
          </w:tcPr>
          <w:p w14:paraId="7AF2B00F" w14:textId="77777777" w:rsidR="00255B7F" w:rsidRDefault="00836330">
            <w:pPr>
              <w:pStyle w:val="TableParagraph"/>
              <w:ind w:left="5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5401" w:type="dxa"/>
          </w:tcPr>
          <w:p w14:paraId="7AF2B010" w14:textId="77777777" w:rsidR="00255B7F" w:rsidRDefault="00836330">
            <w:pPr>
              <w:pStyle w:val="TableParagraph"/>
              <w:ind w:left="52" w:firstLine="0"/>
            </w:pPr>
            <w:r>
              <w:t>-Identify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parts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microscope and</w:t>
            </w:r>
            <w:r>
              <w:rPr>
                <w:spacing w:val="-7"/>
              </w:rPr>
              <w:t xml:space="preserve"> </w:t>
            </w:r>
            <w:r>
              <w:t>their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function.</w:t>
            </w:r>
          </w:p>
          <w:p w14:paraId="7AF2B011" w14:textId="77777777" w:rsidR="00255B7F" w:rsidRDefault="00836330">
            <w:pPr>
              <w:pStyle w:val="TableParagraph"/>
              <w:spacing w:before="0"/>
              <w:ind w:left="52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microscopy.</w:t>
            </w:r>
          </w:p>
          <w:p w14:paraId="7AF2B012" w14:textId="77777777" w:rsidR="00255B7F" w:rsidRDefault="00836330">
            <w:pPr>
              <w:pStyle w:val="TableParagraph"/>
              <w:ind w:left="52" w:firstLine="0"/>
            </w:pPr>
            <w:r>
              <w:t>-Calculate</w:t>
            </w:r>
            <w:r>
              <w:rPr>
                <w:spacing w:val="-8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magnification.</w:t>
            </w:r>
          </w:p>
          <w:p w14:paraId="7AF2B013" w14:textId="77777777" w:rsidR="00255B7F" w:rsidRDefault="00836330">
            <w:pPr>
              <w:pStyle w:val="TableParagraph"/>
              <w:ind w:left="52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proper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microscope.</w:t>
            </w:r>
          </w:p>
        </w:tc>
        <w:tc>
          <w:tcPr>
            <w:tcW w:w="1531" w:type="dxa"/>
          </w:tcPr>
          <w:p w14:paraId="7AF2B014" w14:textId="77777777" w:rsidR="00255B7F" w:rsidRDefault="00836330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7AF2B015" w14:textId="77777777" w:rsidR="00255B7F" w:rsidRDefault="00836330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7AF2B016" w14:textId="77777777" w:rsidR="00255B7F" w:rsidRDefault="00836330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AF2B018" w14:textId="77777777" w:rsidR="00255B7F" w:rsidRDefault="00255B7F">
      <w:pPr>
        <w:pStyle w:val="TableParagraph"/>
        <w:rPr>
          <w:i/>
        </w:rPr>
        <w:sectPr w:rsidR="00255B7F">
          <w:pgSz w:w="15840" w:h="12240" w:orient="landscape"/>
          <w:pgMar w:top="132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517"/>
        <w:gridCol w:w="5401"/>
        <w:gridCol w:w="1531"/>
        <w:gridCol w:w="1617"/>
        <w:gridCol w:w="1521"/>
      </w:tblGrid>
      <w:tr w:rsidR="00255B7F" w14:paraId="7AF2B024" w14:textId="77777777">
        <w:trPr>
          <w:trHeight w:val="2779"/>
        </w:trPr>
        <w:tc>
          <w:tcPr>
            <w:tcW w:w="1455" w:type="dxa"/>
          </w:tcPr>
          <w:p w14:paraId="7AF2B019" w14:textId="77777777" w:rsidR="00255B7F" w:rsidRDefault="00836330">
            <w:pPr>
              <w:pStyle w:val="TableParagraph"/>
              <w:ind w:left="143" w:firstLine="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Weeks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4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 xml:space="preserve">to </w:t>
            </w:r>
            <w:r>
              <w:rPr>
                <w:b/>
                <w:spacing w:val="-10"/>
              </w:rPr>
              <w:t>6</w:t>
            </w:r>
          </w:p>
        </w:tc>
        <w:tc>
          <w:tcPr>
            <w:tcW w:w="1517" w:type="dxa"/>
          </w:tcPr>
          <w:p w14:paraId="7AF2B01A" w14:textId="77777777" w:rsidR="00255B7F" w:rsidRDefault="00836330">
            <w:pPr>
              <w:pStyle w:val="TableParagraph"/>
              <w:ind w:left="5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401" w:type="dxa"/>
          </w:tcPr>
          <w:p w14:paraId="7AF2B01B" w14:textId="77777777" w:rsidR="00255B7F" w:rsidRDefault="00836330">
            <w:pPr>
              <w:pStyle w:val="TableParagraph"/>
              <w:ind w:right="108"/>
            </w:pPr>
            <w:r>
              <w:t>-Identify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blood</w:t>
            </w:r>
            <w:r>
              <w:rPr>
                <w:spacing w:val="-7"/>
              </w:rPr>
              <w:t xml:space="preserve"> </w:t>
            </w:r>
            <w:r>
              <w:t>collection</w:t>
            </w:r>
            <w:r>
              <w:rPr>
                <w:spacing w:val="-7"/>
              </w:rPr>
              <w:t xml:space="preserve"> </w:t>
            </w:r>
            <w:r>
              <w:t>tube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routine hematology testing.</w:t>
            </w:r>
          </w:p>
          <w:p w14:paraId="7AF2B01C" w14:textId="77777777" w:rsidR="00255B7F" w:rsidRDefault="00836330">
            <w:pPr>
              <w:pStyle w:val="TableParagraph"/>
              <w:ind w:left="52" w:firstLine="0"/>
            </w:pPr>
            <w:r>
              <w:t>-Compare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contrast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different</w:t>
            </w:r>
            <w:r>
              <w:rPr>
                <w:spacing w:val="-5"/>
              </w:rPr>
              <w:t xml:space="preserve"> </w:t>
            </w:r>
            <w:r>
              <w:t>components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blood.</w:t>
            </w:r>
          </w:p>
          <w:p w14:paraId="7AF2B01D" w14:textId="77777777" w:rsidR="00255B7F" w:rsidRDefault="00836330">
            <w:pPr>
              <w:pStyle w:val="TableParagraph"/>
              <w:ind w:right="108" w:firstLine="0"/>
            </w:pPr>
            <w:r>
              <w:t>-Identify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6"/>
              </w:rPr>
              <w:t xml:space="preserve"> </w:t>
            </w:r>
            <w:r>
              <w:t>included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complete</w:t>
            </w:r>
            <w:r>
              <w:rPr>
                <w:spacing w:val="-6"/>
              </w:rPr>
              <w:t xml:space="preserve"> </w:t>
            </w:r>
            <w:r>
              <w:t>blood</w:t>
            </w:r>
            <w:r>
              <w:rPr>
                <w:spacing w:val="-7"/>
              </w:rPr>
              <w:t xml:space="preserve"> </w:t>
            </w:r>
            <w:r>
              <w:t xml:space="preserve">count </w:t>
            </w:r>
            <w:r>
              <w:rPr>
                <w:spacing w:val="-2"/>
              </w:rPr>
              <w:t>(CBC).</w:t>
            </w:r>
          </w:p>
          <w:p w14:paraId="7AF2B01E" w14:textId="77777777" w:rsidR="00255B7F" w:rsidRDefault="00836330">
            <w:pPr>
              <w:pStyle w:val="TableParagraph"/>
              <w:spacing w:before="0"/>
              <w:ind w:right="108"/>
            </w:pPr>
            <w:r>
              <w:t>-Explain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RBC</w:t>
            </w:r>
            <w:r>
              <w:rPr>
                <w:spacing w:val="-3"/>
              </w:rPr>
              <w:t xml:space="preserve"> </w:t>
            </w:r>
            <w:r>
              <w:t>indices</w:t>
            </w:r>
            <w:r>
              <w:rPr>
                <w:spacing w:val="-5"/>
              </w:rPr>
              <w:t xml:space="preserve"> </w:t>
            </w:r>
            <w:r>
              <w:t>correlate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RBCs appear on a blood smear.</w:t>
            </w:r>
          </w:p>
          <w:p w14:paraId="7AF2B01F" w14:textId="77777777" w:rsidR="00255B7F" w:rsidRDefault="00836330">
            <w:pPr>
              <w:pStyle w:val="TableParagraph"/>
              <w:ind w:left="52" w:firstLine="0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WBC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differential.</w:t>
            </w:r>
          </w:p>
          <w:p w14:paraId="7AF2B020" w14:textId="77777777" w:rsidR="00255B7F" w:rsidRDefault="00836330">
            <w:pPr>
              <w:pStyle w:val="TableParagraph"/>
              <w:spacing w:before="0"/>
              <w:ind w:right="108"/>
            </w:pPr>
            <w:r>
              <w:t>-Compare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procedures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6"/>
              </w:rPr>
              <w:t xml:space="preserve"> </w:t>
            </w:r>
            <w:r>
              <w:t>significance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 discussed waived hematology tests.</w:t>
            </w:r>
          </w:p>
        </w:tc>
        <w:tc>
          <w:tcPr>
            <w:tcW w:w="1531" w:type="dxa"/>
          </w:tcPr>
          <w:p w14:paraId="7AF2B021" w14:textId="77777777" w:rsidR="00255B7F" w:rsidRDefault="00836330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7AF2B022" w14:textId="77777777" w:rsidR="00255B7F" w:rsidRDefault="00836330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7AF2B023" w14:textId="77777777" w:rsidR="00255B7F" w:rsidRDefault="00836330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255B7F" w14:paraId="7AF2B031" w14:textId="77777777">
        <w:trPr>
          <w:trHeight w:val="3322"/>
        </w:trPr>
        <w:tc>
          <w:tcPr>
            <w:tcW w:w="1455" w:type="dxa"/>
          </w:tcPr>
          <w:p w14:paraId="7AF2B025" w14:textId="77777777" w:rsidR="00255B7F" w:rsidRDefault="00836330">
            <w:pPr>
              <w:pStyle w:val="TableParagraph"/>
              <w:ind w:left="484" w:right="428" w:hanging="72"/>
              <w:rPr>
                <w:b/>
              </w:rPr>
            </w:pPr>
            <w:r>
              <w:rPr>
                <w:b/>
                <w:spacing w:val="-6"/>
              </w:rPr>
              <w:t xml:space="preserve">Weeks </w:t>
            </w:r>
            <w:r>
              <w:rPr>
                <w:b/>
              </w:rPr>
              <w:t>7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1517" w:type="dxa"/>
          </w:tcPr>
          <w:p w14:paraId="7AF2B026" w14:textId="77777777" w:rsidR="00255B7F" w:rsidRDefault="00836330">
            <w:pPr>
              <w:pStyle w:val="TableParagraph"/>
              <w:ind w:left="5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5401" w:type="dxa"/>
          </w:tcPr>
          <w:p w14:paraId="7AF2B027" w14:textId="77777777" w:rsidR="00255B7F" w:rsidRDefault="00836330">
            <w:pPr>
              <w:pStyle w:val="TableParagraph"/>
              <w:ind w:right="108"/>
            </w:pPr>
            <w:r>
              <w:t>-Discuss</w:t>
            </w:r>
            <w:r>
              <w:rPr>
                <w:spacing w:val="-5"/>
              </w:rPr>
              <w:t xml:space="preserve"> </w:t>
            </w:r>
            <w:r>
              <w:t>urine</w:t>
            </w:r>
            <w:r>
              <w:rPr>
                <w:spacing w:val="-5"/>
              </w:rPr>
              <w:t xml:space="preserve"> </w:t>
            </w:r>
            <w:r>
              <w:t>formation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renal </w:t>
            </w:r>
            <w:r>
              <w:rPr>
                <w:spacing w:val="-2"/>
              </w:rPr>
              <w:t>threshold.</w:t>
            </w:r>
          </w:p>
          <w:p w14:paraId="7AF2B028" w14:textId="77777777" w:rsidR="00255B7F" w:rsidRDefault="00836330">
            <w:pPr>
              <w:pStyle w:val="TableParagraph"/>
              <w:ind w:left="52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urine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urinary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system.</w:t>
            </w:r>
          </w:p>
          <w:p w14:paraId="7AF2B029" w14:textId="77777777" w:rsidR="00255B7F" w:rsidRDefault="00836330">
            <w:pPr>
              <w:pStyle w:val="TableParagraph"/>
              <w:ind w:right="108"/>
            </w:pPr>
            <w:r>
              <w:t>-Differentiate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types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urine</w:t>
            </w:r>
            <w:r>
              <w:rPr>
                <w:spacing w:val="-7"/>
              </w:rPr>
              <w:t xml:space="preserve"> </w:t>
            </w:r>
            <w:r>
              <w:t>specimen</w:t>
            </w:r>
            <w:r>
              <w:rPr>
                <w:spacing w:val="-8"/>
              </w:rPr>
              <w:t xml:space="preserve"> </w:t>
            </w:r>
            <w:r>
              <w:t xml:space="preserve">collection </w:t>
            </w:r>
            <w:r>
              <w:rPr>
                <w:spacing w:val="-2"/>
              </w:rPr>
              <w:t>methods.</w:t>
            </w:r>
          </w:p>
          <w:p w14:paraId="7AF2B02A" w14:textId="77777777" w:rsidR="00255B7F" w:rsidRDefault="00836330">
            <w:pPr>
              <w:pStyle w:val="TableParagraph"/>
              <w:spacing w:before="0"/>
              <w:ind w:right="108"/>
            </w:pPr>
            <w:r>
              <w:t>-Differentiate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components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proofErr w:type="gramStart"/>
            <w:r>
              <w:t>a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proofErr w:type="gramEnd"/>
            <w:r>
              <w:rPr>
                <w:spacing w:val="-8"/>
              </w:rPr>
              <w:t xml:space="preserve"> </w:t>
            </w:r>
            <w:r>
              <w:t>urinalysis: physical, chemical, and microscopic.</w:t>
            </w:r>
          </w:p>
          <w:p w14:paraId="7AF2B02B" w14:textId="77777777" w:rsidR="00255B7F" w:rsidRDefault="00836330">
            <w:pPr>
              <w:pStyle w:val="TableParagraph"/>
              <w:ind w:left="52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principle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refractometry.</w:t>
            </w:r>
          </w:p>
          <w:p w14:paraId="7AF2B02C" w14:textId="77777777" w:rsidR="00255B7F" w:rsidRDefault="00836330">
            <w:pPr>
              <w:pStyle w:val="TableParagraph"/>
              <w:spacing w:before="0"/>
              <w:ind w:right="108"/>
            </w:pPr>
            <w:r>
              <w:t>-Discuss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tests</w:t>
            </w:r>
            <w:r>
              <w:rPr>
                <w:spacing w:val="-4"/>
              </w:rPr>
              <w:t xml:space="preserve"> </w:t>
            </w:r>
            <w:r>
              <w:t>included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chemical</w:t>
            </w:r>
            <w:r>
              <w:rPr>
                <w:spacing w:val="-4"/>
              </w:rPr>
              <w:t xml:space="preserve"> </w:t>
            </w:r>
            <w:r>
              <w:t>reagent</w:t>
            </w:r>
            <w:r>
              <w:rPr>
                <w:spacing w:val="-7"/>
              </w:rPr>
              <w:t xml:space="preserve"> </w:t>
            </w:r>
            <w:r>
              <w:t>strip and explain the purpose of each test.</w:t>
            </w:r>
          </w:p>
          <w:p w14:paraId="7AF2B02D" w14:textId="77777777" w:rsidR="00255B7F" w:rsidRDefault="00836330">
            <w:pPr>
              <w:pStyle w:val="TableParagraph"/>
              <w:ind w:firstLine="96"/>
            </w:pPr>
            <w:r>
              <w:t>-Recognize</w:t>
            </w:r>
            <w:r>
              <w:rPr>
                <w:spacing w:val="-5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elements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normal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abnormal</w:t>
            </w:r>
            <w:r>
              <w:rPr>
                <w:spacing w:val="-8"/>
              </w:rPr>
              <w:t xml:space="preserve"> </w:t>
            </w:r>
            <w:r>
              <w:t>urine microscopic sediment.</w:t>
            </w:r>
          </w:p>
        </w:tc>
        <w:tc>
          <w:tcPr>
            <w:tcW w:w="1531" w:type="dxa"/>
          </w:tcPr>
          <w:p w14:paraId="7AF2B02E" w14:textId="77777777" w:rsidR="00255B7F" w:rsidRDefault="00836330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7AF2B02F" w14:textId="77777777" w:rsidR="00255B7F" w:rsidRDefault="00836330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7AF2B030" w14:textId="77777777" w:rsidR="00255B7F" w:rsidRDefault="00836330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255B7F" w14:paraId="7AF2B03E" w14:textId="77777777">
        <w:trPr>
          <w:trHeight w:val="2770"/>
        </w:trPr>
        <w:tc>
          <w:tcPr>
            <w:tcW w:w="1455" w:type="dxa"/>
          </w:tcPr>
          <w:p w14:paraId="7AF2B032" w14:textId="77777777" w:rsidR="00255B7F" w:rsidRDefault="00836330">
            <w:pPr>
              <w:pStyle w:val="TableParagraph"/>
              <w:ind w:left="364" w:right="375"/>
              <w:rPr>
                <w:b/>
              </w:rPr>
            </w:pPr>
            <w:r>
              <w:rPr>
                <w:b/>
                <w:spacing w:val="-4"/>
              </w:rPr>
              <w:t>Weeks 10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9"/>
              </w:rPr>
              <w:t>12</w:t>
            </w:r>
          </w:p>
        </w:tc>
        <w:tc>
          <w:tcPr>
            <w:tcW w:w="1517" w:type="dxa"/>
          </w:tcPr>
          <w:p w14:paraId="7AF2B033" w14:textId="77777777" w:rsidR="00255B7F" w:rsidRDefault="00836330">
            <w:pPr>
              <w:pStyle w:val="TableParagraph"/>
              <w:ind w:left="5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5401" w:type="dxa"/>
          </w:tcPr>
          <w:p w14:paraId="7AF2B034" w14:textId="77777777" w:rsidR="00255B7F" w:rsidRDefault="00836330">
            <w:pPr>
              <w:pStyle w:val="TableParagraph"/>
              <w:ind w:left="52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principle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glucose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metabolism.</w:t>
            </w:r>
          </w:p>
          <w:p w14:paraId="7AF2B035" w14:textId="77777777" w:rsidR="00255B7F" w:rsidRDefault="00836330">
            <w:pPr>
              <w:pStyle w:val="TableParagraph"/>
              <w:ind w:right="108"/>
            </w:pPr>
            <w:r>
              <w:t>-Distinguish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Type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diabetes</w:t>
            </w:r>
            <w:r>
              <w:rPr>
                <w:spacing w:val="-6"/>
              </w:rPr>
              <w:t xml:space="preserve"> </w:t>
            </w:r>
            <w:r>
              <w:t>mellitus,</w:t>
            </w:r>
            <w:r>
              <w:rPr>
                <w:spacing w:val="-4"/>
              </w:rPr>
              <w:t xml:space="preserve"> </w:t>
            </w:r>
            <w:r>
              <w:t>Type</w:t>
            </w:r>
            <w:r>
              <w:rPr>
                <w:spacing w:val="-6"/>
              </w:rPr>
              <w:t xml:space="preserve"> </w:t>
            </w:r>
            <w:r>
              <w:t>2 diabetes mellitus, and Gestational diabetes mellitus.</w:t>
            </w:r>
          </w:p>
          <w:p w14:paraId="7AF2B036" w14:textId="77777777" w:rsidR="00255B7F" w:rsidRDefault="00836330">
            <w:pPr>
              <w:pStyle w:val="TableParagraph"/>
              <w:ind w:right="108"/>
            </w:pPr>
            <w:r>
              <w:t xml:space="preserve">-Differentiate glucose tests </w:t>
            </w:r>
            <w:proofErr w:type="gramStart"/>
            <w:r>
              <w:t>with regard to</w:t>
            </w:r>
            <w:proofErr w:type="gramEnd"/>
            <w:r>
              <w:t xml:space="preserve"> patient preparation,</w:t>
            </w:r>
            <w:r>
              <w:rPr>
                <w:spacing w:val="-8"/>
              </w:rPr>
              <w:t xml:space="preserve"> </w:t>
            </w:r>
            <w:r>
              <w:t>specimen</w:t>
            </w:r>
            <w:r>
              <w:rPr>
                <w:spacing w:val="-11"/>
              </w:rPr>
              <w:t xml:space="preserve"> </w:t>
            </w:r>
            <w:r>
              <w:t>collection,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clinical</w:t>
            </w:r>
            <w:r>
              <w:rPr>
                <w:spacing w:val="-9"/>
              </w:rPr>
              <w:t xml:space="preserve"> </w:t>
            </w:r>
            <w:r>
              <w:t>significance.</w:t>
            </w:r>
          </w:p>
          <w:p w14:paraId="7AF2B037" w14:textId="77777777" w:rsidR="00255B7F" w:rsidRDefault="00836330">
            <w:pPr>
              <w:pStyle w:val="TableParagraph"/>
              <w:spacing w:before="0"/>
              <w:ind w:left="52" w:firstLine="0"/>
            </w:pPr>
            <w:r>
              <w:t>-Differentiate</w:t>
            </w:r>
            <w:r>
              <w:rPr>
                <w:spacing w:val="-5"/>
              </w:rPr>
              <w:t xml:space="preserve"> </w:t>
            </w:r>
            <w:r>
              <w:t>lipid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tests.</w:t>
            </w:r>
          </w:p>
          <w:p w14:paraId="7AF2B038" w14:textId="77777777" w:rsidR="00255B7F" w:rsidRDefault="00836330">
            <w:pPr>
              <w:pStyle w:val="TableParagraph"/>
              <w:ind w:left="52" w:firstLine="0"/>
            </w:pPr>
            <w:r>
              <w:t>-Explain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principle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spectrophotometer.</w:t>
            </w:r>
          </w:p>
          <w:p w14:paraId="7AF2B039" w14:textId="77777777" w:rsidR="00255B7F" w:rsidRDefault="00836330">
            <w:pPr>
              <w:pStyle w:val="TableParagraph"/>
              <w:spacing w:before="0"/>
              <w:ind w:left="52" w:firstLine="0"/>
            </w:pPr>
            <w:r>
              <w:t>-Define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Beer-Lambert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Law.</w:t>
            </w:r>
          </w:p>
          <w:p w14:paraId="7AF2B03A" w14:textId="77777777" w:rsidR="00255B7F" w:rsidRDefault="00836330">
            <w:pPr>
              <w:pStyle w:val="TableParagraph"/>
              <w:spacing w:before="0"/>
            </w:pPr>
            <w:r>
              <w:t>-Discuss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principle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clinical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fecal</w:t>
            </w:r>
            <w:r>
              <w:rPr>
                <w:spacing w:val="-1"/>
              </w:rPr>
              <w:t xml:space="preserve"> </w:t>
            </w:r>
            <w:r>
              <w:t>occult blood testing.</w:t>
            </w:r>
          </w:p>
        </w:tc>
        <w:tc>
          <w:tcPr>
            <w:tcW w:w="1531" w:type="dxa"/>
          </w:tcPr>
          <w:p w14:paraId="7AF2B03B" w14:textId="77777777" w:rsidR="00255B7F" w:rsidRDefault="00836330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7AF2B03C" w14:textId="77777777" w:rsidR="00255B7F" w:rsidRDefault="00836330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7AF2B03D" w14:textId="77777777" w:rsidR="00255B7F" w:rsidRDefault="00836330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</w:tbl>
    <w:p w14:paraId="7AF2B03F" w14:textId="77777777" w:rsidR="00255B7F" w:rsidRDefault="00255B7F">
      <w:pPr>
        <w:pStyle w:val="TableParagraph"/>
        <w:rPr>
          <w:i/>
        </w:rPr>
        <w:sectPr w:rsidR="00255B7F">
          <w:pgSz w:w="15840" w:h="12240" w:orient="landscape"/>
          <w:pgMar w:top="1060" w:right="1080" w:bottom="280" w:left="1080" w:header="720" w:footer="720" w:gutter="0"/>
          <w:cols w:space="720"/>
        </w:sect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1517"/>
        <w:gridCol w:w="5401"/>
        <w:gridCol w:w="1531"/>
        <w:gridCol w:w="1617"/>
        <w:gridCol w:w="1521"/>
      </w:tblGrid>
      <w:tr w:rsidR="00255B7F" w14:paraId="7AF2B050" w14:textId="77777777">
        <w:trPr>
          <w:trHeight w:val="4403"/>
        </w:trPr>
        <w:tc>
          <w:tcPr>
            <w:tcW w:w="1455" w:type="dxa"/>
          </w:tcPr>
          <w:p w14:paraId="7AF2B040" w14:textId="77777777" w:rsidR="00255B7F" w:rsidRDefault="00836330">
            <w:pPr>
              <w:pStyle w:val="TableParagraph"/>
              <w:ind w:left="364" w:right="367"/>
              <w:rPr>
                <w:b/>
              </w:rPr>
            </w:pPr>
            <w:r>
              <w:rPr>
                <w:b/>
                <w:spacing w:val="-2"/>
              </w:rPr>
              <w:t xml:space="preserve">Weeks </w:t>
            </w:r>
            <w:r>
              <w:rPr>
                <w:b/>
                <w:spacing w:val="-4"/>
              </w:rPr>
              <w:t>13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15</w:t>
            </w:r>
          </w:p>
        </w:tc>
        <w:tc>
          <w:tcPr>
            <w:tcW w:w="1517" w:type="dxa"/>
          </w:tcPr>
          <w:p w14:paraId="7AF2B041" w14:textId="77777777" w:rsidR="00255B7F" w:rsidRDefault="00836330">
            <w:pPr>
              <w:pStyle w:val="TableParagraph"/>
              <w:ind w:left="5" w:firstLine="0"/>
              <w:jc w:val="center"/>
            </w:pPr>
            <w:r>
              <w:t>Unit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5401" w:type="dxa"/>
          </w:tcPr>
          <w:p w14:paraId="7AF2B042" w14:textId="77777777" w:rsidR="00255B7F" w:rsidRDefault="00836330">
            <w:pPr>
              <w:pStyle w:val="TableParagraph"/>
              <w:spacing w:line="268" w:lineRule="exact"/>
              <w:ind w:left="52" w:firstLine="0"/>
            </w:pPr>
            <w:r>
              <w:t>-Classify</w:t>
            </w:r>
            <w:r>
              <w:rPr>
                <w:spacing w:val="-8"/>
              </w:rPr>
              <w:t xml:space="preserve"> </w:t>
            </w:r>
            <w:r>
              <w:t>microorganisms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infectious</w:t>
            </w:r>
            <w:r>
              <w:rPr>
                <w:spacing w:val="-7"/>
              </w:rPr>
              <w:t xml:space="preserve"> </w:t>
            </w:r>
            <w:r>
              <w:t>agents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as:</w:t>
            </w:r>
          </w:p>
          <w:p w14:paraId="7AF2B043" w14:textId="77777777" w:rsidR="00255B7F" w:rsidRDefault="00836330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0" w:line="279" w:lineRule="exact"/>
            </w:pPr>
            <w:r>
              <w:rPr>
                <w:spacing w:val="-2"/>
              </w:rPr>
              <w:t>Bacteria</w:t>
            </w:r>
          </w:p>
          <w:p w14:paraId="7AF2B044" w14:textId="77777777" w:rsidR="00255B7F" w:rsidRDefault="00836330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0" w:line="280" w:lineRule="exact"/>
            </w:pPr>
            <w:r>
              <w:rPr>
                <w:spacing w:val="-2"/>
              </w:rPr>
              <w:t>Viruses</w:t>
            </w:r>
          </w:p>
          <w:p w14:paraId="7AF2B045" w14:textId="77777777" w:rsidR="00255B7F" w:rsidRDefault="00836330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3" w:line="279" w:lineRule="exact"/>
            </w:pPr>
            <w:r>
              <w:rPr>
                <w:spacing w:val="-2"/>
              </w:rPr>
              <w:t>Fungi</w:t>
            </w:r>
          </w:p>
          <w:p w14:paraId="7AF2B046" w14:textId="77777777" w:rsidR="00255B7F" w:rsidRDefault="00836330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before="0" w:line="279" w:lineRule="exact"/>
            </w:pPr>
            <w:r>
              <w:rPr>
                <w:spacing w:val="-2"/>
              </w:rPr>
              <w:t>Parasites</w:t>
            </w:r>
          </w:p>
          <w:p w14:paraId="7AF2B047" w14:textId="77777777" w:rsidR="00255B7F" w:rsidRDefault="00836330">
            <w:pPr>
              <w:pStyle w:val="TableParagraph"/>
              <w:spacing w:before="9" w:line="235" w:lineRule="auto"/>
              <w:ind w:right="108"/>
            </w:pPr>
            <w:r>
              <w:t>-Describe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characteristics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bacteria,</w:t>
            </w:r>
            <w:r>
              <w:rPr>
                <w:spacing w:val="-6"/>
              </w:rPr>
              <w:t xml:space="preserve"> </w:t>
            </w:r>
            <w:r>
              <w:t>viruses, fungi, and parasites.</w:t>
            </w:r>
          </w:p>
          <w:p w14:paraId="7AF2B048" w14:textId="77777777" w:rsidR="00255B7F" w:rsidRDefault="00836330">
            <w:pPr>
              <w:pStyle w:val="TableParagraph"/>
              <w:spacing w:before="3"/>
              <w:ind w:right="108"/>
            </w:pPr>
            <w:r>
              <w:t>-Describe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types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specimens</w:t>
            </w:r>
            <w:r>
              <w:rPr>
                <w:spacing w:val="-7"/>
              </w:rPr>
              <w:t xml:space="preserve"> </w:t>
            </w:r>
            <w:r>
              <w:t>used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clinical microbiological testing.</w:t>
            </w:r>
          </w:p>
          <w:p w14:paraId="7AF2B049" w14:textId="77777777" w:rsidR="00255B7F" w:rsidRDefault="00836330">
            <w:pPr>
              <w:pStyle w:val="TableParagraph"/>
            </w:pPr>
            <w:r>
              <w:t>-Describe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gram</w:t>
            </w:r>
            <w:r>
              <w:rPr>
                <w:spacing w:val="-5"/>
              </w:rPr>
              <w:t xml:space="preserve"> </w:t>
            </w:r>
            <w:r>
              <w:t>stain</w:t>
            </w:r>
            <w:r>
              <w:rPr>
                <w:spacing w:val="-6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6"/>
              </w:rPr>
              <w:t xml:space="preserve"> </w:t>
            </w:r>
            <w:r>
              <w:t>regard</w:t>
            </w:r>
            <w:r>
              <w:rPr>
                <w:spacing w:val="-7"/>
              </w:rPr>
              <w:t xml:space="preserve"> </w:t>
            </w:r>
            <w:r>
              <w:t>to</w:t>
            </w:r>
            <w:proofErr w:type="gramEnd"/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principle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 test and its significance.</w:t>
            </w:r>
          </w:p>
          <w:p w14:paraId="7AF2B04A" w14:textId="77777777" w:rsidR="00255B7F" w:rsidRDefault="00836330">
            <w:pPr>
              <w:pStyle w:val="TableParagraph"/>
              <w:ind w:left="52" w:firstLine="0"/>
            </w:pPr>
            <w:r>
              <w:t>-Compare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different</w:t>
            </w:r>
            <w:r>
              <w:rPr>
                <w:spacing w:val="-8"/>
              </w:rPr>
              <w:t xml:space="preserve"> </w:t>
            </w:r>
            <w:r>
              <w:t>types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 xml:space="preserve">culture </w:t>
            </w:r>
            <w:r>
              <w:rPr>
                <w:spacing w:val="-2"/>
              </w:rPr>
              <w:t>media.</w:t>
            </w:r>
          </w:p>
          <w:p w14:paraId="7AF2B04B" w14:textId="77777777" w:rsidR="00255B7F" w:rsidRDefault="00836330">
            <w:pPr>
              <w:pStyle w:val="TableParagraph"/>
              <w:spacing w:before="0"/>
              <w:ind w:right="108"/>
            </w:pPr>
            <w:r>
              <w:t>-Differentiate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culture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streaking</w:t>
            </w:r>
            <w:r>
              <w:rPr>
                <w:spacing w:val="-6"/>
              </w:rPr>
              <w:t xml:space="preserve"> </w:t>
            </w:r>
            <w:r>
              <w:t>methods</w:t>
            </w:r>
            <w:r>
              <w:rPr>
                <w:spacing w:val="-7"/>
              </w:rPr>
              <w:t xml:space="preserve"> </w:t>
            </w:r>
            <w:r>
              <w:t>used</w:t>
            </w:r>
            <w:r>
              <w:rPr>
                <w:spacing w:val="-8"/>
              </w:rPr>
              <w:t xml:space="preserve"> </w:t>
            </w:r>
            <w:r>
              <w:t>for colony isolation.</w:t>
            </w:r>
          </w:p>
          <w:p w14:paraId="7AF2B04C" w14:textId="77777777" w:rsidR="00255B7F" w:rsidRDefault="00836330">
            <w:pPr>
              <w:pStyle w:val="TableParagraph"/>
              <w:spacing w:before="0"/>
              <w:ind w:right="108"/>
            </w:pPr>
            <w:r>
              <w:t>-Discuss</w:t>
            </w:r>
            <w:r>
              <w:rPr>
                <w:spacing w:val="-8"/>
              </w:rPr>
              <w:t xml:space="preserve"> </w:t>
            </w:r>
            <w:r>
              <w:t>antimicrobial</w:t>
            </w:r>
            <w:r>
              <w:rPr>
                <w:spacing w:val="-7"/>
              </w:rPr>
              <w:t xml:space="preserve"> </w:t>
            </w:r>
            <w:r>
              <w:t>susceptibility</w:t>
            </w:r>
            <w:r>
              <w:rPr>
                <w:spacing w:val="-8"/>
              </w:rPr>
              <w:t xml:space="preserve"> </w:t>
            </w:r>
            <w:r>
              <w:t>testing</w:t>
            </w:r>
            <w:r>
              <w:rPr>
                <w:spacing w:val="-7"/>
              </w:rPr>
              <w:t xml:space="preserve"> </w:t>
            </w:r>
            <w:proofErr w:type="gramStart"/>
            <w:r>
              <w:t>with</w:t>
            </w:r>
            <w:r>
              <w:rPr>
                <w:spacing w:val="-9"/>
              </w:rPr>
              <w:t xml:space="preserve"> </w:t>
            </w:r>
            <w:r>
              <w:t>regard</w:t>
            </w:r>
            <w:r>
              <w:rPr>
                <w:spacing w:val="-9"/>
              </w:rPr>
              <w:t xml:space="preserve"> </w:t>
            </w:r>
            <w:r>
              <w:t>to</w:t>
            </w:r>
            <w:proofErr w:type="gramEnd"/>
            <w:r>
              <w:t xml:space="preserve"> the principle of the test and its significance.</w:t>
            </w:r>
          </w:p>
        </w:tc>
        <w:tc>
          <w:tcPr>
            <w:tcW w:w="1531" w:type="dxa"/>
          </w:tcPr>
          <w:p w14:paraId="7AF2B04D" w14:textId="77777777" w:rsidR="00255B7F" w:rsidRDefault="00836330">
            <w:pPr>
              <w:pStyle w:val="TableParagraph"/>
              <w:ind w:left="5" w:right="645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617" w:type="dxa"/>
          </w:tcPr>
          <w:p w14:paraId="7AF2B04E" w14:textId="77777777" w:rsidR="00255B7F" w:rsidRDefault="00836330">
            <w:pPr>
              <w:pStyle w:val="TableParagraph"/>
              <w:ind w:left="5" w:right="731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  <w:tc>
          <w:tcPr>
            <w:tcW w:w="1521" w:type="dxa"/>
          </w:tcPr>
          <w:p w14:paraId="7AF2B04F" w14:textId="77777777" w:rsidR="00255B7F" w:rsidRDefault="00836330">
            <w:pPr>
              <w:pStyle w:val="TableParagraph"/>
              <w:ind w:left="6" w:right="634"/>
              <w:rPr>
                <w:i/>
              </w:rPr>
            </w:pPr>
            <w:r>
              <w:rPr>
                <w:i/>
              </w:rPr>
              <w:t>Varies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 xml:space="preserve">by </w:t>
            </w:r>
            <w:r>
              <w:rPr>
                <w:i/>
                <w:spacing w:val="-2"/>
              </w:rPr>
              <w:t>instructor</w:t>
            </w:r>
          </w:p>
        </w:tc>
      </w:tr>
      <w:tr w:rsidR="00255B7F" w14:paraId="7AF2B057" w14:textId="77777777">
        <w:trPr>
          <w:trHeight w:val="537"/>
        </w:trPr>
        <w:tc>
          <w:tcPr>
            <w:tcW w:w="1455" w:type="dxa"/>
          </w:tcPr>
          <w:p w14:paraId="7AF2B051" w14:textId="77777777" w:rsidR="00255B7F" w:rsidRDefault="00836330">
            <w:pPr>
              <w:pStyle w:val="TableParagraph"/>
              <w:ind w:left="326" w:firstLine="0"/>
              <w:rPr>
                <w:b/>
              </w:rPr>
            </w:pPr>
            <w:r>
              <w:rPr>
                <w:b/>
                <w:spacing w:val="-5"/>
              </w:rPr>
              <w:t>Week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7"/>
              </w:rPr>
              <w:t>16</w:t>
            </w:r>
          </w:p>
        </w:tc>
        <w:tc>
          <w:tcPr>
            <w:tcW w:w="1517" w:type="dxa"/>
          </w:tcPr>
          <w:p w14:paraId="7AF2B052" w14:textId="77777777" w:rsidR="00255B7F" w:rsidRDefault="00836330">
            <w:pPr>
              <w:pStyle w:val="TableParagraph"/>
              <w:ind w:left="5" w:right="1" w:firstLine="0"/>
              <w:jc w:val="center"/>
              <w:rPr>
                <w:b/>
              </w:rPr>
            </w:pPr>
            <w:r>
              <w:rPr>
                <w:b/>
              </w:rPr>
              <w:t>Finals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Week</w:t>
            </w:r>
          </w:p>
        </w:tc>
        <w:tc>
          <w:tcPr>
            <w:tcW w:w="5401" w:type="dxa"/>
          </w:tcPr>
          <w:p w14:paraId="7AF2B053" w14:textId="77777777" w:rsidR="00255B7F" w:rsidRDefault="00255B7F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7AF2B054" w14:textId="77777777" w:rsidR="00255B7F" w:rsidRDefault="00255B7F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617" w:type="dxa"/>
          </w:tcPr>
          <w:p w14:paraId="7AF2B055" w14:textId="77777777" w:rsidR="00255B7F" w:rsidRDefault="00255B7F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7AF2B056" w14:textId="77777777" w:rsidR="00255B7F" w:rsidRDefault="00255B7F">
            <w:pPr>
              <w:pStyle w:val="TableParagraph"/>
              <w:spacing w:before="0"/>
              <w:ind w:left="0" w:firstLine="0"/>
              <w:rPr>
                <w:rFonts w:ascii="Times New Roman"/>
              </w:rPr>
            </w:pPr>
          </w:p>
        </w:tc>
      </w:tr>
    </w:tbl>
    <w:p w14:paraId="7AF2B058" w14:textId="77777777" w:rsidR="00255B7F" w:rsidRDefault="00255B7F">
      <w:pPr>
        <w:pStyle w:val="TableParagraph"/>
        <w:rPr>
          <w:rFonts w:ascii="Times New Roman"/>
        </w:rPr>
        <w:sectPr w:rsidR="00255B7F">
          <w:pgSz w:w="15840" w:h="12240" w:orient="landscape"/>
          <w:pgMar w:top="1060" w:right="1080" w:bottom="280" w:left="1080" w:header="720" w:footer="720" w:gutter="0"/>
          <w:cols w:space="720"/>
        </w:sectPr>
      </w:pPr>
    </w:p>
    <w:p w14:paraId="7AF2B059" w14:textId="77777777" w:rsidR="00255B7F" w:rsidRDefault="00255B7F">
      <w:pPr>
        <w:pStyle w:val="BodyText"/>
        <w:rPr>
          <w:b/>
          <w:sz w:val="24"/>
        </w:rPr>
      </w:pPr>
    </w:p>
    <w:p w14:paraId="7AF2B05A" w14:textId="77777777" w:rsidR="00255B7F" w:rsidRDefault="00255B7F">
      <w:pPr>
        <w:pStyle w:val="BodyText"/>
        <w:rPr>
          <w:b/>
          <w:sz w:val="24"/>
        </w:rPr>
      </w:pPr>
    </w:p>
    <w:p w14:paraId="7AF2B05B" w14:textId="77777777" w:rsidR="00255B7F" w:rsidRDefault="00255B7F">
      <w:pPr>
        <w:pStyle w:val="BodyText"/>
        <w:rPr>
          <w:b/>
          <w:sz w:val="24"/>
        </w:rPr>
      </w:pPr>
    </w:p>
    <w:p w14:paraId="7AF2B05C" w14:textId="77777777" w:rsidR="00255B7F" w:rsidRDefault="00255B7F">
      <w:pPr>
        <w:pStyle w:val="BodyText"/>
        <w:rPr>
          <w:b/>
          <w:sz w:val="24"/>
        </w:rPr>
      </w:pPr>
    </w:p>
    <w:p w14:paraId="7AF2B05D" w14:textId="77777777" w:rsidR="00255B7F" w:rsidRDefault="00255B7F">
      <w:pPr>
        <w:pStyle w:val="BodyText"/>
        <w:rPr>
          <w:b/>
          <w:sz w:val="24"/>
        </w:rPr>
      </w:pPr>
    </w:p>
    <w:p w14:paraId="7AF2B05E" w14:textId="77777777" w:rsidR="00255B7F" w:rsidRDefault="00255B7F">
      <w:pPr>
        <w:pStyle w:val="BodyText"/>
        <w:rPr>
          <w:b/>
          <w:sz w:val="24"/>
        </w:rPr>
      </w:pPr>
    </w:p>
    <w:p w14:paraId="7AF2B05F" w14:textId="77777777" w:rsidR="00255B7F" w:rsidRDefault="00255B7F">
      <w:pPr>
        <w:pStyle w:val="BodyText"/>
        <w:rPr>
          <w:b/>
          <w:sz w:val="24"/>
        </w:rPr>
      </w:pPr>
    </w:p>
    <w:p w14:paraId="7AF2B060" w14:textId="77777777" w:rsidR="00255B7F" w:rsidRDefault="00255B7F">
      <w:pPr>
        <w:pStyle w:val="BodyText"/>
        <w:rPr>
          <w:b/>
          <w:sz w:val="24"/>
        </w:rPr>
      </w:pPr>
    </w:p>
    <w:p w14:paraId="7AF2B061" w14:textId="77777777" w:rsidR="00255B7F" w:rsidRDefault="00255B7F">
      <w:pPr>
        <w:pStyle w:val="BodyText"/>
        <w:rPr>
          <w:b/>
          <w:sz w:val="24"/>
        </w:rPr>
      </w:pPr>
    </w:p>
    <w:p w14:paraId="7AF2B062" w14:textId="77777777" w:rsidR="00255B7F" w:rsidRDefault="00255B7F">
      <w:pPr>
        <w:pStyle w:val="BodyText"/>
        <w:rPr>
          <w:b/>
          <w:sz w:val="24"/>
        </w:rPr>
      </w:pPr>
    </w:p>
    <w:p w14:paraId="7AF2B063" w14:textId="77777777" w:rsidR="00255B7F" w:rsidRDefault="00255B7F">
      <w:pPr>
        <w:pStyle w:val="BodyText"/>
        <w:rPr>
          <w:b/>
          <w:sz w:val="24"/>
        </w:rPr>
      </w:pPr>
    </w:p>
    <w:p w14:paraId="7AF2B064" w14:textId="77777777" w:rsidR="00255B7F" w:rsidRDefault="00255B7F">
      <w:pPr>
        <w:pStyle w:val="BodyText"/>
        <w:rPr>
          <w:b/>
          <w:sz w:val="24"/>
        </w:rPr>
      </w:pPr>
    </w:p>
    <w:p w14:paraId="7AF2B065" w14:textId="77777777" w:rsidR="00255B7F" w:rsidRDefault="00255B7F">
      <w:pPr>
        <w:pStyle w:val="BodyText"/>
        <w:rPr>
          <w:b/>
          <w:sz w:val="24"/>
        </w:rPr>
      </w:pPr>
    </w:p>
    <w:p w14:paraId="7AF2B066" w14:textId="77777777" w:rsidR="00255B7F" w:rsidRDefault="00255B7F">
      <w:pPr>
        <w:pStyle w:val="BodyText"/>
        <w:rPr>
          <w:b/>
          <w:sz w:val="24"/>
        </w:rPr>
      </w:pPr>
    </w:p>
    <w:p w14:paraId="7AF2B067" w14:textId="77777777" w:rsidR="00255B7F" w:rsidRDefault="00255B7F">
      <w:pPr>
        <w:pStyle w:val="BodyText"/>
        <w:rPr>
          <w:b/>
          <w:sz w:val="24"/>
        </w:rPr>
      </w:pPr>
    </w:p>
    <w:p w14:paraId="7AF2B068" w14:textId="77777777" w:rsidR="00255B7F" w:rsidRDefault="00255B7F">
      <w:pPr>
        <w:pStyle w:val="BodyText"/>
        <w:rPr>
          <w:b/>
          <w:sz w:val="24"/>
        </w:rPr>
      </w:pPr>
    </w:p>
    <w:p w14:paraId="7AF2B069" w14:textId="77777777" w:rsidR="00255B7F" w:rsidRDefault="00255B7F">
      <w:pPr>
        <w:pStyle w:val="BodyText"/>
        <w:rPr>
          <w:b/>
          <w:sz w:val="24"/>
        </w:rPr>
      </w:pPr>
    </w:p>
    <w:p w14:paraId="7AF2B06A" w14:textId="77777777" w:rsidR="00255B7F" w:rsidRDefault="00255B7F">
      <w:pPr>
        <w:pStyle w:val="BodyText"/>
        <w:rPr>
          <w:b/>
          <w:sz w:val="24"/>
        </w:rPr>
      </w:pPr>
    </w:p>
    <w:p w14:paraId="7AF2B06B" w14:textId="77777777" w:rsidR="00255B7F" w:rsidRDefault="00255B7F">
      <w:pPr>
        <w:pStyle w:val="BodyText"/>
        <w:rPr>
          <w:b/>
          <w:sz w:val="24"/>
        </w:rPr>
      </w:pPr>
    </w:p>
    <w:p w14:paraId="7AF2B06C" w14:textId="77777777" w:rsidR="00255B7F" w:rsidRDefault="00255B7F">
      <w:pPr>
        <w:pStyle w:val="BodyText"/>
        <w:rPr>
          <w:b/>
          <w:sz w:val="24"/>
        </w:rPr>
      </w:pPr>
    </w:p>
    <w:p w14:paraId="7AF2B06D" w14:textId="77777777" w:rsidR="00255B7F" w:rsidRDefault="00255B7F">
      <w:pPr>
        <w:pStyle w:val="BodyText"/>
        <w:rPr>
          <w:b/>
          <w:sz w:val="24"/>
        </w:rPr>
      </w:pPr>
    </w:p>
    <w:p w14:paraId="7AF2B06E" w14:textId="77777777" w:rsidR="00255B7F" w:rsidRDefault="00255B7F">
      <w:pPr>
        <w:pStyle w:val="BodyText"/>
        <w:rPr>
          <w:b/>
          <w:sz w:val="24"/>
        </w:rPr>
      </w:pPr>
    </w:p>
    <w:p w14:paraId="7AF2B06F" w14:textId="77777777" w:rsidR="00255B7F" w:rsidRDefault="00255B7F">
      <w:pPr>
        <w:pStyle w:val="BodyText"/>
        <w:rPr>
          <w:b/>
          <w:sz w:val="24"/>
        </w:rPr>
      </w:pPr>
    </w:p>
    <w:p w14:paraId="7AF2B070" w14:textId="77777777" w:rsidR="00255B7F" w:rsidRDefault="00255B7F">
      <w:pPr>
        <w:pStyle w:val="BodyText"/>
        <w:rPr>
          <w:b/>
          <w:sz w:val="24"/>
        </w:rPr>
      </w:pPr>
    </w:p>
    <w:p w14:paraId="7AF2B071" w14:textId="77777777" w:rsidR="00255B7F" w:rsidRDefault="00255B7F">
      <w:pPr>
        <w:pStyle w:val="BodyText"/>
        <w:rPr>
          <w:b/>
          <w:sz w:val="24"/>
        </w:rPr>
      </w:pPr>
    </w:p>
    <w:p w14:paraId="7AF2B072" w14:textId="77777777" w:rsidR="00255B7F" w:rsidRDefault="00255B7F">
      <w:pPr>
        <w:pStyle w:val="BodyText"/>
        <w:rPr>
          <w:b/>
          <w:sz w:val="24"/>
        </w:rPr>
      </w:pPr>
    </w:p>
    <w:p w14:paraId="7AF2B073" w14:textId="77777777" w:rsidR="00255B7F" w:rsidRDefault="00255B7F">
      <w:pPr>
        <w:pStyle w:val="BodyText"/>
        <w:rPr>
          <w:b/>
          <w:sz w:val="24"/>
        </w:rPr>
      </w:pPr>
    </w:p>
    <w:p w14:paraId="7AF2B074" w14:textId="77777777" w:rsidR="00255B7F" w:rsidRDefault="00255B7F">
      <w:pPr>
        <w:pStyle w:val="BodyText"/>
        <w:rPr>
          <w:b/>
          <w:sz w:val="24"/>
        </w:rPr>
      </w:pPr>
    </w:p>
    <w:p w14:paraId="7AF2B075" w14:textId="77777777" w:rsidR="00255B7F" w:rsidRDefault="00255B7F">
      <w:pPr>
        <w:pStyle w:val="BodyText"/>
        <w:rPr>
          <w:b/>
          <w:sz w:val="24"/>
        </w:rPr>
      </w:pPr>
    </w:p>
    <w:p w14:paraId="7AF2B076" w14:textId="77777777" w:rsidR="00255B7F" w:rsidRDefault="00255B7F">
      <w:pPr>
        <w:pStyle w:val="BodyText"/>
        <w:rPr>
          <w:b/>
          <w:sz w:val="24"/>
        </w:rPr>
      </w:pPr>
    </w:p>
    <w:p w14:paraId="7AF2B077" w14:textId="77777777" w:rsidR="00255B7F" w:rsidRDefault="00255B7F">
      <w:pPr>
        <w:pStyle w:val="BodyText"/>
        <w:rPr>
          <w:b/>
          <w:sz w:val="24"/>
        </w:rPr>
      </w:pPr>
    </w:p>
    <w:p w14:paraId="7AF2B078" w14:textId="77777777" w:rsidR="00255B7F" w:rsidRDefault="00255B7F">
      <w:pPr>
        <w:pStyle w:val="BodyText"/>
        <w:rPr>
          <w:b/>
          <w:sz w:val="24"/>
        </w:rPr>
      </w:pPr>
    </w:p>
    <w:p w14:paraId="7AF2B079" w14:textId="77777777" w:rsidR="00255B7F" w:rsidRDefault="00255B7F">
      <w:pPr>
        <w:pStyle w:val="BodyText"/>
        <w:rPr>
          <w:b/>
          <w:sz w:val="24"/>
        </w:rPr>
      </w:pPr>
    </w:p>
    <w:p w14:paraId="7AF2B07A" w14:textId="77777777" w:rsidR="00255B7F" w:rsidRDefault="00255B7F">
      <w:pPr>
        <w:pStyle w:val="BodyText"/>
        <w:rPr>
          <w:b/>
          <w:sz w:val="24"/>
        </w:rPr>
      </w:pPr>
    </w:p>
    <w:p w14:paraId="7AF2B07B" w14:textId="77777777" w:rsidR="00255B7F" w:rsidRDefault="00255B7F">
      <w:pPr>
        <w:pStyle w:val="BodyText"/>
        <w:rPr>
          <w:b/>
          <w:sz w:val="24"/>
        </w:rPr>
      </w:pPr>
    </w:p>
    <w:p w14:paraId="7AF2B07C" w14:textId="77777777" w:rsidR="00255B7F" w:rsidRDefault="00255B7F">
      <w:pPr>
        <w:pStyle w:val="BodyText"/>
        <w:rPr>
          <w:b/>
          <w:sz w:val="24"/>
        </w:rPr>
      </w:pPr>
    </w:p>
    <w:p w14:paraId="7AF2B07D" w14:textId="77777777" w:rsidR="00255B7F" w:rsidRDefault="00255B7F">
      <w:pPr>
        <w:pStyle w:val="BodyText"/>
        <w:rPr>
          <w:b/>
          <w:sz w:val="24"/>
        </w:rPr>
      </w:pPr>
    </w:p>
    <w:p w14:paraId="7AF2B07E" w14:textId="77777777" w:rsidR="00255B7F" w:rsidRDefault="00255B7F">
      <w:pPr>
        <w:pStyle w:val="BodyText"/>
        <w:rPr>
          <w:b/>
          <w:sz w:val="24"/>
        </w:rPr>
      </w:pPr>
    </w:p>
    <w:p w14:paraId="7AF2B07F" w14:textId="77777777" w:rsidR="00255B7F" w:rsidRDefault="00255B7F">
      <w:pPr>
        <w:pStyle w:val="BodyText"/>
        <w:rPr>
          <w:b/>
          <w:sz w:val="24"/>
        </w:rPr>
      </w:pPr>
    </w:p>
    <w:p w14:paraId="7AF2B080" w14:textId="77777777" w:rsidR="00255B7F" w:rsidRDefault="00255B7F">
      <w:pPr>
        <w:pStyle w:val="BodyText"/>
        <w:rPr>
          <w:b/>
          <w:sz w:val="24"/>
        </w:rPr>
      </w:pPr>
    </w:p>
    <w:p w14:paraId="7AF2B081" w14:textId="77777777" w:rsidR="00255B7F" w:rsidRDefault="00255B7F">
      <w:pPr>
        <w:pStyle w:val="BodyText"/>
        <w:rPr>
          <w:b/>
          <w:sz w:val="24"/>
        </w:rPr>
      </w:pPr>
    </w:p>
    <w:p w14:paraId="7AF2B082" w14:textId="77777777" w:rsidR="00255B7F" w:rsidRDefault="00255B7F">
      <w:pPr>
        <w:pStyle w:val="BodyText"/>
        <w:rPr>
          <w:b/>
          <w:sz w:val="24"/>
        </w:rPr>
      </w:pPr>
    </w:p>
    <w:p w14:paraId="7AF2B083" w14:textId="77777777" w:rsidR="00255B7F" w:rsidRDefault="00255B7F">
      <w:pPr>
        <w:pStyle w:val="BodyText"/>
        <w:spacing w:before="147"/>
        <w:rPr>
          <w:b/>
          <w:sz w:val="24"/>
        </w:rPr>
      </w:pPr>
    </w:p>
    <w:p w14:paraId="7AF2B084" w14:textId="77777777" w:rsidR="00255B7F" w:rsidRDefault="00836330">
      <w:pPr>
        <w:ind w:right="348"/>
        <w:jc w:val="right"/>
        <w:rPr>
          <w:rFonts w:ascii="Times New Roman"/>
          <w:sz w:val="24"/>
        </w:rPr>
      </w:pPr>
      <w:r>
        <w:rPr>
          <w:rFonts w:ascii="Times New Roman"/>
          <w:spacing w:val="-10"/>
          <w:sz w:val="24"/>
        </w:rPr>
        <w:t>7</w:t>
      </w:r>
    </w:p>
    <w:sectPr w:rsidR="00255B7F">
      <w:pgSz w:w="12240" w:h="15840"/>
      <w:pgMar w:top="1820" w:right="108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26D4D"/>
    <w:multiLevelType w:val="hybridMultilevel"/>
    <w:tmpl w:val="FD6A8496"/>
    <w:lvl w:ilvl="0" w:tplc="CDAE05A0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121650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70587470">
      <w:numFmt w:val="bullet"/>
      <w:lvlText w:val="•"/>
      <w:lvlJc w:val="left"/>
      <w:pPr>
        <w:ind w:left="1654" w:hanging="360"/>
      </w:pPr>
      <w:rPr>
        <w:rFonts w:hint="default"/>
        <w:lang w:val="en-US" w:eastAsia="en-US" w:bidi="ar-SA"/>
      </w:rPr>
    </w:lvl>
    <w:lvl w:ilvl="3" w:tplc="799600F6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4" w:tplc="4CF81D1E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54C226D6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ar-SA"/>
      </w:rPr>
    </w:lvl>
    <w:lvl w:ilvl="6" w:tplc="419E9E8C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  <w:lvl w:ilvl="7" w:tplc="F6AA91C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8" w:tplc="69DA5E0C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11378E"/>
    <w:multiLevelType w:val="hybridMultilevel"/>
    <w:tmpl w:val="F87086CE"/>
    <w:lvl w:ilvl="0" w:tplc="37FAD0E4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840B6A8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360810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ACEA20CC">
      <w:numFmt w:val="bullet"/>
      <w:lvlText w:val="•"/>
      <w:lvlJc w:val="left"/>
      <w:pPr>
        <w:ind w:left="3528" w:hanging="361"/>
      </w:pPr>
      <w:rPr>
        <w:rFonts w:hint="default"/>
        <w:lang w:val="en-US" w:eastAsia="en-US" w:bidi="ar-SA"/>
      </w:rPr>
    </w:lvl>
    <w:lvl w:ilvl="4" w:tplc="8D2C688E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6B004580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A9081DC8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F8465D28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8" w:tplc="4F888B34">
      <w:numFmt w:val="bullet"/>
      <w:lvlText w:val="•"/>
      <w:lvlJc w:val="left"/>
      <w:pPr>
        <w:ind w:left="8208" w:hanging="361"/>
      </w:pPr>
      <w:rPr>
        <w:rFonts w:hint="default"/>
        <w:lang w:val="en-US" w:eastAsia="en-US" w:bidi="ar-SA"/>
      </w:rPr>
    </w:lvl>
  </w:abstractNum>
  <w:num w:numId="1" w16cid:durableId="826673438">
    <w:abstractNumId w:val="0"/>
  </w:num>
  <w:num w:numId="2" w16cid:durableId="127836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1+tMXON4XShAv2JtJdNUStkhqRkadoAWgTVPayG5JWlwRSTcWlpO2DxQZftdiwfKbGHUwk4nMSCJFBWNscTxg==" w:salt="DfIQJw74rGlfGsne6IPiJg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5B7F"/>
    <w:rsid w:val="00255B7F"/>
    <w:rsid w:val="00836330"/>
    <w:rsid w:val="0093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2AF7D"/>
  <w15:docId w15:val="{72B959C6-70AD-49B6-8712-2EE2A874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493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4" w:firstLine="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scc.edu/sylla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29BB9-DD28-4F08-8934-C3936E41CD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CE9FF6-477A-4729-93A9-DD6694AEA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01506C-2E87-4C3D-BF63-DAB54E8AD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1224</Words>
  <Characters>6983</Characters>
  <Application>Microsoft Office Word</Application>
  <DocSecurity>8</DocSecurity>
  <Lines>58</Lines>
  <Paragraphs>16</Paragraphs>
  <ScaleCrop>false</ScaleCrop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2026-04-22T09:18:00Z</dcterms:created>
  <dcterms:modified xsi:type="dcterms:W3CDTF">2026-04-22T09:24:00Z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