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669C" w14:textId="77777777" w:rsidR="00B202AF" w:rsidRDefault="00641F24">
      <w:pPr>
        <w:pStyle w:val="Heading1"/>
        <w:spacing w:before="79"/>
        <w:ind w:left="2902" w:right="2902"/>
        <w:jc w:val="center"/>
      </w:pPr>
      <w:r>
        <w:t>Columbus</w:t>
      </w:r>
      <w:r>
        <w:rPr>
          <w:spacing w:val="-13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College Mathematics Department</w:t>
      </w:r>
    </w:p>
    <w:p w14:paraId="74DD669D" w14:textId="77777777" w:rsidR="00B202AF" w:rsidRDefault="00641F24">
      <w:pPr>
        <w:ind w:left="2903" w:right="2902"/>
        <w:jc w:val="center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2"/>
          <w:sz w:val="24"/>
        </w:rPr>
        <w:t xml:space="preserve"> Syllabus</w:t>
      </w:r>
    </w:p>
    <w:p w14:paraId="74DD669E" w14:textId="77777777" w:rsidR="00B202AF" w:rsidRDefault="00B202AF">
      <w:pPr>
        <w:pStyle w:val="BodyText"/>
        <w:rPr>
          <w:b/>
        </w:rPr>
      </w:pPr>
    </w:p>
    <w:p w14:paraId="74DD669F" w14:textId="77777777" w:rsidR="00B202AF" w:rsidRDefault="00641F24">
      <w:pPr>
        <w:tabs>
          <w:tab w:val="left" w:pos="5400"/>
          <w:tab w:val="left" w:pos="7201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Number</w:t>
      </w:r>
      <w:r>
        <w:rPr>
          <w:sz w:val="24"/>
        </w:rPr>
        <w:t>: MATH</w:t>
      </w:r>
      <w:r>
        <w:rPr>
          <w:spacing w:val="-2"/>
          <w:sz w:val="24"/>
        </w:rPr>
        <w:t xml:space="preserve"> </w:t>
      </w:r>
      <w:r>
        <w:rPr>
          <w:sz w:val="24"/>
        </w:rPr>
        <w:t>1149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Trigonometry</w:t>
      </w:r>
      <w:r>
        <w:rPr>
          <w:sz w:val="24"/>
        </w:rPr>
        <w:tab/>
      </w:r>
      <w:r>
        <w:rPr>
          <w:b/>
          <w:sz w:val="24"/>
        </w:rPr>
        <w:t>Credits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4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74DD66A0" w14:textId="77777777" w:rsidR="00B202AF" w:rsidRDefault="00641F24">
      <w:pPr>
        <w:pStyle w:val="BodyText"/>
      </w:pPr>
      <w:r>
        <w:rPr>
          <w:b/>
        </w:rPr>
        <w:t>Prerequisites</w:t>
      </w:r>
      <w:r>
        <w:t>:</w:t>
      </w:r>
      <w:r>
        <w:rPr>
          <w:spacing w:val="-1"/>
        </w:rPr>
        <w:t xml:space="preserve"> </w:t>
      </w:r>
      <w:r>
        <w:t>Math</w:t>
      </w:r>
      <w:r>
        <w:rPr>
          <w:spacing w:val="-1"/>
        </w:rPr>
        <w:t xml:space="preserve"> </w:t>
      </w:r>
      <w:r>
        <w:t>1148 or</w:t>
      </w:r>
      <w:r>
        <w:rPr>
          <w:spacing w:val="-1"/>
        </w:rPr>
        <w:t xml:space="preserve"> </w:t>
      </w:r>
      <w:r>
        <w:t>Math 1146 with a</w:t>
      </w:r>
      <w:r>
        <w:rPr>
          <w:spacing w:val="-1"/>
        </w:rPr>
        <w:t xml:space="preserve"> </w:t>
      </w:r>
      <w:r>
        <w:t>C or</w:t>
      </w:r>
      <w:r>
        <w:rPr>
          <w:spacing w:val="-1"/>
        </w:rPr>
        <w:t xml:space="preserve"> </w:t>
      </w:r>
      <w:r>
        <w:t>higher,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placement</w:t>
      </w:r>
    </w:p>
    <w:p w14:paraId="74DD66A1" w14:textId="77777777" w:rsidR="00B202AF" w:rsidRDefault="00B202AF">
      <w:pPr>
        <w:pStyle w:val="BodyText"/>
      </w:pPr>
    </w:p>
    <w:p w14:paraId="74DD66A2" w14:textId="77777777" w:rsidR="00B202AF" w:rsidRDefault="00641F24">
      <w:pPr>
        <w:pStyle w:val="BodyText"/>
      </w:pPr>
      <w:r>
        <w:rPr>
          <w:b/>
        </w:rPr>
        <w:t>COURSE DESCRIPTION</w:t>
      </w:r>
      <w:r>
        <w:t>:</w:t>
      </w:r>
      <w:r>
        <w:rPr>
          <w:spacing w:val="40"/>
        </w:rPr>
        <w:t xml:space="preserve"> </w:t>
      </w:r>
      <w:r>
        <w:t xml:space="preserve">This course is a study of </w:t>
      </w:r>
      <w:proofErr w:type="gramStart"/>
      <w:r>
        <w:t>the trigonometric</w:t>
      </w:r>
      <w:proofErr w:type="gramEnd"/>
      <w:r>
        <w:t xml:space="preserve"> functions, vectors, and related applications.</w:t>
      </w:r>
      <w:r>
        <w:rPr>
          <w:spacing w:val="40"/>
        </w:rPr>
        <w:t xml:space="preserve"> </w:t>
      </w:r>
      <w:r>
        <w:t>Topics include right triangle trigonometry; trigonometry of general angles; the unit circle; the graphs of the trigonometric functions; analytical trigonometry; inverse trigonometric functions; verifying identities; solving trigonometric equations; the Law of Sines; the Law of Cosines; applications of trigonometry; polar coordinates and the graphs of polar equations; geometric and algebraic vectors; vector applications; plane curves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parametric</w:t>
      </w:r>
      <w:r>
        <w:rPr>
          <w:spacing w:val="-4"/>
        </w:rPr>
        <w:t xml:space="preserve"> </w:t>
      </w:r>
      <w:r>
        <w:t>equations,</w:t>
      </w:r>
      <w:r>
        <w:rPr>
          <w:spacing w:val="-3"/>
        </w:rPr>
        <w:t xml:space="preserve"> </w:t>
      </w:r>
      <w:r>
        <w:t>trigonometric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numbers,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DeMoiv</w:t>
      </w:r>
      <w:r>
        <w:t>re's</w:t>
      </w:r>
      <w:proofErr w:type="spellEnd"/>
      <w:r>
        <w:rPr>
          <w:spacing w:val="-4"/>
        </w:rPr>
        <w:t xml:space="preserve"> </w:t>
      </w:r>
      <w:r>
        <w:t>Theorem.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conic sections are defined and analyzed algebraically and graphically.</w:t>
      </w:r>
    </w:p>
    <w:p w14:paraId="74DD66A3" w14:textId="77777777" w:rsidR="00B202AF" w:rsidRDefault="00B202AF">
      <w:pPr>
        <w:pStyle w:val="BodyText"/>
        <w:spacing w:before="1"/>
      </w:pPr>
    </w:p>
    <w:p w14:paraId="74DD66A4" w14:textId="77777777" w:rsidR="00B202AF" w:rsidRDefault="00641F24">
      <w:pPr>
        <w:pStyle w:val="BodyText"/>
      </w:pPr>
      <w:r>
        <w:rPr>
          <w:b/>
        </w:rPr>
        <w:t>COURSE</w:t>
      </w:r>
      <w:r>
        <w:rPr>
          <w:b/>
          <w:spacing w:val="-1"/>
        </w:rPr>
        <w:t xml:space="preserve"> </w:t>
      </w:r>
      <w:r>
        <w:rPr>
          <w:b/>
        </w:rPr>
        <w:t>GOALS</w:t>
      </w:r>
      <w:r>
        <w:t>: 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 final</w:t>
      </w:r>
      <w:r>
        <w:rPr>
          <w:spacing w:val="-1"/>
        </w:rPr>
        <w:t xml:space="preserve"> </w:t>
      </w:r>
      <w:r>
        <w:t>preparation 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 planning to</w:t>
      </w:r>
      <w:r>
        <w:rPr>
          <w:spacing w:val="-1"/>
        </w:rPr>
        <w:t xml:space="preserve"> </w:t>
      </w:r>
      <w:r>
        <w:t>begin a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 xml:space="preserve">of calculus. </w:t>
      </w:r>
      <w:r>
        <w:rPr>
          <w:spacing w:val="-5"/>
        </w:rPr>
        <w:t>To</w:t>
      </w:r>
    </w:p>
    <w:p w14:paraId="74DD66A5" w14:textId="77777777" w:rsidR="00B202AF" w:rsidRDefault="00641F24">
      <w:pPr>
        <w:pStyle w:val="BodyText"/>
      </w:pPr>
      <w:r>
        <w:t>promote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rPr>
          <w:spacing w:val="-2"/>
        </w:rPr>
        <w:t>mathematically.</w:t>
      </w:r>
    </w:p>
    <w:p w14:paraId="74DD66A6" w14:textId="77777777" w:rsidR="00B202AF" w:rsidRDefault="00B202AF">
      <w:pPr>
        <w:pStyle w:val="BodyText"/>
      </w:pPr>
    </w:p>
    <w:p w14:paraId="74DD66A7" w14:textId="77777777" w:rsidR="00B202AF" w:rsidRDefault="00641F24">
      <w:pPr>
        <w:rPr>
          <w:sz w:val="24"/>
        </w:rPr>
      </w:pPr>
      <w:r>
        <w:rPr>
          <w:b/>
          <w:sz w:val="24"/>
        </w:rPr>
        <w:t>INSTITUTIONAL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GOALS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Thinking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4DD66A8" w14:textId="77777777" w:rsidR="00B202AF" w:rsidRDefault="00B202AF">
      <w:pPr>
        <w:pStyle w:val="BodyText"/>
      </w:pPr>
    </w:p>
    <w:p w14:paraId="74DD66A9" w14:textId="77777777" w:rsidR="00B202AF" w:rsidRDefault="00641F24">
      <w:pPr>
        <w:pStyle w:val="Heading1"/>
        <w:spacing w:line="276" w:lineRule="exact"/>
        <w:rPr>
          <w:b w:val="0"/>
        </w:rPr>
      </w:pPr>
      <w:r>
        <w:t>TEXTBOOK,</w:t>
      </w:r>
      <w:r>
        <w:rPr>
          <w:spacing w:val="-5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2"/>
        </w:rPr>
        <w:t>MATERIALS</w:t>
      </w:r>
      <w:r>
        <w:rPr>
          <w:b w:val="0"/>
          <w:spacing w:val="-2"/>
        </w:rPr>
        <w:t>:</w:t>
      </w:r>
    </w:p>
    <w:p w14:paraId="74DD66AA" w14:textId="77777777" w:rsidR="00B202AF" w:rsidRDefault="00641F24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49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uses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Instant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program.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program,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paid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ALEKS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 Miller/Gerken eBook as part of their course fees.</w:t>
      </w:r>
      <w:r>
        <w:rPr>
          <w:spacing w:val="40"/>
          <w:sz w:val="24"/>
        </w:rPr>
        <w:t xml:space="preserve"> </w:t>
      </w:r>
      <w:r>
        <w:rPr>
          <w:sz w:val="24"/>
        </w:rPr>
        <w:t>This will allow them to register for ALEKS immediately upon gaining access to Blackboard.</w:t>
      </w:r>
      <w:r>
        <w:rPr>
          <w:spacing w:val="40"/>
          <w:sz w:val="24"/>
        </w:rPr>
        <w:t xml:space="preserve"> </w:t>
      </w:r>
      <w:r>
        <w:rPr>
          <w:sz w:val="24"/>
        </w:rPr>
        <w:t>Registration will be as simple as clicking a link in Blackboard and providing some basic information since the access has already been purchased.</w:t>
      </w:r>
    </w:p>
    <w:p w14:paraId="74DD66AB" w14:textId="77777777" w:rsidR="00B202AF" w:rsidRDefault="00641F24">
      <w:pPr>
        <w:pStyle w:val="ListParagraph"/>
        <w:numPr>
          <w:ilvl w:val="0"/>
          <w:numId w:val="1"/>
        </w:numPr>
        <w:tabs>
          <w:tab w:val="left" w:pos="720"/>
        </w:tabs>
        <w:spacing w:line="292" w:lineRule="exact"/>
        <w:ind w:hanging="360"/>
        <w:rPr>
          <w:sz w:val="24"/>
        </w:rPr>
      </w:pPr>
      <w:r>
        <w:rPr>
          <w:i/>
          <w:sz w:val="24"/>
          <w:u w:val="single"/>
        </w:rPr>
        <w:t>College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Algebra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and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Trigonometry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Ed,</w:t>
      </w:r>
      <w:r>
        <w:rPr>
          <w:spacing w:val="-1"/>
          <w:sz w:val="24"/>
        </w:rPr>
        <w:t xml:space="preserve"> </w:t>
      </w:r>
      <w:r>
        <w:rPr>
          <w:sz w:val="24"/>
        </w:rPr>
        <w:t>Miller/Gerken,</w:t>
      </w:r>
      <w:r>
        <w:rPr>
          <w:spacing w:val="-1"/>
          <w:sz w:val="24"/>
        </w:rPr>
        <w:t xml:space="preserve"> </w:t>
      </w:r>
      <w:r>
        <w:rPr>
          <w:sz w:val="24"/>
        </w:rPr>
        <w:t>McGraw</w:t>
      </w:r>
      <w:r>
        <w:rPr>
          <w:spacing w:val="-2"/>
          <w:sz w:val="24"/>
        </w:rPr>
        <w:t xml:space="preserve"> </w:t>
      </w:r>
      <w:r>
        <w:rPr>
          <w:sz w:val="24"/>
        </w:rPr>
        <w:t>Hill,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74DD66AC" w14:textId="77777777" w:rsidR="00B202AF" w:rsidRDefault="00641F24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Texas</w:t>
      </w:r>
      <w:r>
        <w:rPr>
          <w:spacing w:val="1"/>
          <w:sz w:val="24"/>
        </w:rPr>
        <w:t xml:space="preserve"> </w:t>
      </w:r>
      <w:r>
        <w:rPr>
          <w:sz w:val="24"/>
        </w:rPr>
        <w:t>Instruments'</w:t>
      </w:r>
      <w:r>
        <w:rPr>
          <w:spacing w:val="-3"/>
          <w:sz w:val="24"/>
        </w:rPr>
        <w:t xml:space="preserve"> </w:t>
      </w:r>
      <w:r>
        <w:rPr>
          <w:sz w:val="24"/>
        </w:rPr>
        <w:t>TI-84</w:t>
      </w:r>
      <w:r>
        <w:rPr>
          <w:spacing w:val="-1"/>
          <w:sz w:val="24"/>
        </w:rPr>
        <w:t xml:space="preserve"> </w:t>
      </w:r>
      <w:r>
        <w:rPr>
          <w:sz w:val="24"/>
        </w:rPr>
        <w:t>(regular,</w:t>
      </w:r>
      <w:r>
        <w:rPr>
          <w:spacing w:val="-1"/>
          <w:sz w:val="24"/>
        </w:rPr>
        <w:t xml:space="preserve"> </w:t>
      </w:r>
      <w:r>
        <w:rPr>
          <w:sz w:val="24"/>
        </w:rPr>
        <w:t>Plus,</w:t>
      </w:r>
      <w:r>
        <w:rPr>
          <w:spacing w:val="-2"/>
          <w:sz w:val="24"/>
        </w:rPr>
        <w:t xml:space="preserve"> </w:t>
      </w:r>
      <w:r>
        <w:rPr>
          <w:sz w:val="24"/>
        </w:rPr>
        <w:t>Silver,</w:t>
      </w:r>
      <w:r>
        <w:rPr>
          <w:spacing w:val="-1"/>
          <w:sz w:val="24"/>
        </w:rPr>
        <w:t xml:space="preserve"> </w:t>
      </w:r>
      <w:r>
        <w:rPr>
          <w:sz w:val="24"/>
        </w:rPr>
        <w:t>etc.)</w:t>
      </w:r>
      <w:r>
        <w:rPr>
          <w:spacing w:val="-3"/>
          <w:sz w:val="24"/>
        </w:rPr>
        <w:t xml:space="preserve"> </w:t>
      </w:r>
      <w:r>
        <w:rPr>
          <w:sz w:val="24"/>
        </w:rPr>
        <w:t>graphing</w:t>
      </w:r>
      <w:r>
        <w:rPr>
          <w:spacing w:val="-2"/>
          <w:sz w:val="24"/>
        </w:rPr>
        <w:t xml:space="preserve"> </w:t>
      </w:r>
      <w:r>
        <w:rPr>
          <w:sz w:val="24"/>
        </w:rPr>
        <w:t>calculator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recommended.</w:t>
      </w:r>
    </w:p>
    <w:p w14:paraId="74DD66AD" w14:textId="77777777" w:rsidR="00B202AF" w:rsidRDefault="00641F24">
      <w:pPr>
        <w:pStyle w:val="ListParagraph"/>
        <w:numPr>
          <w:ilvl w:val="1"/>
          <w:numId w:val="1"/>
        </w:numPr>
        <w:tabs>
          <w:tab w:val="left" w:pos="1379"/>
          <w:tab w:val="left" w:pos="1440"/>
        </w:tabs>
        <w:spacing w:before="10" w:line="228" w:lineRule="auto"/>
        <w:ind w:right="539" w:hanging="360"/>
        <w:rPr>
          <w:sz w:val="24"/>
        </w:rPr>
      </w:pPr>
      <w:r>
        <w:rPr>
          <w:i/>
          <w:sz w:val="24"/>
        </w:rPr>
        <w:t>Calculator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Alternatives: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prefer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CASIO-FX-9750GII,</w:t>
      </w:r>
      <w:r>
        <w:rPr>
          <w:spacing w:val="-4"/>
          <w:sz w:val="24"/>
        </w:rPr>
        <w:t xml:space="preserve"> </w:t>
      </w:r>
      <w:r>
        <w:rPr>
          <w:sz w:val="24"/>
        </w:rPr>
        <w:t>TI-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Nspire</w:t>
      </w:r>
      <w:proofErr w:type="spellEnd"/>
      <w:r>
        <w:rPr>
          <w:sz w:val="24"/>
        </w:rPr>
        <w:t xml:space="preserve"> (non-CAS version), or a TI-83. These options are </w:t>
      </w:r>
      <w:proofErr w:type="gramStart"/>
      <w:r>
        <w:rPr>
          <w:sz w:val="24"/>
        </w:rPr>
        <w:t>similar to</w:t>
      </w:r>
      <w:proofErr w:type="gramEnd"/>
      <w:r>
        <w:rPr>
          <w:sz w:val="24"/>
        </w:rPr>
        <w:t xml:space="preserve"> the TI-84 and are approved for use during proctored assessments.</w:t>
      </w:r>
    </w:p>
    <w:p w14:paraId="74DD66AE" w14:textId="77777777" w:rsidR="00B202AF" w:rsidRDefault="00641F24">
      <w:pPr>
        <w:pStyle w:val="ListParagraph"/>
        <w:numPr>
          <w:ilvl w:val="1"/>
          <w:numId w:val="1"/>
        </w:numPr>
        <w:tabs>
          <w:tab w:val="left" w:pos="1379"/>
          <w:tab w:val="left" w:pos="1440"/>
        </w:tabs>
        <w:spacing w:before="11" w:line="220" w:lineRule="auto"/>
        <w:ind w:right="1042" w:hanging="360"/>
        <w:rPr>
          <w:sz w:val="24"/>
        </w:rPr>
      </w:pPr>
      <w:r>
        <w:rPr>
          <w:sz w:val="24"/>
        </w:rPr>
        <w:t>Other graphing calculators may be permitted. If you own a different calculator, please check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calculator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allowed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their proctored assessments.</w:t>
      </w:r>
    </w:p>
    <w:p w14:paraId="74DD66AF" w14:textId="77777777" w:rsidR="00B202AF" w:rsidRDefault="00641F24">
      <w:pPr>
        <w:pStyle w:val="ListParagraph"/>
        <w:numPr>
          <w:ilvl w:val="1"/>
          <w:numId w:val="1"/>
        </w:numPr>
        <w:tabs>
          <w:tab w:val="left" w:pos="1440"/>
        </w:tabs>
        <w:spacing w:before="17" w:line="223" w:lineRule="auto"/>
        <w:ind w:right="449" w:hanging="360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TI-89,</w:t>
      </w:r>
      <w:r>
        <w:rPr>
          <w:spacing w:val="-3"/>
          <w:sz w:val="24"/>
        </w:rPr>
        <w:t xml:space="preserve"> </w:t>
      </w:r>
      <w:r>
        <w:rPr>
          <w:sz w:val="24"/>
        </w:rPr>
        <w:t>TI-92,</w:t>
      </w:r>
      <w:r>
        <w:rPr>
          <w:spacing w:val="-3"/>
          <w:sz w:val="24"/>
        </w:rPr>
        <w:t xml:space="preserve"> </w:t>
      </w:r>
      <w:r>
        <w:rPr>
          <w:sz w:val="24"/>
        </w:rPr>
        <w:t>TI-</w:t>
      </w:r>
      <w:proofErr w:type="spellStart"/>
      <w:r>
        <w:rPr>
          <w:sz w:val="24"/>
        </w:rPr>
        <w:t>Nspire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CAS,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Algebra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23"/>
          <w:sz w:val="24"/>
        </w:rPr>
        <w:t xml:space="preserve"> </w:t>
      </w:r>
      <w:r>
        <w:rPr>
          <w:sz w:val="24"/>
        </w:rPr>
        <w:t>(CAS)</w:t>
      </w:r>
      <w:r>
        <w:rPr>
          <w:spacing w:val="-3"/>
          <w:sz w:val="24"/>
        </w:rPr>
        <w:t xml:space="preserve"> </w:t>
      </w:r>
      <w:r>
        <w:rPr>
          <w:sz w:val="24"/>
        </w:rPr>
        <w:t>calculators,</w:t>
      </w:r>
      <w:r>
        <w:rPr>
          <w:spacing w:val="-3"/>
          <w:sz w:val="24"/>
        </w:rPr>
        <w:t xml:space="preserve"> </w:t>
      </w:r>
      <w:r>
        <w:rPr>
          <w:sz w:val="24"/>
        </w:rPr>
        <w:t>are never allowed during proctored assessments.</w:t>
      </w:r>
    </w:p>
    <w:p w14:paraId="74DD66B0" w14:textId="77777777" w:rsidR="00B202AF" w:rsidRDefault="00B202AF">
      <w:pPr>
        <w:pStyle w:val="BodyText"/>
      </w:pPr>
    </w:p>
    <w:p w14:paraId="74DD66B1" w14:textId="77777777" w:rsidR="00B202AF" w:rsidRDefault="00B202AF">
      <w:pPr>
        <w:pStyle w:val="BodyText"/>
        <w:spacing w:before="5"/>
      </w:pPr>
    </w:p>
    <w:p w14:paraId="74DD66B2" w14:textId="77777777" w:rsidR="00B202AF" w:rsidRDefault="00641F24">
      <w:pPr>
        <w:pStyle w:val="Heading1"/>
        <w:spacing w:line="276" w:lineRule="exact"/>
        <w:rPr>
          <w:b w:val="0"/>
        </w:rPr>
      </w:pPr>
      <w:r>
        <w:t>UNITS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INSTRUCTION</w:t>
      </w:r>
      <w:r>
        <w:rPr>
          <w:b w:val="0"/>
          <w:spacing w:val="-2"/>
        </w:rPr>
        <w:t>:</w:t>
      </w:r>
    </w:p>
    <w:p w14:paraId="74DD66B3" w14:textId="77777777" w:rsidR="00B202AF" w:rsidRDefault="00641F24">
      <w:pPr>
        <w:pStyle w:val="ListParagraph"/>
        <w:numPr>
          <w:ilvl w:val="0"/>
          <w:numId w:val="1"/>
        </w:numPr>
        <w:tabs>
          <w:tab w:val="left" w:pos="720"/>
        </w:tabs>
        <w:spacing w:line="294" w:lineRule="exact"/>
        <w:ind w:hanging="360"/>
        <w:rPr>
          <w:sz w:val="24"/>
        </w:rPr>
      </w:pPr>
      <w:r>
        <w:rPr>
          <w:sz w:val="24"/>
        </w:rPr>
        <w:t>Trigonometric</w:t>
      </w:r>
      <w:r>
        <w:rPr>
          <w:spacing w:val="-4"/>
          <w:sz w:val="24"/>
        </w:rPr>
        <w:t xml:space="preserve"> </w:t>
      </w:r>
      <w:r>
        <w:rPr>
          <w:sz w:val="24"/>
        </w:rPr>
        <w:t>Functions</w:t>
      </w:r>
      <w:r>
        <w:rPr>
          <w:spacing w:val="-4"/>
          <w:sz w:val="24"/>
        </w:rPr>
        <w:t xml:space="preserve"> </w:t>
      </w:r>
      <w:r>
        <w:rPr>
          <w:sz w:val="24"/>
        </w:rPr>
        <w:t>(Chapters</w:t>
      </w:r>
      <w:r>
        <w:rPr>
          <w:spacing w:val="-2"/>
          <w:sz w:val="24"/>
        </w:rPr>
        <w:t xml:space="preserve"> </w:t>
      </w:r>
      <w:r>
        <w:rPr>
          <w:sz w:val="24"/>
        </w:rPr>
        <w:t>5.1-</w:t>
      </w:r>
      <w:r>
        <w:rPr>
          <w:spacing w:val="-4"/>
          <w:sz w:val="24"/>
        </w:rPr>
        <w:t>5.6)</w:t>
      </w:r>
    </w:p>
    <w:p w14:paraId="74DD66B4" w14:textId="77777777" w:rsidR="00B202AF" w:rsidRDefault="00641F24">
      <w:pPr>
        <w:pStyle w:val="ListParagraph"/>
        <w:numPr>
          <w:ilvl w:val="0"/>
          <w:numId w:val="1"/>
        </w:numPr>
        <w:tabs>
          <w:tab w:val="left" w:pos="720"/>
        </w:tabs>
        <w:spacing w:line="294" w:lineRule="exact"/>
        <w:ind w:hanging="360"/>
        <w:rPr>
          <w:sz w:val="24"/>
        </w:rPr>
      </w:pPr>
      <w:r>
        <w:rPr>
          <w:sz w:val="24"/>
        </w:rPr>
        <w:t>Analytic</w:t>
      </w:r>
      <w:r>
        <w:rPr>
          <w:spacing w:val="-1"/>
          <w:sz w:val="24"/>
        </w:rPr>
        <w:t xml:space="preserve"> </w:t>
      </w:r>
      <w:r>
        <w:rPr>
          <w:sz w:val="24"/>
        </w:rPr>
        <w:t>Trigonometry</w:t>
      </w:r>
      <w:r>
        <w:rPr>
          <w:spacing w:val="-1"/>
          <w:sz w:val="24"/>
        </w:rPr>
        <w:t xml:space="preserve"> </w:t>
      </w:r>
      <w:r>
        <w:rPr>
          <w:sz w:val="24"/>
        </w:rPr>
        <w:t>(Chapter</w:t>
      </w:r>
      <w:r>
        <w:rPr>
          <w:spacing w:val="-1"/>
          <w:sz w:val="24"/>
        </w:rPr>
        <w:t xml:space="preserve"> </w:t>
      </w:r>
      <w:r>
        <w:rPr>
          <w:sz w:val="24"/>
        </w:rPr>
        <w:t>5.7,</w:t>
      </w:r>
      <w:r>
        <w:rPr>
          <w:spacing w:val="-1"/>
          <w:sz w:val="24"/>
        </w:rPr>
        <w:t xml:space="preserve"> </w:t>
      </w:r>
      <w:r>
        <w:rPr>
          <w:sz w:val="24"/>
        </w:rPr>
        <w:t>6.1-6.3,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6.5)</w:t>
      </w:r>
    </w:p>
    <w:p w14:paraId="74DD66B5" w14:textId="77777777" w:rsidR="00B202AF" w:rsidRDefault="00641F24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hanging="360"/>
        <w:rPr>
          <w:sz w:val="24"/>
        </w:rPr>
      </w:pP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Trigonometry:</w:t>
      </w:r>
      <w:r>
        <w:rPr>
          <w:spacing w:val="-2"/>
          <w:sz w:val="24"/>
        </w:rPr>
        <w:t xml:space="preserve"> </w:t>
      </w:r>
      <w:r>
        <w:rPr>
          <w:sz w:val="24"/>
        </w:rPr>
        <w:t>Laws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Sines</w:t>
      </w:r>
      <w:r>
        <w:rPr>
          <w:spacing w:val="-3"/>
          <w:sz w:val="24"/>
        </w:rPr>
        <w:t xml:space="preserve"> </w:t>
      </w:r>
      <w:r>
        <w:rPr>
          <w:sz w:val="24"/>
        </w:rPr>
        <w:t>and Cosines,</w:t>
      </w:r>
      <w:r>
        <w:rPr>
          <w:spacing w:val="-1"/>
          <w:sz w:val="24"/>
        </w:rPr>
        <w:t xml:space="preserve"> </w:t>
      </w:r>
      <w:r>
        <w:rPr>
          <w:sz w:val="24"/>
        </w:rPr>
        <w:t>Vectors</w:t>
      </w:r>
      <w:r>
        <w:rPr>
          <w:spacing w:val="-3"/>
          <w:sz w:val="24"/>
        </w:rPr>
        <w:t xml:space="preserve"> </w:t>
      </w:r>
      <w:r>
        <w:rPr>
          <w:sz w:val="24"/>
        </w:rPr>
        <w:t>(Chapters 7.1-7.3,</w:t>
      </w:r>
      <w:r>
        <w:rPr>
          <w:spacing w:val="-2"/>
          <w:sz w:val="24"/>
        </w:rPr>
        <w:t xml:space="preserve"> </w:t>
      </w:r>
      <w:r>
        <w:rPr>
          <w:sz w:val="24"/>
        </w:rPr>
        <w:t>8.4,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8.5)</w:t>
      </w:r>
    </w:p>
    <w:p w14:paraId="74DD66B6" w14:textId="77777777" w:rsidR="00B202AF" w:rsidRDefault="00641F24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Polar</w:t>
      </w:r>
      <w:r>
        <w:rPr>
          <w:spacing w:val="-5"/>
          <w:sz w:val="24"/>
        </w:rPr>
        <w:t xml:space="preserve"> </w:t>
      </w:r>
      <w:r>
        <w:rPr>
          <w:sz w:val="24"/>
        </w:rPr>
        <w:t>Coordinates</w:t>
      </w:r>
      <w:r>
        <w:rPr>
          <w:spacing w:val="-3"/>
          <w:sz w:val="24"/>
        </w:rPr>
        <w:t xml:space="preserve"> </w:t>
      </w:r>
      <w:r>
        <w:rPr>
          <w:sz w:val="24"/>
        </w:rPr>
        <w:t>(Chapters</w:t>
      </w:r>
      <w:r>
        <w:rPr>
          <w:spacing w:val="-2"/>
          <w:sz w:val="24"/>
        </w:rPr>
        <w:t xml:space="preserve"> </w:t>
      </w:r>
      <w:r>
        <w:rPr>
          <w:sz w:val="24"/>
        </w:rPr>
        <w:t>8.1-</w:t>
      </w:r>
      <w:r>
        <w:rPr>
          <w:spacing w:val="-4"/>
          <w:sz w:val="24"/>
        </w:rPr>
        <w:t>8.2)</w:t>
      </w:r>
    </w:p>
    <w:p w14:paraId="74DD66B7" w14:textId="77777777" w:rsidR="00B202AF" w:rsidRDefault="00641F24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Complex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3"/>
          <w:sz w:val="24"/>
        </w:rPr>
        <w:t xml:space="preserve"> </w:t>
      </w:r>
      <w:r>
        <w:rPr>
          <w:sz w:val="24"/>
        </w:rPr>
        <w:t>(Chapters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8.3)</w:t>
      </w:r>
    </w:p>
    <w:p w14:paraId="74DD66B8" w14:textId="77777777" w:rsidR="00B202AF" w:rsidRDefault="00641F24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Conic</w:t>
      </w:r>
      <w:r>
        <w:rPr>
          <w:spacing w:val="-2"/>
          <w:sz w:val="24"/>
        </w:rPr>
        <w:t xml:space="preserve"> </w:t>
      </w:r>
      <w:r>
        <w:rPr>
          <w:sz w:val="24"/>
        </w:rPr>
        <w:t>Sections</w:t>
      </w:r>
      <w:r>
        <w:rPr>
          <w:spacing w:val="-2"/>
          <w:sz w:val="24"/>
        </w:rPr>
        <w:t xml:space="preserve"> </w:t>
      </w:r>
      <w:r>
        <w:rPr>
          <w:sz w:val="24"/>
        </w:rPr>
        <w:t>(Chapters 2.2,</w:t>
      </w:r>
      <w:r>
        <w:rPr>
          <w:spacing w:val="-1"/>
          <w:sz w:val="24"/>
        </w:rPr>
        <w:t xml:space="preserve"> </w:t>
      </w:r>
      <w:r>
        <w:rPr>
          <w:sz w:val="24"/>
        </w:rPr>
        <w:t>11.1-11.3,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11.5)</w:t>
      </w:r>
    </w:p>
    <w:p w14:paraId="74DD66B9" w14:textId="77777777" w:rsidR="00B202AF" w:rsidRDefault="00641F24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Parametric</w:t>
      </w:r>
      <w:r>
        <w:rPr>
          <w:spacing w:val="-4"/>
          <w:sz w:val="24"/>
        </w:rPr>
        <w:t xml:space="preserve"> </w:t>
      </w:r>
      <w:r>
        <w:rPr>
          <w:sz w:val="24"/>
        </w:rPr>
        <w:t>Equations</w:t>
      </w:r>
      <w:r>
        <w:rPr>
          <w:spacing w:val="-4"/>
          <w:sz w:val="24"/>
        </w:rPr>
        <w:t xml:space="preserve"> </w:t>
      </w:r>
      <w:r>
        <w:rPr>
          <w:sz w:val="24"/>
        </w:rPr>
        <w:t>(Chapters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11.6)</w:t>
      </w:r>
    </w:p>
    <w:p w14:paraId="74DD66BA" w14:textId="77777777" w:rsidR="00B202AF" w:rsidRDefault="00641F24">
      <w:pPr>
        <w:pStyle w:val="BodyText"/>
        <w:spacing w:before="275"/>
      </w:pPr>
      <w:r>
        <w:rPr>
          <w:b/>
        </w:rPr>
        <w:t>GENERAL INSTRUCTIONAL METHODS</w:t>
      </w:r>
      <w:r>
        <w:t>:</w:t>
      </w:r>
      <w:r>
        <w:rPr>
          <w:spacing w:val="40"/>
        </w:rPr>
        <w:t xml:space="preserve"> </w:t>
      </w:r>
      <w:r>
        <w:t>Instructional methods may include face-to-face or video lectures or demonstration, face-to-face or virtual discussion, individual or group activities including the use of visual</w:t>
      </w:r>
      <w:r>
        <w:rPr>
          <w:spacing w:val="-3"/>
        </w:rPr>
        <w:t xml:space="preserve"> </w:t>
      </w:r>
      <w:r>
        <w:t>aids,</w:t>
      </w:r>
      <w:r>
        <w:rPr>
          <w:spacing w:val="-3"/>
        </w:rPr>
        <w:t xml:space="preserve"> </w:t>
      </w:r>
      <w:r>
        <w:t>graphing</w:t>
      </w:r>
      <w:r>
        <w:rPr>
          <w:spacing w:val="-3"/>
        </w:rPr>
        <w:t xml:space="preserve"> </w:t>
      </w:r>
      <w:r>
        <w:t>calculators,</w:t>
      </w:r>
      <w:r>
        <w:rPr>
          <w:spacing w:val="-3"/>
        </w:rPr>
        <w:t xml:space="preserve"> </w:t>
      </w:r>
      <w:r>
        <w:t>computers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technologies.</w:t>
      </w:r>
      <w:r>
        <w:rPr>
          <w:spacing w:val="40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 in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Instructors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participation,</w:t>
      </w:r>
      <w:r>
        <w:rPr>
          <w:spacing w:val="-1"/>
        </w:rPr>
        <w:t xml:space="preserve"> </w:t>
      </w:r>
      <w:r>
        <w:t>collaborative learning, and peer review.</w:t>
      </w:r>
    </w:p>
    <w:p w14:paraId="74DD66BB" w14:textId="77777777" w:rsidR="00B202AF" w:rsidRDefault="00B202AF">
      <w:pPr>
        <w:pStyle w:val="BodyText"/>
        <w:sectPr w:rsidR="00B202AF">
          <w:type w:val="continuous"/>
          <w:pgSz w:w="12240" w:h="15840"/>
          <w:pgMar w:top="640" w:right="720" w:bottom="280" w:left="720" w:header="720" w:footer="720" w:gutter="0"/>
          <w:cols w:space="720"/>
        </w:sectPr>
      </w:pPr>
    </w:p>
    <w:p w14:paraId="74DD66BC" w14:textId="77777777" w:rsidR="00B202AF" w:rsidRDefault="00641F24">
      <w:pPr>
        <w:pStyle w:val="BodyText"/>
        <w:spacing w:before="79"/>
      </w:pPr>
      <w:r>
        <w:rPr>
          <w:b/>
        </w:rPr>
        <w:lastRenderedPageBreak/>
        <w:t>STANDARDS AND METHODS FOR EVALUATION</w:t>
      </w:r>
      <w:r>
        <w:t>:</w:t>
      </w:r>
      <w:r>
        <w:rPr>
          <w:spacing w:val="40"/>
        </w:rPr>
        <w:t xml:space="preserve"> </w:t>
      </w:r>
      <w:r>
        <w:t>The departmental final exam will be 20% of the course grade.</w:t>
      </w:r>
      <w:r>
        <w:rPr>
          <w:spacing w:val="40"/>
        </w:rPr>
        <w:t xml:space="preserve"> </w:t>
      </w:r>
      <w:r>
        <w:t xml:space="preserve">A </w:t>
      </w:r>
      <w:r>
        <w:rPr>
          <w:b/>
        </w:rPr>
        <w:t xml:space="preserve">minimum of 65% </w:t>
      </w:r>
      <w:r>
        <w:t xml:space="preserve">of the course grade must come from controlled assessments, with </w:t>
      </w:r>
      <w:r>
        <w:rPr>
          <w:b/>
        </w:rPr>
        <w:t xml:space="preserve">at least 50% </w:t>
      </w:r>
      <w:r>
        <w:t>of the</w:t>
      </w:r>
      <w:r>
        <w:rPr>
          <w:spacing w:val="-1"/>
        </w:rPr>
        <w:t xml:space="preserve"> </w:t>
      </w:r>
      <w:r>
        <w:t>course grade coming from closed book, proctored, tests, quizzes and/or oral assessments.</w:t>
      </w:r>
      <w:r>
        <w:rPr>
          <w:spacing w:val="40"/>
        </w:rPr>
        <w:t xml:space="preserve"> </w:t>
      </w:r>
      <w:r>
        <w:t xml:space="preserve">ALEKS homework may count for a </w:t>
      </w:r>
      <w:r>
        <w:rPr>
          <w:b/>
        </w:rPr>
        <w:t xml:space="preserve">maximum of 15% </w:t>
      </w:r>
      <w:r>
        <w:t>of the overall grade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rPr>
          <w:b/>
          <w:i/>
        </w:rPr>
        <w:t xml:space="preserve">Controlled assessments </w:t>
      </w:r>
      <w:r>
        <w:t>are given in a proctored</w:t>
      </w:r>
      <w:r>
        <w:rPr>
          <w:spacing w:val="-3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demonstrates</w:t>
      </w:r>
      <w:r>
        <w:rPr>
          <w:spacing w:val="-4"/>
        </w:rPr>
        <w:t xml:space="preserve"> </w:t>
      </w:r>
      <w:r>
        <w:t>mastery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verifies</w:t>
      </w:r>
      <w:r>
        <w:rPr>
          <w:spacing w:val="-4"/>
        </w:rPr>
        <w:t xml:space="preserve"> </w:t>
      </w:r>
      <w:r>
        <w:t>student identity and authorship, such as a class project, presentation, or student interview.</w:t>
      </w:r>
    </w:p>
    <w:p w14:paraId="74DD66BD" w14:textId="77777777" w:rsidR="00B202AF" w:rsidRDefault="00B202AF">
      <w:pPr>
        <w:pStyle w:val="BodyText"/>
      </w:pPr>
    </w:p>
    <w:p w14:paraId="74DD66BE" w14:textId="77777777" w:rsidR="00B202AF" w:rsidRDefault="00B202AF">
      <w:pPr>
        <w:pStyle w:val="BodyText"/>
      </w:pPr>
    </w:p>
    <w:p w14:paraId="74DD66BF" w14:textId="77777777" w:rsidR="00B202AF" w:rsidRDefault="00641F24">
      <w:pPr>
        <w:pStyle w:val="Heading1"/>
        <w:rPr>
          <w:b w:val="0"/>
        </w:rPr>
      </w:pPr>
      <w:r>
        <w:t>GRADING</w:t>
      </w:r>
      <w:r>
        <w:rPr>
          <w:spacing w:val="-4"/>
        </w:rPr>
        <w:t xml:space="preserve"> </w:t>
      </w:r>
      <w:r>
        <w:rPr>
          <w:spacing w:val="-2"/>
        </w:rPr>
        <w:t>SCALE</w:t>
      </w:r>
      <w:r>
        <w:rPr>
          <w:b w:val="0"/>
          <w:spacing w:val="-2"/>
        </w:rPr>
        <w:t>:</w:t>
      </w:r>
    </w:p>
    <w:p w14:paraId="74DD66C0" w14:textId="77777777" w:rsidR="00B202AF" w:rsidRDefault="00641F24">
      <w:pPr>
        <w:pStyle w:val="BodyText"/>
        <w:ind w:right="2184"/>
      </w:pPr>
      <w:r>
        <w:t>Letter</w:t>
      </w:r>
      <w:r>
        <w:rPr>
          <w:spacing w:val="-2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 xml:space="preserve">using </w:t>
      </w:r>
      <w:proofErr w:type="gramStart"/>
      <w:r>
        <w:t>a</w:t>
      </w:r>
      <w:r>
        <w:rPr>
          <w:spacing w:val="-3"/>
        </w:rPr>
        <w:t xml:space="preserve"> </w:t>
      </w:r>
      <w:r>
        <w:t>90</w:t>
      </w:r>
      <w:proofErr w:type="gramEnd"/>
      <w:r>
        <w:t>%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80% -</w:t>
      </w:r>
      <w:r>
        <w:rPr>
          <w:spacing w:val="-3"/>
        </w:rPr>
        <w:t xml:space="preserve"> </w:t>
      </w:r>
      <w:r>
        <w:t>70%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t>scale. Grades will not be curved, skewed, or otherwise inflated.</w:t>
      </w:r>
    </w:p>
    <w:sectPr w:rsidR="00B202AF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52CB6"/>
    <w:multiLevelType w:val="hybridMultilevel"/>
    <w:tmpl w:val="1BD64B5A"/>
    <w:lvl w:ilvl="0" w:tplc="18EEBA8A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0C9D64">
      <w:numFmt w:val="bullet"/>
      <w:lvlText w:val="o"/>
      <w:lvlJc w:val="left"/>
      <w:pPr>
        <w:ind w:left="1440" w:hanging="30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9CBA56">
      <w:numFmt w:val="bullet"/>
      <w:lvlText w:val="•"/>
      <w:lvlJc w:val="left"/>
      <w:pPr>
        <w:ind w:left="2480" w:hanging="300"/>
      </w:pPr>
      <w:rPr>
        <w:rFonts w:hint="default"/>
        <w:lang w:val="en-US" w:eastAsia="en-US" w:bidi="ar-SA"/>
      </w:rPr>
    </w:lvl>
    <w:lvl w:ilvl="3" w:tplc="F920CA40">
      <w:numFmt w:val="bullet"/>
      <w:lvlText w:val="•"/>
      <w:lvlJc w:val="left"/>
      <w:pPr>
        <w:ind w:left="3520" w:hanging="300"/>
      </w:pPr>
      <w:rPr>
        <w:rFonts w:hint="default"/>
        <w:lang w:val="en-US" w:eastAsia="en-US" w:bidi="ar-SA"/>
      </w:rPr>
    </w:lvl>
    <w:lvl w:ilvl="4" w:tplc="7A1C1594">
      <w:numFmt w:val="bullet"/>
      <w:lvlText w:val="•"/>
      <w:lvlJc w:val="left"/>
      <w:pPr>
        <w:ind w:left="4560" w:hanging="300"/>
      </w:pPr>
      <w:rPr>
        <w:rFonts w:hint="default"/>
        <w:lang w:val="en-US" w:eastAsia="en-US" w:bidi="ar-SA"/>
      </w:rPr>
    </w:lvl>
    <w:lvl w:ilvl="5" w:tplc="2BF83122">
      <w:numFmt w:val="bullet"/>
      <w:lvlText w:val="•"/>
      <w:lvlJc w:val="left"/>
      <w:pPr>
        <w:ind w:left="5600" w:hanging="300"/>
      </w:pPr>
      <w:rPr>
        <w:rFonts w:hint="default"/>
        <w:lang w:val="en-US" w:eastAsia="en-US" w:bidi="ar-SA"/>
      </w:rPr>
    </w:lvl>
    <w:lvl w:ilvl="6" w:tplc="4C02386A">
      <w:numFmt w:val="bullet"/>
      <w:lvlText w:val="•"/>
      <w:lvlJc w:val="left"/>
      <w:pPr>
        <w:ind w:left="6640" w:hanging="300"/>
      </w:pPr>
      <w:rPr>
        <w:rFonts w:hint="default"/>
        <w:lang w:val="en-US" w:eastAsia="en-US" w:bidi="ar-SA"/>
      </w:rPr>
    </w:lvl>
    <w:lvl w:ilvl="7" w:tplc="95266B30">
      <w:numFmt w:val="bullet"/>
      <w:lvlText w:val="•"/>
      <w:lvlJc w:val="left"/>
      <w:pPr>
        <w:ind w:left="7680" w:hanging="300"/>
      </w:pPr>
      <w:rPr>
        <w:rFonts w:hint="default"/>
        <w:lang w:val="en-US" w:eastAsia="en-US" w:bidi="ar-SA"/>
      </w:rPr>
    </w:lvl>
    <w:lvl w:ilvl="8" w:tplc="A06E40E2">
      <w:numFmt w:val="bullet"/>
      <w:lvlText w:val="•"/>
      <w:lvlJc w:val="left"/>
      <w:pPr>
        <w:ind w:left="8720" w:hanging="300"/>
      </w:pPr>
      <w:rPr>
        <w:rFonts w:hint="default"/>
        <w:lang w:val="en-US" w:eastAsia="en-US" w:bidi="ar-SA"/>
      </w:rPr>
    </w:lvl>
  </w:abstractNum>
  <w:num w:numId="1" w16cid:durableId="69357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yHU3ts9ZjaaM4raPB6Lf6E66T6nZFjS0s2pchS+hHbN1LK+VXJzoDGn5G2L8YGEqjU71ZUSQjIFjDE4c+IXHPQ==" w:salt="Tr9IJ0FZ+ETT984YLYn+U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2AF"/>
    <w:rsid w:val="000E365C"/>
    <w:rsid w:val="00641F24"/>
    <w:rsid w:val="00B2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D669C"/>
  <w15:docId w15:val="{F1FB18D3-7C9B-4608-B589-32E50C32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68BCE-1C30-480A-87F2-C6A1205D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28106-1E93-4786-A231-2E657D5D6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725AE3-173B-4D05-94C2-FC776CF10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8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Smith</dc:creator>
  <cp:lastModifiedBy>Jeff Akers</cp:lastModifiedBy>
  <cp:revision>2</cp:revision>
  <dcterms:created xsi:type="dcterms:W3CDTF">2026-04-20T14:02:00Z</dcterms:created>
  <dcterms:modified xsi:type="dcterms:W3CDTF">2026-04-20T14:05:00Z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