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313022" w:rsidRDefault="009826D0" w:rsidP="00C046A0">
      <w:pPr>
        <w:pStyle w:val="BodyText"/>
        <w:spacing w:before="29"/>
        <w:ind w:left="0" w:firstLine="0"/>
        <w:rPr>
          <w:rFonts w:ascii="Verdana" w:hAnsi="Verdana"/>
          <w:sz w:val="22"/>
          <w:szCs w:val="22"/>
        </w:rPr>
      </w:pPr>
      <w:r w:rsidRPr="00313022">
        <w:rPr>
          <w:rFonts w:ascii="Verdana" w:hAnsi="Verdana"/>
          <w:noProof/>
          <w:sz w:val="22"/>
          <w:szCs w:val="22"/>
        </w:rPr>
        <w:drawing>
          <wp:anchor distT="0" distB="0" distL="114300" distR="114300" simplePos="0" relativeHeight="251655168" behindDoc="1" locked="0" layoutInCell="1" allowOverlap="1" wp14:anchorId="6E27DC9E" wp14:editId="5A906D87">
            <wp:simplePos x="0" y="0"/>
            <wp:positionH relativeFrom="column">
              <wp:posOffset>4252595</wp:posOffset>
            </wp:positionH>
            <wp:positionV relativeFrom="paragraph">
              <wp:posOffset>0</wp:posOffset>
            </wp:positionV>
            <wp:extent cx="2025015" cy="988695"/>
            <wp:effectExtent l="0" t="0" r="0" b="1905"/>
            <wp:wrapTight wrapText="bothSides">
              <wp:wrapPolygon edited="0">
                <wp:start x="0" y="0"/>
                <wp:lineTo x="0" y="21225"/>
                <wp:lineTo x="21336" y="21225"/>
                <wp:lineTo x="21336" y="0"/>
                <wp:lineTo x="0" y="0"/>
              </wp:wrapPolygon>
            </wp:wrapTight>
            <wp:docPr id="1379980999"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2025015" cy="988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313022">
        <w:rPr>
          <w:rFonts w:ascii="Verdana" w:hAnsi="Verdana"/>
          <w:sz w:val="22"/>
          <w:szCs w:val="22"/>
        </w:rPr>
        <w:t>Columbus</w:t>
      </w:r>
      <w:r w:rsidR="00D91EA6" w:rsidRPr="00313022">
        <w:rPr>
          <w:rFonts w:ascii="Verdana" w:hAnsi="Verdana"/>
          <w:spacing w:val="-5"/>
          <w:sz w:val="22"/>
          <w:szCs w:val="22"/>
        </w:rPr>
        <w:t xml:space="preserve"> </w:t>
      </w:r>
      <w:r w:rsidR="00D91EA6" w:rsidRPr="00313022">
        <w:rPr>
          <w:rFonts w:ascii="Verdana" w:hAnsi="Verdana"/>
          <w:sz w:val="22"/>
          <w:szCs w:val="22"/>
        </w:rPr>
        <w:t>State</w:t>
      </w:r>
      <w:r w:rsidR="00D91EA6" w:rsidRPr="00313022">
        <w:rPr>
          <w:rFonts w:ascii="Verdana" w:hAnsi="Verdana"/>
          <w:spacing w:val="-5"/>
          <w:sz w:val="22"/>
          <w:szCs w:val="22"/>
        </w:rPr>
        <w:t xml:space="preserve"> </w:t>
      </w:r>
      <w:r w:rsidR="00D91EA6" w:rsidRPr="00313022">
        <w:rPr>
          <w:rFonts w:ascii="Verdana" w:hAnsi="Verdana"/>
          <w:sz w:val="22"/>
          <w:szCs w:val="22"/>
        </w:rPr>
        <w:t>Community</w:t>
      </w:r>
      <w:r w:rsidR="00D91EA6" w:rsidRPr="00313022">
        <w:rPr>
          <w:rFonts w:ascii="Verdana" w:hAnsi="Verdana"/>
          <w:spacing w:val="-5"/>
          <w:sz w:val="22"/>
          <w:szCs w:val="22"/>
        </w:rPr>
        <w:t xml:space="preserve"> </w:t>
      </w:r>
      <w:r w:rsidR="00D91EA6" w:rsidRPr="00313022">
        <w:rPr>
          <w:rFonts w:ascii="Verdana" w:hAnsi="Verdana"/>
          <w:spacing w:val="-2"/>
          <w:sz w:val="22"/>
          <w:szCs w:val="22"/>
        </w:rPr>
        <w:t>College</w:t>
      </w:r>
    </w:p>
    <w:p w14:paraId="57F4083B" w14:textId="4B45E302" w:rsidR="00C046A0" w:rsidRPr="00313022" w:rsidRDefault="00C046A0" w:rsidP="00C046A0">
      <w:pPr>
        <w:pStyle w:val="Title"/>
        <w:ind w:left="0" w:right="1001" w:firstLine="0"/>
        <w:rPr>
          <w:rFonts w:ascii="Verdana" w:hAnsi="Verdana"/>
          <w:spacing w:val="-2"/>
          <w:sz w:val="22"/>
          <w:szCs w:val="22"/>
        </w:rPr>
      </w:pPr>
      <w:r w:rsidRPr="00313022">
        <w:rPr>
          <w:rFonts w:ascii="Verdana" w:hAnsi="Verdana"/>
          <w:spacing w:val="-2"/>
          <w:sz w:val="22"/>
          <w:szCs w:val="22"/>
        </w:rPr>
        <w:t xml:space="preserve">Division: </w:t>
      </w:r>
      <w:r w:rsidR="00B933B1" w:rsidRPr="00313022">
        <w:rPr>
          <w:rFonts w:ascii="Verdana" w:hAnsi="Verdana"/>
          <w:spacing w:val="-2"/>
          <w:sz w:val="22"/>
          <w:szCs w:val="22"/>
        </w:rPr>
        <w:t>Health Professions and Wellness</w:t>
      </w:r>
    </w:p>
    <w:p w14:paraId="46C038AC" w14:textId="4A30BB90" w:rsidR="00C046A0" w:rsidRPr="00313022" w:rsidRDefault="00D91EA6" w:rsidP="00C046A0">
      <w:pPr>
        <w:pStyle w:val="Title"/>
        <w:ind w:left="0" w:right="1001" w:firstLine="0"/>
        <w:rPr>
          <w:rFonts w:ascii="Verdana" w:hAnsi="Verdana"/>
          <w:spacing w:val="-2"/>
          <w:sz w:val="22"/>
          <w:szCs w:val="22"/>
        </w:rPr>
      </w:pPr>
      <w:r w:rsidRPr="00313022">
        <w:rPr>
          <w:rFonts w:ascii="Verdana" w:hAnsi="Verdana"/>
          <w:spacing w:val="-2"/>
          <w:sz w:val="22"/>
          <w:szCs w:val="22"/>
        </w:rPr>
        <w:t>Department</w:t>
      </w:r>
      <w:r w:rsidR="00C046A0" w:rsidRPr="00313022">
        <w:rPr>
          <w:rFonts w:ascii="Verdana" w:hAnsi="Verdana"/>
          <w:spacing w:val="-2"/>
          <w:sz w:val="22"/>
          <w:szCs w:val="22"/>
        </w:rPr>
        <w:t xml:space="preserve">: </w:t>
      </w:r>
      <w:r w:rsidR="00DF3066" w:rsidRPr="00313022">
        <w:rPr>
          <w:rFonts w:ascii="Verdana" w:hAnsi="Verdana"/>
          <w:spacing w:val="-2"/>
          <w:sz w:val="22"/>
          <w:szCs w:val="22"/>
        </w:rPr>
        <w:t xml:space="preserve"> </w:t>
      </w:r>
      <w:r w:rsidR="00B933B1" w:rsidRPr="00313022">
        <w:rPr>
          <w:rFonts w:ascii="Verdana" w:hAnsi="Verdana"/>
          <w:spacing w:val="-2"/>
          <w:sz w:val="22"/>
          <w:szCs w:val="22"/>
        </w:rPr>
        <w:t>Medical Assisting Technology</w:t>
      </w:r>
    </w:p>
    <w:p w14:paraId="31AE8E3B" w14:textId="77777777" w:rsidR="006462E0" w:rsidRPr="00313022" w:rsidRDefault="006462E0">
      <w:pPr>
        <w:pStyle w:val="BodyText"/>
        <w:spacing w:before="49"/>
        <w:ind w:left="0" w:firstLine="0"/>
        <w:rPr>
          <w:rFonts w:ascii="Verdana" w:hAnsi="Verdana"/>
          <w:sz w:val="18"/>
          <w:szCs w:val="18"/>
        </w:rPr>
      </w:pPr>
    </w:p>
    <w:p w14:paraId="22199A0E" w14:textId="77777777" w:rsidR="00313022" w:rsidRDefault="00313022" w:rsidP="00233C0A">
      <w:pPr>
        <w:rPr>
          <w:rFonts w:ascii="Verdana" w:hAnsi="Verdana"/>
          <w:b/>
          <w:bCs/>
          <w:sz w:val="18"/>
          <w:szCs w:val="18"/>
        </w:rPr>
      </w:pPr>
    </w:p>
    <w:p w14:paraId="376ACB65" w14:textId="77777777" w:rsidR="00313022" w:rsidRDefault="00313022" w:rsidP="00233C0A">
      <w:pPr>
        <w:rPr>
          <w:rFonts w:ascii="Verdana" w:hAnsi="Verdana"/>
          <w:b/>
          <w:bCs/>
          <w:sz w:val="18"/>
          <w:szCs w:val="18"/>
        </w:rPr>
      </w:pPr>
    </w:p>
    <w:p w14:paraId="6AF36782" w14:textId="77777777" w:rsidR="00313022" w:rsidRDefault="00313022" w:rsidP="00233C0A">
      <w:pPr>
        <w:rPr>
          <w:rFonts w:ascii="Verdana" w:hAnsi="Verdana"/>
          <w:b/>
          <w:bCs/>
          <w:sz w:val="18"/>
          <w:szCs w:val="18"/>
        </w:rPr>
      </w:pPr>
    </w:p>
    <w:p w14:paraId="31AE8E3E" w14:textId="2FF13457" w:rsidR="006462E0" w:rsidRPr="00313022" w:rsidRDefault="00D91EA6" w:rsidP="00233C0A">
      <w:pPr>
        <w:rPr>
          <w:rFonts w:ascii="Verdana" w:hAnsi="Verdana"/>
          <w:b/>
          <w:bCs/>
          <w:sz w:val="18"/>
          <w:szCs w:val="18"/>
        </w:rPr>
      </w:pPr>
      <w:r w:rsidRPr="00313022">
        <w:rPr>
          <w:rFonts w:ascii="Verdana" w:hAnsi="Verdana"/>
          <w:b/>
          <w:bCs/>
          <w:sz w:val="18"/>
          <w:szCs w:val="18"/>
        </w:rPr>
        <w:t>COURSE NUMBER:</w:t>
      </w:r>
      <w:r w:rsidR="00D457F1" w:rsidRPr="00313022">
        <w:rPr>
          <w:rFonts w:ascii="Verdana" w:hAnsi="Verdana"/>
          <w:b/>
          <w:bCs/>
          <w:sz w:val="18"/>
          <w:szCs w:val="18"/>
        </w:rPr>
        <w:t xml:space="preserve"> </w:t>
      </w:r>
      <w:r w:rsidR="00D457F1" w:rsidRPr="00313022">
        <w:rPr>
          <w:rFonts w:ascii="Verdana" w:hAnsi="Verdana"/>
          <w:b/>
          <w:bCs/>
          <w:sz w:val="18"/>
          <w:szCs w:val="18"/>
        </w:rPr>
        <w:tab/>
      </w:r>
      <w:r w:rsidR="004D7DEB">
        <w:rPr>
          <w:rFonts w:ascii="Verdana" w:hAnsi="Verdana"/>
          <w:b/>
          <w:bCs/>
          <w:sz w:val="18"/>
          <w:szCs w:val="18"/>
        </w:rPr>
        <w:t>MAT 2950</w:t>
      </w:r>
      <w:r w:rsidR="00D457F1" w:rsidRPr="00313022">
        <w:rPr>
          <w:rFonts w:ascii="Verdana" w:hAnsi="Verdana"/>
          <w:b/>
          <w:bCs/>
          <w:sz w:val="18"/>
          <w:szCs w:val="18"/>
        </w:rPr>
        <w:tab/>
      </w:r>
      <w:r w:rsidRPr="00313022">
        <w:rPr>
          <w:rFonts w:ascii="Verdana" w:hAnsi="Verdana"/>
          <w:b/>
          <w:bCs/>
          <w:sz w:val="18"/>
          <w:szCs w:val="18"/>
        </w:rPr>
        <w:t>COURSE TITLE:</w:t>
      </w:r>
      <w:r w:rsidR="004D7DEB">
        <w:rPr>
          <w:rFonts w:ascii="Verdana" w:hAnsi="Verdana"/>
          <w:b/>
          <w:bCs/>
          <w:sz w:val="18"/>
          <w:szCs w:val="18"/>
        </w:rPr>
        <w:t xml:space="preserve">     Clinical Practicum: Medical Assisting</w:t>
      </w:r>
    </w:p>
    <w:p w14:paraId="043B8E46" w14:textId="77777777" w:rsidR="00233C0A" w:rsidRPr="00313022" w:rsidRDefault="00233C0A" w:rsidP="00233C0A">
      <w:pPr>
        <w:rPr>
          <w:rFonts w:ascii="Verdana" w:hAnsi="Verdana"/>
          <w:sz w:val="18"/>
          <w:szCs w:val="18"/>
        </w:rPr>
      </w:pPr>
    </w:p>
    <w:p w14:paraId="31AE8E3F" w14:textId="51A0C41C" w:rsidR="006462E0" w:rsidRPr="00313022" w:rsidRDefault="00D91EA6" w:rsidP="00233C0A">
      <w:pPr>
        <w:rPr>
          <w:rFonts w:ascii="Verdana" w:hAnsi="Verdana"/>
          <w:b/>
          <w:bCs/>
          <w:sz w:val="18"/>
          <w:szCs w:val="18"/>
        </w:rPr>
      </w:pPr>
      <w:r w:rsidRPr="00313022">
        <w:rPr>
          <w:rFonts w:ascii="Verdana" w:hAnsi="Verdana"/>
          <w:b/>
          <w:bCs/>
          <w:sz w:val="18"/>
          <w:szCs w:val="18"/>
        </w:rPr>
        <w:t>INSTRUCTOR:</w:t>
      </w:r>
      <w:r w:rsidRPr="00313022">
        <w:rPr>
          <w:rFonts w:ascii="Verdana" w:hAnsi="Verdana"/>
          <w:b/>
          <w:bCs/>
          <w:sz w:val="18"/>
          <w:szCs w:val="18"/>
        </w:rPr>
        <w:tab/>
      </w:r>
      <w:r w:rsidR="00233C0A" w:rsidRPr="00313022">
        <w:rPr>
          <w:rFonts w:ascii="Verdana" w:hAnsi="Verdana"/>
          <w:b/>
          <w:bCs/>
          <w:sz w:val="18"/>
          <w:szCs w:val="18"/>
        </w:rPr>
        <w:tab/>
      </w:r>
      <w:r w:rsidR="004D7DEB">
        <w:rPr>
          <w:rFonts w:ascii="Verdana" w:hAnsi="Verdana"/>
          <w:b/>
          <w:bCs/>
          <w:sz w:val="18"/>
          <w:szCs w:val="18"/>
        </w:rPr>
        <w:t>TBD</w:t>
      </w:r>
      <w:r w:rsidR="00233C0A" w:rsidRPr="00313022">
        <w:rPr>
          <w:rFonts w:ascii="Verdana" w:hAnsi="Verdana"/>
          <w:b/>
          <w:bCs/>
          <w:sz w:val="18"/>
          <w:szCs w:val="18"/>
        </w:rPr>
        <w:tab/>
      </w:r>
      <w:r w:rsidR="00233C0A" w:rsidRPr="00313022">
        <w:rPr>
          <w:rFonts w:ascii="Verdana" w:hAnsi="Verdana"/>
          <w:b/>
          <w:bCs/>
          <w:sz w:val="18"/>
          <w:szCs w:val="18"/>
        </w:rPr>
        <w:tab/>
      </w:r>
      <w:r w:rsidRPr="00313022">
        <w:rPr>
          <w:rFonts w:ascii="Verdana" w:hAnsi="Verdana"/>
          <w:b/>
          <w:bCs/>
          <w:sz w:val="18"/>
          <w:szCs w:val="18"/>
        </w:rPr>
        <w:t>CONTACT:</w:t>
      </w:r>
      <w:r w:rsidR="004D7DEB">
        <w:rPr>
          <w:rFonts w:ascii="Verdana" w:hAnsi="Verdana"/>
          <w:b/>
          <w:bCs/>
          <w:sz w:val="18"/>
          <w:szCs w:val="18"/>
        </w:rPr>
        <w:t xml:space="preserve">      TBD</w:t>
      </w:r>
    </w:p>
    <w:p w14:paraId="15ECDE75" w14:textId="77777777" w:rsidR="00233C0A" w:rsidRPr="00313022" w:rsidRDefault="00233C0A" w:rsidP="00233C0A">
      <w:pPr>
        <w:rPr>
          <w:rFonts w:ascii="Verdana" w:hAnsi="Verdana"/>
          <w:b/>
          <w:bCs/>
          <w:sz w:val="18"/>
          <w:szCs w:val="18"/>
        </w:rPr>
      </w:pPr>
    </w:p>
    <w:p w14:paraId="7E30967D" w14:textId="467DE908" w:rsidR="004D7DEB" w:rsidRDefault="00D91EA6" w:rsidP="00233C0A">
      <w:pPr>
        <w:rPr>
          <w:rFonts w:ascii="Verdana" w:hAnsi="Verdana"/>
          <w:b/>
          <w:bCs/>
          <w:sz w:val="18"/>
          <w:szCs w:val="18"/>
        </w:rPr>
      </w:pPr>
      <w:r w:rsidRPr="00313022">
        <w:rPr>
          <w:rFonts w:ascii="Verdana" w:hAnsi="Verdana"/>
          <w:b/>
          <w:bCs/>
          <w:sz w:val="18"/>
          <w:szCs w:val="18"/>
        </w:rPr>
        <w:t>CREDITS:</w:t>
      </w:r>
      <w:r w:rsidR="00233C0A" w:rsidRPr="00313022">
        <w:rPr>
          <w:rFonts w:ascii="Verdana" w:hAnsi="Verdana"/>
          <w:b/>
          <w:bCs/>
          <w:sz w:val="18"/>
          <w:szCs w:val="18"/>
        </w:rPr>
        <w:tab/>
      </w:r>
      <w:r w:rsidR="004D7DEB">
        <w:rPr>
          <w:rFonts w:ascii="Verdana" w:hAnsi="Verdana"/>
          <w:b/>
          <w:bCs/>
          <w:sz w:val="18"/>
          <w:szCs w:val="18"/>
        </w:rPr>
        <w:t>2</w:t>
      </w:r>
      <w:r w:rsidRPr="00313022">
        <w:rPr>
          <w:rFonts w:ascii="Verdana" w:hAnsi="Verdana"/>
          <w:b/>
          <w:bCs/>
          <w:sz w:val="18"/>
          <w:szCs w:val="18"/>
        </w:rPr>
        <w:tab/>
        <w:t>CLASS</w:t>
      </w:r>
      <w:r w:rsidR="007778B7" w:rsidRPr="00313022">
        <w:rPr>
          <w:rFonts w:ascii="Verdana" w:hAnsi="Verdana"/>
          <w:b/>
          <w:bCs/>
          <w:sz w:val="18"/>
          <w:szCs w:val="18"/>
        </w:rPr>
        <w:t>/CONTACT</w:t>
      </w:r>
      <w:r w:rsidRPr="00313022">
        <w:rPr>
          <w:rFonts w:ascii="Verdana" w:hAnsi="Verdana"/>
          <w:b/>
          <w:bCs/>
          <w:sz w:val="18"/>
          <w:szCs w:val="18"/>
        </w:rPr>
        <w:t xml:space="preserve"> HOURS PER WEEK:</w:t>
      </w:r>
      <w:r w:rsidR="004D7DEB">
        <w:rPr>
          <w:rFonts w:ascii="Verdana" w:hAnsi="Verdana"/>
          <w:b/>
          <w:bCs/>
          <w:sz w:val="18"/>
          <w:szCs w:val="18"/>
        </w:rPr>
        <w:t xml:space="preserve">  25-40 at Practicum Site Per Week</w:t>
      </w:r>
      <w:r w:rsidR="00233C0A" w:rsidRPr="00313022">
        <w:rPr>
          <w:rFonts w:ascii="Verdana" w:hAnsi="Verdana"/>
          <w:b/>
          <w:bCs/>
          <w:sz w:val="18"/>
          <w:szCs w:val="18"/>
        </w:rPr>
        <w:tab/>
      </w:r>
    </w:p>
    <w:p w14:paraId="04E1755C" w14:textId="77777777" w:rsidR="004D7DEB" w:rsidRDefault="004D7DEB" w:rsidP="00233C0A">
      <w:pPr>
        <w:rPr>
          <w:rFonts w:ascii="Verdana" w:hAnsi="Verdana"/>
          <w:b/>
          <w:bCs/>
          <w:sz w:val="18"/>
          <w:szCs w:val="18"/>
        </w:rPr>
      </w:pPr>
    </w:p>
    <w:p w14:paraId="31AE8E40" w14:textId="393F97EF" w:rsidR="006462E0" w:rsidRDefault="00D91EA6" w:rsidP="00233C0A">
      <w:pPr>
        <w:rPr>
          <w:rFonts w:ascii="Verdana" w:hAnsi="Verdana"/>
          <w:b/>
          <w:bCs/>
          <w:sz w:val="18"/>
          <w:szCs w:val="18"/>
        </w:rPr>
      </w:pPr>
      <w:r w:rsidRPr="00313022">
        <w:rPr>
          <w:rFonts w:ascii="Verdana" w:hAnsi="Verdana"/>
          <w:b/>
          <w:bCs/>
          <w:sz w:val="18"/>
          <w:szCs w:val="18"/>
        </w:rPr>
        <w:t>PREREQUISITES:</w:t>
      </w:r>
      <w:r w:rsidR="004D7DEB">
        <w:rPr>
          <w:rFonts w:ascii="Verdana" w:hAnsi="Verdana"/>
          <w:b/>
          <w:bCs/>
          <w:sz w:val="18"/>
          <w:szCs w:val="18"/>
        </w:rPr>
        <w:t xml:space="preserve"> All first and second semester MAT courses with a grade of “C” or higher.</w:t>
      </w:r>
    </w:p>
    <w:p w14:paraId="531C192A" w14:textId="77777777" w:rsidR="004D7DEB" w:rsidRDefault="004D7DEB" w:rsidP="00233C0A">
      <w:pPr>
        <w:rPr>
          <w:rFonts w:ascii="Verdana" w:hAnsi="Verdana"/>
          <w:b/>
          <w:bCs/>
          <w:sz w:val="18"/>
          <w:szCs w:val="18"/>
        </w:rPr>
      </w:pPr>
    </w:p>
    <w:p w14:paraId="731833EF" w14:textId="312E6610" w:rsidR="004D7DEB" w:rsidRPr="00313022" w:rsidRDefault="004D7DEB" w:rsidP="00233C0A">
      <w:pPr>
        <w:rPr>
          <w:rFonts w:ascii="Verdana" w:hAnsi="Verdana"/>
          <w:b/>
          <w:bCs/>
          <w:sz w:val="18"/>
          <w:szCs w:val="18"/>
        </w:rPr>
      </w:pPr>
      <w:r>
        <w:rPr>
          <w:rFonts w:ascii="Verdana" w:hAnsi="Verdana"/>
          <w:b/>
          <w:bCs/>
          <w:sz w:val="18"/>
          <w:szCs w:val="18"/>
        </w:rPr>
        <w:t>COREQUISITE: MAT 2800</w:t>
      </w:r>
    </w:p>
    <w:p w14:paraId="31AE8E41" w14:textId="77777777" w:rsidR="006462E0" w:rsidRPr="00313022" w:rsidRDefault="006462E0" w:rsidP="00233C0A">
      <w:pPr>
        <w:rPr>
          <w:rFonts w:ascii="Verdana" w:hAnsi="Verdana"/>
          <w:sz w:val="18"/>
          <w:szCs w:val="18"/>
        </w:rPr>
      </w:pPr>
    </w:p>
    <w:p w14:paraId="31AE8E43" w14:textId="5C0E45EF" w:rsidR="006462E0" w:rsidRDefault="00D91EA6" w:rsidP="00233C0A">
      <w:pPr>
        <w:rPr>
          <w:rFonts w:ascii="Verdana" w:hAnsi="Verdana"/>
          <w:b/>
          <w:bCs/>
          <w:sz w:val="18"/>
          <w:szCs w:val="18"/>
        </w:rPr>
      </w:pPr>
      <w:r w:rsidRPr="00313022">
        <w:rPr>
          <w:rFonts w:ascii="Verdana" w:hAnsi="Verdana"/>
          <w:b/>
          <w:bCs/>
          <w:sz w:val="18"/>
          <w:szCs w:val="18"/>
        </w:rPr>
        <w:t xml:space="preserve">DESCRIPTION OF COURSE </w:t>
      </w:r>
    </w:p>
    <w:p w14:paraId="00A83543" w14:textId="77777777" w:rsidR="004D7DEB" w:rsidRDefault="004D7DEB" w:rsidP="00233C0A">
      <w:pPr>
        <w:rPr>
          <w:rFonts w:ascii="Verdana" w:hAnsi="Verdana"/>
          <w:b/>
          <w:bCs/>
          <w:sz w:val="18"/>
          <w:szCs w:val="18"/>
        </w:rPr>
      </w:pPr>
    </w:p>
    <w:p w14:paraId="782931B1" w14:textId="541B433A" w:rsidR="002313F8" w:rsidRDefault="002313F8" w:rsidP="00233C0A">
      <w:pPr>
        <w:rPr>
          <w:rFonts w:ascii="Verdana" w:hAnsi="Verdana"/>
          <w:sz w:val="18"/>
          <w:szCs w:val="18"/>
        </w:rPr>
      </w:pPr>
      <w:r w:rsidRPr="002313F8">
        <w:rPr>
          <w:rFonts w:ascii="Verdana" w:hAnsi="Verdana"/>
          <w:sz w:val="18"/>
          <w:szCs w:val="18"/>
        </w:rPr>
        <w:t>This course offers students the opportunity to gain practical, hands-on experience in a physician’s office. Under the supervision of a licensed physician and/or a certified medical assistant preceptor, students will apply administrative, clinical, affective, and laboratory skills essential to patient care. Each student will complete a total of 210 unpaid externship hours in an assigned healthcare setting.</w:t>
      </w:r>
    </w:p>
    <w:p w14:paraId="4B325B42" w14:textId="77777777" w:rsidR="002313F8" w:rsidRPr="00313022" w:rsidRDefault="002313F8" w:rsidP="00233C0A">
      <w:pPr>
        <w:rPr>
          <w:rFonts w:ascii="Verdana" w:hAnsi="Verdana"/>
          <w:sz w:val="18"/>
          <w:szCs w:val="18"/>
        </w:rPr>
      </w:pPr>
    </w:p>
    <w:p w14:paraId="31AE8E47" w14:textId="70094A8C" w:rsidR="006462E0" w:rsidRDefault="00D91EA6" w:rsidP="00233C0A">
      <w:pPr>
        <w:rPr>
          <w:rFonts w:ascii="Verdana" w:hAnsi="Verdana"/>
          <w:b/>
          <w:bCs/>
          <w:sz w:val="18"/>
          <w:szCs w:val="18"/>
        </w:rPr>
      </w:pPr>
      <w:r w:rsidRPr="00313022">
        <w:rPr>
          <w:rFonts w:ascii="Verdana" w:hAnsi="Verdana"/>
          <w:b/>
          <w:bCs/>
          <w:sz w:val="18"/>
          <w:szCs w:val="18"/>
        </w:rPr>
        <w:t xml:space="preserve">COURSE STUDENT LEARNING OUTCOMES </w:t>
      </w:r>
    </w:p>
    <w:p w14:paraId="06E7AAFB" w14:textId="77777777" w:rsidR="004D7DEB" w:rsidRDefault="004D7DEB" w:rsidP="00233C0A">
      <w:pPr>
        <w:rPr>
          <w:rFonts w:ascii="Verdana" w:hAnsi="Verdana"/>
          <w:b/>
          <w:bCs/>
          <w:sz w:val="18"/>
          <w:szCs w:val="18"/>
        </w:rPr>
      </w:pPr>
    </w:p>
    <w:p w14:paraId="64EA3741" w14:textId="77777777" w:rsidR="002313F8" w:rsidRDefault="004D7DEB" w:rsidP="002313F8">
      <w:pPr>
        <w:pStyle w:val="ListParagraph"/>
        <w:numPr>
          <w:ilvl w:val="0"/>
          <w:numId w:val="12"/>
        </w:numPr>
        <w:rPr>
          <w:rFonts w:ascii="Verdana" w:hAnsi="Verdana" w:cs="Arial"/>
          <w:bCs/>
          <w:sz w:val="18"/>
          <w:szCs w:val="18"/>
        </w:rPr>
      </w:pPr>
      <w:r w:rsidRPr="002313F8">
        <w:rPr>
          <w:rFonts w:ascii="Verdana" w:hAnsi="Verdana" w:cs="Arial"/>
          <w:bCs/>
          <w:sz w:val="18"/>
          <w:szCs w:val="18"/>
        </w:rPr>
        <w:t xml:space="preserve">The student will be able to apply all that they have learned to direct patient care while being supervised by their preceptor continuously. </w:t>
      </w:r>
    </w:p>
    <w:p w14:paraId="78A17CDF" w14:textId="515E8AF2" w:rsidR="002313F8" w:rsidRPr="002313F8" w:rsidRDefault="004D7DEB" w:rsidP="004D7DEB">
      <w:pPr>
        <w:pStyle w:val="ListParagraph"/>
        <w:numPr>
          <w:ilvl w:val="0"/>
          <w:numId w:val="12"/>
        </w:numPr>
        <w:rPr>
          <w:rFonts w:ascii="Verdana" w:hAnsi="Verdana" w:cs="Arial"/>
          <w:bCs/>
          <w:sz w:val="20"/>
          <w:szCs w:val="20"/>
        </w:rPr>
      </w:pPr>
      <w:r w:rsidRPr="002313F8">
        <w:rPr>
          <w:rFonts w:ascii="Verdana" w:hAnsi="Verdana" w:cs="Arial"/>
          <w:bCs/>
          <w:sz w:val="18"/>
          <w:szCs w:val="18"/>
        </w:rPr>
        <w:t>The student will gain confidence in and further hone their skills.</w:t>
      </w:r>
      <w:r w:rsidR="002313F8" w:rsidRPr="002313F8">
        <w:rPr>
          <w:rFonts w:ascii="Verdana" w:hAnsi="Verdana" w:cs="Arial"/>
          <w:bCs/>
          <w:sz w:val="18"/>
          <w:szCs w:val="18"/>
        </w:rPr>
        <w:t xml:space="preserve"> </w:t>
      </w:r>
    </w:p>
    <w:p w14:paraId="31F6122C" w14:textId="77777777" w:rsidR="002313F8" w:rsidRPr="002313F8" w:rsidRDefault="002313F8" w:rsidP="002313F8">
      <w:pPr>
        <w:pStyle w:val="ListParagraph"/>
        <w:numPr>
          <w:ilvl w:val="0"/>
          <w:numId w:val="11"/>
        </w:numPr>
        <w:rPr>
          <w:rFonts w:ascii="Verdana" w:hAnsi="Verdana" w:cs="Arial"/>
          <w:bCs/>
          <w:sz w:val="18"/>
          <w:szCs w:val="18"/>
        </w:rPr>
      </w:pPr>
      <w:r w:rsidRPr="002313F8">
        <w:rPr>
          <w:rFonts w:ascii="Verdana" w:hAnsi="Verdana" w:cs="Arial"/>
          <w:bCs/>
          <w:sz w:val="18"/>
          <w:szCs w:val="18"/>
        </w:rPr>
        <w:t>The graduate will be able to perform and document the patient interview, health history, and medication reconciliation</w:t>
      </w:r>
    </w:p>
    <w:p w14:paraId="4823F8FA" w14:textId="7E0A010E" w:rsidR="002313F8" w:rsidRPr="002313F8" w:rsidRDefault="002313F8" w:rsidP="002313F8">
      <w:pPr>
        <w:pStyle w:val="ListParagraph"/>
        <w:numPr>
          <w:ilvl w:val="0"/>
          <w:numId w:val="11"/>
        </w:numPr>
        <w:rPr>
          <w:rFonts w:ascii="Verdana" w:hAnsi="Verdana" w:cs="Arial"/>
          <w:bCs/>
          <w:sz w:val="18"/>
          <w:szCs w:val="18"/>
        </w:rPr>
      </w:pPr>
      <w:r w:rsidRPr="002313F8">
        <w:rPr>
          <w:rFonts w:ascii="Verdana" w:hAnsi="Verdana" w:cs="Arial"/>
          <w:bCs/>
          <w:sz w:val="18"/>
          <w:szCs w:val="18"/>
        </w:rPr>
        <w:t>The graduate will be able to prepare the patient for examination and assist provider with patient instruction in follow-up care, as well as provide education in health maintenance and disease prevention</w:t>
      </w:r>
    </w:p>
    <w:p w14:paraId="2DF954B3" w14:textId="1620B650" w:rsidR="002313F8" w:rsidRPr="002313F8" w:rsidRDefault="002313F8" w:rsidP="002313F8">
      <w:pPr>
        <w:pStyle w:val="ListParagraph"/>
        <w:numPr>
          <w:ilvl w:val="0"/>
          <w:numId w:val="11"/>
        </w:numPr>
        <w:rPr>
          <w:rFonts w:ascii="Verdana" w:hAnsi="Verdana" w:cs="Arial"/>
          <w:bCs/>
          <w:sz w:val="18"/>
          <w:szCs w:val="18"/>
        </w:rPr>
      </w:pPr>
      <w:r w:rsidRPr="002313F8">
        <w:rPr>
          <w:rFonts w:ascii="Verdana" w:hAnsi="Verdana" w:cs="Arial"/>
          <w:bCs/>
          <w:sz w:val="18"/>
          <w:szCs w:val="18"/>
        </w:rPr>
        <w:t>The graduate will be able to evaluate and demonstrate mutually OSHA and CLIA Standards by performing infection control techniques in compliance with the Standard Precautions and guidelines set forth by the OSHA and CDC and performing various waived testing in compliance set forth by CLIA</w:t>
      </w:r>
    </w:p>
    <w:p w14:paraId="51331704" w14:textId="345649E7" w:rsidR="002313F8" w:rsidRPr="002313F8" w:rsidRDefault="002313F8" w:rsidP="002313F8">
      <w:pPr>
        <w:pStyle w:val="ListParagraph"/>
        <w:numPr>
          <w:ilvl w:val="0"/>
          <w:numId w:val="11"/>
        </w:numPr>
        <w:rPr>
          <w:rFonts w:ascii="Verdana" w:hAnsi="Verdana" w:cs="Arial"/>
          <w:bCs/>
          <w:sz w:val="18"/>
          <w:szCs w:val="18"/>
        </w:rPr>
      </w:pPr>
      <w:r w:rsidRPr="002313F8">
        <w:rPr>
          <w:rFonts w:ascii="Verdana" w:hAnsi="Verdana" w:cs="Arial"/>
          <w:bCs/>
          <w:sz w:val="18"/>
          <w:szCs w:val="18"/>
        </w:rPr>
        <w:t>The graduate will be able to demonstrate all administrative procedures performed in the medical office including EMR, while observing HIPAA laws, medicolegal and ethical responsibilities</w:t>
      </w:r>
    </w:p>
    <w:p w14:paraId="3006D2F0" w14:textId="12813B46" w:rsidR="002313F8" w:rsidRPr="002313F8" w:rsidRDefault="002313F8" w:rsidP="002313F8">
      <w:pPr>
        <w:pStyle w:val="ListParagraph"/>
        <w:numPr>
          <w:ilvl w:val="0"/>
          <w:numId w:val="11"/>
        </w:numPr>
        <w:rPr>
          <w:rFonts w:ascii="Verdana" w:hAnsi="Verdana" w:cs="Arial"/>
          <w:bCs/>
          <w:sz w:val="18"/>
          <w:szCs w:val="18"/>
        </w:rPr>
      </w:pPr>
      <w:r w:rsidRPr="002313F8">
        <w:rPr>
          <w:rFonts w:ascii="Verdana" w:hAnsi="Verdana" w:cs="Arial"/>
          <w:bCs/>
          <w:sz w:val="18"/>
          <w:szCs w:val="18"/>
        </w:rPr>
        <w:t xml:space="preserve">The graduate will be able to demonstrate </w:t>
      </w:r>
      <w:r>
        <w:rPr>
          <w:rFonts w:ascii="Verdana" w:hAnsi="Verdana" w:cs="Arial"/>
          <w:bCs/>
          <w:sz w:val="18"/>
          <w:szCs w:val="18"/>
        </w:rPr>
        <w:t>entry-level mastery in administrative and clinical skills</w:t>
      </w:r>
    </w:p>
    <w:p w14:paraId="518F11B6" w14:textId="1DE15314" w:rsidR="002313F8" w:rsidRPr="002313F8" w:rsidRDefault="002313F8" w:rsidP="002313F8">
      <w:pPr>
        <w:pStyle w:val="ListParagraph"/>
        <w:numPr>
          <w:ilvl w:val="0"/>
          <w:numId w:val="11"/>
        </w:numPr>
        <w:rPr>
          <w:rFonts w:ascii="Verdana" w:hAnsi="Verdana" w:cs="Arial"/>
          <w:bCs/>
          <w:sz w:val="18"/>
          <w:szCs w:val="18"/>
        </w:rPr>
      </w:pPr>
      <w:r w:rsidRPr="002313F8">
        <w:rPr>
          <w:rFonts w:ascii="Verdana" w:hAnsi="Verdana" w:cs="Arial"/>
          <w:bCs/>
          <w:sz w:val="18"/>
          <w:szCs w:val="18"/>
        </w:rPr>
        <w:t>The graduate will conduct themselves in a professional manner to meet work force demands</w:t>
      </w:r>
    </w:p>
    <w:p w14:paraId="31AE8E48" w14:textId="77777777" w:rsidR="006462E0" w:rsidRPr="00313022" w:rsidRDefault="006462E0" w:rsidP="00233C0A">
      <w:pPr>
        <w:rPr>
          <w:rFonts w:ascii="Verdana" w:hAnsi="Verdana"/>
          <w:sz w:val="18"/>
          <w:szCs w:val="18"/>
        </w:rPr>
      </w:pPr>
    </w:p>
    <w:p w14:paraId="31AE8E4D" w14:textId="65327BB4" w:rsidR="006462E0" w:rsidRDefault="00D91EA6" w:rsidP="004D7DEB">
      <w:pPr>
        <w:rPr>
          <w:rFonts w:ascii="Verdana" w:hAnsi="Verdana"/>
          <w:b/>
          <w:bCs/>
          <w:sz w:val="18"/>
          <w:szCs w:val="18"/>
        </w:rPr>
      </w:pPr>
      <w:r w:rsidRPr="00313022">
        <w:rPr>
          <w:rFonts w:ascii="Verdana" w:hAnsi="Verdana"/>
          <w:b/>
          <w:bCs/>
          <w:sz w:val="18"/>
          <w:szCs w:val="18"/>
        </w:rPr>
        <w:t xml:space="preserve">PROGRAM OUTCOMES </w:t>
      </w:r>
    </w:p>
    <w:p w14:paraId="64759362" w14:textId="77777777" w:rsidR="004D7DEB" w:rsidRDefault="004D7DEB" w:rsidP="004D7DEB">
      <w:pPr>
        <w:rPr>
          <w:rFonts w:ascii="Verdana" w:hAnsi="Verdana"/>
          <w:b/>
          <w:bCs/>
          <w:sz w:val="18"/>
          <w:szCs w:val="18"/>
        </w:rPr>
      </w:pPr>
    </w:p>
    <w:p w14:paraId="674E7992" w14:textId="36DB3BFF" w:rsidR="004D7DEB" w:rsidRDefault="004D7DEB" w:rsidP="004D7DEB">
      <w:pPr>
        <w:pStyle w:val="ListParagraph"/>
        <w:numPr>
          <w:ilvl w:val="0"/>
          <w:numId w:val="2"/>
        </w:numPr>
        <w:rPr>
          <w:rFonts w:ascii="Verdana" w:hAnsi="Verdana"/>
          <w:sz w:val="18"/>
          <w:szCs w:val="18"/>
        </w:rPr>
      </w:pPr>
      <w:r>
        <w:rPr>
          <w:rFonts w:ascii="Verdana" w:hAnsi="Verdana"/>
          <w:sz w:val="18"/>
          <w:szCs w:val="18"/>
        </w:rPr>
        <w:t xml:space="preserve">Practical application of </w:t>
      </w:r>
      <w:r w:rsidR="000E76B5">
        <w:rPr>
          <w:rFonts w:ascii="Verdana" w:hAnsi="Verdana"/>
          <w:sz w:val="18"/>
          <w:szCs w:val="18"/>
        </w:rPr>
        <w:t>knowledge and skills learned throughout the MAT program.</w:t>
      </w:r>
    </w:p>
    <w:p w14:paraId="4CFB58F6" w14:textId="77777777" w:rsidR="000E76B5" w:rsidRDefault="000E76B5" w:rsidP="000E76B5">
      <w:pPr>
        <w:rPr>
          <w:rFonts w:ascii="Verdana" w:hAnsi="Verdana"/>
          <w:sz w:val="18"/>
          <w:szCs w:val="18"/>
        </w:rPr>
      </w:pPr>
    </w:p>
    <w:p w14:paraId="42312A12" w14:textId="77777777" w:rsidR="000E76B5" w:rsidRPr="00104647" w:rsidRDefault="000E76B5" w:rsidP="000E76B5">
      <w:pPr>
        <w:rPr>
          <w:rFonts w:ascii="Verdana" w:hAnsi="Verdana" w:cs="Arial"/>
          <w:b/>
          <w:sz w:val="18"/>
          <w:szCs w:val="18"/>
        </w:rPr>
      </w:pPr>
      <w:r w:rsidRPr="00104647">
        <w:rPr>
          <w:rFonts w:ascii="Verdana" w:hAnsi="Verdana" w:cs="Arial"/>
          <w:b/>
          <w:sz w:val="18"/>
          <w:szCs w:val="18"/>
        </w:rPr>
        <w:t>PROGRAM GOALS and MINIMUM EXPECTATIONS</w:t>
      </w:r>
    </w:p>
    <w:p w14:paraId="2D6042BE" w14:textId="77777777" w:rsidR="00104647" w:rsidRDefault="00104647" w:rsidP="000E76B5">
      <w:pPr>
        <w:rPr>
          <w:rFonts w:ascii="Verdana" w:hAnsi="Verdana" w:cs="Arial"/>
          <w:b/>
          <w:sz w:val="20"/>
          <w:szCs w:val="20"/>
        </w:rPr>
      </w:pPr>
    </w:p>
    <w:p w14:paraId="7327C84E" w14:textId="77777777" w:rsidR="000E76B5" w:rsidRPr="00104647" w:rsidRDefault="000E76B5" w:rsidP="000E76B5">
      <w:pPr>
        <w:pStyle w:val="ListParagraph"/>
        <w:widowControl/>
        <w:numPr>
          <w:ilvl w:val="0"/>
          <w:numId w:val="3"/>
        </w:numPr>
        <w:autoSpaceDE/>
        <w:autoSpaceDN/>
        <w:rPr>
          <w:rFonts w:ascii="Verdana" w:hAnsi="Verdana" w:cs="Arial"/>
          <w:bCs/>
          <w:sz w:val="18"/>
          <w:szCs w:val="18"/>
        </w:rPr>
      </w:pPr>
      <w:r w:rsidRPr="00104647">
        <w:rPr>
          <w:rFonts w:ascii="Verdana" w:hAnsi="Verdana" w:cs="Arial"/>
          <w:bCs/>
          <w:sz w:val="18"/>
          <w:szCs w:val="18"/>
        </w:rPr>
        <w:t>“To prepare medical assistants who are competent in the cognitive (knowledge), psychomotor (skills), and affective (behavior) learning domains to enter the profession.” [Standard II.A.]</w:t>
      </w:r>
      <w:r w:rsidRPr="00104647">
        <w:rPr>
          <w:rFonts w:ascii="Verdana" w:hAnsi="Verdana" w:cs="Arial"/>
          <w:bCs/>
          <w:sz w:val="18"/>
          <w:szCs w:val="18"/>
        </w:rPr>
        <w:br/>
      </w:r>
    </w:p>
    <w:p w14:paraId="31AE8E4E" w14:textId="33C3AB2E" w:rsidR="006462E0" w:rsidRPr="00313022" w:rsidRDefault="00D91EA6" w:rsidP="00233C0A">
      <w:pPr>
        <w:rPr>
          <w:rFonts w:ascii="Verdana" w:hAnsi="Verdana"/>
          <w:b/>
          <w:bCs/>
          <w:sz w:val="18"/>
          <w:szCs w:val="18"/>
        </w:rPr>
      </w:pPr>
      <w:r w:rsidRPr="00313022">
        <w:rPr>
          <w:rFonts w:ascii="Verdana" w:hAnsi="Verdana"/>
          <w:b/>
          <w:bCs/>
          <w:sz w:val="18"/>
          <w:szCs w:val="18"/>
        </w:rPr>
        <w:t xml:space="preserve">OUTCOMES BASED ASSESSMENT OF STUDENT LEARNING </w:t>
      </w:r>
    </w:p>
    <w:p w14:paraId="5945EA67" w14:textId="77777777" w:rsidR="0067368A" w:rsidRPr="00313022" w:rsidRDefault="0067368A" w:rsidP="00233C0A">
      <w:pPr>
        <w:rPr>
          <w:rFonts w:ascii="Verdana" w:hAnsi="Verdana"/>
          <w:sz w:val="18"/>
          <w:szCs w:val="18"/>
        </w:rPr>
      </w:pPr>
    </w:p>
    <w:p w14:paraId="31AE8E4F" w14:textId="4273385C" w:rsidR="006462E0" w:rsidRDefault="00D91EA6" w:rsidP="00233C0A">
      <w:pPr>
        <w:rPr>
          <w:rFonts w:ascii="Verdana" w:hAnsi="Verdana"/>
          <w:sz w:val="18"/>
          <w:szCs w:val="18"/>
        </w:rPr>
      </w:pPr>
      <w:r w:rsidRPr="00313022">
        <w:rPr>
          <w:rFonts w:ascii="Verdana" w:hAnsi="Verdana"/>
          <w:sz w:val="18"/>
          <w:szCs w:val="18"/>
        </w:rPr>
        <w:t>For this course, students are expected to demonstrate the skills associated with the Institutional Learning Goals (ILG) identified below:</w:t>
      </w:r>
    </w:p>
    <w:p w14:paraId="0EF20C6F" w14:textId="77777777" w:rsidR="000E76B5" w:rsidRPr="00313022" w:rsidRDefault="000E76B5" w:rsidP="00233C0A">
      <w:pPr>
        <w:rPr>
          <w:rFonts w:ascii="Verdana" w:hAnsi="Verdana"/>
          <w:sz w:val="18"/>
          <w:szCs w:val="18"/>
        </w:rPr>
      </w:pPr>
    </w:p>
    <w:p w14:paraId="31AE8E50" w14:textId="5FC91E95" w:rsidR="006462E0" w:rsidRDefault="000E76B5" w:rsidP="00A3608A">
      <w:pPr>
        <w:ind w:firstLine="720"/>
        <w:rPr>
          <w:rFonts w:ascii="Verdana" w:hAnsi="Verdana"/>
          <w:sz w:val="18"/>
          <w:szCs w:val="18"/>
        </w:rPr>
      </w:pPr>
      <w:r>
        <w:rPr>
          <w:rFonts w:ascii="Verdana" w:hAnsi="Verdana"/>
          <w:sz w:val="18"/>
          <w:szCs w:val="18"/>
        </w:rPr>
        <w:t>ILG #1 Critical Thinking</w:t>
      </w:r>
    </w:p>
    <w:p w14:paraId="41570709" w14:textId="0F3FD0B4" w:rsidR="000E76B5" w:rsidRDefault="000E76B5" w:rsidP="00A3608A">
      <w:pPr>
        <w:ind w:firstLine="720"/>
        <w:rPr>
          <w:rFonts w:ascii="Verdana" w:hAnsi="Verdana"/>
          <w:sz w:val="18"/>
          <w:szCs w:val="18"/>
        </w:rPr>
      </w:pPr>
      <w:r>
        <w:rPr>
          <w:rFonts w:ascii="Verdana" w:hAnsi="Verdana"/>
          <w:sz w:val="18"/>
          <w:szCs w:val="18"/>
        </w:rPr>
        <w:t>ILG #2 Ethical Reasoning</w:t>
      </w:r>
    </w:p>
    <w:p w14:paraId="255ED911" w14:textId="36076CB6" w:rsidR="000E76B5" w:rsidRDefault="000E76B5" w:rsidP="00A3608A">
      <w:pPr>
        <w:ind w:firstLine="720"/>
        <w:rPr>
          <w:rFonts w:ascii="Verdana" w:hAnsi="Verdana"/>
          <w:sz w:val="18"/>
          <w:szCs w:val="18"/>
        </w:rPr>
      </w:pPr>
      <w:r>
        <w:rPr>
          <w:rFonts w:ascii="Verdana" w:hAnsi="Verdana"/>
          <w:sz w:val="18"/>
          <w:szCs w:val="18"/>
        </w:rPr>
        <w:lastRenderedPageBreak/>
        <w:t>ILG #5 Technological Competence</w:t>
      </w:r>
    </w:p>
    <w:p w14:paraId="67985B8E" w14:textId="0F87ACEE" w:rsidR="000E76B5" w:rsidRDefault="000E76B5" w:rsidP="00A3608A">
      <w:pPr>
        <w:ind w:firstLine="720"/>
        <w:rPr>
          <w:rFonts w:ascii="Verdana" w:hAnsi="Verdana"/>
          <w:sz w:val="18"/>
          <w:szCs w:val="18"/>
        </w:rPr>
      </w:pPr>
      <w:r>
        <w:rPr>
          <w:rFonts w:ascii="Verdana" w:hAnsi="Verdana"/>
          <w:sz w:val="18"/>
          <w:szCs w:val="18"/>
        </w:rPr>
        <w:t>ILG #6 Communication Competence</w:t>
      </w:r>
    </w:p>
    <w:p w14:paraId="5A828D4E" w14:textId="744EB6EF" w:rsidR="000E76B5" w:rsidRDefault="000E76B5" w:rsidP="00A3608A">
      <w:pPr>
        <w:ind w:firstLine="720"/>
        <w:rPr>
          <w:rFonts w:ascii="Verdana" w:hAnsi="Verdana"/>
          <w:sz w:val="18"/>
          <w:szCs w:val="18"/>
        </w:rPr>
      </w:pPr>
      <w:r>
        <w:rPr>
          <w:rFonts w:ascii="Verdana" w:hAnsi="Verdana"/>
          <w:sz w:val="18"/>
          <w:szCs w:val="18"/>
        </w:rPr>
        <w:t>ILG #7 Cultural and Social Awareness</w:t>
      </w:r>
    </w:p>
    <w:p w14:paraId="70C46AD7" w14:textId="2321B798" w:rsidR="000E76B5" w:rsidRPr="00313022" w:rsidRDefault="000E76B5" w:rsidP="00A3608A">
      <w:pPr>
        <w:ind w:firstLine="720"/>
        <w:rPr>
          <w:rFonts w:ascii="Verdana" w:hAnsi="Verdana"/>
          <w:sz w:val="18"/>
          <w:szCs w:val="18"/>
        </w:rPr>
      </w:pPr>
      <w:r>
        <w:rPr>
          <w:rFonts w:ascii="Verdana" w:hAnsi="Verdana"/>
          <w:sz w:val="18"/>
          <w:szCs w:val="18"/>
        </w:rPr>
        <w:t>ILG #8 Professional and Life Skills</w:t>
      </w:r>
    </w:p>
    <w:p w14:paraId="582FEB50" w14:textId="77777777" w:rsidR="00A3608A" w:rsidRPr="00313022" w:rsidRDefault="00A3608A" w:rsidP="00A3608A">
      <w:pPr>
        <w:ind w:firstLine="720"/>
        <w:rPr>
          <w:rFonts w:ascii="Verdana" w:hAnsi="Verdana"/>
          <w:sz w:val="18"/>
          <w:szCs w:val="18"/>
        </w:rPr>
      </w:pPr>
    </w:p>
    <w:p w14:paraId="31AE8E51" w14:textId="77777777" w:rsidR="006462E0" w:rsidRDefault="00D91EA6" w:rsidP="00233C0A">
      <w:pPr>
        <w:rPr>
          <w:rFonts w:ascii="Verdana" w:hAnsi="Verdana"/>
          <w:sz w:val="18"/>
          <w:szCs w:val="18"/>
        </w:rPr>
      </w:pPr>
      <w:r w:rsidRPr="00313022">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EED6981" w14:textId="77777777" w:rsidR="000E76B5" w:rsidRDefault="000E76B5" w:rsidP="00233C0A">
      <w:pPr>
        <w:rPr>
          <w:rFonts w:ascii="Verdana" w:hAnsi="Verdana"/>
          <w:sz w:val="18"/>
          <w:szCs w:val="18"/>
        </w:rPr>
      </w:pPr>
    </w:p>
    <w:p w14:paraId="1C88B7E7" w14:textId="77777777" w:rsidR="000E76B5" w:rsidRDefault="000E76B5" w:rsidP="00233C0A">
      <w:pPr>
        <w:rPr>
          <w:rFonts w:ascii="Verdana" w:hAnsi="Verdana"/>
          <w:sz w:val="18"/>
          <w:szCs w:val="18"/>
        </w:rPr>
      </w:pPr>
    </w:p>
    <w:p w14:paraId="60BF509F" w14:textId="77777777" w:rsidR="000E76B5" w:rsidRPr="00313022" w:rsidRDefault="000E76B5" w:rsidP="00233C0A">
      <w:pPr>
        <w:rPr>
          <w:rFonts w:ascii="Verdana" w:hAnsi="Verdana"/>
          <w:sz w:val="18"/>
          <w:szCs w:val="18"/>
        </w:rPr>
      </w:pPr>
    </w:p>
    <w:p w14:paraId="31AE8E52" w14:textId="77777777" w:rsidR="006462E0" w:rsidRPr="00313022" w:rsidRDefault="006462E0" w:rsidP="00233C0A">
      <w:pPr>
        <w:rPr>
          <w:rFonts w:ascii="Verdana" w:hAnsi="Verdana"/>
          <w:sz w:val="18"/>
          <w:szCs w:val="18"/>
        </w:rPr>
      </w:pPr>
    </w:p>
    <w:p w14:paraId="31AE8E54" w14:textId="77777777" w:rsidR="006462E0" w:rsidRDefault="00D91EA6" w:rsidP="00233C0A">
      <w:pPr>
        <w:rPr>
          <w:rFonts w:ascii="Verdana" w:hAnsi="Verdana"/>
          <w:b/>
          <w:bCs/>
          <w:sz w:val="18"/>
          <w:szCs w:val="18"/>
        </w:rPr>
      </w:pPr>
      <w:r w:rsidRPr="00313022">
        <w:rPr>
          <w:rFonts w:ascii="Verdana" w:hAnsi="Verdana"/>
          <w:b/>
          <w:bCs/>
          <w:sz w:val="18"/>
          <w:szCs w:val="18"/>
        </w:rPr>
        <w:t>COURSE MATERIALS REQUIRED</w:t>
      </w:r>
    </w:p>
    <w:p w14:paraId="4E95812B" w14:textId="77777777" w:rsidR="000E76B5" w:rsidRDefault="000E76B5" w:rsidP="00233C0A">
      <w:pPr>
        <w:rPr>
          <w:rFonts w:ascii="Verdana" w:hAnsi="Verdana"/>
          <w:b/>
          <w:bCs/>
          <w:sz w:val="18"/>
          <w:szCs w:val="18"/>
        </w:rPr>
      </w:pPr>
    </w:p>
    <w:p w14:paraId="1FD3D4B3" w14:textId="21E554FF" w:rsidR="000E76B5" w:rsidRPr="000E76B5" w:rsidRDefault="000E76B5" w:rsidP="000E76B5">
      <w:pPr>
        <w:pStyle w:val="ListParagraph"/>
        <w:numPr>
          <w:ilvl w:val="0"/>
          <w:numId w:val="2"/>
        </w:numPr>
        <w:rPr>
          <w:rFonts w:ascii="Verdana" w:hAnsi="Verdana"/>
          <w:b/>
          <w:bCs/>
          <w:sz w:val="18"/>
          <w:szCs w:val="18"/>
        </w:rPr>
      </w:pPr>
      <w:r>
        <w:rPr>
          <w:rFonts w:ascii="Verdana" w:hAnsi="Verdana"/>
          <w:sz w:val="18"/>
          <w:szCs w:val="18"/>
        </w:rPr>
        <w:t>Approved uniform and shoes (refer to program and externship handbooks)</w:t>
      </w:r>
    </w:p>
    <w:p w14:paraId="2608618F" w14:textId="5DFD7813" w:rsidR="000E76B5" w:rsidRPr="000E76B5" w:rsidRDefault="000E76B5" w:rsidP="000E76B5">
      <w:pPr>
        <w:pStyle w:val="ListParagraph"/>
        <w:numPr>
          <w:ilvl w:val="0"/>
          <w:numId w:val="2"/>
        </w:numPr>
        <w:rPr>
          <w:rFonts w:ascii="Verdana" w:hAnsi="Verdana"/>
          <w:b/>
          <w:bCs/>
          <w:sz w:val="18"/>
          <w:szCs w:val="18"/>
        </w:rPr>
      </w:pPr>
      <w:r>
        <w:rPr>
          <w:rFonts w:ascii="Verdana" w:hAnsi="Verdana"/>
          <w:sz w:val="18"/>
          <w:szCs w:val="18"/>
        </w:rPr>
        <w:t>Analog watch with a second hand</w:t>
      </w:r>
    </w:p>
    <w:p w14:paraId="3D06289D" w14:textId="1B95837C" w:rsidR="000E76B5" w:rsidRPr="000E76B5" w:rsidRDefault="000E76B5" w:rsidP="000E76B5">
      <w:pPr>
        <w:pStyle w:val="ListParagraph"/>
        <w:numPr>
          <w:ilvl w:val="0"/>
          <w:numId w:val="2"/>
        </w:numPr>
        <w:rPr>
          <w:rFonts w:ascii="Verdana" w:hAnsi="Verdana"/>
          <w:b/>
          <w:bCs/>
          <w:sz w:val="18"/>
          <w:szCs w:val="18"/>
        </w:rPr>
      </w:pPr>
      <w:r>
        <w:rPr>
          <w:rFonts w:ascii="Verdana" w:hAnsi="Verdana"/>
          <w:sz w:val="18"/>
          <w:szCs w:val="18"/>
        </w:rPr>
        <w:t>Stethoscope</w:t>
      </w:r>
    </w:p>
    <w:p w14:paraId="4162FB0E" w14:textId="4A81B714" w:rsidR="000E76B5" w:rsidRPr="000E76B5" w:rsidRDefault="000E76B5" w:rsidP="000E76B5">
      <w:pPr>
        <w:pStyle w:val="ListParagraph"/>
        <w:numPr>
          <w:ilvl w:val="0"/>
          <w:numId w:val="2"/>
        </w:numPr>
        <w:rPr>
          <w:rFonts w:ascii="Verdana" w:hAnsi="Verdana"/>
          <w:b/>
          <w:bCs/>
          <w:sz w:val="18"/>
          <w:szCs w:val="18"/>
        </w:rPr>
      </w:pPr>
      <w:r>
        <w:rPr>
          <w:rFonts w:ascii="Verdana" w:hAnsi="Verdana"/>
          <w:sz w:val="18"/>
          <w:szCs w:val="18"/>
        </w:rPr>
        <w:t>CSCC ID badge</w:t>
      </w:r>
    </w:p>
    <w:p w14:paraId="31AE8E55" w14:textId="77777777" w:rsidR="006462E0" w:rsidRPr="00313022" w:rsidRDefault="006462E0" w:rsidP="00233C0A">
      <w:pPr>
        <w:rPr>
          <w:rFonts w:ascii="Verdana" w:hAnsi="Verdana"/>
          <w:sz w:val="18"/>
          <w:szCs w:val="18"/>
        </w:rPr>
      </w:pPr>
    </w:p>
    <w:p w14:paraId="31AE8E57" w14:textId="77777777" w:rsidR="006462E0" w:rsidRDefault="00D91EA6" w:rsidP="00233C0A">
      <w:pPr>
        <w:rPr>
          <w:rFonts w:ascii="Verdana" w:hAnsi="Verdana"/>
          <w:b/>
          <w:bCs/>
          <w:sz w:val="18"/>
          <w:szCs w:val="18"/>
        </w:rPr>
      </w:pPr>
      <w:r w:rsidRPr="00313022">
        <w:rPr>
          <w:rFonts w:ascii="Verdana" w:hAnsi="Verdana"/>
          <w:b/>
          <w:bCs/>
          <w:sz w:val="18"/>
          <w:szCs w:val="18"/>
        </w:rPr>
        <w:t>TEXTBOOK(S), MANUALS, REFERENCES, AND OTHER READINGS</w:t>
      </w:r>
    </w:p>
    <w:p w14:paraId="19552674" w14:textId="77777777" w:rsidR="000E76B5" w:rsidRDefault="000E76B5" w:rsidP="00233C0A">
      <w:pPr>
        <w:rPr>
          <w:rFonts w:ascii="Verdana" w:hAnsi="Verdana"/>
          <w:b/>
          <w:bCs/>
          <w:sz w:val="18"/>
          <w:szCs w:val="18"/>
        </w:rPr>
      </w:pPr>
    </w:p>
    <w:p w14:paraId="0A325261" w14:textId="2BAB4870" w:rsidR="000E76B5" w:rsidRPr="000E76B5" w:rsidRDefault="000E76B5" w:rsidP="000E76B5">
      <w:pPr>
        <w:pStyle w:val="ListParagraph"/>
        <w:numPr>
          <w:ilvl w:val="0"/>
          <w:numId w:val="4"/>
        </w:numPr>
        <w:rPr>
          <w:rFonts w:ascii="Verdana" w:hAnsi="Verdana"/>
          <w:b/>
          <w:bCs/>
          <w:sz w:val="18"/>
          <w:szCs w:val="18"/>
        </w:rPr>
      </w:pPr>
      <w:r>
        <w:rPr>
          <w:rFonts w:ascii="Verdana" w:hAnsi="Verdana"/>
          <w:sz w:val="18"/>
          <w:szCs w:val="18"/>
        </w:rPr>
        <w:t>No textbook required though it is suggested students utilize all previous textbooks for reference.</w:t>
      </w:r>
    </w:p>
    <w:p w14:paraId="37157CEF" w14:textId="77777777" w:rsidR="00A3608A" w:rsidRPr="00313022" w:rsidRDefault="00A3608A" w:rsidP="00233C0A">
      <w:pPr>
        <w:rPr>
          <w:rFonts w:ascii="Verdana" w:hAnsi="Verdana"/>
          <w:sz w:val="18"/>
          <w:szCs w:val="18"/>
        </w:rPr>
      </w:pPr>
    </w:p>
    <w:p w14:paraId="31AE8E59" w14:textId="2CAE5592" w:rsidR="006462E0" w:rsidRDefault="00D91EA6" w:rsidP="00233C0A">
      <w:pPr>
        <w:rPr>
          <w:rFonts w:ascii="Verdana" w:hAnsi="Verdana"/>
          <w:b/>
          <w:bCs/>
          <w:sz w:val="18"/>
          <w:szCs w:val="18"/>
        </w:rPr>
      </w:pPr>
      <w:r w:rsidRPr="00313022">
        <w:rPr>
          <w:rFonts w:ascii="Verdana" w:hAnsi="Verdana"/>
          <w:b/>
          <w:bCs/>
          <w:sz w:val="18"/>
          <w:szCs w:val="18"/>
        </w:rPr>
        <w:t>GENERAL INSTRUCTIONAL METHODS</w:t>
      </w:r>
    </w:p>
    <w:p w14:paraId="4D52D438" w14:textId="77777777" w:rsidR="000E76B5" w:rsidRDefault="000E76B5" w:rsidP="00233C0A">
      <w:pPr>
        <w:rPr>
          <w:rFonts w:ascii="Verdana" w:hAnsi="Verdana"/>
          <w:b/>
          <w:bCs/>
          <w:sz w:val="18"/>
          <w:szCs w:val="18"/>
        </w:rPr>
      </w:pPr>
    </w:p>
    <w:p w14:paraId="225ACD70" w14:textId="1FB5846C" w:rsidR="000E76B5" w:rsidRPr="000E76B5" w:rsidRDefault="000E76B5" w:rsidP="000E76B5">
      <w:pPr>
        <w:pStyle w:val="ListParagraph"/>
        <w:numPr>
          <w:ilvl w:val="0"/>
          <w:numId w:val="4"/>
        </w:numPr>
        <w:rPr>
          <w:rFonts w:ascii="Verdana" w:hAnsi="Verdana"/>
          <w:b/>
          <w:bCs/>
          <w:sz w:val="18"/>
          <w:szCs w:val="18"/>
        </w:rPr>
      </w:pPr>
      <w:r>
        <w:rPr>
          <w:rFonts w:ascii="Verdana" w:hAnsi="Verdana"/>
          <w:sz w:val="18"/>
          <w:szCs w:val="18"/>
        </w:rPr>
        <w:t>Clinical Practicum</w:t>
      </w:r>
    </w:p>
    <w:p w14:paraId="31AE8E5A" w14:textId="77777777" w:rsidR="006462E0" w:rsidRPr="00313022" w:rsidRDefault="006462E0" w:rsidP="00233C0A">
      <w:pPr>
        <w:rPr>
          <w:rFonts w:ascii="Verdana" w:hAnsi="Verdana"/>
          <w:sz w:val="18"/>
          <w:szCs w:val="18"/>
        </w:rPr>
      </w:pPr>
    </w:p>
    <w:p w14:paraId="31AE8E5D" w14:textId="77777777" w:rsidR="006462E0" w:rsidRDefault="00D91EA6" w:rsidP="00233C0A">
      <w:pPr>
        <w:rPr>
          <w:rFonts w:ascii="Verdana" w:hAnsi="Verdana"/>
          <w:b/>
          <w:bCs/>
          <w:sz w:val="18"/>
          <w:szCs w:val="18"/>
        </w:rPr>
      </w:pPr>
      <w:r w:rsidRPr="00313022">
        <w:rPr>
          <w:rFonts w:ascii="Verdana" w:hAnsi="Verdana"/>
          <w:b/>
          <w:bCs/>
          <w:sz w:val="18"/>
          <w:szCs w:val="18"/>
        </w:rPr>
        <w:t>STANDARDS AND METHODS FOR EVALUATION</w:t>
      </w:r>
    </w:p>
    <w:p w14:paraId="2283F1C8" w14:textId="77777777" w:rsidR="000E76B5" w:rsidRDefault="000E76B5" w:rsidP="00233C0A">
      <w:pPr>
        <w:rPr>
          <w:rFonts w:ascii="Verdana" w:hAnsi="Verdana"/>
          <w:b/>
          <w:bCs/>
          <w:sz w:val="18"/>
          <w:szCs w:val="18"/>
        </w:rPr>
      </w:pPr>
    </w:p>
    <w:p w14:paraId="66EF7476" w14:textId="77777777" w:rsidR="000E76B5" w:rsidRPr="000E76B5" w:rsidRDefault="000E76B5" w:rsidP="000E76B5">
      <w:pPr>
        <w:rPr>
          <w:rFonts w:ascii="Verdana" w:hAnsi="Verdana"/>
          <w:sz w:val="18"/>
          <w:szCs w:val="18"/>
        </w:rPr>
      </w:pPr>
      <w:r w:rsidRPr="000E76B5">
        <w:rPr>
          <w:rFonts w:ascii="Verdana" w:hAnsi="Verdana"/>
          <w:sz w:val="18"/>
          <w:szCs w:val="18"/>
        </w:rPr>
        <w:t xml:space="preserve">Each grading component must be </w:t>
      </w:r>
      <w:r w:rsidRPr="000E76B5">
        <w:rPr>
          <w:rFonts w:ascii="Verdana" w:hAnsi="Verdana"/>
          <w:sz w:val="18"/>
          <w:szCs w:val="18"/>
          <w:u w:val="single"/>
        </w:rPr>
        <w:t>completed</w:t>
      </w:r>
      <w:r w:rsidRPr="000E76B5">
        <w:rPr>
          <w:rFonts w:ascii="Verdana" w:hAnsi="Verdana"/>
          <w:sz w:val="18"/>
          <w:szCs w:val="18"/>
        </w:rPr>
        <w:t xml:space="preserve"> to pass this course.</w:t>
      </w:r>
    </w:p>
    <w:p w14:paraId="0B53BB65" w14:textId="77777777" w:rsidR="000E76B5" w:rsidRPr="000E76B5" w:rsidRDefault="000E76B5" w:rsidP="000E76B5">
      <w:pPr>
        <w:rPr>
          <w:rFonts w:ascii="Verdana" w:hAnsi="Verdana"/>
          <w:sz w:val="18"/>
          <w:szCs w:val="18"/>
          <w:lang w:val="x-none"/>
        </w:rPr>
      </w:pPr>
      <w:r w:rsidRPr="000E76B5">
        <w:rPr>
          <w:rFonts w:ascii="Verdana" w:hAnsi="Verdana"/>
          <w:sz w:val="18"/>
          <w:szCs w:val="18"/>
          <w:lang w:val="x-none"/>
        </w:rPr>
        <w:t xml:space="preserve">Success in this course will be determined by completion of </w:t>
      </w:r>
      <w:r w:rsidRPr="000E76B5">
        <w:rPr>
          <w:rFonts w:ascii="Verdana" w:hAnsi="Verdana"/>
          <w:sz w:val="18"/>
          <w:szCs w:val="18"/>
          <w:u w:val="single"/>
          <w:lang w:val="x-none"/>
        </w:rPr>
        <w:t xml:space="preserve">all </w:t>
      </w:r>
      <w:r w:rsidRPr="000E76B5">
        <w:rPr>
          <w:rFonts w:ascii="Verdana" w:hAnsi="Verdana"/>
          <w:sz w:val="18"/>
          <w:szCs w:val="18"/>
          <w:lang w:val="x-none"/>
        </w:rPr>
        <w:t xml:space="preserve">of the following: </w:t>
      </w:r>
    </w:p>
    <w:p w14:paraId="2648D414" w14:textId="77777777" w:rsidR="000E76B5" w:rsidRPr="000E76B5" w:rsidRDefault="000E76B5" w:rsidP="000E76B5">
      <w:pPr>
        <w:rPr>
          <w:rFonts w:ascii="Verdana" w:hAnsi="Verdana"/>
          <w:sz w:val="18"/>
          <w:szCs w:val="18"/>
          <w:lang w:val="x-none"/>
        </w:rPr>
      </w:pPr>
    </w:p>
    <w:p w14:paraId="52FCDA8E" w14:textId="77777777" w:rsidR="000E76B5" w:rsidRPr="000E76B5" w:rsidRDefault="000E76B5" w:rsidP="000E76B5">
      <w:pPr>
        <w:pStyle w:val="ListParagraph"/>
        <w:numPr>
          <w:ilvl w:val="0"/>
          <w:numId w:val="4"/>
        </w:numPr>
        <w:rPr>
          <w:rFonts w:ascii="Verdana" w:hAnsi="Verdana"/>
          <w:sz w:val="18"/>
          <w:szCs w:val="18"/>
        </w:rPr>
      </w:pPr>
      <w:r w:rsidRPr="000E76B5">
        <w:rPr>
          <w:rFonts w:ascii="Verdana" w:hAnsi="Verdana"/>
          <w:sz w:val="18"/>
          <w:szCs w:val="18"/>
        </w:rPr>
        <w:t>Technical and Professional Evaluation Forms</w:t>
      </w:r>
    </w:p>
    <w:p w14:paraId="49596AE1" w14:textId="77777777" w:rsidR="000E76B5" w:rsidRPr="000E76B5" w:rsidRDefault="000E76B5" w:rsidP="000E76B5">
      <w:pPr>
        <w:pStyle w:val="ListParagraph"/>
        <w:numPr>
          <w:ilvl w:val="1"/>
          <w:numId w:val="4"/>
        </w:numPr>
        <w:rPr>
          <w:rFonts w:ascii="Verdana" w:hAnsi="Verdana"/>
          <w:sz w:val="18"/>
          <w:szCs w:val="18"/>
        </w:rPr>
      </w:pPr>
      <w:r w:rsidRPr="000E76B5">
        <w:rPr>
          <w:rFonts w:ascii="Verdana" w:hAnsi="Verdana"/>
          <w:sz w:val="18"/>
          <w:szCs w:val="18"/>
        </w:rPr>
        <w:t xml:space="preserve">Site Visit Evaluations (Total points possible: 320) </w:t>
      </w:r>
    </w:p>
    <w:p w14:paraId="066605CB" w14:textId="56079DC9" w:rsidR="000E76B5" w:rsidRPr="000E76B5" w:rsidRDefault="000E76B5" w:rsidP="000E76B5">
      <w:pPr>
        <w:pStyle w:val="ListParagraph"/>
        <w:numPr>
          <w:ilvl w:val="2"/>
          <w:numId w:val="4"/>
        </w:numPr>
        <w:rPr>
          <w:rFonts w:ascii="Verdana" w:hAnsi="Verdana"/>
          <w:sz w:val="18"/>
          <w:szCs w:val="18"/>
        </w:rPr>
      </w:pPr>
      <w:r w:rsidRPr="000E76B5">
        <w:rPr>
          <w:rFonts w:ascii="Verdana" w:hAnsi="Verdana"/>
          <w:sz w:val="18"/>
          <w:szCs w:val="18"/>
        </w:rPr>
        <w:t>If multiple visits are required, an average will be used</w:t>
      </w:r>
    </w:p>
    <w:p w14:paraId="12F8FE3D" w14:textId="77777777" w:rsidR="000E76B5" w:rsidRPr="000E76B5" w:rsidRDefault="000E76B5" w:rsidP="000E76B5">
      <w:pPr>
        <w:pStyle w:val="ListParagraph"/>
        <w:numPr>
          <w:ilvl w:val="1"/>
          <w:numId w:val="4"/>
        </w:numPr>
        <w:rPr>
          <w:rFonts w:ascii="Verdana" w:hAnsi="Verdana"/>
          <w:sz w:val="18"/>
          <w:szCs w:val="18"/>
        </w:rPr>
      </w:pPr>
      <w:r w:rsidRPr="000E76B5">
        <w:rPr>
          <w:rFonts w:ascii="Verdana" w:hAnsi="Verdana"/>
          <w:sz w:val="18"/>
          <w:szCs w:val="18"/>
        </w:rPr>
        <w:t>Practicum Evaluation of Student Form (Total points possible: 605)</w:t>
      </w:r>
    </w:p>
    <w:p w14:paraId="6999982E" w14:textId="77777777" w:rsidR="000E76B5" w:rsidRPr="000E76B5" w:rsidRDefault="000E76B5" w:rsidP="000E76B5">
      <w:pPr>
        <w:pStyle w:val="ListParagraph"/>
        <w:numPr>
          <w:ilvl w:val="0"/>
          <w:numId w:val="4"/>
        </w:numPr>
        <w:rPr>
          <w:rFonts w:ascii="Verdana" w:hAnsi="Verdana"/>
          <w:sz w:val="18"/>
          <w:szCs w:val="18"/>
        </w:rPr>
      </w:pPr>
      <w:r w:rsidRPr="000E76B5">
        <w:rPr>
          <w:rFonts w:ascii="Verdana" w:hAnsi="Verdana"/>
          <w:sz w:val="18"/>
          <w:szCs w:val="18"/>
        </w:rPr>
        <w:t>Student Evaluation of Practicum Site and Exit Survey (100 points)</w:t>
      </w:r>
    </w:p>
    <w:p w14:paraId="44700AA1" w14:textId="77777777" w:rsidR="000E76B5" w:rsidRPr="000E76B5" w:rsidRDefault="000E76B5" w:rsidP="000E76B5">
      <w:pPr>
        <w:rPr>
          <w:rFonts w:ascii="Verdana" w:hAnsi="Verdana"/>
          <w:sz w:val="18"/>
          <w:szCs w:val="18"/>
        </w:rPr>
      </w:pPr>
    </w:p>
    <w:p w14:paraId="1954AE3D" w14:textId="77777777" w:rsidR="000E76B5" w:rsidRPr="000E76B5" w:rsidRDefault="000E76B5" w:rsidP="000E76B5">
      <w:pPr>
        <w:rPr>
          <w:rFonts w:ascii="Verdana" w:hAnsi="Verdana"/>
          <w:sz w:val="18"/>
          <w:szCs w:val="18"/>
        </w:rPr>
      </w:pPr>
      <w:r w:rsidRPr="000E76B5">
        <w:rPr>
          <w:rFonts w:ascii="Verdana" w:hAnsi="Verdana"/>
          <w:sz w:val="18"/>
          <w:szCs w:val="18"/>
        </w:rPr>
        <w:t>COURSE EVALUATION</w:t>
      </w:r>
    </w:p>
    <w:p w14:paraId="60AD1547" w14:textId="77777777" w:rsidR="000E76B5" w:rsidRPr="000E76B5" w:rsidRDefault="000E76B5" w:rsidP="000E76B5">
      <w:pPr>
        <w:rPr>
          <w:rFonts w:ascii="Verdana" w:hAnsi="Verdana"/>
          <w:sz w:val="18"/>
          <w:szCs w:val="18"/>
        </w:rPr>
      </w:pPr>
    </w:p>
    <w:p w14:paraId="6B162AB1" w14:textId="77777777" w:rsidR="000E76B5" w:rsidRPr="000E76B5" w:rsidRDefault="000E76B5" w:rsidP="000E76B5">
      <w:pPr>
        <w:pStyle w:val="ListParagraph"/>
        <w:numPr>
          <w:ilvl w:val="0"/>
          <w:numId w:val="7"/>
        </w:numPr>
        <w:rPr>
          <w:rFonts w:ascii="Verdana" w:hAnsi="Verdana"/>
          <w:sz w:val="18"/>
          <w:szCs w:val="18"/>
        </w:rPr>
      </w:pPr>
      <w:r w:rsidRPr="000E76B5">
        <w:rPr>
          <w:rFonts w:ascii="Verdana" w:hAnsi="Verdana"/>
          <w:sz w:val="18"/>
          <w:szCs w:val="18"/>
        </w:rPr>
        <w:t>Technical Evaluations (40%) and Professional Evaluation (50%)</w:t>
      </w:r>
    </w:p>
    <w:p w14:paraId="4C70C9B4" w14:textId="6A090CC6" w:rsidR="000E76B5" w:rsidRPr="000E76B5" w:rsidRDefault="000E76B5" w:rsidP="000E76B5">
      <w:pPr>
        <w:pStyle w:val="ListParagraph"/>
        <w:numPr>
          <w:ilvl w:val="1"/>
          <w:numId w:val="7"/>
        </w:numPr>
        <w:rPr>
          <w:rFonts w:ascii="Verdana" w:hAnsi="Verdana"/>
          <w:sz w:val="18"/>
          <w:szCs w:val="18"/>
        </w:rPr>
      </w:pPr>
      <w:r w:rsidRPr="000E76B5">
        <w:rPr>
          <w:rFonts w:ascii="Verdana" w:hAnsi="Verdana"/>
          <w:sz w:val="18"/>
          <w:szCs w:val="18"/>
        </w:rPr>
        <w:t>This includes at least two evaluations from the instructor’s site visits</w:t>
      </w:r>
    </w:p>
    <w:p w14:paraId="1DF6CC8B" w14:textId="77777777" w:rsidR="000E76B5" w:rsidRPr="000E76B5" w:rsidRDefault="000E76B5" w:rsidP="000E76B5">
      <w:pPr>
        <w:pStyle w:val="ListParagraph"/>
        <w:numPr>
          <w:ilvl w:val="0"/>
          <w:numId w:val="7"/>
        </w:numPr>
        <w:rPr>
          <w:rFonts w:ascii="Verdana" w:hAnsi="Verdana"/>
          <w:sz w:val="18"/>
          <w:szCs w:val="18"/>
        </w:rPr>
      </w:pPr>
      <w:r w:rsidRPr="000E76B5">
        <w:rPr>
          <w:rFonts w:ascii="Verdana" w:hAnsi="Verdana"/>
          <w:sz w:val="18"/>
          <w:szCs w:val="18"/>
        </w:rPr>
        <w:t>Student Evaluation of Practicum Site and Exit Survey 10%</w:t>
      </w:r>
    </w:p>
    <w:p w14:paraId="2011B548" w14:textId="77777777" w:rsidR="000E76B5" w:rsidRPr="000E76B5" w:rsidRDefault="000E76B5" w:rsidP="000E76B5">
      <w:pPr>
        <w:rPr>
          <w:rFonts w:ascii="Verdana" w:hAnsi="Verdana"/>
          <w:b/>
          <w:bCs/>
          <w:sz w:val="18"/>
          <w:szCs w:val="18"/>
        </w:rPr>
      </w:pPr>
    </w:p>
    <w:p w14:paraId="62645B41" w14:textId="77777777" w:rsidR="000E76B5" w:rsidRPr="000E76B5" w:rsidRDefault="000E76B5" w:rsidP="000E76B5">
      <w:pPr>
        <w:rPr>
          <w:rFonts w:ascii="Verdana" w:hAnsi="Verdana"/>
          <w:b/>
          <w:bCs/>
          <w:sz w:val="18"/>
          <w:szCs w:val="18"/>
        </w:rPr>
      </w:pPr>
      <w:r w:rsidRPr="000E76B5">
        <w:rPr>
          <w:rFonts w:ascii="Verdana" w:hAnsi="Verdana"/>
          <w:b/>
          <w:bCs/>
          <w:sz w:val="18"/>
          <w:szCs w:val="18"/>
        </w:rPr>
        <w:t>GRADING SCALE</w:t>
      </w:r>
    </w:p>
    <w:p w14:paraId="3F0DAD1F" w14:textId="77777777" w:rsidR="000E76B5" w:rsidRPr="000E76B5" w:rsidRDefault="000E76B5" w:rsidP="000E76B5">
      <w:pPr>
        <w:rPr>
          <w:rFonts w:ascii="Verdana" w:hAnsi="Verdana"/>
          <w:b/>
          <w:bCs/>
          <w:sz w:val="18"/>
          <w:szCs w:val="18"/>
        </w:rPr>
      </w:pPr>
    </w:p>
    <w:p w14:paraId="0AB7564E" w14:textId="77777777" w:rsidR="000E76B5" w:rsidRPr="000E76B5" w:rsidRDefault="000E76B5" w:rsidP="000E76B5">
      <w:pPr>
        <w:ind w:left="720"/>
        <w:rPr>
          <w:rFonts w:ascii="Verdana" w:hAnsi="Verdana"/>
          <w:sz w:val="18"/>
          <w:szCs w:val="18"/>
        </w:rPr>
      </w:pPr>
      <w:r w:rsidRPr="000E76B5">
        <w:rPr>
          <w:rFonts w:ascii="Verdana" w:hAnsi="Verdana"/>
          <w:sz w:val="18"/>
          <w:szCs w:val="18"/>
        </w:rPr>
        <w:t xml:space="preserve"> A = 93 - 100</w:t>
      </w:r>
    </w:p>
    <w:p w14:paraId="3676B239" w14:textId="77777777" w:rsidR="000E76B5" w:rsidRPr="000E76B5" w:rsidRDefault="000E76B5" w:rsidP="000E76B5">
      <w:pPr>
        <w:ind w:left="720"/>
        <w:rPr>
          <w:rFonts w:ascii="Verdana" w:hAnsi="Verdana"/>
          <w:sz w:val="18"/>
          <w:szCs w:val="18"/>
        </w:rPr>
      </w:pPr>
      <w:r w:rsidRPr="000E76B5">
        <w:rPr>
          <w:rFonts w:ascii="Verdana" w:hAnsi="Verdana"/>
          <w:sz w:val="18"/>
          <w:szCs w:val="18"/>
        </w:rPr>
        <w:t xml:space="preserve"> B = 83 – 92</w:t>
      </w:r>
    </w:p>
    <w:p w14:paraId="029FFDEB" w14:textId="08BE1DBC" w:rsidR="000E76B5" w:rsidRPr="000E76B5" w:rsidRDefault="000E76B5" w:rsidP="000E76B5">
      <w:pPr>
        <w:ind w:firstLine="720"/>
        <w:rPr>
          <w:rFonts w:ascii="Verdana" w:hAnsi="Verdana"/>
          <w:sz w:val="18"/>
          <w:szCs w:val="18"/>
        </w:rPr>
      </w:pPr>
      <w:r w:rsidRPr="000E76B5">
        <w:rPr>
          <w:rFonts w:ascii="Verdana" w:hAnsi="Verdana"/>
          <w:sz w:val="18"/>
          <w:szCs w:val="18"/>
        </w:rPr>
        <w:t xml:space="preserve"> C = 75 – 82</w:t>
      </w:r>
      <w:r>
        <w:rPr>
          <w:rFonts w:ascii="Verdana" w:hAnsi="Verdana"/>
          <w:sz w:val="18"/>
          <w:szCs w:val="18"/>
        </w:rPr>
        <w:t xml:space="preserve">     </w:t>
      </w:r>
      <w:r w:rsidRPr="000E76B5">
        <w:rPr>
          <w:rFonts w:ascii="Verdana" w:hAnsi="Verdana"/>
          <w:color w:val="7030A0"/>
          <w:sz w:val="18"/>
          <w:szCs w:val="18"/>
          <w:u w:val="single"/>
        </w:rPr>
        <w:t>Students must earn a 75% to pass this course</w:t>
      </w:r>
    </w:p>
    <w:p w14:paraId="4EDCBF3E" w14:textId="77777777" w:rsidR="000E76B5" w:rsidRPr="000E76B5" w:rsidRDefault="000E76B5" w:rsidP="000E76B5">
      <w:pPr>
        <w:ind w:left="720"/>
        <w:rPr>
          <w:rFonts w:ascii="Verdana" w:hAnsi="Verdana"/>
          <w:sz w:val="18"/>
          <w:szCs w:val="18"/>
        </w:rPr>
      </w:pPr>
      <w:r w:rsidRPr="000E76B5">
        <w:rPr>
          <w:rFonts w:ascii="Verdana" w:hAnsi="Verdana"/>
          <w:sz w:val="18"/>
          <w:szCs w:val="18"/>
        </w:rPr>
        <w:t xml:space="preserve"> D = 70 - 74 </w:t>
      </w:r>
    </w:p>
    <w:p w14:paraId="05A18113" w14:textId="77777777" w:rsidR="000E76B5" w:rsidRPr="000E76B5" w:rsidRDefault="000E76B5" w:rsidP="000E76B5">
      <w:pPr>
        <w:ind w:left="720"/>
        <w:rPr>
          <w:rFonts w:ascii="Verdana" w:hAnsi="Verdana"/>
          <w:sz w:val="18"/>
          <w:szCs w:val="18"/>
        </w:rPr>
      </w:pPr>
      <w:r w:rsidRPr="000E76B5">
        <w:rPr>
          <w:rFonts w:ascii="Verdana" w:hAnsi="Verdana"/>
          <w:sz w:val="18"/>
          <w:szCs w:val="18"/>
        </w:rPr>
        <w:t xml:space="preserve"> E = Below 70 </w:t>
      </w:r>
    </w:p>
    <w:p w14:paraId="1FE16E53" w14:textId="77777777" w:rsidR="000E76B5" w:rsidRPr="000E76B5" w:rsidRDefault="000E76B5" w:rsidP="000E76B5">
      <w:pPr>
        <w:rPr>
          <w:rFonts w:ascii="Verdana" w:hAnsi="Verdana"/>
          <w:sz w:val="18"/>
          <w:szCs w:val="18"/>
        </w:rPr>
      </w:pPr>
    </w:p>
    <w:p w14:paraId="26523760" w14:textId="78959316" w:rsidR="000E76B5" w:rsidRPr="000E76B5" w:rsidRDefault="000E76B5" w:rsidP="000E76B5">
      <w:pPr>
        <w:rPr>
          <w:rFonts w:ascii="Verdana" w:hAnsi="Verdana"/>
          <w:sz w:val="18"/>
          <w:szCs w:val="18"/>
          <w:u w:val="single"/>
        </w:rPr>
      </w:pPr>
      <w:r w:rsidRPr="000E76B5">
        <w:rPr>
          <w:rFonts w:ascii="Verdana" w:hAnsi="Verdana"/>
          <w:sz w:val="18"/>
          <w:szCs w:val="18"/>
          <w:u w:val="single"/>
        </w:rPr>
        <w:t>Students must earn a 75% to pass this course</w:t>
      </w:r>
    </w:p>
    <w:p w14:paraId="31AE8E63" w14:textId="77777777" w:rsidR="006462E0" w:rsidRPr="00313022" w:rsidRDefault="006462E0" w:rsidP="00233C0A">
      <w:pPr>
        <w:rPr>
          <w:rFonts w:ascii="Verdana" w:hAnsi="Verdana"/>
          <w:sz w:val="18"/>
          <w:szCs w:val="18"/>
        </w:rPr>
      </w:pPr>
    </w:p>
    <w:p w14:paraId="31AE8E66" w14:textId="77777777" w:rsidR="006462E0" w:rsidRDefault="00D91EA6" w:rsidP="00233C0A">
      <w:pPr>
        <w:rPr>
          <w:rFonts w:ascii="Verdana" w:hAnsi="Verdana"/>
          <w:b/>
          <w:bCs/>
          <w:sz w:val="18"/>
          <w:szCs w:val="18"/>
        </w:rPr>
      </w:pPr>
      <w:r w:rsidRPr="00313022">
        <w:rPr>
          <w:rFonts w:ascii="Verdana" w:hAnsi="Verdana"/>
          <w:b/>
          <w:bCs/>
          <w:sz w:val="18"/>
          <w:szCs w:val="18"/>
        </w:rPr>
        <w:t>SPECIAL COURSE REQUIREMENTS</w:t>
      </w:r>
    </w:p>
    <w:p w14:paraId="2FC0ACAA" w14:textId="77777777" w:rsidR="000E76B5" w:rsidRDefault="000E76B5" w:rsidP="00233C0A">
      <w:pPr>
        <w:rPr>
          <w:rFonts w:ascii="Verdana" w:hAnsi="Verdana"/>
          <w:b/>
          <w:bCs/>
          <w:sz w:val="18"/>
          <w:szCs w:val="18"/>
        </w:rPr>
      </w:pPr>
    </w:p>
    <w:p w14:paraId="3A516A7F" w14:textId="6D22072E" w:rsidR="000E76B5" w:rsidRDefault="000E76B5" w:rsidP="000E76B5">
      <w:pPr>
        <w:pStyle w:val="ListParagraph"/>
        <w:numPr>
          <w:ilvl w:val="0"/>
          <w:numId w:val="8"/>
        </w:numPr>
        <w:rPr>
          <w:rFonts w:ascii="Verdana" w:hAnsi="Verdana"/>
          <w:sz w:val="18"/>
          <w:szCs w:val="18"/>
        </w:rPr>
      </w:pPr>
      <w:r>
        <w:rPr>
          <w:rFonts w:ascii="Verdana" w:hAnsi="Verdana"/>
          <w:sz w:val="18"/>
          <w:szCs w:val="18"/>
        </w:rPr>
        <w:t>All standards outlined in the MAT Externship Handbook must be adhered to throughout practicum</w:t>
      </w:r>
    </w:p>
    <w:p w14:paraId="68758BC2" w14:textId="0521739A" w:rsidR="000E76B5" w:rsidRDefault="000E76B5" w:rsidP="000E76B5">
      <w:pPr>
        <w:pStyle w:val="ListParagraph"/>
        <w:numPr>
          <w:ilvl w:val="0"/>
          <w:numId w:val="8"/>
        </w:numPr>
        <w:rPr>
          <w:rFonts w:ascii="Verdana" w:hAnsi="Verdana"/>
          <w:sz w:val="18"/>
          <w:szCs w:val="18"/>
        </w:rPr>
      </w:pPr>
      <w:r>
        <w:rPr>
          <w:rFonts w:ascii="Verdana" w:hAnsi="Verdana"/>
          <w:sz w:val="18"/>
          <w:szCs w:val="18"/>
        </w:rPr>
        <w:t xml:space="preserve">Students must </w:t>
      </w:r>
      <w:r w:rsidR="00DC2954">
        <w:rPr>
          <w:rFonts w:ascii="Verdana" w:hAnsi="Verdana"/>
          <w:sz w:val="18"/>
          <w:szCs w:val="18"/>
        </w:rPr>
        <w:t xml:space="preserve">contact the instructor before leaving their site before their scheduled time. </w:t>
      </w:r>
    </w:p>
    <w:p w14:paraId="35B8F739" w14:textId="22CA3992" w:rsidR="00DC2954" w:rsidRPr="00DC2954" w:rsidRDefault="00DC2954" w:rsidP="00DC2954">
      <w:pPr>
        <w:pStyle w:val="ListParagraph"/>
        <w:numPr>
          <w:ilvl w:val="0"/>
          <w:numId w:val="8"/>
        </w:numPr>
        <w:rPr>
          <w:rFonts w:ascii="Verdana" w:hAnsi="Verdana"/>
          <w:sz w:val="18"/>
          <w:szCs w:val="18"/>
        </w:rPr>
      </w:pPr>
      <w:r>
        <w:rPr>
          <w:rFonts w:ascii="Verdana" w:hAnsi="Verdana"/>
          <w:sz w:val="18"/>
          <w:szCs w:val="18"/>
        </w:rPr>
        <w:t>Students cannot go to a different site without permission from the Practicum Coordinator</w:t>
      </w:r>
    </w:p>
    <w:p w14:paraId="31AE8E68" w14:textId="77777777" w:rsidR="006462E0" w:rsidRPr="00313022" w:rsidRDefault="006462E0" w:rsidP="00233C0A">
      <w:pPr>
        <w:rPr>
          <w:rFonts w:ascii="Verdana" w:hAnsi="Verdana"/>
          <w:sz w:val="18"/>
          <w:szCs w:val="18"/>
        </w:rPr>
      </w:pPr>
    </w:p>
    <w:p w14:paraId="31AE8E6B" w14:textId="77777777" w:rsidR="006462E0" w:rsidRDefault="00D91EA6" w:rsidP="00233C0A">
      <w:pPr>
        <w:rPr>
          <w:rFonts w:ascii="Verdana" w:hAnsi="Verdana"/>
          <w:b/>
          <w:bCs/>
          <w:sz w:val="18"/>
          <w:szCs w:val="18"/>
        </w:rPr>
      </w:pPr>
      <w:r w:rsidRPr="00313022">
        <w:rPr>
          <w:rFonts w:ascii="Verdana" w:hAnsi="Verdana"/>
          <w:b/>
          <w:bCs/>
          <w:sz w:val="18"/>
          <w:szCs w:val="18"/>
        </w:rPr>
        <w:t>ATTENDANCE POLICY</w:t>
      </w:r>
    </w:p>
    <w:p w14:paraId="3CE01A7D" w14:textId="77777777" w:rsidR="00DC2954" w:rsidRDefault="00DC2954" w:rsidP="00233C0A">
      <w:pPr>
        <w:rPr>
          <w:rFonts w:ascii="Verdana" w:hAnsi="Verdana"/>
          <w:b/>
          <w:bCs/>
          <w:sz w:val="18"/>
          <w:szCs w:val="18"/>
        </w:rPr>
      </w:pPr>
    </w:p>
    <w:p w14:paraId="703CF019" w14:textId="1BE4CC74" w:rsidR="00DC2954" w:rsidRPr="00DC2954" w:rsidRDefault="00DC2954" w:rsidP="00DC2954">
      <w:pPr>
        <w:rPr>
          <w:rFonts w:ascii="Verdana" w:hAnsi="Verdana"/>
          <w:sz w:val="18"/>
          <w:szCs w:val="18"/>
        </w:rPr>
      </w:pPr>
      <w:r w:rsidRPr="00DC2954">
        <w:rPr>
          <w:rFonts w:ascii="Verdana" w:hAnsi="Verdana"/>
          <w:sz w:val="18"/>
          <w:szCs w:val="18"/>
        </w:rPr>
        <w:t xml:space="preserve">Hours: It is expected that students will complete a minimum of 25 hours per week </w:t>
      </w:r>
      <w:r>
        <w:rPr>
          <w:rFonts w:ascii="Verdana" w:hAnsi="Verdana"/>
          <w:sz w:val="18"/>
          <w:szCs w:val="18"/>
        </w:rPr>
        <w:t>and a maximum of 40 hours</w:t>
      </w:r>
      <w:r w:rsidRPr="00DC2954">
        <w:rPr>
          <w:rFonts w:ascii="Verdana" w:hAnsi="Verdana"/>
          <w:sz w:val="18"/>
          <w:szCs w:val="18"/>
        </w:rPr>
        <w:t xml:space="preserve"> at the externship site.  All hours must be initialed on the time sheet by the student and Externship Supervisor </w:t>
      </w:r>
      <w:r>
        <w:rPr>
          <w:rFonts w:ascii="Verdana" w:hAnsi="Verdana"/>
          <w:sz w:val="18"/>
          <w:szCs w:val="18"/>
        </w:rPr>
        <w:t xml:space="preserve">or preceptor </w:t>
      </w:r>
      <w:r w:rsidRPr="00DC2954">
        <w:rPr>
          <w:rFonts w:ascii="Verdana" w:hAnsi="Verdana"/>
          <w:sz w:val="18"/>
          <w:szCs w:val="18"/>
        </w:rPr>
        <w:t xml:space="preserve">and must be turned into seminar class weekly.  </w:t>
      </w:r>
      <w:r w:rsidRPr="00DC2954">
        <w:rPr>
          <w:rFonts w:ascii="Verdana" w:hAnsi="Verdana"/>
          <w:bCs/>
          <w:sz w:val="18"/>
          <w:szCs w:val="18"/>
          <w:u w:val="single"/>
        </w:rPr>
        <w:t>If you fail to have the time sheet signed by your supervisor at the end of the week, those hours will not be counted, and the student must repeat them</w:t>
      </w:r>
      <w:r w:rsidRPr="00DC2954">
        <w:rPr>
          <w:rFonts w:ascii="Verdana" w:hAnsi="Verdana"/>
          <w:bCs/>
          <w:sz w:val="18"/>
          <w:szCs w:val="18"/>
        </w:rPr>
        <w:t>. If you fail to turn in your timesheet by 6PM on Friday</w:t>
      </w:r>
      <w:r w:rsidRPr="00DC2954">
        <w:rPr>
          <w:rFonts w:ascii="Verdana" w:hAnsi="Verdana"/>
          <w:sz w:val="18"/>
          <w:szCs w:val="18"/>
        </w:rPr>
        <w:t>, you will receive a zero for that week’s timesheet assignment and will have to repeat the week’s hours if it is not turned in by 8AM on the following Monday. Failure to complete 210 unpaid hours in the allotted time will result in failure of the course. The externship (per the student handbook) cannot be repeated, thus failure of the course results in failure from the program.</w:t>
      </w:r>
    </w:p>
    <w:p w14:paraId="169B9735" w14:textId="2C4D108D" w:rsidR="00DC2954" w:rsidRPr="00DC2954" w:rsidRDefault="00DC2954" w:rsidP="00DC2954">
      <w:pPr>
        <w:rPr>
          <w:rFonts w:ascii="Verdana" w:hAnsi="Verdana"/>
          <w:sz w:val="18"/>
          <w:szCs w:val="18"/>
        </w:rPr>
      </w:pPr>
      <w:r w:rsidRPr="00DC2954">
        <w:rPr>
          <w:rFonts w:ascii="Verdana" w:hAnsi="Verdana"/>
          <w:sz w:val="18"/>
          <w:szCs w:val="18"/>
        </w:rPr>
        <w:t xml:space="preserve">Students are permitted to work Monday through Friday (absolutely no weekends) </w:t>
      </w:r>
      <w:r>
        <w:rPr>
          <w:rFonts w:ascii="Verdana" w:hAnsi="Verdana"/>
          <w:sz w:val="18"/>
          <w:szCs w:val="18"/>
        </w:rPr>
        <w:t xml:space="preserve">between </w:t>
      </w:r>
      <w:r w:rsidRPr="00DC2954">
        <w:rPr>
          <w:rFonts w:ascii="Verdana" w:hAnsi="Verdana"/>
          <w:sz w:val="18"/>
          <w:szCs w:val="18"/>
        </w:rPr>
        <w:t xml:space="preserve">8 </w:t>
      </w:r>
      <w:r>
        <w:rPr>
          <w:rFonts w:ascii="Verdana" w:hAnsi="Verdana"/>
          <w:sz w:val="18"/>
          <w:szCs w:val="18"/>
        </w:rPr>
        <w:t>AM</w:t>
      </w:r>
      <w:r w:rsidRPr="00DC2954">
        <w:rPr>
          <w:rFonts w:ascii="Verdana" w:hAnsi="Verdana"/>
          <w:sz w:val="18"/>
          <w:szCs w:val="18"/>
        </w:rPr>
        <w:t xml:space="preserve"> </w:t>
      </w:r>
      <w:r>
        <w:rPr>
          <w:rFonts w:ascii="Verdana" w:hAnsi="Verdana"/>
          <w:sz w:val="18"/>
          <w:szCs w:val="18"/>
        </w:rPr>
        <w:t>and</w:t>
      </w:r>
      <w:r w:rsidRPr="00DC2954">
        <w:rPr>
          <w:rFonts w:ascii="Verdana" w:hAnsi="Verdana"/>
          <w:sz w:val="18"/>
          <w:szCs w:val="18"/>
        </w:rPr>
        <w:t xml:space="preserve"> 5 </w:t>
      </w:r>
      <w:r>
        <w:rPr>
          <w:rFonts w:ascii="Verdana" w:hAnsi="Verdana"/>
          <w:sz w:val="18"/>
          <w:szCs w:val="18"/>
        </w:rPr>
        <w:t>PM</w:t>
      </w:r>
      <w:r w:rsidRPr="00DC2954">
        <w:rPr>
          <w:rFonts w:ascii="Verdana" w:hAnsi="Verdana"/>
          <w:sz w:val="18"/>
          <w:szCs w:val="18"/>
        </w:rPr>
        <w:t xml:space="preserve">. </w:t>
      </w:r>
    </w:p>
    <w:p w14:paraId="6A048905" w14:textId="77777777" w:rsidR="00DC2954" w:rsidRPr="00DC2954" w:rsidRDefault="00DC2954" w:rsidP="00DC2954">
      <w:pPr>
        <w:rPr>
          <w:rFonts w:ascii="Verdana" w:hAnsi="Verdana"/>
          <w:sz w:val="18"/>
          <w:szCs w:val="18"/>
        </w:rPr>
      </w:pPr>
      <w:r w:rsidRPr="00DC2954">
        <w:rPr>
          <w:rFonts w:ascii="Verdana" w:hAnsi="Verdana"/>
          <w:sz w:val="18"/>
          <w:szCs w:val="18"/>
        </w:rPr>
        <w:t xml:space="preserve"> </w:t>
      </w:r>
    </w:p>
    <w:p w14:paraId="4B096A92" w14:textId="5AAE0216" w:rsidR="00DC2954" w:rsidRPr="00DC2954" w:rsidRDefault="00DC2954" w:rsidP="00DC2954">
      <w:pPr>
        <w:rPr>
          <w:rFonts w:ascii="Verdana" w:hAnsi="Verdana"/>
          <w:sz w:val="18"/>
          <w:szCs w:val="18"/>
        </w:rPr>
      </w:pPr>
      <w:r w:rsidRPr="00DC2954">
        <w:rPr>
          <w:rFonts w:ascii="Verdana" w:hAnsi="Verdana"/>
          <w:sz w:val="18"/>
          <w:szCs w:val="18"/>
        </w:rPr>
        <w:t xml:space="preserve">Students should advise externship coordinator that they </w:t>
      </w:r>
      <w:r>
        <w:rPr>
          <w:rFonts w:ascii="Verdana" w:hAnsi="Verdana"/>
          <w:sz w:val="18"/>
          <w:szCs w:val="18"/>
        </w:rPr>
        <w:t>cannot</w:t>
      </w:r>
      <w:r w:rsidRPr="00DC2954">
        <w:rPr>
          <w:rFonts w:ascii="Verdana" w:hAnsi="Verdana"/>
          <w:sz w:val="18"/>
          <w:szCs w:val="18"/>
        </w:rPr>
        <w:t xml:space="preserve"> be scheduled on days CSCC is closed, as the Program Coordinator is not available.  </w:t>
      </w:r>
      <w:r w:rsidRPr="00DC2954">
        <w:rPr>
          <w:rFonts w:ascii="Verdana" w:hAnsi="Verdana"/>
          <w:sz w:val="18"/>
          <w:szCs w:val="18"/>
          <w:u w:val="single"/>
        </w:rPr>
        <w:t>Please note your liability insurance will not cover you when Columbus State Community College is closed.</w:t>
      </w:r>
      <w:r w:rsidRPr="00DC2954">
        <w:rPr>
          <w:rFonts w:ascii="Verdana" w:hAnsi="Verdana"/>
          <w:sz w:val="18"/>
          <w:szCs w:val="18"/>
        </w:rPr>
        <w:t xml:space="preserve"> Memorial Day, Juneteenth, and July 4</w:t>
      </w:r>
      <w:r w:rsidRPr="00DC2954">
        <w:rPr>
          <w:rFonts w:ascii="Verdana" w:hAnsi="Verdana"/>
          <w:sz w:val="18"/>
          <w:szCs w:val="18"/>
          <w:vertAlign w:val="superscript"/>
        </w:rPr>
        <w:t>th</w:t>
      </w:r>
      <w:r w:rsidRPr="00DC2954">
        <w:rPr>
          <w:rFonts w:ascii="Verdana" w:hAnsi="Verdana"/>
          <w:sz w:val="18"/>
          <w:szCs w:val="18"/>
        </w:rPr>
        <w:t xml:space="preserve"> are holidays for </w:t>
      </w:r>
      <w:proofErr w:type="gramStart"/>
      <w:r w:rsidRPr="00DC2954">
        <w:rPr>
          <w:rFonts w:ascii="Verdana" w:hAnsi="Verdana"/>
          <w:sz w:val="18"/>
          <w:szCs w:val="18"/>
        </w:rPr>
        <w:t>CSCC</w:t>
      </w:r>
      <w:proofErr w:type="gramEnd"/>
      <w:r w:rsidRPr="00DC2954">
        <w:rPr>
          <w:rFonts w:ascii="Verdana" w:hAnsi="Verdana"/>
          <w:sz w:val="18"/>
          <w:szCs w:val="18"/>
        </w:rPr>
        <w:t xml:space="preserve"> and both campuses are closed.</w:t>
      </w:r>
    </w:p>
    <w:p w14:paraId="1025AB66" w14:textId="00C8C8B2" w:rsidR="00DC2954" w:rsidRPr="00DC2954" w:rsidRDefault="00DC2954" w:rsidP="00DC2954">
      <w:pPr>
        <w:numPr>
          <w:ilvl w:val="0"/>
          <w:numId w:val="9"/>
        </w:numPr>
        <w:rPr>
          <w:rFonts w:ascii="Verdana" w:hAnsi="Verdana"/>
          <w:sz w:val="18"/>
          <w:szCs w:val="18"/>
        </w:rPr>
      </w:pPr>
      <w:r w:rsidRPr="00DC2954">
        <w:rPr>
          <w:rFonts w:ascii="Verdana" w:hAnsi="Verdana"/>
          <w:sz w:val="18"/>
          <w:szCs w:val="18"/>
        </w:rPr>
        <w:t>If your office closes early on July 3</w:t>
      </w:r>
      <w:r w:rsidRPr="00DC2954">
        <w:rPr>
          <w:rFonts w:ascii="Verdana" w:hAnsi="Verdana"/>
          <w:sz w:val="18"/>
          <w:szCs w:val="18"/>
          <w:vertAlign w:val="superscript"/>
        </w:rPr>
        <w:t>rd</w:t>
      </w:r>
      <w:r w:rsidRPr="00DC2954">
        <w:rPr>
          <w:rFonts w:ascii="Verdana" w:hAnsi="Verdana"/>
          <w:sz w:val="18"/>
          <w:szCs w:val="18"/>
        </w:rPr>
        <w:t>, you are responsible for letting your Practicum Coordinator know what time they will be closing in advance of that day.</w:t>
      </w:r>
    </w:p>
    <w:p w14:paraId="483ED1AB" w14:textId="77777777" w:rsidR="00DC2954" w:rsidRPr="00DC2954" w:rsidRDefault="00DC2954" w:rsidP="00233C0A">
      <w:pPr>
        <w:rPr>
          <w:rFonts w:ascii="Verdana" w:hAnsi="Verdana"/>
          <w:sz w:val="18"/>
          <w:szCs w:val="18"/>
        </w:rPr>
      </w:pPr>
    </w:p>
    <w:p w14:paraId="31AE8E6F" w14:textId="77777777" w:rsidR="006462E0" w:rsidRDefault="00D91EA6" w:rsidP="00233C0A">
      <w:pPr>
        <w:rPr>
          <w:rFonts w:ascii="Verdana" w:hAnsi="Verdana"/>
          <w:b/>
          <w:bCs/>
          <w:sz w:val="18"/>
          <w:szCs w:val="18"/>
        </w:rPr>
      </w:pPr>
      <w:r w:rsidRPr="00313022">
        <w:rPr>
          <w:rFonts w:ascii="Verdana" w:hAnsi="Verdana"/>
          <w:b/>
          <w:bCs/>
          <w:sz w:val="18"/>
          <w:szCs w:val="18"/>
        </w:rPr>
        <w:t>COLLEGE SYLLABUS STATEMENTS</w:t>
      </w:r>
    </w:p>
    <w:p w14:paraId="0F2CF77A" w14:textId="77777777" w:rsidR="00DC2954" w:rsidRPr="00313022" w:rsidRDefault="00DC2954" w:rsidP="00233C0A">
      <w:pPr>
        <w:rPr>
          <w:rFonts w:ascii="Verdana" w:hAnsi="Verdana"/>
          <w:b/>
          <w:bCs/>
          <w:sz w:val="18"/>
          <w:szCs w:val="18"/>
        </w:rPr>
      </w:pPr>
    </w:p>
    <w:p w14:paraId="31AE8E70" w14:textId="29B82043" w:rsidR="006462E0" w:rsidRPr="00313022" w:rsidRDefault="00D91EA6" w:rsidP="00233C0A">
      <w:pPr>
        <w:rPr>
          <w:rFonts w:ascii="Verdana" w:hAnsi="Verdana"/>
          <w:sz w:val="18"/>
          <w:szCs w:val="18"/>
        </w:rPr>
      </w:pPr>
      <w:r w:rsidRPr="00313022">
        <w:rPr>
          <w:rFonts w:ascii="Verdana" w:hAnsi="Verdana"/>
          <w:sz w:val="18"/>
          <w:szCs w:val="18"/>
        </w:rPr>
        <w:t xml:space="preserve">Columbus State Community College required College Syllabus Statements on College Policies and Student Support Services can be found at </w:t>
      </w:r>
      <w:hyperlink r:id="rId11">
        <w:r w:rsidRPr="00313022">
          <w:rPr>
            <w:rStyle w:val="Hyperlink"/>
            <w:rFonts w:ascii="Verdana" w:hAnsi="Verdana"/>
            <w:sz w:val="18"/>
            <w:szCs w:val="18"/>
          </w:rPr>
          <w:t>www.cscc.edu/syllabus</w:t>
        </w:r>
      </w:hyperlink>
      <w:r w:rsidRPr="00313022">
        <w:rPr>
          <w:rFonts w:ascii="Verdana" w:hAnsi="Verdana"/>
          <w:sz w:val="18"/>
          <w:szCs w:val="18"/>
        </w:rPr>
        <w:t xml:space="preserve"> or on the College website Quick Links “Syllabus Statements”.</w:t>
      </w:r>
    </w:p>
    <w:p w14:paraId="301C8F6B" w14:textId="77777777" w:rsidR="00104EE2" w:rsidRPr="00313022" w:rsidRDefault="00104EE2" w:rsidP="00233C0A">
      <w:pPr>
        <w:rPr>
          <w:rFonts w:ascii="Verdana" w:hAnsi="Verdana"/>
          <w:sz w:val="18"/>
          <w:szCs w:val="18"/>
        </w:rPr>
      </w:pPr>
    </w:p>
    <w:p w14:paraId="4124DCA4" w14:textId="63E707FD" w:rsidR="00C046A0" w:rsidRDefault="00D91EA6" w:rsidP="003C6959">
      <w:pPr>
        <w:rPr>
          <w:rFonts w:ascii="Verdana" w:hAnsi="Verdana"/>
          <w:b/>
          <w:bCs/>
          <w:sz w:val="18"/>
          <w:szCs w:val="18"/>
        </w:rPr>
      </w:pPr>
      <w:r w:rsidRPr="00313022">
        <w:rPr>
          <w:rFonts w:ascii="Verdana" w:hAnsi="Verdana"/>
          <w:b/>
          <w:bCs/>
          <w:sz w:val="18"/>
          <w:szCs w:val="18"/>
        </w:rPr>
        <w:t xml:space="preserve">UNITS OF INSTRUCTION </w:t>
      </w:r>
    </w:p>
    <w:p w14:paraId="414DE42D" w14:textId="77777777" w:rsidR="00DC2954" w:rsidRDefault="00DC2954" w:rsidP="003C6959">
      <w:pPr>
        <w:rPr>
          <w:rFonts w:ascii="Verdana" w:hAnsi="Verdana"/>
          <w:b/>
          <w:bCs/>
          <w:sz w:val="18"/>
          <w:szCs w:val="18"/>
        </w:rPr>
      </w:pPr>
    </w:p>
    <w:p w14:paraId="2D519F1D" w14:textId="506D98D3" w:rsidR="00DC2954" w:rsidRPr="00DC2954" w:rsidRDefault="00DC2954" w:rsidP="003C6959">
      <w:pPr>
        <w:rPr>
          <w:rFonts w:ascii="Verdana" w:hAnsi="Verdana"/>
          <w:sz w:val="18"/>
          <w:szCs w:val="18"/>
        </w:rPr>
      </w:pPr>
      <w:r w:rsidRPr="00DC2954">
        <w:rPr>
          <w:rFonts w:ascii="Verdana" w:hAnsi="Verdana"/>
          <w:sz w:val="18"/>
          <w:szCs w:val="18"/>
        </w:rPr>
        <w:t xml:space="preserve">There are no units of instruction for this course as the individual experiences of each student varies according to the practicum site they are at. </w:t>
      </w:r>
    </w:p>
    <w:sectPr w:rsidR="00DC2954" w:rsidRPr="00DC2954"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A902" w14:textId="77777777" w:rsidR="005B6249" w:rsidRDefault="005B6249">
      <w:r>
        <w:separator/>
      </w:r>
    </w:p>
  </w:endnote>
  <w:endnote w:type="continuationSeparator" w:id="0">
    <w:p w14:paraId="47AC466F" w14:textId="77777777" w:rsidR="005B6249" w:rsidRDefault="005B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AC85" w14:textId="77777777" w:rsidR="005B6249" w:rsidRDefault="005B6249">
      <w:r>
        <w:separator/>
      </w:r>
    </w:p>
  </w:footnote>
  <w:footnote w:type="continuationSeparator" w:id="0">
    <w:p w14:paraId="11324A36" w14:textId="77777777" w:rsidR="005B6249" w:rsidRDefault="005B62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CA52711"/>
    <w:multiLevelType w:val="hybridMultilevel"/>
    <w:tmpl w:val="F8464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814A6A"/>
    <w:multiLevelType w:val="hybridMultilevel"/>
    <w:tmpl w:val="2356DE8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1080"/>
        </w:tabs>
        <w:ind w:left="1080" w:hanging="360"/>
      </w:pPr>
      <w:rPr>
        <w:rFonts w:ascii="Wingdings" w:hAnsi="Wingdings" w:hint="default"/>
      </w:rPr>
    </w:lvl>
    <w:lvl w:ilvl="6" w:tplc="0409000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3A6D3998"/>
    <w:multiLevelType w:val="hybridMultilevel"/>
    <w:tmpl w:val="9C0A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7D1C03"/>
    <w:multiLevelType w:val="hybridMultilevel"/>
    <w:tmpl w:val="9070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30D68"/>
    <w:multiLevelType w:val="hybridMultilevel"/>
    <w:tmpl w:val="FCBE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35413"/>
    <w:multiLevelType w:val="hybridMultilevel"/>
    <w:tmpl w:val="66C2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BB0E60"/>
    <w:multiLevelType w:val="hybridMultilevel"/>
    <w:tmpl w:val="8888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97956"/>
    <w:multiLevelType w:val="hybridMultilevel"/>
    <w:tmpl w:val="7838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04463"/>
    <w:multiLevelType w:val="hybridMultilevel"/>
    <w:tmpl w:val="19BA40A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2E7AF0"/>
    <w:multiLevelType w:val="hybridMultilevel"/>
    <w:tmpl w:val="4324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2515A"/>
    <w:multiLevelType w:val="hybridMultilevel"/>
    <w:tmpl w:val="5AC6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973021187">
    <w:abstractNumId w:val="3"/>
  </w:num>
  <w:num w:numId="3" w16cid:durableId="88083081">
    <w:abstractNumId w:val="7"/>
  </w:num>
  <w:num w:numId="4" w16cid:durableId="1359503221">
    <w:abstractNumId w:val="5"/>
  </w:num>
  <w:num w:numId="5" w16cid:durableId="1792360540">
    <w:abstractNumId w:val="2"/>
  </w:num>
  <w:num w:numId="6" w16cid:durableId="813571381">
    <w:abstractNumId w:val="9"/>
  </w:num>
  <w:num w:numId="7" w16cid:durableId="1462965993">
    <w:abstractNumId w:val="1"/>
  </w:num>
  <w:num w:numId="8" w16cid:durableId="474180003">
    <w:abstractNumId w:val="10"/>
  </w:num>
  <w:num w:numId="9" w16cid:durableId="499270042">
    <w:abstractNumId w:val="11"/>
  </w:num>
  <w:num w:numId="10" w16cid:durableId="1321232632">
    <w:abstractNumId w:val="4"/>
  </w:num>
  <w:num w:numId="11" w16cid:durableId="1959137019">
    <w:abstractNumId w:val="8"/>
  </w:num>
  <w:num w:numId="12" w16cid:durableId="1018971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E76B5"/>
    <w:rsid w:val="00104647"/>
    <w:rsid w:val="00104EE2"/>
    <w:rsid w:val="001612C2"/>
    <w:rsid w:val="002313F8"/>
    <w:rsid w:val="00233C0A"/>
    <w:rsid w:val="00240819"/>
    <w:rsid w:val="00313022"/>
    <w:rsid w:val="0032791C"/>
    <w:rsid w:val="003C6959"/>
    <w:rsid w:val="004D7DEB"/>
    <w:rsid w:val="005B6249"/>
    <w:rsid w:val="006462E0"/>
    <w:rsid w:val="0067368A"/>
    <w:rsid w:val="006A56D2"/>
    <w:rsid w:val="006C11B8"/>
    <w:rsid w:val="007778B7"/>
    <w:rsid w:val="00865B05"/>
    <w:rsid w:val="009826D0"/>
    <w:rsid w:val="00994C6E"/>
    <w:rsid w:val="009D3B85"/>
    <w:rsid w:val="00A3608A"/>
    <w:rsid w:val="00A86695"/>
    <w:rsid w:val="00AE1E63"/>
    <w:rsid w:val="00AF0FB1"/>
    <w:rsid w:val="00B22D05"/>
    <w:rsid w:val="00B933B1"/>
    <w:rsid w:val="00C046A0"/>
    <w:rsid w:val="00D457F1"/>
    <w:rsid w:val="00D87B14"/>
    <w:rsid w:val="00D91EA6"/>
    <w:rsid w:val="00DC2954"/>
    <w:rsid w:val="00DF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BodyText3">
    <w:name w:val="Body Text 3"/>
    <w:basedOn w:val="Normal"/>
    <w:link w:val="BodyText3Char"/>
    <w:uiPriority w:val="99"/>
    <w:semiHidden/>
    <w:unhideWhenUsed/>
    <w:rsid w:val="000E76B5"/>
    <w:pPr>
      <w:spacing w:after="120"/>
    </w:pPr>
    <w:rPr>
      <w:sz w:val="16"/>
      <w:szCs w:val="16"/>
    </w:rPr>
  </w:style>
  <w:style w:type="character" w:customStyle="1" w:styleId="BodyText3Char">
    <w:name w:val="Body Text 3 Char"/>
    <w:basedOn w:val="DefaultParagraphFont"/>
    <w:link w:val="BodyText3"/>
    <w:uiPriority w:val="99"/>
    <w:semiHidden/>
    <w:rsid w:val="000E76B5"/>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5465AC-2BEE-4FF5-B996-03EFD3CD3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9879F-58ED-4F66-A9D3-48F13C1DC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BD04FD-7B35-4754-9020-B37B220A5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2025-07-25T20:49:00Z</dcterms:created>
  <dcterms:modified xsi:type="dcterms:W3CDTF">2025-12-10T19:25:00Z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