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313022" w:rsidRDefault="009826D0" w:rsidP="00C046A0">
      <w:pPr>
        <w:pStyle w:val="BodyText"/>
        <w:spacing w:before="29"/>
        <w:ind w:left="0" w:firstLine="0"/>
        <w:rPr>
          <w:rFonts w:ascii="Verdana" w:hAnsi="Verdana"/>
          <w:sz w:val="22"/>
          <w:szCs w:val="22"/>
        </w:rPr>
      </w:pPr>
      <w:r w:rsidRPr="00313022">
        <w:rPr>
          <w:rFonts w:ascii="Verdana" w:hAnsi="Verdana"/>
          <w:noProof/>
          <w:sz w:val="22"/>
          <w:szCs w:val="22"/>
        </w:rPr>
        <w:drawing>
          <wp:anchor distT="0" distB="0" distL="114300" distR="114300" simplePos="0" relativeHeight="251655168" behindDoc="1" locked="0" layoutInCell="1" allowOverlap="1" wp14:anchorId="6E27DC9E" wp14:editId="166212A6">
            <wp:simplePos x="0" y="0"/>
            <wp:positionH relativeFrom="column">
              <wp:posOffset>4252595</wp:posOffset>
            </wp:positionH>
            <wp:positionV relativeFrom="paragraph">
              <wp:posOffset>0</wp:posOffset>
            </wp:positionV>
            <wp:extent cx="2025015" cy="988695"/>
            <wp:effectExtent l="0" t="0" r="0" b="1905"/>
            <wp:wrapTight wrapText="bothSides">
              <wp:wrapPolygon edited="0">
                <wp:start x="0" y="0"/>
                <wp:lineTo x="0" y="21225"/>
                <wp:lineTo x="21336" y="21225"/>
                <wp:lineTo x="21336"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2025015" cy="9886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313022">
        <w:rPr>
          <w:rFonts w:ascii="Verdana" w:hAnsi="Verdana"/>
          <w:sz w:val="22"/>
          <w:szCs w:val="22"/>
        </w:rPr>
        <w:t>Columbus</w:t>
      </w:r>
      <w:r w:rsidR="00D91EA6" w:rsidRPr="00313022">
        <w:rPr>
          <w:rFonts w:ascii="Verdana" w:hAnsi="Verdana"/>
          <w:spacing w:val="-5"/>
          <w:sz w:val="22"/>
          <w:szCs w:val="22"/>
        </w:rPr>
        <w:t xml:space="preserve"> </w:t>
      </w:r>
      <w:r w:rsidR="00D91EA6" w:rsidRPr="00313022">
        <w:rPr>
          <w:rFonts w:ascii="Verdana" w:hAnsi="Verdana"/>
          <w:sz w:val="22"/>
          <w:szCs w:val="22"/>
        </w:rPr>
        <w:t>State</w:t>
      </w:r>
      <w:r w:rsidR="00D91EA6" w:rsidRPr="00313022">
        <w:rPr>
          <w:rFonts w:ascii="Verdana" w:hAnsi="Verdana"/>
          <w:spacing w:val="-5"/>
          <w:sz w:val="22"/>
          <w:szCs w:val="22"/>
        </w:rPr>
        <w:t xml:space="preserve"> </w:t>
      </w:r>
      <w:r w:rsidR="00D91EA6" w:rsidRPr="00313022">
        <w:rPr>
          <w:rFonts w:ascii="Verdana" w:hAnsi="Verdana"/>
          <w:sz w:val="22"/>
          <w:szCs w:val="22"/>
        </w:rPr>
        <w:t>Community</w:t>
      </w:r>
      <w:r w:rsidR="00D91EA6" w:rsidRPr="00313022">
        <w:rPr>
          <w:rFonts w:ascii="Verdana" w:hAnsi="Verdana"/>
          <w:spacing w:val="-5"/>
          <w:sz w:val="22"/>
          <w:szCs w:val="22"/>
        </w:rPr>
        <w:t xml:space="preserve"> </w:t>
      </w:r>
      <w:r w:rsidR="00D91EA6" w:rsidRPr="00313022">
        <w:rPr>
          <w:rFonts w:ascii="Verdana" w:hAnsi="Verdana"/>
          <w:spacing w:val="-2"/>
          <w:sz w:val="22"/>
          <w:szCs w:val="22"/>
        </w:rPr>
        <w:t>College</w:t>
      </w:r>
    </w:p>
    <w:p w14:paraId="57F4083B" w14:textId="4B45E302" w:rsidR="00C046A0" w:rsidRPr="00313022" w:rsidRDefault="00C046A0" w:rsidP="00C046A0">
      <w:pPr>
        <w:pStyle w:val="Title"/>
        <w:ind w:left="0" w:right="1001" w:firstLine="0"/>
        <w:rPr>
          <w:rFonts w:ascii="Verdana" w:hAnsi="Verdana"/>
          <w:spacing w:val="-2"/>
          <w:sz w:val="22"/>
          <w:szCs w:val="22"/>
        </w:rPr>
      </w:pPr>
      <w:r w:rsidRPr="00313022">
        <w:rPr>
          <w:rFonts w:ascii="Verdana" w:hAnsi="Verdana"/>
          <w:spacing w:val="-2"/>
          <w:sz w:val="22"/>
          <w:szCs w:val="22"/>
        </w:rPr>
        <w:t xml:space="preserve">Division: </w:t>
      </w:r>
      <w:r w:rsidR="00B933B1" w:rsidRPr="00313022">
        <w:rPr>
          <w:rFonts w:ascii="Verdana" w:hAnsi="Verdana"/>
          <w:spacing w:val="-2"/>
          <w:sz w:val="22"/>
          <w:szCs w:val="22"/>
        </w:rPr>
        <w:t>Health Professions and Wellness</w:t>
      </w:r>
    </w:p>
    <w:p w14:paraId="46C038AC" w14:textId="4A30BB90" w:rsidR="00C046A0" w:rsidRPr="00313022" w:rsidRDefault="00D91EA6" w:rsidP="00C046A0">
      <w:pPr>
        <w:pStyle w:val="Title"/>
        <w:ind w:left="0" w:right="1001" w:firstLine="0"/>
        <w:rPr>
          <w:rFonts w:ascii="Verdana" w:hAnsi="Verdana"/>
          <w:spacing w:val="-2"/>
          <w:sz w:val="22"/>
          <w:szCs w:val="22"/>
        </w:rPr>
      </w:pPr>
      <w:r w:rsidRPr="00313022">
        <w:rPr>
          <w:rFonts w:ascii="Verdana" w:hAnsi="Verdana"/>
          <w:spacing w:val="-2"/>
          <w:sz w:val="22"/>
          <w:szCs w:val="22"/>
        </w:rPr>
        <w:t>Department</w:t>
      </w:r>
      <w:r w:rsidR="00C046A0" w:rsidRPr="00313022">
        <w:rPr>
          <w:rFonts w:ascii="Verdana" w:hAnsi="Verdana"/>
          <w:spacing w:val="-2"/>
          <w:sz w:val="22"/>
          <w:szCs w:val="22"/>
        </w:rPr>
        <w:t xml:space="preserve">: </w:t>
      </w:r>
      <w:r w:rsidR="00DF3066" w:rsidRPr="00313022">
        <w:rPr>
          <w:rFonts w:ascii="Verdana" w:hAnsi="Verdana"/>
          <w:spacing w:val="-2"/>
          <w:sz w:val="22"/>
          <w:szCs w:val="22"/>
        </w:rPr>
        <w:t xml:space="preserve"> </w:t>
      </w:r>
      <w:r w:rsidR="00B933B1" w:rsidRPr="00313022">
        <w:rPr>
          <w:rFonts w:ascii="Verdana" w:hAnsi="Verdana"/>
          <w:spacing w:val="-2"/>
          <w:sz w:val="22"/>
          <w:szCs w:val="22"/>
        </w:rPr>
        <w:t>Medical Assisting Technology</w:t>
      </w:r>
    </w:p>
    <w:p w14:paraId="31AE8E3B" w14:textId="77777777" w:rsidR="006462E0" w:rsidRPr="00313022" w:rsidRDefault="006462E0">
      <w:pPr>
        <w:pStyle w:val="BodyText"/>
        <w:spacing w:before="49"/>
        <w:ind w:left="0" w:firstLine="0"/>
        <w:rPr>
          <w:rFonts w:ascii="Verdana" w:hAnsi="Verdana"/>
          <w:sz w:val="18"/>
          <w:szCs w:val="18"/>
        </w:rPr>
      </w:pPr>
    </w:p>
    <w:p w14:paraId="22199A0E" w14:textId="77777777" w:rsidR="00313022" w:rsidRDefault="00313022" w:rsidP="00233C0A">
      <w:pPr>
        <w:rPr>
          <w:rFonts w:ascii="Verdana" w:hAnsi="Verdana"/>
          <w:b/>
          <w:bCs/>
          <w:sz w:val="18"/>
          <w:szCs w:val="18"/>
        </w:rPr>
      </w:pPr>
    </w:p>
    <w:p w14:paraId="376ACB65" w14:textId="77777777" w:rsidR="00313022" w:rsidRDefault="00313022" w:rsidP="00233C0A">
      <w:pPr>
        <w:rPr>
          <w:rFonts w:ascii="Verdana" w:hAnsi="Verdana"/>
          <w:b/>
          <w:bCs/>
          <w:sz w:val="18"/>
          <w:szCs w:val="18"/>
        </w:rPr>
      </w:pPr>
    </w:p>
    <w:p w14:paraId="6AF36782" w14:textId="77777777" w:rsidR="00313022" w:rsidRDefault="00313022" w:rsidP="00233C0A">
      <w:pPr>
        <w:rPr>
          <w:rFonts w:ascii="Verdana" w:hAnsi="Verdana"/>
          <w:b/>
          <w:bCs/>
          <w:sz w:val="18"/>
          <w:szCs w:val="18"/>
        </w:rPr>
      </w:pPr>
    </w:p>
    <w:p w14:paraId="31AE8E3E" w14:textId="272DC916" w:rsidR="006462E0" w:rsidRPr="00313022" w:rsidRDefault="00D91EA6" w:rsidP="00233C0A">
      <w:pPr>
        <w:rPr>
          <w:rFonts w:ascii="Verdana" w:hAnsi="Verdana"/>
          <w:b/>
          <w:bCs/>
          <w:sz w:val="18"/>
          <w:szCs w:val="18"/>
        </w:rPr>
      </w:pPr>
      <w:r w:rsidRPr="00313022">
        <w:rPr>
          <w:rFonts w:ascii="Verdana" w:hAnsi="Verdana"/>
          <w:b/>
          <w:bCs/>
          <w:sz w:val="18"/>
          <w:szCs w:val="18"/>
        </w:rPr>
        <w:t>COURSE NUMBER:</w:t>
      </w:r>
      <w:r w:rsidR="00D457F1" w:rsidRPr="00313022">
        <w:rPr>
          <w:rFonts w:ascii="Verdana" w:hAnsi="Verdana"/>
          <w:b/>
          <w:bCs/>
          <w:sz w:val="18"/>
          <w:szCs w:val="18"/>
        </w:rPr>
        <w:t xml:space="preserve"> </w:t>
      </w:r>
      <w:r w:rsidR="002248EA">
        <w:rPr>
          <w:rFonts w:ascii="Verdana" w:hAnsi="Verdana"/>
          <w:b/>
          <w:bCs/>
          <w:sz w:val="18"/>
          <w:szCs w:val="18"/>
        </w:rPr>
        <w:t xml:space="preserve"> MAT 1238         </w:t>
      </w:r>
      <w:r w:rsidRPr="00313022">
        <w:rPr>
          <w:rFonts w:ascii="Verdana" w:hAnsi="Verdana"/>
          <w:b/>
          <w:bCs/>
          <w:sz w:val="18"/>
          <w:szCs w:val="18"/>
        </w:rPr>
        <w:t>COURSE TITLE:</w:t>
      </w:r>
      <w:r w:rsidR="002248EA">
        <w:rPr>
          <w:rFonts w:ascii="Verdana" w:hAnsi="Verdana"/>
          <w:b/>
          <w:bCs/>
          <w:sz w:val="18"/>
          <w:szCs w:val="18"/>
        </w:rPr>
        <w:t xml:space="preserve"> Computer Applications for the Medical Office Lab</w:t>
      </w:r>
    </w:p>
    <w:p w14:paraId="043B8E46" w14:textId="77777777" w:rsidR="00233C0A" w:rsidRPr="00313022" w:rsidRDefault="00233C0A" w:rsidP="00233C0A">
      <w:pPr>
        <w:rPr>
          <w:rFonts w:ascii="Verdana" w:hAnsi="Verdana"/>
          <w:sz w:val="18"/>
          <w:szCs w:val="18"/>
        </w:rPr>
      </w:pPr>
    </w:p>
    <w:p w14:paraId="31AE8E3F" w14:textId="4D16992A" w:rsidR="006462E0" w:rsidRPr="00313022" w:rsidRDefault="00D91EA6" w:rsidP="00233C0A">
      <w:pPr>
        <w:rPr>
          <w:rFonts w:ascii="Verdana" w:hAnsi="Verdana"/>
          <w:b/>
          <w:bCs/>
          <w:sz w:val="18"/>
          <w:szCs w:val="18"/>
        </w:rPr>
      </w:pPr>
      <w:r w:rsidRPr="00313022">
        <w:rPr>
          <w:rFonts w:ascii="Verdana" w:hAnsi="Verdana"/>
          <w:b/>
          <w:bCs/>
          <w:sz w:val="18"/>
          <w:szCs w:val="18"/>
        </w:rPr>
        <w:t>INSTRUCTOR:</w:t>
      </w:r>
      <w:r w:rsidR="002248EA">
        <w:rPr>
          <w:rFonts w:ascii="Verdana" w:hAnsi="Verdana"/>
          <w:b/>
          <w:bCs/>
          <w:sz w:val="18"/>
          <w:szCs w:val="18"/>
        </w:rPr>
        <w:t xml:space="preserve">     TBD     </w:t>
      </w:r>
      <w:r w:rsidR="002248EA">
        <w:rPr>
          <w:rFonts w:ascii="Verdana" w:hAnsi="Verdana"/>
          <w:b/>
          <w:bCs/>
          <w:sz w:val="18"/>
          <w:szCs w:val="18"/>
        </w:rPr>
        <w:tab/>
        <w:t xml:space="preserve">          </w:t>
      </w:r>
      <w:r w:rsidRPr="00313022">
        <w:rPr>
          <w:rFonts w:ascii="Verdana" w:hAnsi="Verdana"/>
          <w:b/>
          <w:bCs/>
          <w:sz w:val="18"/>
          <w:szCs w:val="18"/>
        </w:rPr>
        <w:t>CONTACT:</w:t>
      </w:r>
      <w:r w:rsidR="002248EA">
        <w:rPr>
          <w:rFonts w:ascii="Verdana" w:hAnsi="Verdana"/>
          <w:b/>
          <w:bCs/>
          <w:sz w:val="18"/>
          <w:szCs w:val="18"/>
        </w:rPr>
        <w:t xml:space="preserve">     TBD</w:t>
      </w:r>
    </w:p>
    <w:p w14:paraId="15ECDE75" w14:textId="77777777" w:rsidR="00233C0A" w:rsidRPr="00313022" w:rsidRDefault="00233C0A" w:rsidP="00233C0A">
      <w:pPr>
        <w:rPr>
          <w:rFonts w:ascii="Verdana" w:hAnsi="Verdana"/>
          <w:b/>
          <w:bCs/>
          <w:sz w:val="18"/>
          <w:szCs w:val="18"/>
        </w:rPr>
      </w:pPr>
    </w:p>
    <w:p w14:paraId="249809DE" w14:textId="580CEFF3" w:rsidR="002248EA" w:rsidRDefault="00D91EA6" w:rsidP="00233C0A">
      <w:pPr>
        <w:rPr>
          <w:rFonts w:ascii="Verdana" w:hAnsi="Verdana"/>
          <w:b/>
          <w:bCs/>
          <w:sz w:val="18"/>
          <w:szCs w:val="18"/>
        </w:rPr>
      </w:pPr>
      <w:r w:rsidRPr="00313022">
        <w:rPr>
          <w:rFonts w:ascii="Verdana" w:hAnsi="Verdana"/>
          <w:b/>
          <w:bCs/>
          <w:sz w:val="18"/>
          <w:szCs w:val="18"/>
        </w:rPr>
        <w:t>CREDITS:</w:t>
      </w:r>
      <w:r w:rsidR="00233C0A" w:rsidRPr="00313022">
        <w:rPr>
          <w:rFonts w:ascii="Verdana" w:hAnsi="Verdana"/>
          <w:b/>
          <w:bCs/>
          <w:sz w:val="18"/>
          <w:szCs w:val="18"/>
        </w:rPr>
        <w:tab/>
      </w:r>
      <w:r w:rsidR="002248EA">
        <w:rPr>
          <w:rFonts w:ascii="Verdana" w:hAnsi="Verdana"/>
          <w:b/>
          <w:bCs/>
          <w:sz w:val="18"/>
          <w:szCs w:val="18"/>
        </w:rPr>
        <w:t>1</w:t>
      </w:r>
      <w:r w:rsidRPr="00313022">
        <w:rPr>
          <w:rFonts w:ascii="Verdana" w:hAnsi="Verdana"/>
          <w:b/>
          <w:bCs/>
          <w:sz w:val="18"/>
          <w:szCs w:val="18"/>
        </w:rPr>
        <w:tab/>
        <w:t>CLASS</w:t>
      </w:r>
      <w:r w:rsidR="007778B7" w:rsidRPr="00313022">
        <w:rPr>
          <w:rFonts w:ascii="Verdana" w:hAnsi="Verdana"/>
          <w:b/>
          <w:bCs/>
          <w:sz w:val="18"/>
          <w:szCs w:val="18"/>
        </w:rPr>
        <w:t>/CONTACT</w:t>
      </w:r>
      <w:r w:rsidRPr="00313022">
        <w:rPr>
          <w:rFonts w:ascii="Verdana" w:hAnsi="Verdana"/>
          <w:b/>
          <w:bCs/>
          <w:sz w:val="18"/>
          <w:szCs w:val="18"/>
        </w:rPr>
        <w:t xml:space="preserve"> HOURS PER WEEK:</w:t>
      </w:r>
      <w:r w:rsidRPr="00313022">
        <w:rPr>
          <w:rFonts w:ascii="Verdana" w:hAnsi="Verdana"/>
          <w:b/>
          <w:bCs/>
          <w:sz w:val="18"/>
          <w:szCs w:val="18"/>
        </w:rPr>
        <w:tab/>
      </w:r>
      <w:r w:rsidR="002248EA">
        <w:rPr>
          <w:rFonts w:ascii="Verdana" w:hAnsi="Verdana"/>
          <w:b/>
          <w:bCs/>
          <w:sz w:val="18"/>
          <w:szCs w:val="18"/>
        </w:rPr>
        <w:t>3</w:t>
      </w:r>
      <w:r w:rsidR="00233C0A" w:rsidRPr="00313022">
        <w:rPr>
          <w:rFonts w:ascii="Verdana" w:hAnsi="Verdana"/>
          <w:b/>
          <w:bCs/>
          <w:sz w:val="18"/>
          <w:szCs w:val="18"/>
        </w:rPr>
        <w:tab/>
      </w:r>
    </w:p>
    <w:p w14:paraId="63304A3D" w14:textId="77777777" w:rsidR="002248EA" w:rsidRDefault="002248EA" w:rsidP="00233C0A">
      <w:pPr>
        <w:rPr>
          <w:rFonts w:ascii="Verdana" w:hAnsi="Verdana"/>
          <w:b/>
          <w:bCs/>
          <w:sz w:val="18"/>
          <w:szCs w:val="18"/>
        </w:rPr>
      </w:pPr>
    </w:p>
    <w:p w14:paraId="31AE8E40" w14:textId="3BDB5424" w:rsidR="006462E0" w:rsidRPr="00313022" w:rsidRDefault="00D91EA6" w:rsidP="00233C0A">
      <w:pPr>
        <w:rPr>
          <w:rFonts w:ascii="Verdana" w:hAnsi="Verdana"/>
          <w:b/>
          <w:bCs/>
          <w:sz w:val="18"/>
          <w:szCs w:val="18"/>
        </w:rPr>
      </w:pPr>
      <w:r w:rsidRPr="00313022">
        <w:rPr>
          <w:rFonts w:ascii="Verdana" w:hAnsi="Verdana"/>
          <w:b/>
          <w:bCs/>
          <w:sz w:val="18"/>
          <w:szCs w:val="18"/>
        </w:rPr>
        <w:t>PREREQUISITES:</w:t>
      </w:r>
      <w:r w:rsidR="002248EA">
        <w:rPr>
          <w:rFonts w:ascii="Verdana" w:hAnsi="Verdana"/>
          <w:b/>
          <w:bCs/>
          <w:sz w:val="18"/>
          <w:szCs w:val="18"/>
        </w:rPr>
        <w:t xml:space="preserve"> All first semester MAT courses with a grade of “C” or above.</w:t>
      </w:r>
    </w:p>
    <w:p w14:paraId="31AE8E41" w14:textId="77777777" w:rsidR="006462E0" w:rsidRPr="00313022" w:rsidRDefault="006462E0" w:rsidP="00233C0A">
      <w:pPr>
        <w:rPr>
          <w:rFonts w:ascii="Verdana" w:hAnsi="Verdana"/>
          <w:sz w:val="18"/>
          <w:szCs w:val="18"/>
        </w:rPr>
      </w:pPr>
    </w:p>
    <w:p w14:paraId="31AE8E43" w14:textId="6837ABE9" w:rsidR="006462E0" w:rsidRDefault="00D91EA6" w:rsidP="00233C0A">
      <w:pPr>
        <w:rPr>
          <w:rFonts w:ascii="Verdana" w:hAnsi="Verdana"/>
          <w:b/>
          <w:bCs/>
          <w:sz w:val="18"/>
          <w:szCs w:val="18"/>
        </w:rPr>
      </w:pPr>
      <w:r w:rsidRPr="00313022">
        <w:rPr>
          <w:rFonts w:ascii="Verdana" w:hAnsi="Verdana"/>
          <w:b/>
          <w:bCs/>
          <w:sz w:val="18"/>
          <w:szCs w:val="18"/>
        </w:rPr>
        <w:t xml:space="preserve">DESCRIPTION OF COURSE </w:t>
      </w:r>
    </w:p>
    <w:p w14:paraId="1A6819F4" w14:textId="77777777" w:rsidR="002248EA" w:rsidRDefault="002248EA" w:rsidP="00233C0A">
      <w:pPr>
        <w:rPr>
          <w:rFonts w:ascii="Verdana" w:hAnsi="Verdana"/>
          <w:b/>
          <w:bCs/>
          <w:sz w:val="18"/>
          <w:szCs w:val="18"/>
        </w:rPr>
      </w:pPr>
    </w:p>
    <w:p w14:paraId="31AE8E44" w14:textId="314DD599" w:rsidR="006462E0" w:rsidRDefault="00A863C0" w:rsidP="00233C0A">
      <w:pPr>
        <w:rPr>
          <w:rFonts w:ascii="Verdana" w:hAnsi="Verdana"/>
          <w:sz w:val="18"/>
          <w:szCs w:val="18"/>
        </w:rPr>
      </w:pPr>
      <w:r w:rsidRPr="00A863C0">
        <w:rPr>
          <w:rFonts w:ascii="Verdana" w:hAnsi="Verdana"/>
          <w:sz w:val="18"/>
          <w:szCs w:val="18"/>
        </w:rPr>
        <w:t xml:space="preserve">This course </w:t>
      </w:r>
      <w:proofErr w:type="gramStart"/>
      <w:r w:rsidRPr="00A863C0">
        <w:rPr>
          <w:rFonts w:ascii="Verdana" w:hAnsi="Verdana"/>
          <w:sz w:val="18"/>
          <w:szCs w:val="18"/>
        </w:rPr>
        <w:t>provides an introduction to</w:t>
      </w:r>
      <w:proofErr w:type="gramEnd"/>
      <w:r w:rsidRPr="00A863C0">
        <w:rPr>
          <w:rFonts w:ascii="Verdana" w:hAnsi="Verdana"/>
          <w:sz w:val="18"/>
          <w:szCs w:val="18"/>
        </w:rPr>
        <w:t xml:space="preserve"> the electronic health record (EHR) and its role in modern healthcare settings. Students will explore the theoretical foundations and practical applications of EHR systems, including the creation of physician databases, preparation of patient demographic information, and management of daily appointment scheduling. The course also includes an overview of diagnostic and procedural coding, as well as insurance claim submission processes. Through office simulations, students will apply core principles of EHR management.</w:t>
      </w:r>
    </w:p>
    <w:p w14:paraId="5D2912BC" w14:textId="77777777" w:rsidR="00A863C0" w:rsidRPr="00313022" w:rsidRDefault="00A863C0" w:rsidP="00233C0A">
      <w:pPr>
        <w:rPr>
          <w:rFonts w:ascii="Verdana" w:hAnsi="Verdana"/>
          <w:sz w:val="18"/>
          <w:szCs w:val="18"/>
        </w:rPr>
      </w:pPr>
    </w:p>
    <w:p w14:paraId="31AE8E47" w14:textId="55DB9DCD" w:rsidR="006462E0" w:rsidRDefault="00D91EA6" w:rsidP="00233C0A">
      <w:pPr>
        <w:rPr>
          <w:rFonts w:ascii="Verdana" w:hAnsi="Verdana"/>
          <w:b/>
          <w:bCs/>
          <w:color w:val="FF0000"/>
          <w:sz w:val="18"/>
          <w:szCs w:val="18"/>
        </w:rPr>
      </w:pPr>
      <w:r w:rsidRPr="00313022">
        <w:rPr>
          <w:rFonts w:ascii="Verdana" w:hAnsi="Verdana"/>
          <w:b/>
          <w:bCs/>
          <w:sz w:val="18"/>
          <w:szCs w:val="18"/>
        </w:rPr>
        <w:t xml:space="preserve">COURSE STUDENT LEARNING OUTCOMES </w:t>
      </w:r>
    </w:p>
    <w:p w14:paraId="21F2D219" w14:textId="77777777" w:rsidR="002248EA" w:rsidRDefault="002248EA" w:rsidP="00233C0A">
      <w:pPr>
        <w:rPr>
          <w:rFonts w:ascii="Verdana" w:hAnsi="Verdana"/>
          <w:b/>
          <w:bCs/>
          <w:color w:val="FF0000"/>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642"/>
        <w:gridCol w:w="1428"/>
      </w:tblGrid>
      <w:tr w:rsidR="002248EA" w:rsidRPr="002248EA" w14:paraId="64658A1E" w14:textId="77777777" w:rsidTr="00C80B7A">
        <w:trPr>
          <w:trHeight w:val="472"/>
        </w:trPr>
        <w:tc>
          <w:tcPr>
            <w:tcW w:w="4291" w:type="pct"/>
            <w:shd w:val="clear" w:color="auto" w:fill="D9D9D9"/>
          </w:tcPr>
          <w:p w14:paraId="27B0CA21" w14:textId="77777777" w:rsidR="002248EA" w:rsidRPr="002248EA" w:rsidRDefault="002248EA" w:rsidP="002248EA">
            <w:pPr>
              <w:rPr>
                <w:rFonts w:ascii="Verdana" w:hAnsi="Verdana"/>
                <w:b/>
                <w:bCs/>
                <w:sz w:val="18"/>
                <w:szCs w:val="18"/>
              </w:rPr>
            </w:pPr>
            <w:r w:rsidRPr="002248EA">
              <w:rPr>
                <w:rFonts w:ascii="Verdana" w:hAnsi="Verdana"/>
                <w:b/>
                <w:bCs/>
                <w:sz w:val="18"/>
                <w:szCs w:val="18"/>
              </w:rPr>
              <w:t>Performance Objective</w:t>
            </w:r>
          </w:p>
        </w:tc>
        <w:tc>
          <w:tcPr>
            <w:tcW w:w="709" w:type="pct"/>
            <w:shd w:val="clear" w:color="auto" w:fill="D9D9D9"/>
            <w:vAlign w:val="center"/>
          </w:tcPr>
          <w:p w14:paraId="444708F6" w14:textId="77777777" w:rsidR="002248EA" w:rsidRPr="002248EA" w:rsidRDefault="002248EA" w:rsidP="002248EA">
            <w:pPr>
              <w:rPr>
                <w:rFonts w:ascii="Verdana" w:hAnsi="Verdana"/>
                <w:b/>
                <w:bCs/>
                <w:sz w:val="18"/>
                <w:szCs w:val="18"/>
              </w:rPr>
            </w:pPr>
            <w:r w:rsidRPr="002248EA">
              <w:rPr>
                <w:rFonts w:ascii="Verdana" w:hAnsi="Verdana"/>
                <w:b/>
                <w:bCs/>
                <w:sz w:val="18"/>
                <w:szCs w:val="18"/>
              </w:rPr>
              <w:t>CAAHEP</w:t>
            </w:r>
          </w:p>
          <w:p w14:paraId="742FAF50" w14:textId="77777777" w:rsidR="002248EA" w:rsidRPr="002248EA" w:rsidRDefault="002248EA" w:rsidP="002248EA">
            <w:pPr>
              <w:rPr>
                <w:rFonts w:ascii="Verdana" w:hAnsi="Verdana"/>
                <w:b/>
                <w:bCs/>
                <w:sz w:val="18"/>
                <w:szCs w:val="18"/>
              </w:rPr>
            </w:pPr>
            <w:r w:rsidRPr="002248EA">
              <w:rPr>
                <w:rFonts w:ascii="Verdana" w:hAnsi="Verdana"/>
                <w:b/>
                <w:bCs/>
                <w:sz w:val="18"/>
                <w:szCs w:val="18"/>
              </w:rPr>
              <w:t>Standard</w:t>
            </w:r>
          </w:p>
        </w:tc>
      </w:tr>
      <w:tr w:rsidR="002248EA" w:rsidRPr="002248EA" w14:paraId="63D95B71" w14:textId="77777777" w:rsidTr="00C80B7A">
        <w:trPr>
          <w:trHeight w:val="144"/>
        </w:trPr>
        <w:tc>
          <w:tcPr>
            <w:tcW w:w="4291" w:type="pct"/>
          </w:tcPr>
          <w:p w14:paraId="0D6BDD01" w14:textId="77777777" w:rsidR="002248EA" w:rsidRPr="002248EA" w:rsidRDefault="002248EA" w:rsidP="002248EA">
            <w:pPr>
              <w:rPr>
                <w:rFonts w:ascii="Verdana" w:hAnsi="Verdana"/>
                <w:sz w:val="18"/>
                <w:szCs w:val="18"/>
              </w:rPr>
            </w:pPr>
            <w:r w:rsidRPr="002248EA">
              <w:rPr>
                <w:rFonts w:ascii="Verdana" w:hAnsi="Verdana"/>
                <w:sz w:val="18"/>
                <w:szCs w:val="18"/>
              </w:rPr>
              <w:t>Demonstrate professional telephone techniques</w:t>
            </w:r>
          </w:p>
        </w:tc>
        <w:tc>
          <w:tcPr>
            <w:tcW w:w="709" w:type="pct"/>
          </w:tcPr>
          <w:p w14:paraId="7E0A1520" w14:textId="77777777" w:rsidR="002248EA" w:rsidRPr="002248EA" w:rsidRDefault="002248EA" w:rsidP="002248EA">
            <w:pPr>
              <w:rPr>
                <w:rFonts w:ascii="Verdana" w:hAnsi="Verdana"/>
                <w:sz w:val="18"/>
                <w:szCs w:val="18"/>
              </w:rPr>
            </w:pPr>
            <w:r w:rsidRPr="002248EA">
              <w:rPr>
                <w:rFonts w:ascii="Verdana" w:hAnsi="Verdana"/>
                <w:sz w:val="18"/>
                <w:szCs w:val="18"/>
              </w:rPr>
              <w:t>V.P.4</w:t>
            </w:r>
          </w:p>
        </w:tc>
      </w:tr>
      <w:tr w:rsidR="002248EA" w:rsidRPr="002248EA" w14:paraId="3A4BB697" w14:textId="77777777" w:rsidTr="00C80B7A">
        <w:trPr>
          <w:trHeight w:val="234"/>
        </w:trPr>
        <w:tc>
          <w:tcPr>
            <w:tcW w:w="4291" w:type="pct"/>
          </w:tcPr>
          <w:p w14:paraId="2495F0C5" w14:textId="44B054C1" w:rsidR="002248EA" w:rsidRPr="002248EA" w:rsidRDefault="002248EA" w:rsidP="002248EA">
            <w:pPr>
              <w:rPr>
                <w:rFonts w:ascii="Verdana" w:hAnsi="Verdana"/>
                <w:sz w:val="18"/>
                <w:szCs w:val="18"/>
              </w:rPr>
            </w:pPr>
            <w:r w:rsidRPr="002248EA">
              <w:rPr>
                <w:rFonts w:ascii="Verdana" w:hAnsi="Verdana"/>
                <w:sz w:val="18"/>
                <w:szCs w:val="18"/>
              </w:rPr>
              <w:t>Using technology, compose clear and correct correspondence</w:t>
            </w:r>
          </w:p>
        </w:tc>
        <w:tc>
          <w:tcPr>
            <w:tcW w:w="709" w:type="pct"/>
            <w:vAlign w:val="center"/>
          </w:tcPr>
          <w:p w14:paraId="27426C91" w14:textId="77777777" w:rsidR="002248EA" w:rsidRPr="002248EA" w:rsidRDefault="002248EA" w:rsidP="002248EA">
            <w:pPr>
              <w:rPr>
                <w:rFonts w:ascii="Verdana" w:hAnsi="Verdana"/>
                <w:sz w:val="18"/>
                <w:szCs w:val="18"/>
              </w:rPr>
            </w:pPr>
            <w:r w:rsidRPr="002248EA">
              <w:rPr>
                <w:rFonts w:ascii="Verdana" w:hAnsi="Verdana"/>
                <w:sz w:val="18"/>
                <w:szCs w:val="18"/>
              </w:rPr>
              <w:t>V.P.6</w:t>
            </w:r>
          </w:p>
        </w:tc>
      </w:tr>
      <w:tr w:rsidR="002248EA" w:rsidRPr="002248EA" w14:paraId="4C370805" w14:textId="77777777" w:rsidTr="00C80B7A">
        <w:trPr>
          <w:trHeight w:val="234"/>
        </w:trPr>
        <w:tc>
          <w:tcPr>
            <w:tcW w:w="4291" w:type="pct"/>
            <w:tcBorders>
              <w:bottom w:val="single" w:sz="4" w:space="0" w:color="auto"/>
            </w:tcBorders>
          </w:tcPr>
          <w:p w14:paraId="05A89660" w14:textId="3BB04E26" w:rsidR="002248EA" w:rsidRPr="002248EA" w:rsidRDefault="002248EA" w:rsidP="002248EA">
            <w:pPr>
              <w:rPr>
                <w:rFonts w:ascii="Verdana" w:hAnsi="Verdana"/>
                <w:sz w:val="18"/>
                <w:szCs w:val="18"/>
              </w:rPr>
            </w:pPr>
            <w:r w:rsidRPr="002248EA">
              <w:rPr>
                <w:rFonts w:ascii="Verdana" w:hAnsi="Verdana"/>
                <w:sz w:val="18"/>
                <w:szCs w:val="18"/>
              </w:rPr>
              <w:t>Manage appointment schedule using established priorities</w:t>
            </w:r>
          </w:p>
        </w:tc>
        <w:tc>
          <w:tcPr>
            <w:tcW w:w="709" w:type="pct"/>
            <w:vAlign w:val="center"/>
          </w:tcPr>
          <w:p w14:paraId="2F9D9A59" w14:textId="77777777" w:rsidR="002248EA" w:rsidRPr="002248EA" w:rsidRDefault="002248EA" w:rsidP="002248EA">
            <w:pPr>
              <w:rPr>
                <w:rFonts w:ascii="Verdana" w:hAnsi="Verdana"/>
                <w:sz w:val="18"/>
                <w:szCs w:val="18"/>
              </w:rPr>
            </w:pPr>
            <w:r w:rsidRPr="002248EA">
              <w:rPr>
                <w:rFonts w:ascii="Verdana" w:hAnsi="Verdana"/>
                <w:sz w:val="18"/>
                <w:szCs w:val="18"/>
              </w:rPr>
              <w:t>VI.P.1</w:t>
            </w:r>
          </w:p>
        </w:tc>
      </w:tr>
      <w:tr w:rsidR="002248EA" w:rsidRPr="002248EA" w14:paraId="212DEFB2" w14:textId="77777777" w:rsidTr="00C80B7A">
        <w:trPr>
          <w:trHeight w:val="197"/>
        </w:trPr>
        <w:tc>
          <w:tcPr>
            <w:tcW w:w="4291" w:type="pct"/>
            <w:tcBorders>
              <w:top w:val="single" w:sz="4" w:space="0" w:color="auto"/>
              <w:left w:val="single" w:sz="4" w:space="0" w:color="auto"/>
              <w:bottom w:val="single" w:sz="4" w:space="0" w:color="auto"/>
              <w:right w:val="single" w:sz="4" w:space="0" w:color="auto"/>
            </w:tcBorders>
            <w:shd w:val="clear" w:color="auto" w:fill="auto"/>
            <w:vAlign w:val="bottom"/>
          </w:tcPr>
          <w:p w14:paraId="763B90CA" w14:textId="54B3D76F" w:rsidR="002248EA" w:rsidRPr="002248EA" w:rsidRDefault="002248EA" w:rsidP="002248EA">
            <w:pPr>
              <w:rPr>
                <w:rFonts w:ascii="Verdana" w:hAnsi="Verdana"/>
                <w:sz w:val="18"/>
                <w:szCs w:val="18"/>
              </w:rPr>
            </w:pPr>
            <w:r w:rsidRPr="002248EA">
              <w:rPr>
                <w:rFonts w:ascii="Verdana" w:hAnsi="Verdana"/>
                <w:sz w:val="18"/>
                <w:szCs w:val="18"/>
              </w:rPr>
              <w:t>Schedule a patient procedure</w:t>
            </w:r>
          </w:p>
        </w:tc>
        <w:tc>
          <w:tcPr>
            <w:tcW w:w="709" w:type="pct"/>
            <w:tcBorders>
              <w:left w:val="single" w:sz="4" w:space="0" w:color="auto"/>
            </w:tcBorders>
            <w:vAlign w:val="center"/>
          </w:tcPr>
          <w:p w14:paraId="662E8194" w14:textId="77777777" w:rsidR="002248EA" w:rsidRPr="002248EA" w:rsidRDefault="002248EA" w:rsidP="002248EA">
            <w:pPr>
              <w:rPr>
                <w:rFonts w:ascii="Verdana" w:hAnsi="Verdana"/>
                <w:sz w:val="18"/>
                <w:szCs w:val="18"/>
              </w:rPr>
            </w:pPr>
            <w:r w:rsidRPr="002248EA">
              <w:rPr>
                <w:rFonts w:ascii="Verdana" w:hAnsi="Verdana"/>
                <w:sz w:val="18"/>
                <w:szCs w:val="18"/>
              </w:rPr>
              <w:t>VI.P.2</w:t>
            </w:r>
          </w:p>
        </w:tc>
      </w:tr>
      <w:tr w:rsidR="002248EA" w:rsidRPr="002248EA" w14:paraId="6E8B28B6" w14:textId="77777777" w:rsidTr="00C80B7A">
        <w:trPr>
          <w:trHeight w:val="234"/>
        </w:trPr>
        <w:tc>
          <w:tcPr>
            <w:tcW w:w="4291" w:type="pct"/>
            <w:tcBorders>
              <w:top w:val="single" w:sz="4" w:space="0" w:color="auto"/>
              <w:left w:val="single" w:sz="4" w:space="0" w:color="auto"/>
              <w:bottom w:val="single" w:sz="4" w:space="0" w:color="auto"/>
              <w:right w:val="single" w:sz="4" w:space="0" w:color="auto"/>
            </w:tcBorders>
            <w:shd w:val="clear" w:color="auto" w:fill="auto"/>
            <w:vAlign w:val="bottom"/>
          </w:tcPr>
          <w:p w14:paraId="7A514CD6" w14:textId="77777777" w:rsidR="002248EA" w:rsidRPr="002248EA" w:rsidRDefault="002248EA" w:rsidP="002248EA">
            <w:pPr>
              <w:rPr>
                <w:rFonts w:ascii="Verdana" w:hAnsi="Verdana"/>
                <w:sz w:val="18"/>
                <w:szCs w:val="18"/>
              </w:rPr>
            </w:pPr>
            <w:r w:rsidRPr="002248EA">
              <w:rPr>
                <w:rFonts w:ascii="Verdana" w:hAnsi="Verdana"/>
                <w:sz w:val="18"/>
                <w:szCs w:val="18"/>
              </w:rPr>
              <w:t>Input patient data using an electronic system</w:t>
            </w:r>
          </w:p>
        </w:tc>
        <w:tc>
          <w:tcPr>
            <w:tcW w:w="709" w:type="pct"/>
            <w:tcBorders>
              <w:left w:val="single" w:sz="4" w:space="0" w:color="auto"/>
            </w:tcBorders>
            <w:vAlign w:val="center"/>
          </w:tcPr>
          <w:p w14:paraId="1BFDB165" w14:textId="77777777" w:rsidR="002248EA" w:rsidRPr="002248EA" w:rsidRDefault="002248EA" w:rsidP="002248EA">
            <w:pPr>
              <w:rPr>
                <w:rFonts w:ascii="Verdana" w:hAnsi="Verdana"/>
                <w:sz w:val="18"/>
                <w:szCs w:val="18"/>
              </w:rPr>
            </w:pPr>
            <w:r w:rsidRPr="002248EA">
              <w:rPr>
                <w:rFonts w:ascii="Verdana" w:hAnsi="Verdana"/>
                <w:sz w:val="18"/>
                <w:szCs w:val="18"/>
              </w:rPr>
              <w:t>VI.P.3</w:t>
            </w:r>
          </w:p>
        </w:tc>
      </w:tr>
      <w:tr w:rsidR="002248EA" w:rsidRPr="002248EA" w14:paraId="26DEB286" w14:textId="77777777" w:rsidTr="00C80B7A">
        <w:trPr>
          <w:trHeight w:val="234"/>
        </w:trPr>
        <w:tc>
          <w:tcPr>
            <w:tcW w:w="4291" w:type="pct"/>
            <w:tcBorders>
              <w:top w:val="single" w:sz="4" w:space="0" w:color="auto"/>
              <w:left w:val="single" w:sz="4" w:space="0" w:color="auto"/>
              <w:bottom w:val="single" w:sz="4" w:space="0" w:color="auto"/>
              <w:right w:val="single" w:sz="4" w:space="0" w:color="auto"/>
            </w:tcBorders>
            <w:shd w:val="clear" w:color="auto" w:fill="auto"/>
            <w:vAlign w:val="bottom"/>
          </w:tcPr>
          <w:p w14:paraId="6BA5B0B8" w14:textId="77777777" w:rsidR="002248EA" w:rsidRPr="002248EA" w:rsidRDefault="002248EA" w:rsidP="002248EA">
            <w:pPr>
              <w:rPr>
                <w:rFonts w:ascii="Verdana" w:hAnsi="Verdana"/>
                <w:sz w:val="18"/>
                <w:szCs w:val="18"/>
              </w:rPr>
            </w:pPr>
            <w:r w:rsidRPr="002248EA">
              <w:rPr>
                <w:rFonts w:ascii="Verdana" w:hAnsi="Verdana"/>
                <w:sz w:val="18"/>
                <w:szCs w:val="18"/>
              </w:rPr>
              <w:t>Perform accounts receivable procedures to patient accounts including posting: a. charges, b. payments, c. adjustments</w:t>
            </w:r>
          </w:p>
        </w:tc>
        <w:tc>
          <w:tcPr>
            <w:tcW w:w="709" w:type="pct"/>
            <w:tcBorders>
              <w:left w:val="single" w:sz="4" w:space="0" w:color="auto"/>
            </w:tcBorders>
            <w:vAlign w:val="center"/>
          </w:tcPr>
          <w:p w14:paraId="4E79848B" w14:textId="77777777" w:rsidR="002248EA" w:rsidRPr="002248EA" w:rsidRDefault="002248EA" w:rsidP="002248EA">
            <w:pPr>
              <w:rPr>
                <w:rFonts w:ascii="Verdana" w:hAnsi="Verdana"/>
                <w:sz w:val="18"/>
                <w:szCs w:val="18"/>
              </w:rPr>
            </w:pPr>
            <w:r w:rsidRPr="002248EA">
              <w:rPr>
                <w:rFonts w:ascii="Verdana" w:hAnsi="Verdana"/>
                <w:sz w:val="18"/>
                <w:szCs w:val="18"/>
              </w:rPr>
              <w:t>VII.P.1.a/b/c</w:t>
            </w:r>
          </w:p>
        </w:tc>
      </w:tr>
      <w:tr w:rsidR="002248EA" w:rsidRPr="002248EA" w14:paraId="249F4314" w14:textId="77777777" w:rsidTr="00C80B7A">
        <w:trPr>
          <w:trHeight w:val="234"/>
        </w:trPr>
        <w:tc>
          <w:tcPr>
            <w:tcW w:w="4291" w:type="pct"/>
            <w:tcBorders>
              <w:top w:val="single" w:sz="4" w:space="0" w:color="auto"/>
            </w:tcBorders>
            <w:vAlign w:val="bottom"/>
          </w:tcPr>
          <w:p w14:paraId="487372FB" w14:textId="77777777" w:rsidR="002248EA" w:rsidRPr="002248EA" w:rsidRDefault="002248EA" w:rsidP="002248EA">
            <w:pPr>
              <w:rPr>
                <w:rFonts w:ascii="Verdana" w:hAnsi="Verdana"/>
                <w:sz w:val="18"/>
                <w:szCs w:val="18"/>
              </w:rPr>
            </w:pPr>
            <w:r w:rsidRPr="002248EA">
              <w:rPr>
                <w:rFonts w:ascii="Verdana" w:hAnsi="Verdana"/>
                <w:sz w:val="18"/>
                <w:szCs w:val="18"/>
              </w:rPr>
              <w:t>Input accurate billing information in an electronic system</w:t>
            </w:r>
          </w:p>
        </w:tc>
        <w:tc>
          <w:tcPr>
            <w:tcW w:w="709" w:type="pct"/>
            <w:vAlign w:val="center"/>
          </w:tcPr>
          <w:p w14:paraId="100ED8C9" w14:textId="77777777" w:rsidR="002248EA" w:rsidRPr="002248EA" w:rsidRDefault="002248EA" w:rsidP="002248EA">
            <w:pPr>
              <w:rPr>
                <w:rFonts w:ascii="Verdana" w:hAnsi="Verdana"/>
                <w:sz w:val="18"/>
                <w:szCs w:val="18"/>
              </w:rPr>
            </w:pPr>
            <w:r w:rsidRPr="002248EA">
              <w:rPr>
                <w:rFonts w:ascii="Verdana" w:hAnsi="Verdana"/>
                <w:sz w:val="18"/>
                <w:szCs w:val="18"/>
              </w:rPr>
              <w:t>VII.P.2</w:t>
            </w:r>
          </w:p>
        </w:tc>
      </w:tr>
      <w:tr w:rsidR="002248EA" w:rsidRPr="002248EA" w14:paraId="13A6E402" w14:textId="77777777" w:rsidTr="00C80B7A">
        <w:trPr>
          <w:trHeight w:val="234"/>
        </w:trPr>
        <w:tc>
          <w:tcPr>
            <w:tcW w:w="4291" w:type="pct"/>
            <w:vAlign w:val="bottom"/>
          </w:tcPr>
          <w:p w14:paraId="0CDD289E" w14:textId="77777777" w:rsidR="002248EA" w:rsidRPr="002248EA" w:rsidRDefault="002248EA" w:rsidP="002248EA">
            <w:pPr>
              <w:rPr>
                <w:rFonts w:ascii="Verdana" w:hAnsi="Verdana"/>
                <w:sz w:val="18"/>
                <w:szCs w:val="18"/>
              </w:rPr>
            </w:pPr>
            <w:r w:rsidRPr="002248EA">
              <w:rPr>
                <w:rFonts w:ascii="Verdana" w:hAnsi="Verdana"/>
                <w:sz w:val="18"/>
                <w:szCs w:val="18"/>
              </w:rPr>
              <w:t>Interpret information on an insurance card</w:t>
            </w:r>
          </w:p>
        </w:tc>
        <w:tc>
          <w:tcPr>
            <w:tcW w:w="709" w:type="pct"/>
            <w:vAlign w:val="center"/>
          </w:tcPr>
          <w:p w14:paraId="1B6BDA6A" w14:textId="77777777" w:rsidR="002248EA" w:rsidRPr="002248EA" w:rsidRDefault="002248EA" w:rsidP="002248EA">
            <w:pPr>
              <w:rPr>
                <w:rFonts w:ascii="Verdana" w:hAnsi="Verdana"/>
                <w:sz w:val="18"/>
                <w:szCs w:val="18"/>
              </w:rPr>
            </w:pPr>
            <w:r w:rsidRPr="002248EA">
              <w:rPr>
                <w:rFonts w:ascii="Verdana" w:hAnsi="Verdana"/>
                <w:sz w:val="18"/>
                <w:szCs w:val="18"/>
              </w:rPr>
              <w:t>VIII.P.1</w:t>
            </w:r>
          </w:p>
        </w:tc>
      </w:tr>
      <w:tr w:rsidR="002248EA" w:rsidRPr="002248EA" w14:paraId="7ADD2F5A" w14:textId="77777777" w:rsidTr="00C80B7A">
        <w:trPr>
          <w:trHeight w:val="234"/>
        </w:trPr>
        <w:tc>
          <w:tcPr>
            <w:tcW w:w="4291" w:type="pct"/>
            <w:vAlign w:val="bottom"/>
          </w:tcPr>
          <w:p w14:paraId="0485EFDB" w14:textId="77777777" w:rsidR="002248EA" w:rsidRPr="002248EA" w:rsidRDefault="002248EA" w:rsidP="002248EA">
            <w:pPr>
              <w:rPr>
                <w:rFonts w:ascii="Verdana" w:hAnsi="Verdana"/>
                <w:sz w:val="18"/>
                <w:szCs w:val="18"/>
              </w:rPr>
            </w:pPr>
            <w:r w:rsidRPr="002248EA">
              <w:rPr>
                <w:rFonts w:ascii="Verdana" w:hAnsi="Verdana"/>
                <w:sz w:val="18"/>
                <w:szCs w:val="18"/>
              </w:rPr>
              <w:t>Verify eligibility for services</w:t>
            </w:r>
          </w:p>
        </w:tc>
        <w:tc>
          <w:tcPr>
            <w:tcW w:w="709" w:type="pct"/>
            <w:vAlign w:val="center"/>
          </w:tcPr>
          <w:p w14:paraId="214F50D8" w14:textId="77777777" w:rsidR="002248EA" w:rsidRPr="002248EA" w:rsidRDefault="002248EA" w:rsidP="002248EA">
            <w:pPr>
              <w:rPr>
                <w:rFonts w:ascii="Verdana" w:hAnsi="Verdana"/>
                <w:sz w:val="18"/>
                <w:szCs w:val="18"/>
              </w:rPr>
            </w:pPr>
            <w:r w:rsidRPr="002248EA">
              <w:rPr>
                <w:rFonts w:ascii="Verdana" w:hAnsi="Verdana"/>
                <w:sz w:val="18"/>
                <w:szCs w:val="18"/>
              </w:rPr>
              <w:t>VIII.P.2</w:t>
            </w:r>
          </w:p>
        </w:tc>
      </w:tr>
      <w:tr w:rsidR="002248EA" w:rsidRPr="002248EA" w14:paraId="1FD8E97F" w14:textId="77777777" w:rsidTr="00C80B7A">
        <w:trPr>
          <w:trHeight w:val="234"/>
        </w:trPr>
        <w:tc>
          <w:tcPr>
            <w:tcW w:w="4291" w:type="pct"/>
            <w:vAlign w:val="bottom"/>
          </w:tcPr>
          <w:p w14:paraId="126E9B71" w14:textId="77777777" w:rsidR="002248EA" w:rsidRPr="002248EA" w:rsidRDefault="002248EA" w:rsidP="002248EA">
            <w:pPr>
              <w:rPr>
                <w:rFonts w:ascii="Verdana" w:hAnsi="Verdana"/>
                <w:sz w:val="18"/>
                <w:szCs w:val="18"/>
              </w:rPr>
            </w:pPr>
            <w:r w:rsidRPr="002248EA">
              <w:rPr>
                <w:rFonts w:ascii="Verdana" w:hAnsi="Verdana"/>
                <w:sz w:val="18"/>
                <w:szCs w:val="18"/>
              </w:rPr>
              <w:t>Obtain precertification or preauthorization with documentation</w:t>
            </w:r>
          </w:p>
        </w:tc>
        <w:tc>
          <w:tcPr>
            <w:tcW w:w="709" w:type="pct"/>
            <w:vAlign w:val="center"/>
          </w:tcPr>
          <w:p w14:paraId="384DE863" w14:textId="77777777" w:rsidR="002248EA" w:rsidRPr="002248EA" w:rsidRDefault="002248EA" w:rsidP="002248EA">
            <w:pPr>
              <w:rPr>
                <w:rFonts w:ascii="Verdana" w:hAnsi="Verdana"/>
                <w:sz w:val="18"/>
                <w:szCs w:val="18"/>
              </w:rPr>
            </w:pPr>
            <w:r w:rsidRPr="002248EA">
              <w:rPr>
                <w:rFonts w:ascii="Verdana" w:hAnsi="Verdana"/>
                <w:sz w:val="18"/>
                <w:szCs w:val="18"/>
              </w:rPr>
              <w:t>VIII.P.3</w:t>
            </w:r>
          </w:p>
        </w:tc>
      </w:tr>
      <w:tr w:rsidR="002248EA" w:rsidRPr="002248EA" w14:paraId="67DD2BE5" w14:textId="77777777" w:rsidTr="00C80B7A">
        <w:trPr>
          <w:trHeight w:val="234"/>
        </w:trPr>
        <w:tc>
          <w:tcPr>
            <w:tcW w:w="4291" w:type="pct"/>
            <w:vAlign w:val="bottom"/>
          </w:tcPr>
          <w:p w14:paraId="5F826435" w14:textId="77777777" w:rsidR="002248EA" w:rsidRPr="002248EA" w:rsidRDefault="002248EA" w:rsidP="002248EA">
            <w:pPr>
              <w:rPr>
                <w:rFonts w:ascii="Verdana" w:hAnsi="Verdana"/>
                <w:sz w:val="18"/>
                <w:szCs w:val="18"/>
              </w:rPr>
            </w:pPr>
            <w:r w:rsidRPr="002248EA">
              <w:rPr>
                <w:rFonts w:ascii="Verdana" w:hAnsi="Verdana"/>
                <w:sz w:val="18"/>
                <w:szCs w:val="18"/>
              </w:rPr>
              <w:t>Complete an insurance claim form</w:t>
            </w:r>
          </w:p>
        </w:tc>
        <w:tc>
          <w:tcPr>
            <w:tcW w:w="709" w:type="pct"/>
            <w:vAlign w:val="center"/>
          </w:tcPr>
          <w:p w14:paraId="284B3280" w14:textId="77777777" w:rsidR="002248EA" w:rsidRPr="002248EA" w:rsidRDefault="002248EA" w:rsidP="002248EA">
            <w:pPr>
              <w:rPr>
                <w:rFonts w:ascii="Verdana" w:hAnsi="Verdana"/>
                <w:sz w:val="18"/>
                <w:szCs w:val="18"/>
              </w:rPr>
            </w:pPr>
            <w:r w:rsidRPr="002248EA">
              <w:rPr>
                <w:rFonts w:ascii="Verdana" w:hAnsi="Verdana"/>
                <w:sz w:val="18"/>
                <w:szCs w:val="18"/>
              </w:rPr>
              <w:t>VIII.P.4</w:t>
            </w:r>
          </w:p>
        </w:tc>
      </w:tr>
      <w:tr w:rsidR="002248EA" w:rsidRPr="002248EA" w14:paraId="22E53DDD" w14:textId="77777777" w:rsidTr="00C80B7A">
        <w:trPr>
          <w:trHeight w:val="234"/>
        </w:trPr>
        <w:tc>
          <w:tcPr>
            <w:tcW w:w="4291" w:type="pct"/>
            <w:vAlign w:val="bottom"/>
          </w:tcPr>
          <w:p w14:paraId="2AE9D067" w14:textId="77777777" w:rsidR="002248EA" w:rsidRPr="002248EA" w:rsidRDefault="002248EA" w:rsidP="002248EA">
            <w:pPr>
              <w:rPr>
                <w:rFonts w:ascii="Verdana" w:hAnsi="Verdana"/>
                <w:sz w:val="18"/>
                <w:szCs w:val="18"/>
              </w:rPr>
            </w:pPr>
            <w:r w:rsidRPr="002248EA">
              <w:rPr>
                <w:rFonts w:ascii="Verdana" w:hAnsi="Verdana"/>
                <w:sz w:val="18"/>
                <w:szCs w:val="18"/>
              </w:rPr>
              <w:t>Demonstrate active listening</w:t>
            </w:r>
          </w:p>
        </w:tc>
        <w:tc>
          <w:tcPr>
            <w:tcW w:w="709" w:type="pct"/>
            <w:vAlign w:val="center"/>
          </w:tcPr>
          <w:p w14:paraId="66ECBB95" w14:textId="77777777" w:rsidR="002248EA" w:rsidRPr="002248EA" w:rsidRDefault="002248EA" w:rsidP="002248EA">
            <w:pPr>
              <w:rPr>
                <w:rFonts w:ascii="Verdana" w:hAnsi="Verdana"/>
                <w:sz w:val="18"/>
                <w:szCs w:val="18"/>
              </w:rPr>
            </w:pPr>
            <w:r w:rsidRPr="002248EA">
              <w:rPr>
                <w:rFonts w:ascii="Verdana" w:hAnsi="Verdana"/>
                <w:sz w:val="18"/>
                <w:szCs w:val="18"/>
              </w:rPr>
              <w:t>A.4</w:t>
            </w:r>
          </w:p>
        </w:tc>
      </w:tr>
    </w:tbl>
    <w:p w14:paraId="7D8FF668" w14:textId="77777777" w:rsidR="002248EA" w:rsidRPr="00313022" w:rsidRDefault="002248EA" w:rsidP="00233C0A">
      <w:pPr>
        <w:rPr>
          <w:rFonts w:ascii="Verdana" w:hAnsi="Verdana"/>
          <w:b/>
          <w:bCs/>
          <w:sz w:val="18"/>
          <w:szCs w:val="18"/>
        </w:rPr>
      </w:pPr>
    </w:p>
    <w:p w14:paraId="31AE8E48" w14:textId="77777777" w:rsidR="006462E0" w:rsidRPr="00313022" w:rsidRDefault="006462E0" w:rsidP="00233C0A">
      <w:pPr>
        <w:rPr>
          <w:rFonts w:ascii="Verdana" w:hAnsi="Verdana"/>
          <w:sz w:val="18"/>
          <w:szCs w:val="18"/>
        </w:rPr>
      </w:pPr>
    </w:p>
    <w:p w14:paraId="31AE8E4B" w14:textId="69DB9271" w:rsidR="006462E0" w:rsidRPr="00313022" w:rsidRDefault="00D91EA6" w:rsidP="00233C0A">
      <w:pPr>
        <w:rPr>
          <w:rFonts w:ascii="Verdana" w:hAnsi="Verdana"/>
          <w:b/>
          <w:bCs/>
          <w:color w:val="FF0000"/>
          <w:sz w:val="18"/>
          <w:szCs w:val="18"/>
        </w:rPr>
      </w:pPr>
      <w:r w:rsidRPr="00313022">
        <w:rPr>
          <w:rFonts w:ascii="Verdana" w:hAnsi="Verdana"/>
          <w:b/>
          <w:bCs/>
          <w:sz w:val="18"/>
          <w:szCs w:val="18"/>
        </w:rPr>
        <w:t xml:space="preserve">PROGRAM OUTCOMES </w:t>
      </w:r>
    </w:p>
    <w:p w14:paraId="31AE8E4D" w14:textId="77777777" w:rsidR="006462E0" w:rsidRDefault="006462E0" w:rsidP="00233C0A">
      <w:pPr>
        <w:rPr>
          <w:rFonts w:ascii="Verdana" w:hAnsi="Verdana"/>
          <w:sz w:val="18"/>
          <w:szCs w:val="18"/>
        </w:rPr>
      </w:pPr>
    </w:p>
    <w:p w14:paraId="633C6913" w14:textId="77777777" w:rsidR="00C80B7A" w:rsidRDefault="00C80B7A" w:rsidP="00C80B7A">
      <w:pPr>
        <w:pStyle w:val="ListParagraph"/>
        <w:numPr>
          <w:ilvl w:val="0"/>
          <w:numId w:val="2"/>
        </w:numPr>
        <w:tabs>
          <w:tab w:val="left" w:pos="1098"/>
          <w:tab w:val="left" w:pos="1100"/>
        </w:tabs>
        <w:ind w:right="168"/>
        <w:rPr>
          <w:rFonts w:ascii="Verdana" w:hAnsi="Verdana"/>
          <w:sz w:val="18"/>
          <w:szCs w:val="18"/>
        </w:rPr>
      </w:pPr>
      <w:r w:rsidRPr="0040057C">
        <w:rPr>
          <w:rFonts w:ascii="Verdana" w:hAnsi="Verdana"/>
          <w:sz w:val="18"/>
          <w:szCs w:val="18"/>
        </w:rPr>
        <w:t>The</w:t>
      </w:r>
      <w:r w:rsidRPr="0040057C">
        <w:rPr>
          <w:rFonts w:ascii="Verdana" w:hAnsi="Verdana"/>
          <w:spacing w:val="-5"/>
          <w:sz w:val="18"/>
          <w:szCs w:val="18"/>
        </w:rPr>
        <w:t xml:space="preserve"> </w:t>
      </w:r>
      <w:r w:rsidRPr="0040057C">
        <w:rPr>
          <w:rFonts w:ascii="Verdana" w:hAnsi="Verdana"/>
          <w:sz w:val="18"/>
          <w:szCs w:val="18"/>
        </w:rPr>
        <w:t>graduate</w:t>
      </w:r>
      <w:r w:rsidRPr="0040057C">
        <w:rPr>
          <w:rFonts w:ascii="Verdana" w:hAnsi="Verdana"/>
          <w:spacing w:val="-3"/>
          <w:sz w:val="18"/>
          <w:szCs w:val="18"/>
        </w:rPr>
        <w:t xml:space="preserve"> </w:t>
      </w:r>
      <w:r w:rsidRPr="0040057C">
        <w:rPr>
          <w:rFonts w:ascii="Verdana" w:hAnsi="Verdana"/>
          <w:sz w:val="18"/>
          <w:szCs w:val="18"/>
        </w:rPr>
        <w:t>will</w:t>
      </w:r>
      <w:r w:rsidRPr="0040057C">
        <w:rPr>
          <w:rFonts w:ascii="Verdana" w:hAnsi="Verdana"/>
          <w:spacing w:val="-2"/>
          <w:sz w:val="18"/>
          <w:szCs w:val="18"/>
        </w:rPr>
        <w:t xml:space="preserve"> </w:t>
      </w:r>
      <w:r w:rsidRPr="0040057C">
        <w:rPr>
          <w:rFonts w:ascii="Verdana" w:hAnsi="Verdana"/>
          <w:sz w:val="18"/>
          <w:szCs w:val="18"/>
        </w:rPr>
        <w:t>be</w:t>
      </w:r>
      <w:r w:rsidRPr="0040057C">
        <w:rPr>
          <w:rFonts w:ascii="Verdana" w:hAnsi="Verdana"/>
          <w:spacing w:val="-3"/>
          <w:sz w:val="18"/>
          <w:szCs w:val="18"/>
        </w:rPr>
        <w:t xml:space="preserve"> </w:t>
      </w:r>
      <w:r w:rsidRPr="0040057C">
        <w:rPr>
          <w:rFonts w:ascii="Verdana" w:hAnsi="Verdana"/>
          <w:sz w:val="18"/>
          <w:szCs w:val="18"/>
        </w:rPr>
        <w:t>able</w:t>
      </w:r>
      <w:r w:rsidRPr="0040057C">
        <w:rPr>
          <w:rFonts w:ascii="Verdana" w:hAnsi="Verdana"/>
          <w:spacing w:val="-3"/>
          <w:sz w:val="18"/>
          <w:szCs w:val="18"/>
        </w:rPr>
        <w:t xml:space="preserve"> </w:t>
      </w:r>
      <w:r w:rsidRPr="0040057C">
        <w:rPr>
          <w:rFonts w:ascii="Verdana" w:hAnsi="Verdana"/>
          <w:sz w:val="18"/>
          <w:szCs w:val="18"/>
        </w:rPr>
        <w:t>to</w:t>
      </w:r>
      <w:r w:rsidRPr="0040057C">
        <w:rPr>
          <w:rFonts w:ascii="Verdana" w:hAnsi="Verdana"/>
          <w:spacing w:val="-2"/>
          <w:sz w:val="18"/>
          <w:szCs w:val="18"/>
        </w:rPr>
        <w:t xml:space="preserve"> </w:t>
      </w:r>
      <w:r w:rsidRPr="0040057C">
        <w:rPr>
          <w:rFonts w:ascii="Verdana" w:hAnsi="Verdana"/>
          <w:sz w:val="18"/>
          <w:szCs w:val="18"/>
        </w:rPr>
        <w:t>demonstrate</w:t>
      </w:r>
      <w:r w:rsidRPr="0040057C">
        <w:rPr>
          <w:rFonts w:ascii="Verdana" w:hAnsi="Verdana"/>
          <w:spacing w:val="-5"/>
          <w:sz w:val="18"/>
          <w:szCs w:val="18"/>
        </w:rPr>
        <w:t xml:space="preserve"> </w:t>
      </w:r>
      <w:r w:rsidRPr="0040057C">
        <w:rPr>
          <w:rFonts w:ascii="Verdana" w:hAnsi="Verdana"/>
          <w:sz w:val="18"/>
          <w:szCs w:val="18"/>
        </w:rPr>
        <w:t>all</w:t>
      </w:r>
      <w:r w:rsidRPr="0040057C">
        <w:rPr>
          <w:rFonts w:ascii="Verdana" w:hAnsi="Verdana"/>
          <w:spacing w:val="-4"/>
          <w:sz w:val="18"/>
          <w:szCs w:val="18"/>
        </w:rPr>
        <w:t xml:space="preserve"> </w:t>
      </w:r>
      <w:r w:rsidRPr="0040057C">
        <w:rPr>
          <w:rFonts w:ascii="Verdana" w:hAnsi="Verdana"/>
          <w:sz w:val="18"/>
          <w:szCs w:val="18"/>
        </w:rPr>
        <w:t>administrative</w:t>
      </w:r>
      <w:r w:rsidRPr="0040057C">
        <w:rPr>
          <w:rFonts w:ascii="Verdana" w:hAnsi="Verdana"/>
          <w:spacing w:val="-3"/>
          <w:sz w:val="18"/>
          <w:szCs w:val="18"/>
        </w:rPr>
        <w:t xml:space="preserve"> </w:t>
      </w:r>
      <w:r w:rsidRPr="0040057C">
        <w:rPr>
          <w:rFonts w:ascii="Verdana" w:hAnsi="Verdana"/>
          <w:sz w:val="18"/>
          <w:szCs w:val="18"/>
        </w:rPr>
        <w:t>procedures</w:t>
      </w:r>
      <w:r w:rsidRPr="0040057C">
        <w:rPr>
          <w:rFonts w:ascii="Verdana" w:hAnsi="Verdana"/>
          <w:spacing w:val="-3"/>
          <w:sz w:val="18"/>
          <w:szCs w:val="18"/>
        </w:rPr>
        <w:t xml:space="preserve"> </w:t>
      </w:r>
      <w:r w:rsidRPr="0040057C">
        <w:rPr>
          <w:rFonts w:ascii="Verdana" w:hAnsi="Verdana"/>
          <w:sz w:val="18"/>
          <w:szCs w:val="18"/>
        </w:rPr>
        <w:t>performed</w:t>
      </w:r>
      <w:r w:rsidRPr="0040057C">
        <w:rPr>
          <w:rFonts w:ascii="Verdana" w:hAnsi="Verdana"/>
          <w:spacing w:val="-5"/>
          <w:sz w:val="18"/>
          <w:szCs w:val="18"/>
        </w:rPr>
        <w:t xml:space="preserve"> </w:t>
      </w:r>
      <w:r w:rsidRPr="0040057C">
        <w:rPr>
          <w:rFonts w:ascii="Verdana" w:hAnsi="Verdana"/>
          <w:sz w:val="18"/>
          <w:szCs w:val="18"/>
        </w:rPr>
        <w:t>in</w:t>
      </w:r>
      <w:r w:rsidRPr="0040057C">
        <w:rPr>
          <w:rFonts w:ascii="Verdana" w:hAnsi="Verdana"/>
          <w:spacing w:val="-3"/>
          <w:sz w:val="18"/>
          <w:szCs w:val="18"/>
        </w:rPr>
        <w:t xml:space="preserve"> </w:t>
      </w:r>
      <w:r w:rsidRPr="0040057C">
        <w:rPr>
          <w:rFonts w:ascii="Verdana" w:hAnsi="Verdana"/>
          <w:sz w:val="18"/>
          <w:szCs w:val="18"/>
        </w:rPr>
        <w:t>the</w:t>
      </w:r>
      <w:r w:rsidRPr="0040057C">
        <w:rPr>
          <w:rFonts w:ascii="Verdana" w:hAnsi="Verdana"/>
          <w:spacing w:val="-3"/>
          <w:sz w:val="18"/>
          <w:szCs w:val="18"/>
        </w:rPr>
        <w:t xml:space="preserve"> </w:t>
      </w:r>
      <w:r w:rsidRPr="0040057C">
        <w:rPr>
          <w:rFonts w:ascii="Verdana" w:hAnsi="Verdana"/>
          <w:sz w:val="18"/>
          <w:szCs w:val="18"/>
        </w:rPr>
        <w:t>medical</w:t>
      </w:r>
      <w:r w:rsidRPr="0040057C">
        <w:rPr>
          <w:rFonts w:ascii="Verdana" w:hAnsi="Verdana"/>
          <w:spacing w:val="-4"/>
          <w:sz w:val="18"/>
          <w:szCs w:val="18"/>
        </w:rPr>
        <w:t xml:space="preserve"> </w:t>
      </w:r>
      <w:r w:rsidRPr="0040057C">
        <w:rPr>
          <w:rFonts w:ascii="Verdana" w:hAnsi="Verdana"/>
          <w:sz w:val="18"/>
          <w:szCs w:val="18"/>
        </w:rPr>
        <w:t>office including E</w:t>
      </w:r>
      <w:r>
        <w:rPr>
          <w:rFonts w:ascii="Verdana" w:hAnsi="Verdana"/>
          <w:sz w:val="18"/>
          <w:szCs w:val="18"/>
        </w:rPr>
        <w:t>HR/E</w:t>
      </w:r>
      <w:r w:rsidRPr="0040057C">
        <w:rPr>
          <w:rFonts w:ascii="Verdana" w:hAnsi="Verdana"/>
          <w:sz w:val="18"/>
          <w:szCs w:val="18"/>
        </w:rPr>
        <w:t>MR, while observing HIPAA laws, medicolegal and ethical responsibilities</w:t>
      </w:r>
      <w:r>
        <w:rPr>
          <w:rFonts w:ascii="Verdana" w:hAnsi="Verdana"/>
          <w:sz w:val="18"/>
          <w:szCs w:val="18"/>
        </w:rPr>
        <w:t>.</w:t>
      </w:r>
    </w:p>
    <w:p w14:paraId="233CADD8" w14:textId="77777777" w:rsidR="00C80B7A" w:rsidRDefault="00C80B7A" w:rsidP="00C80B7A">
      <w:pPr>
        <w:tabs>
          <w:tab w:val="left" w:pos="1098"/>
          <w:tab w:val="left" w:pos="1100"/>
        </w:tabs>
        <w:ind w:right="168"/>
        <w:rPr>
          <w:rFonts w:ascii="Verdana" w:hAnsi="Verdana"/>
          <w:sz w:val="18"/>
          <w:szCs w:val="18"/>
        </w:rPr>
      </w:pPr>
    </w:p>
    <w:p w14:paraId="23B4707A" w14:textId="77777777" w:rsidR="00C80B7A" w:rsidRDefault="00C80B7A" w:rsidP="00C80B7A">
      <w:pPr>
        <w:rPr>
          <w:rFonts w:ascii="Arial" w:hAnsi="Arial" w:cs="Arial"/>
          <w:b/>
          <w:sz w:val="20"/>
          <w:szCs w:val="20"/>
        </w:rPr>
      </w:pPr>
      <w:r>
        <w:rPr>
          <w:rFonts w:ascii="Arial" w:hAnsi="Arial" w:cs="Arial"/>
          <w:b/>
          <w:sz w:val="20"/>
          <w:szCs w:val="20"/>
        </w:rPr>
        <w:t>PROGRAM GOALS and MINIMUM EXPECTATIONS</w:t>
      </w:r>
    </w:p>
    <w:p w14:paraId="5C4BBC6E" w14:textId="77777777" w:rsidR="00C80B7A" w:rsidRDefault="00C80B7A" w:rsidP="00C80B7A">
      <w:pPr>
        <w:pStyle w:val="ListParagraph"/>
        <w:widowControl/>
        <w:numPr>
          <w:ilvl w:val="0"/>
          <w:numId w:val="3"/>
        </w:numPr>
        <w:autoSpaceDE/>
        <w:autoSpaceDN/>
        <w:contextualSpacing/>
        <w:rPr>
          <w:rFonts w:ascii="Arial" w:hAnsi="Arial" w:cs="Arial"/>
          <w:bCs/>
          <w:sz w:val="20"/>
          <w:szCs w:val="20"/>
        </w:rPr>
      </w:pPr>
      <w:r>
        <w:rPr>
          <w:rFonts w:ascii="Arial" w:hAnsi="Arial" w:cs="Arial"/>
          <w:bCs/>
          <w:sz w:val="20"/>
          <w:szCs w:val="20"/>
        </w:rPr>
        <w:t>“</w:t>
      </w:r>
      <w:r w:rsidRPr="00111428">
        <w:rPr>
          <w:rFonts w:ascii="Arial" w:hAnsi="Arial" w:cs="Arial"/>
          <w:bCs/>
          <w:sz w:val="20"/>
          <w:szCs w:val="20"/>
        </w:rPr>
        <w:t>To prepare medical assistants who are competent in the cognitive (knowledge), psychomotor (skills), and affective (behavior) learning domains to enter the profession.</w:t>
      </w:r>
      <w:r>
        <w:rPr>
          <w:rFonts w:ascii="Arial" w:hAnsi="Arial" w:cs="Arial"/>
          <w:bCs/>
          <w:sz w:val="20"/>
          <w:szCs w:val="20"/>
        </w:rPr>
        <w:t>” [Standard II.A]</w:t>
      </w:r>
    </w:p>
    <w:p w14:paraId="57098808" w14:textId="77777777" w:rsidR="00C80B7A" w:rsidRPr="00C80B7A" w:rsidRDefault="00C80B7A" w:rsidP="00C80B7A">
      <w:pPr>
        <w:tabs>
          <w:tab w:val="left" w:pos="1098"/>
          <w:tab w:val="left" w:pos="1100"/>
        </w:tabs>
        <w:ind w:right="168"/>
        <w:rPr>
          <w:rFonts w:ascii="Verdana" w:hAnsi="Verdana"/>
          <w:sz w:val="18"/>
          <w:szCs w:val="18"/>
        </w:rPr>
      </w:pPr>
    </w:p>
    <w:p w14:paraId="089812B8" w14:textId="77777777" w:rsidR="00C80B7A" w:rsidRDefault="00C80B7A" w:rsidP="00233C0A">
      <w:pPr>
        <w:rPr>
          <w:rFonts w:ascii="Verdana" w:hAnsi="Verdana"/>
          <w:sz w:val="18"/>
          <w:szCs w:val="18"/>
        </w:rPr>
      </w:pPr>
    </w:p>
    <w:p w14:paraId="65C62D32" w14:textId="77777777" w:rsidR="00C80B7A" w:rsidRDefault="00C80B7A" w:rsidP="00233C0A">
      <w:pPr>
        <w:rPr>
          <w:rFonts w:ascii="Verdana" w:hAnsi="Verdana"/>
          <w:sz w:val="18"/>
          <w:szCs w:val="18"/>
        </w:rPr>
      </w:pPr>
    </w:p>
    <w:p w14:paraId="445B621E" w14:textId="77777777" w:rsidR="00C80B7A" w:rsidRDefault="00C80B7A" w:rsidP="00233C0A">
      <w:pPr>
        <w:rPr>
          <w:rFonts w:ascii="Verdana" w:hAnsi="Verdana"/>
          <w:sz w:val="18"/>
          <w:szCs w:val="18"/>
        </w:rPr>
      </w:pPr>
    </w:p>
    <w:p w14:paraId="44890F5E" w14:textId="77777777" w:rsidR="00C80B7A" w:rsidRDefault="00C80B7A" w:rsidP="00233C0A">
      <w:pPr>
        <w:rPr>
          <w:rFonts w:ascii="Verdana" w:hAnsi="Verdana"/>
          <w:sz w:val="18"/>
          <w:szCs w:val="18"/>
        </w:rPr>
      </w:pPr>
    </w:p>
    <w:p w14:paraId="31AE8E4E" w14:textId="31F8F28A" w:rsidR="006462E0" w:rsidRPr="00313022" w:rsidRDefault="00D91EA6" w:rsidP="00233C0A">
      <w:pPr>
        <w:rPr>
          <w:rFonts w:ascii="Verdana" w:hAnsi="Verdana"/>
          <w:b/>
          <w:bCs/>
          <w:sz w:val="18"/>
          <w:szCs w:val="18"/>
        </w:rPr>
      </w:pPr>
      <w:r w:rsidRPr="00313022">
        <w:rPr>
          <w:rFonts w:ascii="Verdana" w:hAnsi="Verdana"/>
          <w:b/>
          <w:bCs/>
          <w:sz w:val="18"/>
          <w:szCs w:val="18"/>
        </w:rPr>
        <w:lastRenderedPageBreak/>
        <w:t xml:space="preserve">OUTCOMES BASED ASSESSMENT OF STUDENT LEARNING </w:t>
      </w:r>
    </w:p>
    <w:p w14:paraId="5945EA67" w14:textId="77777777" w:rsidR="0067368A" w:rsidRPr="00313022" w:rsidRDefault="0067368A" w:rsidP="00233C0A">
      <w:pPr>
        <w:rPr>
          <w:rFonts w:ascii="Verdana" w:hAnsi="Verdana"/>
          <w:sz w:val="18"/>
          <w:szCs w:val="18"/>
        </w:rPr>
      </w:pPr>
    </w:p>
    <w:p w14:paraId="31AE8E4F" w14:textId="4273385C" w:rsidR="006462E0" w:rsidRDefault="00D91EA6" w:rsidP="00233C0A">
      <w:pPr>
        <w:rPr>
          <w:rFonts w:ascii="Verdana" w:hAnsi="Verdana"/>
          <w:sz w:val="18"/>
          <w:szCs w:val="18"/>
        </w:rPr>
      </w:pPr>
      <w:r w:rsidRPr="00313022">
        <w:rPr>
          <w:rFonts w:ascii="Verdana" w:hAnsi="Verdana"/>
          <w:sz w:val="18"/>
          <w:szCs w:val="18"/>
        </w:rPr>
        <w:t>For this course, students are expected to demonstrate the skills associated with the Institutional Learning Goals (ILG) identified below:</w:t>
      </w:r>
    </w:p>
    <w:p w14:paraId="031A6B32" w14:textId="77777777" w:rsidR="00C80B7A" w:rsidRPr="00313022" w:rsidRDefault="00C80B7A" w:rsidP="00233C0A">
      <w:pPr>
        <w:rPr>
          <w:rFonts w:ascii="Verdana" w:hAnsi="Verdana"/>
          <w:sz w:val="18"/>
          <w:szCs w:val="18"/>
        </w:rPr>
      </w:pPr>
    </w:p>
    <w:p w14:paraId="31AE8E50" w14:textId="56BB99CC" w:rsidR="006462E0" w:rsidRDefault="00C80B7A" w:rsidP="00A3608A">
      <w:pPr>
        <w:ind w:firstLine="720"/>
        <w:rPr>
          <w:rFonts w:ascii="Verdana" w:hAnsi="Verdana"/>
          <w:sz w:val="18"/>
          <w:szCs w:val="18"/>
        </w:rPr>
      </w:pPr>
      <w:r>
        <w:rPr>
          <w:rFonts w:ascii="Verdana" w:hAnsi="Verdana"/>
          <w:sz w:val="18"/>
          <w:szCs w:val="18"/>
        </w:rPr>
        <w:t>ILG #1: Critical Thinking</w:t>
      </w:r>
    </w:p>
    <w:p w14:paraId="2E862004" w14:textId="3470D258" w:rsidR="00C80B7A" w:rsidRDefault="00C80B7A" w:rsidP="00A3608A">
      <w:pPr>
        <w:ind w:firstLine="720"/>
        <w:rPr>
          <w:rFonts w:ascii="Verdana" w:hAnsi="Verdana"/>
          <w:sz w:val="18"/>
          <w:szCs w:val="18"/>
        </w:rPr>
      </w:pPr>
      <w:r>
        <w:rPr>
          <w:rFonts w:ascii="Verdana" w:hAnsi="Verdana"/>
          <w:sz w:val="18"/>
          <w:szCs w:val="18"/>
        </w:rPr>
        <w:t>ILG #5: Technological Competence</w:t>
      </w:r>
    </w:p>
    <w:p w14:paraId="7667FFF0" w14:textId="24EAFB86" w:rsidR="00C80B7A" w:rsidRDefault="00C80B7A" w:rsidP="00A3608A">
      <w:pPr>
        <w:ind w:firstLine="720"/>
        <w:rPr>
          <w:rFonts w:ascii="Verdana" w:hAnsi="Verdana"/>
          <w:sz w:val="18"/>
          <w:szCs w:val="18"/>
        </w:rPr>
      </w:pPr>
      <w:r>
        <w:rPr>
          <w:rFonts w:ascii="Verdana" w:hAnsi="Verdana"/>
          <w:sz w:val="18"/>
          <w:szCs w:val="18"/>
        </w:rPr>
        <w:t>ILG #6: Communication Competence</w:t>
      </w:r>
    </w:p>
    <w:p w14:paraId="124296A5" w14:textId="29005618" w:rsidR="00C80B7A" w:rsidRDefault="00C80B7A" w:rsidP="00A3608A">
      <w:pPr>
        <w:ind w:firstLine="720"/>
        <w:rPr>
          <w:rFonts w:ascii="Verdana" w:hAnsi="Verdana"/>
          <w:sz w:val="18"/>
          <w:szCs w:val="18"/>
        </w:rPr>
      </w:pPr>
      <w:r>
        <w:rPr>
          <w:rFonts w:ascii="Verdana" w:hAnsi="Verdana"/>
          <w:sz w:val="18"/>
          <w:szCs w:val="18"/>
        </w:rPr>
        <w:t>ILG #7: Cultural and Social Competence</w:t>
      </w:r>
    </w:p>
    <w:p w14:paraId="7898D459" w14:textId="22AED471" w:rsidR="00C80B7A" w:rsidRPr="00313022" w:rsidRDefault="00C80B7A" w:rsidP="00A3608A">
      <w:pPr>
        <w:ind w:firstLine="720"/>
        <w:rPr>
          <w:rFonts w:ascii="Verdana" w:hAnsi="Verdana"/>
          <w:sz w:val="18"/>
          <w:szCs w:val="18"/>
        </w:rPr>
      </w:pPr>
      <w:r>
        <w:rPr>
          <w:rFonts w:ascii="Verdana" w:hAnsi="Verdana"/>
          <w:sz w:val="18"/>
          <w:szCs w:val="18"/>
        </w:rPr>
        <w:t>ILG #8: Professional and Life Skills</w:t>
      </w:r>
    </w:p>
    <w:p w14:paraId="582FEB50" w14:textId="77777777" w:rsidR="00A3608A" w:rsidRPr="00313022" w:rsidRDefault="00A3608A" w:rsidP="00A3608A">
      <w:pPr>
        <w:ind w:firstLine="720"/>
        <w:rPr>
          <w:rFonts w:ascii="Verdana" w:hAnsi="Verdana"/>
          <w:sz w:val="18"/>
          <w:szCs w:val="18"/>
        </w:rPr>
      </w:pPr>
    </w:p>
    <w:p w14:paraId="31AE8E51" w14:textId="77777777" w:rsidR="006462E0" w:rsidRPr="00313022" w:rsidRDefault="00D91EA6" w:rsidP="00233C0A">
      <w:pPr>
        <w:rPr>
          <w:rFonts w:ascii="Verdana" w:hAnsi="Verdana"/>
          <w:sz w:val="18"/>
          <w:szCs w:val="18"/>
        </w:rPr>
      </w:pPr>
      <w:r w:rsidRPr="00313022">
        <w:rPr>
          <w:rFonts w:ascii="Verdana" w:hAnsi="Verdana"/>
          <w:sz w:val="18"/>
          <w:szCs w:val="18"/>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313022" w:rsidRDefault="006462E0" w:rsidP="00233C0A">
      <w:pPr>
        <w:rPr>
          <w:rFonts w:ascii="Verdana" w:hAnsi="Verdana"/>
          <w:sz w:val="18"/>
          <w:szCs w:val="18"/>
        </w:rPr>
      </w:pPr>
    </w:p>
    <w:p w14:paraId="31AE8E54" w14:textId="77777777" w:rsidR="006462E0" w:rsidRDefault="00D91EA6" w:rsidP="00233C0A">
      <w:pPr>
        <w:rPr>
          <w:rFonts w:ascii="Verdana" w:hAnsi="Verdana"/>
          <w:b/>
          <w:bCs/>
          <w:sz w:val="18"/>
          <w:szCs w:val="18"/>
        </w:rPr>
      </w:pPr>
      <w:r w:rsidRPr="00313022">
        <w:rPr>
          <w:rFonts w:ascii="Verdana" w:hAnsi="Verdana"/>
          <w:b/>
          <w:bCs/>
          <w:sz w:val="18"/>
          <w:szCs w:val="18"/>
        </w:rPr>
        <w:t>COURSE MATERIALS REQUIRED</w:t>
      </w:r>
    </w:p>
    <w:p w14:paraId="727BABFF" w14:textId="77777777" w:rsidR="00C80B7A" w:rsidRDefault="00C80B7A" w:rsidP="00233C0A">
      <w:pPr>
        <w:rPr>
          <w:rFonts w:ascii="Verdana" w:hAnsi="Verdana"/>
          <w:b/>
          <w:bCs/>
          <w:sz w:val="18"/>
          <w:szCs w:val="18"/>
        </w:rPr>
      </w:pPr>
    </w:p>
    <w:p w14:paraId="35E79217" w14:textId="77777777" w:rsidR="008271F6" w:rsidRDefault="00C80B7A" w:rsidP="00C80B7A">
      <w:pPr>
        <w:pStyle w:val="ListParagraph"/>
        <w:numPr>
          <w:ilvl w:val="0"/>
          <w:numId w:val="3"/>
        </w:numPr>
        <w:rPr>
          <w:rFonts w:ascii="Verdana" w:hAnsi="Verdana"/>
          <w:sz w:val="18"/>
          <w:szCs w:val="18"/>
        </w:rPr>
      </w:pPr>
      <w:r w:rsidRPr="00C80B7A">
        <w:rPr>
          <w:rFonts w:ascii="Verdana" w:hAnsi="Verdana"/>
          <w:sz w:val="18"/>
          <w:szCs w:val="18"/>
        </w:rPr>
        <w:t xml:space="preserve">Pen/pencil </w:t>
      </w:r>
    </w:p>
    <w:p w14:paraId="580ABA21" w14:textId="5BF3E00F" w:rsidR="00C80B7A" w:rsidRPr="00C80B7A" w:rsidRDefault="008271F6" w:rsidP="00C80B7A">
      <w:pPr>
        <w:pStyle w:val="ListParagraph"/>
        <w:numPr>
          <w:ilvl w:val="0"/>
          <w:numId w:val="3"/>
        </w:numPr>
        <w:rPr>
          <w:rFonts w:ascii="Verdana" w:hAnsi="Verdana"/>
          <w:sz w:val="18"/>
          <w:szCs w:val="18"/>
        </w:rPr>
      </w:pPr>
      <w:r>
        <w:rPr>
          <w:rFonts w:ascii="Verdana" w:hAnsi="Verdana"/>
          <w:sz w:val="18"/>
          <w:szCs w:val="18"/>
        </w:rPr>
        <w:t>P</w:t>
      </w:r>
      <w:r w:rsidR="00C80B7A" w:rsidRPr="00C80B7A">
        <w:rPr>
          <w:rFonts w:ascii="Verdana" w:hAnsi="Verdana"/>
          <w:sz w:val="18"/>
          <w:szCs w:val="18"/>
        </w:rPr>
        <w:t>aper for taking notes, if desired.</w:t>
      </w:r>
    </w:p>
    <w:p w14:paraId="31AE8E55" w14:textId="77777777" w:rsidR="006462E0" w:rsidRPr="00313022" w:rsidRDefault="006462E0" w:rsidP="00233C0A">
      <w:pPr>
        <w:rPr>
          <w:rFonts w:ascii="Verdana" w:hAnsi="Verdana"/>
          <w:sz w:val="18"/>
          <w:szCs w:val="18"/>
        </w:rPr>
      </w:pPr>
    </w:p>
    <w:p w14:paraId="31AE8E57" w14:textId="77777777" w:rsidR="006462E0" w:rsidRDefault="00D91EA6" w:rsidP="00233C0A">
      <w:pPr>
        <w:rPr>
          <w:rFonts w:ascii="Verdana" w:hAnsi="Verdana"/>
          <w:b/>
          <w:bCs/>
          <w:sz w:val="18"/>
          <w:szCs w:val="18"/>
        </w:rPr>
      </w:pPr>
      <w:r w:rsidRPr="00313022">
        <w:rPr>
          <w:rFonts w:ascii="Verdana" w:hAnsi="Verdana"/>
          <w:b/>
          <w:bCs/>
          <w:sz w:val="18"/>
          <w:szCs w:val="18"/>
        </w:rPr>
        <w:t>TEXTBOOK(S), MANUALS, REFERENCES, AND OTHER READINGS</w:t>
      </w:r>
    </w:p>
    <w:p w14:paraId="1A9E08B7" w14:textId="77777777" w:rsidR="008271F6" w:rsidRDefault="008271F6" w:rsidP="00233C0A">
      <w:pPr>
        <w:rPr>
          <w:rFonts w:ascii="Verdana" w:hAnsi="Verdana"/>
          <w:b/>
          <w:bCs/>
          <w:sz w:val="18"/>
          <w:szCs w:val="18"/>
        </w:rPr>
      </w:pPr>
    </w:p>
    <w:p w14:paraId="2BC12FF6" w14:textId="77777777" w:rsidR="008271F6" w:rsidRDefault="008271F6" w:rsidP="008271F6">
      <w:pPr>
        <w:pStyle w:val="Heading1"/>
        <w:numPr>
          <w:ilvl w:val="0"/>
          <w:numId w:val="7"/>
        </w:numPr>
        <w:spacing w:line="235" w:lineRule="exact"/>
        <w:rPr>
          <w:rFonts w:ascii="Verdana" w:hAnsi="Verdana"/>
          <w:sz w:val="18"/>
          <w:szCs w:val="18"/>
        </w:rPr>
      </w:pPr>
      <w:r>
        <w:rPr>
          <w:rFonts w:ascii="Verdana" w:hAnsi="Verdana"/>
          <w:sz w:val="18"/>
          <w:szCs w:val="18"/>
        </w:rPr>
        <w:t>Program: EHR Go (Semester Up to 16 Weeks) Student Subscription ISBN: 9780985837983</w:t>
      </w:r>
    </w:p>
    <w:p w14:paraId="2D59AF02" w14:textId="7543DB93" w:rsidR="008271F6" w:rsidRPr="0040057C" w:rsidRDefault="008271F6" w:rsidP="008271F6">
      <w:pPr>
        <w:pStyle w:val="Heading1"/>
        <w:numPr>
          <w:ilvl w:val="2"/>
          <w:numId w:val="5"/>
        </w:numPr>
        <w:spacing w:line="235" w:lineRule="exact"/>
        <w:ind w:left="1780"/>
        <w:rPr>
          <w:rFonts w:ascii="Verdana" w:hAnsi="Verdana"/>
          <w:sz w:val="18"/>
          <w:szCs w:val="18"/>
        </w:rPr>
      </w:pPr>
      <w:hyperlink r:id="rId11" w:history="1">
        <w:r w:rsidRPr="00CF0A2C">
          <w:rPr>
            <w:rStyle w:val="Hyperlink"/>
            <w:rFonts w:ascii="Verdana" w:hAnsi="Verdana"/>
            <w:sz w:val="18"/>
            <w:szCs w:val="18"/>
          </w:rPr>
          <w:t>www.ehrgo.com</w:t>
        </w:r>
      </w:hyperlink>
      <w:r>
        <w:rPr>
          <w:rFonts w:ascii="Verdana" w:hAnsi="Verdana"/>
          <w:sz w:val="18"/>
          <w:szCs w:val="18"/>
        </w:rPr>
        <w:t xml:space="preserve"> </w:t>
      </w:r>
    </w:p>
    <w:p w14:paraId="649BB3DE" w14:textId="75AEB88D" w:rsidR="008271F6" w:rsidRDefault="008271F6" w:rsidP="008271F6">
      <w:pPr>
        <w:pStyle w:val="ListParagraph"/>
        <w:numPr>
          <w:ilvl w:val="0"/>
          <w:numId w:val="5"/>
        </w:numPr>
        <w:spacing w:line="244" w:lineRule="exact"/>
        <w:ind w:left="340"/>
        <w:jc w:val="both"/>
        <w:rPr>
          <w:rFonts w:ascii="Verdana" w:hAnsi="Verdana"/>
          <w:sz w:val="18"/>
          <w:szCs w:val="18"/>
        </w:rPr>
      </w:pPr>
      <w:r w:rsidRPr="00301B50">
        <w:rPr>
          <w:rFonts w:ascii="Verdana" w:hAnsi="Verdana"/>
          <w:sz w:val="18"/>
          <w:szCs w:val="18"/>
        </w:rPr>
        <w:t>Text:</w:t>
      </w:r>
      <w:r w:rsidRPr="00301B50">
        <w:rPr>
          <w:rFonts w:ascii="Verdana" w:hAnsi="Verdana"/>
          <w:spacing w:val="-13"/>
          <w:sz w:val="18"/>
          <w:szCs w:val="18"/>
        </w:rPr>
        <w:t xml:space="preserve"> </w:t>
      </w:r>
      <w:r w:rsidR="00D742DF">
        <w:rPr>
          <w:rFonts w:ascii="Verdana" w:hAnsi="Verdana"/>
          <w:sz w:val="18"/>
          <w:szCs w:val="18"/>
        </w:rPr>
        <w:t>Medical Assisting Review: Passing the CMA, RMA, and CCMA Exams by J. Moini, 7</w:t>
      </w:r>
      <w:r w:rsidR="00D742DF" w:rsidRPr="00D742DF">
        <w:rPr>
          <w:rFonts w:ascii="Verdana" w:hAnsi="Verdana"/>
          <w:sz w:val="18"/>
          <w:szCs w:val="18"/>
          <w:vertAlign w:val="superscript"/>
        </w:rPr>
        <w:t>th</w:t>
      </w:r>
      <w:r w:rsidR="00D742DF">
        <w:rPr>
          <w:rFonts w:ascii="Verdana" w:hAnsi="Verdana"/>
          <w:sz w:val="18"/>
          <w:szCs w:val="18"/>
        </w:rPr>
        <w:t xml:space="preserve"> edition. </w:t>
      </w:r>
    </w:p>
    <w:p w14:paraId="346C90F7" w14:textId="4D337FA0" w:rsidR="00D742DF" w:rsidRPr="00301B50" w:rsidRDefault="00D742DF" w:rsidP="00D742DF">
      <w:pPr>
        <w:pStyle w:val="ListParagraph"/>
        <w:numPr>
          <w:ilvl w:val="1"/>
          <w:numId w:val="5"/>
        </w:numPr>
        <w:spacing w:line="244" w:lineRule="exact"/>
        <w:jc w:val="both"/>
        <w:rPr>
          <w:rFonts w:ascii="Verdana" w:hAnsi="Verdana"/>
          <w:sz w:val="18"/>
          <w:szCs w:val="18"/>
        </w:rPr>
      </w:pPr>
      <w:r>
        <w:rPr>
          <w:rFonts w:ascii="Verdana" w:hAnsi="Verdana"/>
          <w:sz w:val="18"/>
          <w:szCs w:val="18"/>
        </w:rPr>
        <w:t xml:space="preserve">ISBN-13: </w:t>
      </w:r>
      <w:r w:rsidRPr="00D742DF">
        <w:rPr>
          <w:rFonts w:ascii="Verdana" w:hAnsi="Verdana"/>
          <w:sz w:val="18"/>
          <w:szCs w:val="18"/>
        </w:rPr>
        <w:t>9781260021790</w:t>
      </w:r>
    </w:p>
    <w:p w14:paraId="4F814EDD" w14:textId="77777777" w:rsidR="008271F6" w:rsidRPr="00FB4B9B" w:rsidRDefault="008271F6" w:rsidP="008271F6">
      <w:pPr>
        <w:pStyle w:val="ListParagraph"/>
        <w:numPr>
          <w:ilvl w:val="0"/>
          <w:numId w:val="5"/>
        </w:numPr>
        <w:ind w:left="340"/>
        <w:rPr>
          <w:rFonts w:ascii="Verdana" w:hAnsi="Verdana"/>
          <w:sz w:val="18"/>
          <w:szCs w:val="18"/>
        </w:rPr>
      </w:pPr>
      <w:r w:rsidRPr="00FB4B9B">
        <w:rPr>
          <w:rFonts w:ascii="Verdana" w:hAnsi="Verdana"/>
          <w:sz w:val="18"/>
          <w:szCs w:val="18"/>
        </w:rPr>
        <w:t>Text: Today’s Medical Assistant Clinical and Administrative Procedures, 5th Edition</w:t>
      </w:r>
    </w:p>
    <w:p w14:paraId="7B367EAE" w14:textId="2EA62955" w:rsidR="00C80B7A" w:rsidRPr="008271F6" w:rsidRDefault="008271F6" w:rsidP="008271F6">
      <w:pPr>
        <w:pStyle w:val="ListParagraph"/>
        <w:ind w:left="340" w:firstLine="0"/>
        <w:rPr>
          <w:rFonts w:ascii="Verdana" w:hAnsi="Verdana"/>
          <w:sz w:val="18"/>
          <w:szCs w:val="18"/>
        </w:rPr>
      </w:pPr>
      <w:r w:rsidRPr="00FB4B9B">
        <w:rPr>
          <w:rFonts w:ascii="Verdana" w:hAnsi="Verdana"/>
          <w:sz w:val="18"/>
          <w:szCs w:val="18"/>
        </w:rPr>
        <w:t xml:space="preserve">       Elsevier ISBN-13:  978-0-443-12177-7</w:t>
      </w:r>
    </w:p>
    <w:p w14:paraId="3E65BB0C" w14:textId="77777777" w:rsidR="00C80B7A" w:rsidRPr="00313022" w:rsidRDefault="00C80B7A" w:rsidP="00233C0A">
      <w:pPr>
        <w:rPr>
          <w:rFonts w:ascii="Verdana" w:hAnsi="Verdana"/>
          <w:b/>
          <w:bCs/>
          <w:sz w:val="18"/>
          <w:szCs w:val="18"/>
        </w:rPr>
      </w:pPr>
    </w:p>
    <w:p w14:paraId="37157CEF" w14:textId="77777777" w:rsidR="00A3608A" w:rsidRPr="00313022" w:rsidRDefault="00A3608A" w:rsidP="00233C0A">
      <w:pPr>
        <w:rPr>
          <w:rFonts w:ascii="Verdana" w:hAnsi="Verdana"/>
          <w:sz w:val="18"/>
          <w:szCs w:val="18"/>
        </w:rPr>
      </w:pPr>
    </w:p>
    <w:p w14:paraId="31AE8E59" w14:textId="2CAE5592" w:rsidR="006462E0" w:rsidRDefault="00D91EA6" w:rsidP="00233C0A">
      <w:pPr>
        <w:rPr>
          <w:rFonts w:ascii="Verdana" w:hAnsi="Verdana"/>
          <w:b/>
          <w:bCs/>
          <w:sz w:val="18"/>
          <w:szCs w:val="18"/>
        </w:rPr>
      </w:pPr>
      <w:r w:rsidRPr="00313022">
        <w:rPr>
          <w:rFonts w:ascii="Verdana" w:hAnsi="Verdana"/>
          <w:b/>
          <w:bCs/>
          <w:sz w:val="18"/>
          <w:szCs w:val="18"/>
        </w:rPr>
        <w:t>GENERAL INSTRUCTIONAL METHODS</w:t>
      </w:r>
    </w:p>
    <w:p w14:paraId="580FA161" w14:textId="77777777" w:rsidR="008271F6" w:rsidRDefault="008271F6" w:rsidP="00233C0A">
      <w:pPr>
        <w:rPr>
          <w:rFonts w:ascii="Verdana" w:hAnsi="Verdana"/>
          <w:b/>
          <w:bCs/>
          <w:sz w:val="18"/>
          <w:szCs w:val="18"/>
        </w:rPr>
      </w:pPr>
    </w:p>
    <w:p w14:paraId="523EAC48" w14:textId="49B60261" w:rsidR="008271F6" w:rsidRPr="008271F6" w:rsidRDefault="008271F6" w:rsidP="008271F6">
      <w:pPr>
        <w:pStyle w:val="ListParagraph"/>
        <w:numPr>
          <w:ilvl w:val="0"/>
          <w:numId w:val="8"/>
        </w:numPr>
        <w:rPr>
          <w:rFonts w:ascii="Verdana" w:hAnsi="Verdana"/>
          <w:sz w:val="18"/>
          <w:szCs w:val="18"/>
        </w:rPr>
      </w:pPr>
      <w:r w:rsidRPr="008271F6">
        <w:rPr>
          <w:rFonts w:ascii="Verdana" w:hAnsi="Verdana"/>
          <w:sz w:val="18"/>
          <w:szCs w:val="18"/>
        </w:rPr>
        <w:t>Assigned readings</w:t>
      </w:r>
    </w:p>
    <w:p w14:paraId="3FEE72C5" w14:textId="17973B34" w:rsidR="008271F6" w:rsidRPr="008271F6" w:rsidRDefault="008271F6" w:rsidP="008271F6">
      <w:pPr>
        <w:pStyle w:val="ListParagraph"/>
        <w:numPr>
          <w:ilvl w:val="0"/>
          <w:numId w:val="8"/>
        </w:numPr>
        <w:rPr>
          <w:rFonts w:ascii="Verdana" w:hAnsi="Verdana"/>
          <w:sz w:val="18"/>
          <w:szCs w:val="18"/>
        </w:rPr>
      </w:pPr>
      <w:r w:rsidRPr="008271F6">
        <w:rPr>
          <w:rFonts w:ascii="Verdana" w:hAnsi="Verdana"/>
          <w:sz w:val="18"/>
          <w:szCs w:val="18"/>
        </w:rPr>
        <w:t>Assignments</w:t>
      </w:r>
    </w:p>
    <w:p w14:paraId="7CC65B0F" w14:textId="775BB44B" w:rsidR="008271F6" w:rsidRPr="008271F6" w:rsidRDefault="008271F6" w:rsidP="008271F6">
      <w:pPr>
        <w:pStyle w:val="ListParagraph"/>
        <w:numPr>
          <w:ilvl w:val="0"/>
          <w:numId w:val="8"/>
        </w:numPr>
        <w:rPr>
          <w:rFonts w:ascii="Verdana" w:hAnsi="Verdana"/>
          <w:sz w:val="18"/>
          <w:szCs w:val="18"/>
        </w:rPr>
      </w:pPr>
      <w:r w:rsidRPr="008271F6">
        <w:rPr>
          <w:rFonts w:ascii="Verdana" w:hAnsi="Verdana"/>
          <w:sz w:val="18"/>
          <w:szCs w:val="18"/>
        </w:rPr>
        <w:t>EHR Go activities</w:t>
      </w:r>
    </w:p>
    <w:p w14:paraId="31AE8E5A" w14:textId="77777777" w:rsidR="006462E0" w:rsidRPr="00313022" w:rsidRDefault="006462E0" w:rsidP="00233C0A">
      <w:pPr>
        <w:rPr>
          <w:rFonts w:ascii="Verdana" w:hAnsi="Verdana"/>
          <w:sz w:val="18"/>
          <w:szCs w:val="18"/>
        </w:rPr>
      </w:pPr>
    </w:p>
    <w:p w14:paraId="31AE8E5D" w14:textId="77777777" w:rsidR="006462E0" w:rsidRDefault="00D91EA6" w:rsidP="00233C0A">
      <w:pPr>
        <w:rPr>
          <w:rFonts w:ascii="Verdana" w:hAnsi="Verdana"/>
          <w:b/>
          <w:bCs/>
          <w:sz w:val="18"/>
          <w:szCs w:val="18"/>
        </w:rPr>
      </w:pPr>
      <w:r w:rsidRPr="00313022">
        <w:rPr>
          <w:rFonts w:ascii="Verdana" w:hAnsi="Verdana"/>
          <w:b/>
          <w:bCs/>
          <w:sz w:val="18"/>
          <w:szCs w:val="18"/>
        </w:rPr>
        <w:t>STANDARDS AND METHODS FOR EVALUATION</w:t>
      </w:r>
    </w:p>
    <w:p w14:paraId="1117BDE0" w14:textId="77777777" w:rsidR="008271F6" w:rsidRDefault="008271F6" w:rsidP="00233C0A">
      <w:pPr>
        <w:rPr>
          <w:rFonts w:ascii="Verdana" w:hAnsi="Verdana"/>
          <w:b/>
          <w:bCs/>
          <w:sz w:val="18"/>
          <w:szCs w:val="18"/>
        </w:rPr>
      </w:pPr>
    </w:p>
    <w:p w14:paraId="4C448EC5" w14:textId="77777777" w:rsidR="008271F6" w:rsidRPr="008271F6" w:rsidRDefault="008271F6" w:rsidP="008271F6">
      <w:pPr>
        <w:rPr>
          <w:rFonts w:ascii="Verdana" w:hAnsi="Verdana"/>
          <w:sz w:val="18"/>
          <w:szCs w:val="18"/>
        </w:rPr>
      </w:pPr>
      <w:r w:rsidRPr="008271F6">
        <w:rPr>
          <w:rFonts w:ascii="Verdana" w:hAnsi="Verdana"/>
          <w:sz w:val="18"/>
          <w:szCs w:val="18"/>
        </w:rPr>
        <w:t xml:space="preserve">Each grading component must be </w:t>
      </w:r>
      <w:r w:rsidRPr="008271F6">
        <w:rPr>
          <w:rFonts w:ascii="Verdana" w:hAnsi="Verdana"/>
          <w:sz w:val="18"/>
          <w:szCs w:val="18"/>
          <w:u w:val="single"/>
        </w:rPr>
        <w:t>completed</w:t>
      </w:r>
      <w:r w:rsidRPr="008271F6">
        <w:rPr>
          <w:rFonts w:ascii="Verdana" w:hAnsi="Verdana"/>
          <w:sz w:val="18"/>
          <w:szCs w:val="18"/>
        </w:rPr>
        <w:t xml:space="preserve"> to pass this course.</w:t>
      </w:r>
    </w:p>
    <w:p w14:paraId="7D25F3E7" w14:textId="77777777" w:rsidR="008271F6" w:rsidRPr="008271F6" w:rsidRDefault="008271F6" w:rsidP="008271F6">
      <w:pPr>
        <w:rPr>
          <w:rFonts w:ascii="Verdana" w:hAnsi="Verdana"/>
          <w:sz w:val="18"/>
          <w:szCs w:val="18"/>
        </w:rPr>
      </w:pPr>
      <w:r w:rsidRPr="008271F6">
        <w:rPr>
          <w:rFonts w:ascii="Verdana" w:hAnsi="Verdana"/>
          <w:sz w:val="18"/>
          <w:szCs w:val="18"/>
        </w:rPr>
        <w:t>Success in this course will be determined by completion of the following:</w:t>
      </w:r>
      <w:r w:rsidRPr="008271F6">
        <w:rPr>
          <w:rFonts w:ascii="Verdana" w:hAnsi="Verdana"/>
          <w:sz w:val="18"/>
          <w:szCs w:val="18"/>
        </w:rPr>
        <w:br/>
      </w:r>
    </w:p>
    <w:p w14:paraId="340AEB0A" w14:textId="5051E1D9" w:rsidR="008271F6" w:rsidRPr="008271F6" w:rsidRDefault="008271F6" w:rsidP="008271F6">
      <w:pPr>
        <w:numPr>
          <w:ilvl w:val="2"/>
          <w:numId w:val="9"/>
        </w:numPr>
        <w:rPr>
          <w:rFonts w:ascii="Verdana" w:hAnsi="Verdana"/>
          <w:sz w:val="18"/>
          <w:szCs w:val="18"/>
        </w:rPr>
      </w:pPr>
      <w:r>
        <w:rPr>
          <w:rFonts w:ascii="Verdana" w:hAnsi="Verdana"/>
          <w:sz w:val="18"/>
          <w:szCs w:val="18"/>
        </w:rPr>
        <w:t>Professionalism/Attendance</w:t>
      </w:r>
      <w:r w:rsidRPr="008271F6">
        <w:rPr>
          <w:rFonts w:ascii="Verdana" w:hAnsi="Verdana"/>
          <w:sz w:val="18"/>
          <w:szCs w:val="18"/>
        </w:rPr>
        <w:t>: 10%</w:t>
      </w:r>
    </w:p>
    <w:p w14:paraId="21E7BDDE" w14:textId="77777777" w:rsidR="008271F6" w:rsidRPr="008271F6" w:rsidRDefault="008271F6" w:rsidP="008271F6">
      <w:pPr>
        <w:numPr>
          <w:ilvl w:val="2"/>
          <w:numId w:val="9"/>
        </w:numPr>
        <w:rPr>
          <w:rFonts w:ascii="Verdana" w:hAnsi="Verdana"/>
          <w:sz w:val="18"/>
          <w:szCs w:val="18"/>
        </w:rPr>
      </w:pPr>
      <w:r w:rsidRPr="008271F6">
        <w:rPr>
          <w:rFonts w:ascii="Verdana" w:hAnsi="Verdana"/>
          <w:sz w:val="18"/>
          <w:szCs w:val="18"/>
        </w:rPr>
        <w:t>Competencies: 25%</w:t>
      </w:r>
    </w:p>
    <w:p w14:paraId="526BC251" w14:textId="77777777" w:rsidR="008271F6" w:rsidRPr="008271F6" w:rsidRDefault="008271F6" w:rsidP="008271F6">
      <w:pPr>
        <w:numPr>
          <w:ilvl w:val="2"/>
          <w:numId w:val="9"/>
        </w:numPr>
        <w:rPr>
          <w:rFonts w:ascii="Verdana" w:hAnsi="Verdana"/>
          <w:sz w:val="18"/>
          <w:szCs w:val="18"/>
        </w:rPr>
      </w:pPr>
      <w:r w:rsidRPr="008271F6">
        <w:rPr>
          <w:rFonts w:ascii="Verdana" w:hAnsi="Verdana"/>
          <w:sz w:val="18"/>
          <w:szCs w:val="18"/>
        </w:rPr>
        <w:t>Final: 10%</w:t>
      </w:r>
    </w:p>
    <w:p w14:paraId="0B0A8102" w14:textId="77777777" w:rsidR="008271F6" w:rsidRPr="008271F6" w:rsidRDefault="008271F6" w:rsidP="008271F6">
      <w:pPr>
        <w:numPr>
          <w:ilvl w:val="2"/>
          <w:numId w:val="9"/>
        </w:numPr>
        <w:rPr>
          <w:rFonts w:ascii="Verdana" w:hAnsi="Verdana"/>
          <w:sz w:val="18"/>
          <w:szCs w:val="18"/>
        </w:rPr>
      </w:pPr>
      <w:r w:rsidRPr="008271F6">
        <w:rPr>
          <w:rFonts w:ascii="Verdana" w:hAnsi="Verdana"/>
          <w:sz w:val="18"/>
          <w:szCs w:val="18"/>
        </w:rPr>
        <w:t>Moini Homework: 15%</w:t>
      </w:r>
    </w:p>
    <w:p w14:paraId="2D03EC90" w14:textId="77777777" w:rsidR="008271F6" w:rsidRPr="008271F6" w:rsidRDefault="008271F6" w:rsidP="008271F6">
      <w:pPr>
        <w:numPr>
          <w:ilvl w:val="2"/>
          <w:numId w:val="9"/>
        </w:numPr>
        <w:rPr>
          <w:rFonts w:ascii="Verdana" w:hAnsi="Verdana"/>
          <w:sz w:val="18"/>
          <w:szCs w:val="18"/>
        </w:rPr>
      </w:pPr>
      <w:r w:rsidRPr="008271F6">
        <w:rPr>
          <w:rFonts w:ascii="Verdana" w:hAnsi="Verdana"/>
          <w:sz w:val="18"/>
          <w:szCs w:val="18"/>
        </w:rPr>
        <w:t>EHR Go: 40%</w:t>
      </w:r>
    </w:p>
    <w:p w14:paraId="0A972B0E" w14:textId="77777777" w:rsidR="008271F6" w:rsidRPr="008271F6" w:rsidRDefault="008271F6" w:rsidP="008271F6">
      <w:pPr>
        <w:rPr>
          <w:rFonts w:ascii="Verdana" w:hAnsi="Verdana"/>
          <w:b/>
          <w:bCs/>
          <w:sz w:val="18"/>
          <w:szCs w:val="18"/>
        </w:rPr>
      </w:pPr>
    </w:p>
    <w:p w14:paraId="645B6A49" w14:textId="77777777" w:rsidR="008271F6" w:rsidRPr="008271F6" w:rsidRDefault="008271F6" w:rsidP="008271F6">
      <w:pPr>
        <w:rPr>
          <w:rFonts w:ascii="Verdana" w:hAnsi="Verdana"/>
          <w:b/>
          <w:bCs/>
          <w:sz w:val="18"/>
          <w:szCs w:val="18"/>
        </w:rPr>
      </w:pPr>
      <w:r w:rsidRPr="008271F6">
        <w:rPr>
          <w:rFonts w:ascii="Verdana" w:hAnsi="Verdana"/>
          <w:b/>
          <w:bCs/>
          <w:sz w:val="18"/>
          <w:szCs w:val="18"/>
        </w:rPr>
        <w:t>GRADING SCALE</w:t>
      </w:r>
    </w:p>
    <w:p w14:paraId="2209672F" w14:textId="77777777" w:rsidR="008271F6" w:rsidRPr="008271F6" w:rsidRDefault="008271F6" w:rsidP="008271F6">
      <w:pPr>
        <w:rPr>
          <w:rFonts w:ascii="Verdana" w:hAnsi="Verdana"/>
          <w:b/>
          <w:bCs/>
          <w:sz w:val="18"/>
          <w:szCs w:val="18"/>
        </w:rPr>
      </w:pPr>
    </w:p>
    <w:p w14:paraId="5DC848CB" w14:textId="77777777" w:rsidR="008271F6" w:rsidRPr="008271F6" w:rsidRDefault="008271F6" w:rsidP="008271F6">
      <w:pPr>
        <w:rPr>
          <w:rFonts w:ascii="Verdana" w:hAnsi="Verdana"/>
          <w:sz w:val="18"/>
          <w:szCs w:val="18"/>
        </w:rPr>
      </w:pPr>
      <w:r w:rsidRPr="008271F6">
        <w:rPr>
          <w:rFonts w:ascii="Verdana" w:hAnsi="Verdana"/>
          <w:sz w:val="18"/>
          <w:szCs w:val="18"/>
        </w:rPr>
        <w:t>A = 93 - 100</w:t>
      </w:r>
    </w:p>
    <w:p w14:paraId="679D81F7" w14:textId="77777777" w:rsidR="008271F6" w:rsidRPr="008271F6" w:rsidRDefault="008271F6" w:rsidP="008271F6">
      <w:pPr>
        <w:rPr>
          <w:rFonts w:ascii="Verdana" w:hAnsi="Verdana"/>
          <w:sz w:val="18"/>
          <w:szCs w:val="18"/>
        </w:rPr>
      </w:pPr>
      <w:r w:rsidRPr="008271F6">
        <w:rPr>
          <w:rFonts w:ascii="Verdana" w:hAnsi="Verdana"/>
          <w:sz w:val="18"/>
          <w:szCs w:val="18"/>
        </w:rPr>
        <w:t>B = 83 – 92</w:t>
      </w:r>
    </w:p>
    <w:p w14:paraId="208FC1FD" w14:textId="77777777" w:rsidR="008271F6" w:rsidRPr="008271F6" w:rsidRDefault="008271F6" w:rsidP="008271F6">
      <w:pPr>
        <w:rPr>
          <w:rFonts w:ascii="Verdana" w:hAnsi="Verdana"/>
          <w:sz w:val="18"/>
          <w:szCs w:val="18"/>
        </w:rPr>
      </w:pPr>
      <w:r w:rsidRPr="008271F6">
        <w:rPr>
          <w:rFonts w:ascii="Verdana" w:hAnsi="Verdana"/>
          <w:sz w:val="18"/>
          <w:szCs w:val="18"/>
        </w:rPr>
        <w:t xml:space="preserve">C = 75 – 82     </w:t>
      </w:r>
      <w:r w:rsidRPr="008271F6">
        <w:rPr>
          <w:rFonts w:ascii="Verdana" w:hAnsi="Verdana"/>
          <w:color w:val="7030A0"/>
          <w:sz w:val="18"/>
          <w:szCs w:val="18"/>
          <w:u w:val="single"/>
        </w:rPr>
        <w:t>Students must earn a 75% to pass this course</w:t>
      </w:r>
    </w:p>
    <w:p w14:paraId="4611D7E8" w14:textId="77777777" w:rsidR="008271F6" w:rsidRPr="008271F6" w:rsidRDefault="008271F6" w:rsidP="008271F6">
      <w:pPr>
        <w:rPr>
          <w:rFonts w:ascii="Verdana" w:hAnsi="Verdana"/>
          <w:sz w:val="18"/>
          <w:szCs w:val="18"/>
        </w:rPr>
      </w:pPr>
      <w:r w:rsidRPr="008271F6">
        <w:rPr>
          <w:rFonts w:ascii="Verdana" w:hAnsi="Verdana"/>
          <w:sz w:val="18"/>
          <w:szCs w:val="18"/>
        </w:rPr>
        <w:t>D = 70 - 74</w:t>
      </w:r>
    </w:p>
    <w:p w14:paraId="3594C6AF" w14:textId="77777777" w:rsidR="008271F6" w:rsidRDefault="008271F6" w:rsidP="008271F6">
      <w:pPr>
        <w:rPr>
          <w:rFonts w:ascii="Verdana" w:hAnsi="Verdana"/>
          <w:sz w:val="18"/>
          <w:szCs w:val="18"/>
        </w:rPr>
      </w:pPr>
      <w:r w:rsidRPr="008271F6">
        <w:rPr>
          <w:rFonts w:ascii="Verdana" w:hAnsi="Verdana"/>
          <w:sz w:val="18"/>
          <w:szCs w:val="18"/>
        </w:rPr>
        <w:t>E = Below 70</w:t>
      </w:r>
    </w:p>
    <w:p w14:paraId="1A060835" w14:textId="77777777" w:rsidR="008271F6" w:rsidRDefault="008271F6" w:rsidP="008271F6">
      <w:pPr>
        <w:rPr>
          <w:rFonts w:ascii="Verdana" w:hAnsi="Verdana"/>
          <w:sz w:val="18"/>
          <w:szCs w:val="18"/>
        </w:rPr>
      </w:pPr>
    </w:p>
    <w:p w14:paraId="5E0363D3" w14:textId="77777777" w:rsidR="008271F6" w:rsidRDefault="008271F6" w:rsidP="008271F6">
      <w:pPr>
        <w:rPr>
          <w:rFonts w:ascii="Verdana" w:hAnsi="Verdana"/>
          <w:sz w:val="18"/>
          <w:szCs w:val="18"/>
        </w:rPr>
      </w:pPr>
    </w:p>
    <w:p w14:paraId="46EA4BFD" w14:textId="77777777" w:rsidR="008271F6" w:rsidRPr="008271F6" w:rsidRDefault="008271F6" w:rsidP="008271F6">
      <w:pPr>
        <w:rPr>
          <w:rFonts w:ascii="Verdana" w:hAnsi="Verdana"/>
          <w:sz w:val="18"/>
          <w:szCs w:val="18"/>
        </w:rPr>
      </w:pPr>
    </w:p>
    <w:p w14:paraId="31AE8E63" w14:textId="77777777" w:rsidR="006462E0" w:rsidRPr="00313022" w:rsidRDefault="006462E0" w:rsidP="00233C0A">
      <w:pPr>
        <w:rPr>
          <w:rFonts w:ascii="Verdana" w:hAnsi="Verdana"/>
          <w:sz w:val="18"/>
          <w:szCs w:val="18"/>
        </w:rPr>
      </w:pPr>
    </w:p>
    <w:p w14:paraId="31AE8E66" w14:textId="77777777" w:rsidR="006462E0" w:rsidRDefault="00D91EA6" w:rsidP="00233C0A">
      <w:pPr>
        <w:rPr>
          <w:rFonts w:ascii="Verdana" w:hAnsi="Verdana"/>
          <w:b/>
          <w:bCs/>
          <w:sz w:val="18"/>
          <w:szCs w:val="18"/>
        </w:rPr>
      </w:pPr>
      <w:r w:rsidRPr="00313022">
        <w:rPr>
          <w:rFonts w:ascii="Verdana" w:hAnsi="Verdana"/>
          <w:b/>
          <w:bCs/>
          <w:sz w:val="18"/>
          <w:szCs w:val="18"/>
        </w:rPr>
        <w:lastRenderedPageBreak/>
        <w:t>SPECIAL COURSE REQUIREMENTS</w:t>
      </w:r>
    </w:p>
    <w:p w14:paraId="19B17F03" w14:textId="77777777" w:rsidR="008271F6" w:rsidRDefault="008271F6" w:rsidP="00233C0A">
      <w:pPr>
        <w:rPr>
          <w:rFonts w:ascii="Verdana" w:hAnsi="Verdana"/>
          <w:b/>
          <w:bCs/>
          <w:sz w:val="18"/>
          <w:szCs w:val="18"/>
        </w:rPr>
      </w:pPr>
    </w:p>
    <w:p w14:paraId="5BF4C29A" w14:textId="180C1A4A" w:rsidR="008271F6" w:rsidRPr="008271F6" w:rsidRDefault="008271F6" w:rsidP="00233C0A">
      <w:pPr>
        <w:rPr>
          <w:rFonts w:ascii="Verdana" w:hAnsi="Verdana"/>
          <w:sz w:val="18"/>
          <w:szCs w:val="18"/>
        </w:rPr>
      </w:pPr>
      <w:r w:rsidRPr="008271F6">
        <w:rPr>
          <w:rFonts w:ascii="Verdana" w:hAnsi="Verdana"/>
          <w:sz w:val="18"/>
          <w:szCs w:val="18"/>
        </w:rPr>
        <w:t>All EHR Go activities must be completed by the 15</w:t>
      </w:r>
      <w:r w:rsidRPr="008271F6">
        <w:rPr>
          <w:rFonts w:ascii="Verdana" w:hAnsi="Verdana"/>
          <w:sz w:val="18"/>
          <w:szCs w:val="18"/>
          <w:vertAlign w:val="superscript"/>
        </w:rPr>
        <w:t>th</w:t>
      </w:r>
      <w:r w:rsidRPr="008271F6">
        <w:rPr>
          <w:rFonts w:ascii="Verdana" w:hAnsi="Verdana"/>
          <w:sz w:val="18"/>
          <w:szCs w:val="18"/>
        </w:rPr>
        <w:t xml:space="preserve"> week to successfully complete this course. Students must earn an 85% or higher on each EHR Go activity</w:t>
      </w:r>
      <w:r>
        <w:rPr>
          <w:rFonts w:ascii="Verdana" w:hAnsi="Verdana"/>
          <w:sz w:val="18"/>
          <w:szCs w:val="18"/>
        </w:rPr>
        <w:t>. Once an activity is graded, the student will have two weeks to make necessary corrections to earn the required score. Instructors will remediate with students after grading activities that need correction(s).</w:t>
      </w:r>
    </w:p>
    <w:p w14:paraId="31AE8E68" w14:textId="77777777" w:rsidR="006462E0" w:rsidRPr="00313022" w:rsidRDefault="006462E0" w:rsidP="00233C0A">
      <w:pPr>
        <w:rPr>
          <w:rFonts w:ascii="Verdana" w:hAnsi="Verdana"/>
          <w:sz w:val="18"/>
          <w:szCs w:val="18"/>
        </w:rPr>
      </w:pPr>
    </w:p>
    <w:p w14:paraId="31AE8E6B" w14:textId="77777777" w:rsidR="006462E0" w:rsidRDefault="00D91EA6" w:rsidP="00233C0A">
      <w:pPr>
        <w:rPr>
          <w:rFonts w:ascii="Verdana" w:hAnsi="Verdana"/>
          <w:b/>
          <w:bCs/>
          <w:sz w:val="18"/>
          <w:szCs w:val="18"/>
        </w:rPr>
      </w:pPr>
      <w:r w:rsidRPr="00313022">
        <w:rPr>
          <w:rFonts w:ascii="Verdana" w:hAnsi="Verdana"/>
          <w:b/>
          <w:bCs/>
          <w:sz w:val="18"/>
          <w:szCs w:val="18"/>
        </w:rPr>
        <w:t>ATTENDANCE POLICY</w:t>
      </w:r>
    </w:p>
    <w:p w14:paraId="33D1AB8C" w14:textId="77777777" w:rsidR="008271F6" w:rsidRDefault="008271F6" w:rsidP="00233C0A">
      <w:pPr>
        <w:rPr>
          <w:rFonts w:ascii="Verdana" w:hAnsi="Verdana"/>
          <w:b/>
          <w:bCs/>
          <w:sz w:val="18"/>
          <w:szCs w:val="18"/>
        </w:rPr>
      </w:pPr>
    </w:p>
    <w:p w14:paraId="0C660497" w14:textId="0A2AA269" w:rsidR="008271F6" w:rsidRPr="00371300" w:rsidRDefault="00371300" w:rsidP="00233C0A">
      <w:pPr>
        <w:rPr>
          <w:rFonts w:ascii="Verdana" w:hAnsi="Verdana"/>
          <w:sz w:val="18"/>
          <w:szCs w:val="18"/>
        </w:rPr>
      </w:pPr>
      <w:r w:rsidRPr="00371300">
        <w:rPr>
          <w:rFonts w:ascii="Verdana" w:hAnsi="Verdana"/>
          <w:sz w:val="18"/>
          <w:szCs w:val="18"/>
        </w:rPr>
        <w:t xml:space="preserve">Attendance is expected for each class session. </w:t>
      </w:r>
      <w:r>
        <w:rPr>
          <w:rFonts w:ascii="Verdana" w:hAnsi="Verdana"/>
          <w:sz w:val="18"/>
          <w:szCs w:val="18"/>
        </w:rPr>
        <w:t>Excessive absenteeism in lab will not be excused. Students must be in class at their schedule time.</w:t>
      </w:r>
    </w:p>
    <w:p w14:paraId="5C8258BB" w14:textId="77777777" w:rsidR="00371300" w:rsidRPr="00313022" w:rsidRDefault="00371300" w:rsidP="00233C0A">
      <w:pPr>
        <w:rPr>
          <w:rFonts w:ascii="Verdana" w:hAnsi="Verdana"/>
          <w:b/>
          <w:bCs/>
          <w:sz w:val="18"/>
          <w:szCs w:val="18"/>
        </w:rPr>
      </w:pPr>
    </w:p>
    <w:p w14:paraId="31AE8E6F" w14:textId="77777777" w:rsidR="006462E0" w:rsidRPr="00313022" w:rsidRDefault="00D91EA6" w:rsidP="00233C0A">
      <w:pPr>
        <w:rPr>
          <w:rFonts w:ascii="Verdana" w:hAnsi="Verdana"/>
          <w:b/>
          <w:bCs/>
          <w:sz w:val="18"/>
          <w:szCs w:val="18"/>
        </w:rPr>
      </w:pPr>
      <w:r w:rsidRPr="00313022">
        <w:rPr>
          <w:rFonts w:ascii="Verdana" w:hAnsi="Verdana"/>
          <w:b/>
          <w:bCs/>
          <w:sz w:val="18"/>
          <w:szCs w:val="18"/>
        </w:rPr>
        <w:t>COLLEGE SYLLABUS STATEMENTS</w:t>
      </w:r>
    </w:p>
    <w:p w14:paraId="31AE8E70" w14:textId="29B82043" w:rsidR="006462E0" w:rsidRPr="00313022" w:rsidRDefault="00D91EA6" w:rsidP="00233C0A">
      <w:pPr>
        <w:rPr>
          <w:rFonts w:ascii="Verdana" w:hAnsi="Verdana"/>
          <w:sz w:val="18"/>
          <w:szCs w:val="18"/>
        </w:rPr>
      </w:pPr>
      <w:r w:rsidRPr="00313022">
        <w:rPr>
          <w:rFonts w:ascii="Verdana" w:hAnsi="Verdana"/>
          <w:sz w:val="18"/>
          <w:szCs w:val="18"/>
        </w:rPr>
        <w:t xml:space="preserve">Columbus State Community College required College Syllabus Statements on College Policies and Student Support Services can be found at </w:t>
      </w:r>
      <w:hyperlink r:id="rId12">
        <w:r w:rsidRPr="00313022">
          <w:rPr>
            <w:rStyle w:val="Hyperlink"/>
            <w:rFonts w:ascii="Verdana" w:hAnsi="Verdana"/>
            <w:sz w:val="18"/>
            <w:szCs w:val="18"/>
          </w:rPr>
          <w:t>www.cscc.edu/syllabus</w:t>
        </w:r>
      </w:hyperlink>
      <w:r w:rsidRPr="00313022">
        <w:rPr>
          <w:rFonts w:ascii="Verdana" w:hAnsi="Verdana"/>
          <w:sz w:val="18"/>
          <w:szCs w:val="18"/>
        </w:rPr>
        <w:t xml:space="preserve"> or on the College website Quick Links “Syllabus Statements”.</w:t>
      </w:r>
    </w:p>
    <w:p w14:paraId="301C8F6B" w14:textId="77777777" w:rsidR="00104EE2" w:rsidRPr="00313022" w:rsidRDefault="00104EE2" w:rsidP="00233C0A">
      <w:pPr>
        <w:rPr>
          <w:rFonts w:ascii="Verdana" w:hAnsi="Verdana"/>
          <w:sz w:val="18"/>
          <w:szCs w:val="18"/>
        </w:rPr>
      </w:pPr>
    </w:p>
    <w:p w14:paraId="31AE8E73" w14:textId="77777777" w:rsidR="006462E0" w:rsidRPr="00313022" w:rsidRDefault="006462E0" w:rsidP="00233C0A">
      <w:pPr>
        <w:rPr>
          <w:rFonts w:ascii="Verdana" w:hAnsi="Verdana"/>
          <w:sz w:val="18"/>
          <w:szCs w:val="18"/>
        </w:rPr>
      </w:pPr>
    </w:p>
    <w:p w14:paraId="754E4AA7" w14:textId="20A54CD8" w:rsidR="003C6959" w:rsidRPr="00313022" w:rsidRDefault="00D91EA6" w:rsidP="00371300">
      <w:pPr>
        <w:rPr>
          <w:rFonts w:ascii="Verdana" w:hAnsi="Verdana" w:cstheme="minorHAnsi"/>
          <w:b/>
          <w:color w:val="FF0000"/>
          <w:sz w:val="18"/>
          <w:szCs w:val="18"/>
        </w:rPr>
      </w:pPr>
      <w:r w:rsidRPr="00313022">
        <w:rPr>
          <w:rFonts w:ascii="Verdana" w:hAnsi="Verdana"/>
          <w:b/>
          <w:bCs/>
          <w:sz w:val="18"/>
          <w:szCs w:val="18"/>
        </w:rPr>
        <w:t xml:space="preserve">UNITS OF INSTRUCTION </w:t>
      </w:r>
    </w:p>
    <w:p w14:paraId="31AE8EF7" w14:textId="4ACA5C6D" w:rsidR="006462E0" w:rsidRPr="00313022" w:rsidRDefault="00371300" w:rsidP="00371300">
      <w:pPr>
        <w:pStyle w:val="BodyText"/>
        <w:spacing w:before="278"/>
        <w:ind w:left="0" w:firstLine="0"/>
        <w:rPr>
          <w:rFonts w:ascii="Verdana" w:hAnsi="Verdana" w:cstheme="minorHAnsi"/>
          <w:sz w:val="18"/>
          <w:szCs w:val="18"/>
        </w:rPr>
      </w:pPr>
      <w:r>
        <w:rPr>
          <w:rFonts w:ascii="Verdana" w:hAnsi="Verdana" w:cstheme="minorHAnsi"/>
          <w:b w:val="0"/>
          <w:sz w:val="18"/>
          <w:szCs w:val="18"/>
        </w:rPr>
        <w:t xml:space="preserve">   </w:t>
      </w:r>
      <w:r w:rsidR="00D91EA6" w:rsidRPr="00313022">
        <w:rPr>
          <w:rFonts w:ascii="Verdana" w:hAnsi="Verdana" w:cstheme="minorHAnsi"/>
          <w:sz w:val="18"/>
          <w:szCs w:val="18"/>
        </w:rPr>
        <w:t>Week</w:t>
      </w:r>
      <w:r w:rsidR="00D91EA6" w:rsidRPr="00313022">
        <w:rPr>
          <w:rFonts w:ascii="Verdana" w:hAnsi="Verdana" w:cstheme="minorHAnsi"/>
          <w:spacing w:val="-2"/>
          <w:sz w:val="18"/>
          <w:szCs w:val="18"/>
        </w:rPr>
        <w:t xml:space="preserve"> </w:t>
      </w:r>
      <w:r w:rsidR="00D91EA6" w:rsidRPr="00313022">
        <w:rPr>
          <w:rFonts w:ascii="Verdana" w:hAnsi="Verdana" w:cstheme="minorHAnsi"/>
          <w:spacing w:val="-10"/>
          <w:sz w:val="18"/>
          <w:szCs w:val="18"/>
        </w:rPr>
        <w:t>1</w:t>
      </w:r>
    </w:p>
    <w:p w14:paraId="31AE8EF8" w14:textId="36AB0E5D"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Unit</w:t>
      </w:r>
      <w:r w:rsidRPr="00313022">
        <w:rPr>
          <w:rFonts w:ascii="Verdana" w:hAnsi="Verdana" w:cstheme="minorHAnsi"/>
          <w:b/>
          <w:spacing w:val="-2"/>
          <w:sz w:val="18"/>
          <w:szCs w:val="18"/>
        </w:rPr>
        <w:t xml:space="preserve"> </w:t>
      </w:r>
      <w:r w:rsidRPr="00313022">
        <w:rPr>
          <w:rFonts w:ascii="Verdana" w:hAnsi="Verdana" w:cstheme="minorHAnsi"/>
          <w:b/>
          <w:sz w:val="18"/>
          <w:szCs w:val="18"/>
        </w:rPr>
        <w:t>of</w:t>
      </w:r>
      <w:r w:rsidRPr="00313022">
        <w:rPr>
          <w:rFonts w:ascii="Verdana" w:hAnsi="Verdana" w:cstheme="minorHAnsi"/>
          <w:b/>
          <w:spacing w:val="-1"/>
          <w:sz w:val="18"/>
          <w:szCs w:val="18"/>
        </w:rPr>
        <w:t xml:space="preserve"> </w:t>
      </w:r>
      <w:r w:rsidRPr="00313022">
        <w:rPr>
          <w:rFonts w:ascii="Verdana" w:hAnsi="Verdana" w:cstheme="minorHAnsi"/>
          <w:b/>
          <w:spacing w:val="-2"/>
          <w:sz w:val="18"/>
          <w:szCs w:val="18"/>
        </w:rPr>
        <w:t>Instruction:</w:t>
      </w:r>
      <w:r w:rsidR="00371300">
        <w:rPr>
          <w:rFonts w:ascii="Verdana" w:hAnsi="Verdana" w:cstheme="minorHAnsi"/>
          <w:b/>
          <w:spacing w:val="-2"/>
          <w:sz w:val="18"/>
          <w:szCs w:val="18"/>
        </w:rPr>
        <w:t xml:space="preserve"> </w:t>
      </w:r>
      <w:r w:rsidR="00371300" w:rsidRPr="00F04A69">
        <w:rPr>
          <w:rFonts w:ascii="Verdana" w:hAnsi="Verdana" w:cstheme="minorHAnsi"/>
          <w:bCs/>
          <w:spacing w:val="-2"/>
          <w:sz w:val="18"/>
          <w:szCs w:val="18"/>
        </w:rPr>
        <w:t xml:space="preserve">EHR Go </w:t>
      </w:r>
      <w:r w:rsidR="00F04A69">
        <w:rPr>
          <w:rFonts w:ascii="Verdana" w:hAnsi="Verdana" w:cstheme="minorHAnsi"/>
          <w:bCs/>
          <w:spacing w:val="-2"/>
          <w:sz w:val="18"/>
          <w:szCs w:val="18"/>
        </w:rPr>
        <w:t>Activities</w:t>
      </w:r>
    </w:p>
    <w:p w14:paraId="31AE8EF9" w14:textId="5A12F3D5"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Learning</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Objectives/Goals:</w:t>
      </w:r>
      <w:r w:rsidR="00F04A69">
        <w:rPr>
          <w:rFonts w:ascii="Verdana" w:hAnsi="Verdana" w:cstheme="minorHAnsi"/>
          <w:b/>
          <w:spacing w:val="-2"/>
          <w:sz w:val="18"/>
          <w:szCs w:val="18"/>
        </w:rPr>
        <w:t xml:space="preserve">  </w:t>
      </w:r>
      <w:r w:rsidR="00F04A69" w:rsidRPr="00F04A69">
        <w:rPr>
          <w:rFonts w:ascii="Verdana" w:hAnsi="Verdana" w:cstheme="minorHAnsi"/>
          <w:bCs/>
          <w:spacing w:val="-2"/>
          <w:sz w:val="18"/>
          <w:szCs w:val="18"/>
        </w:rPr>
        <w:t>Orientation</w:t>
      </w:r>
    </w:p>
    <w:p w14:paraId="31AE8EFA" w14:textId="12F70CB9"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pacing w:val="-2"/>
          <w:sz w:val="18"/>
          <w:szCs w:val="18"/>
        </w:rPr>
        <w:t>Assignment:</w:t>
      </w:r>
      <w:r w:rsidR="00371300">
        <w:rPr>
          <w:rFonts w:ascii="Verdana" w:hAnsi="Verdana" w:cstheme="minorHAnsi"/>
          <w:b/>
          <w:spacing w:val="-2"/>
          <w:sz w:val="18"/>
          <w:szCs w:val="18"/>
        </w:rPr>
        <w:t xml:space="preserve"> </w:t>
      </w:r>
      <w:r w:rsidR="00371300" w:rsidRPr="00371300">
        <w:rPr>
          <w:rFonts w:ascii="Verdana" w:hAnsi="Verdana" w:cstheme="minorHAnsi"/>
          <w:bCs/>
          <w:spacing w:val="-2"/>
          <w:sz w:val="18"/>
          <w:szCs w:val="18"/>
        </w:rPr>
        <w:t>varies by instructor</w:t>
      </w:r>
    </w:p>
    <w:p w14:paraId="31AE8EFB" w14:textId="6E319CF1"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Assessment</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Methods:</w:t>
      </w:r>
      <w:r w:rsidR="00371300">
        <w:rPr>
          <w:rFonts w:ascii="Verdana" w:hAnsi="Verdana" w:cstheme="minorHAnsi"/>
          <w:b/>
          <w:spacing w:val="-2"/>
          <w:sz w:val="18"/>
          <w:szCs w:val="18"/>
        </w:rPr>
        <w:t xml:space="preserve"> </w:t>
      </w:r>
      <w:r w:rsidR="00371300" w:rsidRPr="00371300">
        <w:rPr>
          <w:rFonts w:ascii="Verdana" w:hAnsi="Verdana" w:cstheme="minorHAnsi"/>
          <w:bCs/>
          <w:spacing w:val="-2"/>
          <w:sz w:val="18"/>
          <w:szCs w:val="18"/>
        </w:rPr>
        <w:t>varies by instructor</w:t>
      </w:r>
    </w:p>
    <w:p w14:paraId="31AE8EFC" w14:textId="77777777" w:rsidR="006462E0" w:rsidRPr="00313022" w:rsidRDefault="00D91EA6">
      <w:pPr>
        <w:pStyle w:val="BodyText"/>
        <w:spacing w:before="292"/>
        <w:ind w:left="220" w:firstLine="0"/>
        <w:rPr>
          <w:rFonts w:ascii="Verdana" w:hAnsi="Verdana" w:cstheme="minorHAnsi"/>
          <w:sz w:val="18"/>
          <w:szCs w:val="18"/>
        </w:rPr>
      </w:pPr>
      <w:r w:rsidRPr="00313022">
        <w:rPr>
          <w:rFonts w:ascii="Verdana" w:hAnsi="Verdana" w:cstheme="minorHAnsi"/>
          <w:sz w:val="18"/>
          <w:szCs w:val="18"/>
        </w:rPr>
        <w:t>Week</w:t>
      </w:r>
      <w:r w:rsidRPr="00313022">
        <w:rPr>
          <w:rFonts w:ascii="Verdana" w:hAnsi="Verdana" w:cstheme="minorHAnsi"/>
          <w:spacing w:val="-2"/>
          <w:sz w:val="18"/>
          <w:szCs w:val="18"/>
        </w:rPr>
        <w:t xml:space="preserve"> </w:t>
      </w:r>
      <w:r w:rsidRPr="00313022">
        <w:rPr>
          <w:rFonts w:ascii="Verdana" w:hAnsi="Verdana" w:cstheme="minorHAnsi"/>
          <w:spacing w:val="-10"/>
          <w:sz w:val="18"/>
          <w:szCs w:val="18"/>
        </w:rPr>
        <w:t>2</w:t>
      </w:r>
    </w:p>
    <w:p w14:paraId="31AE8EFD" w14:textId="32060A63"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Unit</w:t>
      </w:r>
      <w:r w:rsidRPr="00313022">
        <w:rPr>
          <w:rFonts w:ascii="Verdana" w:hAnsi="Verdana" w:cstheme="minorHAnsi"/>
          <w:b/>
          <w:spacing w:val="-2"/>
          <w:sz w:val="18"/>
          <w:szCs w:val="18"/>
        </w:rPr>
        <w:t xml:space="preserve"> </w:t>
      </w:r>
      <w:r w:rsidRPr="00313022">
        <w:rPr>
          <w:rFonts w:ascii="Verdana" w:hAnsi="Verdana" w:cstheme="minorHAnsi"/>
          <w:b/>
          <w:sz w:val="18"/>
          <w:szCs w:val="18"/>
        </w:rPr>
        <w:t>of</w:t>
      </w:r>
      <w:r w:rsidRPr="00313022">
        <w:rPr>
          <w:rFonts w:ascii="Verdana" w:hAnsi="Verdana" w:cstheme="minorHAnsi"/>
          <w:b/>
          <w:spacing w:val="-1"/>
          <w:sz w:val="18"/>
          <w:szCs w:val="18"/>
        </w:rPr>
        <w:t xml:space="preserve"> </w:t>
      </w:r>
      <w:r w:rsidRPr="00313022">
        <w:rPr>
          <w:rFonts w:ascii="Verdana" w:hAnsi="Verdana" w:cstheme="minorHAnsi"/>
          <w:b/>
          <w:spacing w:val="-2"/>
          <w:sz w:val="18"/>
          <w:szCs w:val="18"/>
        </w:rPr>
        <w:t>Instruction:</w:t>
      </w:r>
      <w:r w:rsidR="00371300">
        <w:rPr>
          <w:rFonts w:ascii="Verdana" w:hAnsi="Verdana" w:cstheme="minorHAnsi"/>
          <w:b/>
          <w:spacing w:val="-2"/>
          <w:sz w:val="18"/>
          <w:szCs w:val="18"/>
        </w:rPr>
        <w:t xml:space="preserve"> </w:t>
      </w:r>
      <w:r w:rsidR="00371300" w:rsidRPr="00F04A69">
        <w:rPr>
          <w:rFonts w:ascii="Verdana" w:hAnsi="Verdana" w:cstheme="minorHAnsi"/>
          <w:bCs/>
          <w:spacing w:val="-2"/>
          <w:sz w:val="18"/>
          <w:szCs w:val="18"/>
        </w:rPr>
        <w:t>EHR Go Activities</w:t>
      </w:r>
    </w:p>
    <w:p w14:paraId="31AE8EFE" w14:textId="086300C4"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Learning</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Objectives/Goals:</w:t>
      </w:r>
      <w:r w:rsidR="00F04A69">
        <w:rPr>
          <w:rFonts w:ascii="Verdana" w:hAnsi="Verdana" w:cstheme="minorHAnsi"/>
          <w:b/>
          <w:spacing w:val="-2"/>
          <w:sz w:val="18"/>
          <w:szCs w:val="18"/>
        </w:rPr>
        <w:t xml:space="preserve"> </w:t>
      </w:r>
      <w:r w:rsidR="00F04A69">
        <w:rPr>
          <w:rFonts w:ascii="Verdana" w:hAnsi="Verdana" w:cstheme="minorHAnsi"/>
          <w:bCs/>
          <w:spacing w:val="-2"/>
          <w:sz w:val="18"/>
          <w:szCs w:val="18"/>
        </w:rPr>
        <w:t>Check in a patient for an office visit. Update a patient’s registration information. Edit a patient’s registration information. Document a patient phone call.</w:t>
      </w:r>
    </w:p>
    <w:p w14:paraId="31AE8EFF" w14:textId="4C6C6585"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pacing w:val="-2"/>
          <w:sz w:val="18"/>
          <w:szCs w:val="18"/>
        </w:rPr>
        <w:t>Assignment:</w:t>
      </w:r>
      <w:r w:rsidR="00371300">
        <w:rPr>
          <w:rFonts w:ascii="Verdana" w:hAnsi="Verdana" w:cstheme="minorHAnsi"/>
          <w:b/>
          <w:spacing w:val="-2"/>
          <w:sz w:val="18"/>
          <w:szCs w:val="18"/>
        </w:rPr>
        <w:t xml:space="preserve"> </w:t>
      </w:r>
      <w:r w:rsidR="00371300" w:rsidRPr="00371300">
        <w:rPr>
          <w:rFonts w:ascii="Verdana" w:hAnsi="Verdana" w:cstheme="minorHAnsi"/>
          <w:bCs/>
          <w:spacing w:val="-2"/>
          <w:sz w:val="18"/>
          <w:szCs w:val="18"/>
        </w:rPr>
        <w:t>varies by instructor</w:t>
      </w:r>
    </w:p>
    <w:p w14:paraId="31AE8F00" w14:textId="56966CD2"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Assessment</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Methods:</w:t>
      </w:r>
      <w:r w:rsidR="00371300">
        <w:rPr>
          <w:rFonts w:ascii="Verdana" w:hAnsi="Verdana" w:cstheme="minorHAnsi"/>
          <w:b/>
          <w:spacing w:val="-2"/>
          <w:sz w:val="18"/>
          <w:szCs w:val="18"/>
        </w:rPr>
        <w:t xml:space="preserve"> </w:t>
      </w:r>
      <w:r w:rsidR="00371300" w:rsidRPr="00371300">
        <w:rPr>
          <w:rFonts w:ascii="Verdana" w:hAnsi="Verdana" w:cstheme="minorHAnsi"/>
          <w:bCs/>
          <w:spacing w:val="-2"/>
          <w:sz w:val="18"/>
          <w:szCs w:val="18"/>
        </w:rPr>
        <w:t>varies by instructor</w:t>
      </w:r>
    </w:p>
    <w:p w14:paraId="31AE8F01" w14:textId="757F7795" w:rsidR="006462E0" w:rsidRPr="00313022" w:rsidRDefault="00D91EA6">
      <w:pPr>
        <w:pStyle w:val="BodyText"/>
        <w:spacing w:before="292"/>
        <w:ind w:left="220" w:firstLine="0"/>
        <w:rPr>
          <w:rFonts w:ascii="Verdana" w:hAnsi="Verdana" w:cstheme="minorHAnsi"/>
          <w:sz w:val="18"/>
          <w:szCs w:val="18"/>
        </w:rPr>
      </w:pPr>
      <w:r w:rsidRPr="00313022">
        <w:rPr>
          <w:rFonts w:ascii="Verdana" w:hAnsi="Verdana" w:cstheme="minorHAnsi"/>
          <w:sz w:val="18"/>
          <w:szCs w:val="18"/>
        </w:rPr>
        <w:t>Week</w:t>
      </w:r>
      <w:r w:rsidRPr="00313022">
        <w:rPr>
          <w:rFonts w:ascii="Verdana" w:hAnsi="Verdana" w:cstheme="minorHAnsi"/>
          <w:spacing w:val="-2"/>
          <w:sz w:val="18"/>
          <w:szCs w:val="18"/>
        </w:rPr>
        <w:t xml:space="preserve"> </w:t>
      </w:r>
      <w:r w:rsidRPr="00313022">
        <w:rPr>
          <w:rFonts w:ascii="Verdana" w:hAnsi="Verdana" w:cstheme="minorHAnsi"/>
          <w:spacing w:val="-10"/>
          <w:sz w:val="18"/>
          <w:szCs w:val="18"/>
        </w:rPr>
        <w:t>3</w:t>
      </w:r>
      <w:r w:rsidR="00371300">
        <w:rPr>
          <w:rFonts w:ascii="Verdana" w:hAnsi="Verdana" w:cstheme="minorHAnsi"/>
          <w:spacing w:val="-10"/>
          <w:sz w:val="18"/>
          <w:szCs w:val="18"/>
        </w:rPr>
        <w:t xml:space="preserve"> </w:t>
      </w:r>
    </w:p>
    <w:p w14:paraId="31AE8F02" w14:textId="6FC7C235"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Unit</w:t>
      </w:r>
      <w:r w:rsidRPr="00313022">
        <w:rPr>
          <w:rFonts w:ascii="Verdana" w:hAnsi="Verdana" w:cstheme="minorHAnsi"/>
          <w:b/>
          <w:spacing w:val="-2"/>
          <w:sz w:val="18"/>
          <w:szCs w:val="18"/>
        </w:rPr>
        <w:t xml:space="preserve"> </w:t>
      </w:r>
      <w:r w:rsidRPr="00313022">
        <w:rPr>
          <w:rFonts w:ascii="Verdana" w:hAnsi="Verdana" w:cstheme="minorHAnsi"/>
          <w:b/>
          <w:sz w:val="18"/>
          <w:szCs w:val="18"/>
        </w:rPr>
        <w:t>of</w:t>
      </w:r>
      <w:r w:rsidRPr="00313022">
        <w:rPr>
          <w:rFonts w:ascii="Verdana" w:hAnsi="Verdana" w:cstheme="minorHAnsi"/>
          <w:b/>
          <w:spacing w:val="-1"/>
          <w:sz w:val="18"/>
          <w:szCs w:val="18"/>
        </w:rPr>
        <w:t xml:space="preserve"> </w:t>
      </w:r>
      <w:r w:rsidRPr="00313022">
        <w:rPr>
          <w:rFonts w:ascii="Verdana" w:hAnsi="Verdana" w:cstheme="minorHAnsi"/>
          <w:b/>
          <w:spacing w:val="-2"/>
          <w:sz w:val="18"/>
          <w:szCs w:val="18"/>
        </w:rPr>
        <w:t>Instruction:</w:t>
      </w:r>
      <w:r w:rsidR="00371300">
        <w:rPr>
          <w:rFonts w:ascii="Verdana" w:hAnsi="Verdana" w:cstheme="minorHAnsi"/>
          <w:b/>
          <w:spacing w:val="-2"/>
          <w:sz w:val="18"/>
          <w:szCs w:val="18"/>
        </w:rPr>
        <w:t xml:space="preserve"> </w:t>
      </w:r>
      <w:r w:rsidR="00371300" w:rsidRPr="00F04A69">
        <w:rPr>
          <w:rFonts w:ascii="Verdana" w:hAnsi="Verdana" w:cstheme="minorHAnsi"/>
          <w:bCs/>
          <w:spacing w:val="-2"/>
          <w:sz w:val="18"/>
          <w:szCs w:val="18"/>
        </w:rPr>
        <w:t>EHR Go Activities</w:t>
      </w:r>
    </w:p>
    <w:p w14:paraId="31AE8F03" w14:textId="71726FFE" w:rsidR="006462E0" w:rsidRPr="00313022"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313022">
        <w:rPr>
          <w:rFonts w:ascii="Verdana" w:hAnsi="Verdana" w:cstheme="minorHAnsi"/>
          <w:b/>
          <w:sz w:val="18"/>
          <w:szCs w:val="18"/>
        </w:rPr>
        <w:t>Learning</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Objectives/Goals:</w:t>
      </w:r>
      <w:r w:rsidR="00F04A69">
        <w:rPr>
          <w:rFonts w:ascii="Verdana" w:hAnsi="Verdana" w:cstheme="minorHAnsi"/>
          <w:b/>
          <w:spacing w:val="-2"/>
          <w:sz w:val="18"/>
          <w:szCs w:val="18"/>
        </w:rPr>
        <w:t xml:space="preserve"> </w:t>
      </w:r>
      <w:r w:rsidR="00F04A69">
        <w:rPr>
          <w:rFonts w:ascii="Verdana" w:hAnsi="Verdana" w:cstheme="minorHAnsi"/>
          <w:bCs/>
          <w:spacing w:val="-2"/>
          <w:sz w:val="18"/>
          <w:szCs w:val="18"/>
        </w:rPr>
        <w:t>New patient registration and scheduling. Reschedule a patient’s appointment.</w:t>
      </w:r>
    </w:p>
    <w:p w14:paraId="31AE8F04" w14:textId="2C76366E"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pacing w:val="-2"/>
          <w:sz w:val="18"/>
          <w:szCs w:val="18"/>
        </w:rPr>
        <w:t>Assignment:</w:t>
      </w:r>
      <w:r w:rsidR="00371300">
        <w:rPr>
          <w:rFonts w:ascii="Verdana" w:hAnsi="Verdana" w:cstheme="minorHAnsi"/>
          <w:b/>
          <w:spacing w:val="-2"/>
          <w:sz w:val="18"/>
          <w:szCs w:val="18"/>
        </w:rPr>
        <w:t xml:space="preserve"> </w:t>
      </w:r>
      <w:r w:rsidR="00371300" w:rsidRPr="00371300">
        <w:rPr>
          <w:rFonts w:ascii="Verdana" w:hAnsi="Verdana" w:cstheme="minorHAnsi"/>
          <w:bCs/>
          <w:spacing w:val="-2"/>
          <w:sz w:val="18"/>
          <w:szCs w:val="18"/>
        </w:rPr>
        <w:t>varies by instructor</w:t>
      </w:r>
    </w:p>
    <w:p w14:paraId="31AE8F05" w14:textId="441D9F50"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Assessment</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Methods:</w:t>
      </w:r>
      <w:r w:rsidR="00371300">
        <w:rPr>
          <w:rFonts w:ascii="Verdana" w:hAnsi="Verdana" w:cstheme="minorHAnsi"/>
          <w:b/>
          <w:spacing w:val="-2"/>
          <w:sz w:val="18"/>
          <w:szCs w:val="18"/>
        </w:rPr>
        <w:t xml:space="preserve"> </w:t>
      </w:r>
      <w:r w:rsidR="00371300" w:rsidRPr="00371300">
        <w:rPr>
          <w:rFonts w:ascii="Verdana" w:hAnsi="Verdana" w:cstheme="minorHAnsi"/>
          <w:bCs/>
          <w:spacing w:val="-2"/>
          <w:sz w:val="18"/>
          <w:szCs w:val="18"/>
        </w:rPr>
        <w:t>varies by instructor</w:t>
      </w:r>
    </w:p>
    <w:p w14:paraId="31AE8F06" w14:textId="5D725799" w:rsidR="006462E0" w:rsidRPr="00313022" w:rsidRDefault="00D91EA6">
      <w:pPr>
        <w:pStyle w:val="BodyText"/>
        <w:spacing w:before="292"/>
        <w:ind w:left="220" w:firstLine="0"/>
        <w:rPr>
          <w:rFonts w:ascii="Verdana" w:hAnsi="Verdana" w:cstheme="minorHAnsi"/>
          <w:sz w:val="18"/>
          <w:szCs w:val="18"/>
        </w:rPr>
      </w:pPr>
      <w:r w:rsidRPr="00313022">
        <w:rPr>
          <w:rFonts w:ascii="Verdana" w:hAnsi="Verdana" w:cstheme="minorHAnsi"/>
          <w:sz w:val="18"/>
          <w:szCs w:val="18"/>
        </w:rPr>
        <w:t>Week</w:t>
      </w:r>
      <w:r w:rsidRPr="00313022">
        <w:rPr>
          <w:rFonts w:ascii="Verdana" w:hAnsi="Verdana" w:cstheme="minorHAnsi"/>
          <w:spacing w:val="-2"/>
          <w:sz w:val="18"/>
          <w:szCs w:val="18"/>
        </w:rPr>
        <w:t xml:space="preserve"> </w:t>
      </w:r>
      <w:r w:rsidRPr="00313022">
        <w:rPr>
          <w:rFonts w:ascii="Verdana" w:hAnsi="Verdana" w:cstheme="minorHAnsi"/>
          <w:spacing w:val="-10"/>
          <w:sz w:val="18"/>
          <w:szCs w:val="18"/>
        </w:rPr>
        <w:t>4</w:t>
      </w:r>
      <w:r w:rsidR="00371300">
        <w:rPr>
          <w:rFonts w:ascii="Verdana" w:hAnsi="Verdana" w:cstheme="minorHAnsi"/>
          <w:spacing w:val="-10"/>
          <w:sz w:val="18"/>
          <w:szCs w:val="18"/>
        </w:rPr>
        <w:t xml:space="preserve"> </w:t>
      </w:r>
    </w:p>
    <w:p w14:paraId="31AE8F07" w14:textId="7C6D6F73"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Unit</w:t>
      </w:r>
      <w:r w:rsidRPr="00313022">
        <w:rPr>
          <w:rFonts w:ascii="Verdana" w:hAnsi="Verdana" w:cstheme="minorHAnsi"/>
          <w:b/>
          <w:spacing w:val="-2"/>
          <w:sz w:val="18"/>
          <w:szCs w:val="18"/>
        </w:rPr>
        <w:t xml:space="preserve"> </w:t>
      </w:r>
      <w:r w:rsidRPr="00313022">
        <w:rPr>
          <w:rFonts w:ascii="Verdana" w:hAnsi="Verdana" w:cstheme="minorHAnsi"/>
          <w:b/>
          <w:sz w:val="18"/>
          <w:szCs w:val="18"/>
        </w:rPr>
        <w:t>of</w:t>
      </w:r>
      <w:r w:rsidRPr="00313022">
        <w:rPr>
          <w:rFonts w:ascii="Verdana" w:hAnsi="Verdana" w:cstheme="minorHAnsi"/>
          <w:b/>
          <w:spacing w:val="-1"/>
          <w:sz w:val="18"/>
          <w:szCs w:val="18"/>
        </w:rPr>
        <w:t xml:space="preserve"> </w:t>
      </w:r>
      <w:r w:rsidRPr="00313022">
        <w:rPr>
          <w:rFonts w:ascii="Verdana" w:hAnsi="Verdana" w:cstheme="minorHAnsi"/>
          <w:b/>
          <w:spacing w:val="-2"/>
          <w:sz w:val="18"/>
          <w:szCs w:val="18"/>
        </w:rPr>
        <w:t>Instruction:</w:t>
      </w:r>
      <w:r w:rsidR="00371300">
        <w:rPr>
          <w:rFonts w:ascii="Verdana" w:hAnsi="Verdana" w:cstheme="minorHAnsi"/>
          <w:b/>
          <w:spacing w:val="-2"/>
          <w:sz w:val="18"/>
          <w:szCs w:val="18"/>
        </w:rPr>
        <w:t xml:space="preserve"> </w:t>
      </w:r>
      <w:r w:rsidR="00371300" w:rsidRPr="00F04A69">
        <w:rPr>
          <w:rFonts w:ascii="Verdana" w:hAnsi="Verdana" w:cstheme="minorHAnsi"/>
          <w:bCs/>
          <w:spacing w:val="-2"/>
          <w:sz w:val="18"/>
          <w:szCs w:val="18"/>
        </w:rPr>
        <w:t>EHR Go Activities</w:t>
      </w:r>
    </w:p>
    <w:p w14:paraId="31AE8F08" w14:textId="602DF0C2"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Learning</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Objectives/Goals:</w:t>
      </w:r>
      <w:r w:rsidR="00F04A69">
        <w:rPr>
          <w:rFonts w:ascii="Verdana" w:hAnsi="Verdana" w:cstheme="minorHAnsi"/>
          <w:b/>
          <w:spacing w:val="-2"/>
          <w:sz w:val="18"/>
          <w:szCs w:val="18"/>
        </w:rPr>
        <w:t xml:space="preserve"> </w:t>
      </w:r>
      <w:r w:rsidR="00F04A69">
        <w:rPr>
          <w:rFonts w:ascii="Verdana" w:hAnsi="Verdana" w:cstheme="minorHAnsi"/>
          <w:bCs/>
          <w:spacing w:val="-2"/>
          <w:sz w:val="18"/>
          <w:szCs w:val="18"/>
        </w:rPr>
        <w:t>Create correspondence for missed appointment, appointment reminder, patient results, patient pre-operation, patient referral, and patient termination.</w:t>
      </w:r>
    </w:p>
    <w:p w14:paraId="31AE8F09" w14:textId="1F8F4E38"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pacing w:val="-2"/>
          <w:sz w:val="18"/>
          <w:szCs w:val="18"/>
        </w:rPr>
        <w:t>Assignment:</w:t>
      </w:r>
      <w:r w:rsidR="00371300">
        <w:rPr>
          <w:rFonts w:ascii="Verdana" w:hAnsi="Verdana" w:cstheme="minorHAnsi"/>
          <w:b/>
          <w:spacing w:val="-2"/>
          <w:sz w:val="18"/>
          <w:szCs w:val="18"/>
        </w:rPr>
        <w:t xml:space="preserve"> </w:t>
      </w:r>
      <w:r w:rsidR="00371300" w:rsidRPr="00371300">
        <w:rPr>
          <w:rFonts w:ascii="Verdana" w:hAnsi="Verdana" w:cstheme="minorHAnsi"/>
          <w:bCs/>
          <w:spacing w:val="-2"/>
          <w:sz w:val="18"/>
          <w:szCs w:val="18"/>
        </w:rPr>
        <w:t>varies by instructor</w:t>
      </w:r>
    </w:p>
    <w:p w14:paraId="31AE8F0A" w14:textId="295E4AAD"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Assessment</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Methods:</w:t>
      </w:r>
      <w:r w:rsidR="00371300" w:rsidRPr="00371300">
        <w:rPr>
          <w:rFonts w:ascii="Verdana" w:hAnsi="Verdana" w:cstheme="minorHAnsi"/>
          <w:bCs/>
          <w:spacing w:val="-2"/>
          <w:sz w:val="18"/>
          <w:szCs w:val="18"/>
        </w:rPr>
        <w:t xml:space="preserve"> varies by instructor</w:t>
      </w:r>
    </w:p>
    <w:p w14:paraId="31AE8F0B" w14:textId="5BACE830" w:rsidR="006462E0" w:rsidRPr="00313022" w:rsidRDefault="00D91EA6">
      <w:pPr>
        <w:pStyle w:val="BodyText"/>
        <w:spacing w:before="292"/>
        <w:ind w:left="220" w:firstLine="0"/>
        <w:rPr>
          <w:rFonts w:ascii="Verdana" w:hAnsi="Verdana" w:cstheme="minorHAnsi"/>
          <w:sz w:val="18"/>
          <w:szCs w:val="18"/>
        </w:rPr>
      </w:pPr>
      <w:r w:rsidRPr="00313022">
        <w:rPr>
          <w:rFonts w:ascii="Verdana" w:hAnsi="Verdana" w:cstheme="minorHAnsi"/>
          <w:sz w:val="18"/>
          <w:szCs w:val="18"/>
        </w:rPr>
        <w:t>Week</w:t>
      </w:r>
      <w:r w:rsidRPr="00313022">
        <w:rPr>
          <w:rFonts w:ascii="Verdana" w:hAnsi="Verdana" w:cstheme="minorHAnsi"/>
          <w:spacing w:val="-2"/>
          <w:sz w:val="18"/>
          <w:szCs w:val="18"/>
        </w:rPr>
        <w:t xml:space="preserve"> </w:t>
      </w:r>
      <w:r w:rsidRPr="00313022">
        <w:rPr>
          <w:rFonts w:ascii="Verdana" w:hAnsi="Verdana" w:cstheme="minorHAnsi"/>
          <w:spacing w:val="-10"/>
          <w:sz w:val="18"/>
          <w:szCs w:val="18"/>
        </w:rPr>
        <w:t>5</w:t>
      </w:r>
      <w:r w:rsidR="00371300">
        <w:rPr>
          <w:rFonts w:ascii="Verdana" w:hAnsi="Verdana" w:cstheme="minorHAnsi"/>
          <w:spacing w:val="-10"/>
          <w:sz w:val="18"/>
          <w:szCs w:val="18"/>
        </w:rPr>
        <w:t xml:space="preserve">  </w:t>
      </w:r>
    </w:p>
    <w:p w14:paraId="31AE8F0C" w14:textId="3F33CBEA"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Unit</w:t>
      </w:r>
      <w:r w:rsidRPr="00313022">
        <w:rPr>
          <w:rFonts w:ascii="Verdana" w:hAnsi="Verdana" w:cstheme="minorHAnsi"/>
          <w:b/>
          <w:spacing w:val="-2"/>
          <w:sz w:val="18"/>
          <w:szCs w:val="18"/>
        </w:rPr>
        <w:t xml:space="preserve"> </w:t>
      </w:r>
      <w:r w:rsidRPr="00313022">
        <w:rPr>
          <w:rFonts w:ascii="Verdana" w:hAnsi="Verdana" w:cstheme="minorHAnsi"/>
          <w:b/>
          <w:sz w:val="18"/>
          <w:szCs w:val="18"/>
        </w:rPr>
        <w:t>of</w:t>
      </w:r>
      <w:r w:rsidRPr="00313022">
        <w:rPr>
          <w:rFonts w:ascii="Verdana" w:hAnsi="Verdana" w:cstheme="minorHAnsi"/>
          <w:b/>
          <w:spacing w:val="-1"/>
          <w:sz w:val="18"/>
          <w:szCs w:val="18"/>
        </w:rPr>
        <w:t xml:space="preserve"> </w:t>
      </w:r>
      <w:r w:rsidRPr="00313022">
        <w:rPr>
          <w:rFonts w:ascii="Verdana" w:hAnsi="Verdana" w:cstheme="minorHAnsi"/>
          <w:b/>
          <w:spacing w:val="-2"/>
          <w:sz w:val="18"/>
          <w:szCs w:val="18"/>
        </w:rPr>
        <w:t>Instruction:</w:t>
      </w:r>
      <w:r w:rsidR="00371300">
        <w:rPr>
          <w:rFonts w:ascii="Verdana" w:hAnsi="Verdana" w:cstheme="minorHAnsi"/>
          <w:b/>
          <w:spacing w:val="-2"/>
          <w:sz w:val="18"/>
          <w:szCs w:val="18"/>
        </w:rPr>
        <w:t xml:space="preserve"> </w:t>
      </w:r>
      <w:r w:rsidR="00371300" w:rsidRPr="00F04A69">
        <w:rPr>
          <w:rFonts w:ascii="Verdana" w:hAnsi="Verdana" w:cstheme="minorHAnsi"/>
          <w:bCs/>
          <w:spacing w:val="-2"/>
          <w:sz w:val="18"/>
          <w:szCs w:val="18"/>
        </w:rPr>
        <w:t>EHR Go Activities</w:t>
      </w:r>
    </w:p>
    <w:p w14:paraId="1249121B" w14:textId="77777777" w:rsidR="00F04A69" w:rsidRPr="00313022" w:rsidRDefault="00D91EA6" w:rsidP="00F04A69">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Learning</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Objectives/Goals:</w:t>
      </w:r>
      <w:r w:rsidR="00F04A69">
        <w:rPr>
          <w:rFonts w:ascii="Verdana" w:hAnsi="Verdana" w:cstheme="minorHAnsi"/>
          <w:b/>
          <w:spacing w:val="-2"/>
          <w:sz w:val="18"/>
          <w:szCs w:val="18"/>
        </w:rPr>
        <w:t xml:space="preserve"> </w:t>
      </w:r>
      <w:r w:rsidR="00F04A69">
        <w:rPr>
          <w:rFonts w:ascii="Verdana" w:hAnsi="Verdana" w:cstheme="minorHAnsi"/>
          <w:bCs/>
          <w:spacing w:val="-2"/>
          <w:sz w:val="18"/>
          <w:szCs w:val="18"/>
        </w:rPr>
        <w:t>Scheduling provider calendar blocks. Scheduling follow-up appointments. Review information on an insurance card. Register a new patient.</w:t>
      </w:r>
    </w:p>
    <w:p w14:paraId="31AE8F0E" w14:textId="052BF20E"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pacing w:val="-2"/>
          <w:sz w:val="18"/>
          <w:szCs w:val="18"/>
        </w:rPr>
        <w:t>Assignment:</w:t>
      </w:r>
      <w:r w:rsidR="00371300">
        <w:rPr>
          <w:rFonts w:ascii="Verdana" w:hAnsi="Verdana" w:cstheme="minorHAnsi"/>
          <w:b/>
          <w:spacing w:val="-2"/>
          <w:sz w:val="18"/>
          <w:szCs w:val="18"/>
        </w:rPr>
        <w:t xml:space="preserve"> </w:t>
      </w:r>
      <w:r w:rsidR="00371300" w:rsidRPr="00371300">
        <w:rPr>
          <w:rFonts w:ascii="Verdana" w:hAnsi="Verdana" w:cstheme="minorHAnsi"/>
          <w:bCs/>
          <w:spacing w:val="-2"/>
          <w:sz w:val="18"/>
          <w:szCs w:val="18"/>
        </w:rPr>
        <w:t>varies by instructor</w:t>
      </w:r>
    </w:p>
    <w:p w14:paraId="31AE8F0F" w14:textId="32A1D0B7" w:rsidR="006462E0" w:rsidRPr="00313022"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313022">
        <w:rPr>
          <w:rFonts w:ascii="Verdana" w:hAnsi="Verdana" w:cstheme="minorHAnsi"/>
          <w:b/>
          <w:sz w:val="18"/>
          <w:szCs w:val="18"/>
        </w:rPr>
        <w:t>Assessment</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Methods:</w:t>
      </w:r>
      <w:r w:rsidR="00371300">
        <w:rPr>
          <w:rFonts w:ascii="Verdana" w:hAnsi="Verdana" w:cstheme="minorHAnsi"/>
          <w:b/>
          <w:spacing w:val="-2"/>
          <w:sz w:val="18"/>
          <w:szCs w:val="18"/>
        </w:rPr>
        <w:t xml:space="preserve"> </w:t>
      </w:r>
      <w:r w:rsidR="00371300" w:rsidRPr="00371300">
        <w:rPr>
          <w:rFonts w:ascii="Verdana" w:hAnsi="Verdana" w:cstheme="minorHAnsi"/>
          <w:bCs/>
          <w:spacing w:val="-2"/>
          <w:sz w:val="18"/>
          <w:szCs w:val="18"/>
        </w:rPr>
        <w:t>varies by instructor</w:t>
      </w:r>
    </w:p>
    <w:p w14:paraId="31AE8F10" w14:textId="77777777" w:rsidR="006462E0" w:rsidRPr="00313022" w:rsidRDefault="00D91EA6">
      <w:pPr>
        <w:pStyle w:val="BodyText"/>
        <w:spacing w:before="292"/>
        <w:ind w:left="220" w:firstLine="0"/>
        <w:rPr>
          <w:rFonts w:ascii="Verdana" w:hAnsi="Verdana" w:cstheme="minorHAnsi"/>
          <w:sz w:val="18"/>
          <w:szCs w:val="18"/>
        </w:rPr>
      </w:pPr>
      <w:r w:rsidRPr="00313022">
        <w:rPr>
          <w:rFonts w:ascii="Verdana" w:hAnsi="Verdana" w:cstheme="minorHAnsi"/>
          <w:sz w:val="18"/>
          <w:szCs w:val="18"/>
        </w:rPr>
        <w:lastRenderedPageBreak/>
        <w:t>Week</w:t>
      </w:r>
      <w:r w:rsidRPr="00313022">
        <w:rPr>
          <w:rFonts w:ascii="Verdana" w:hAnsi="Verdana" w:cstheme="minorHAnsi"/>
          <w:spacing w:val="-2"/>
          <w:sz w:val="18"/>
          <w:szCs w:val="18"/>
        </w:rPr>
        <w:t xml:space="preserve"> </w:t>
      </w:r>
      <w:r w:rsidRPr="00313022">
        <w:rPr>
          <w:rFonts w:ascii="Verdana" w:hAnsi="Verdana" w:cstheme="minorHAnsi"/>
          <w:spacing w:val="-10"/>
          <w:sz w:val="18"/>
          <w:szCs w:val="18"/>
        </w:rPr>
        <w:t>6</w:t>
      </w:r>
    </w:p>
    <w:p w14:paraId="31AE8F12" w14:textId="69AF9D71" w:rsidR="006462E0" w:rsidRPr="00313022" w:rsidRDefault="00D91EA6">
      <w:pPr>
        <w:pStyle w:val="ListParagraph"/>
        <w:numPr>
          <w:ilvl w:val="0"/>
          <w:numId w:val="1"/>
        </w:numPr>
        <w:tabs>
          <w:tab w:val="left" w:pos="348"/>
        </w:tabs>
        <w:spacing w:before="31"/>
        <w:ind w:left="348" w:hanging="128"/>
        <w:rPr>
          <w:rFonts w:ascii="Verdana" w:hAnsi="Verdana" w:cstheme="minorHAnsi"/>
          <w:b/>
          <w:sz w:val="18"/>
          <w:szCs w:val="18"/>
        </w:rPr>
      </w:pPr>
      <w:r w:rsidRPr="00313022">
        <w:rPr>
          <w:rFonts w:ascii="Verdana" w:hAnsi="Verdana" w:cstheme="minorHAnsi"/>
          <w:b/>
          <w:sz w:val="18"/>
          <w:szCs w:val="18"/>
        </w:rPr>
        <w:t>Unit</w:t>
      </w:r>
      <w:r w:rsidRPr="00313022">
        <w:rPr>
          <w:rFonts w:ascii="Verdana" w:hAnsi="Verdana" w:cstheme="minorHAnsi"/>
          <w:b/>
          <w:spacing w:val="-2"/>
          <w:sz w:val="18"/>
          <w:szCs w:val="18"/>
        </w:rPr>
        <w:t xml:space="preserve"> </w:t>
      </w:r>
      <w:r w:rsidRPr="00313022">
        <w:rPr>
          <w:rFonts w:ascii="Verdana" w:hAnsi="Verdana" w:cstheme="minorHAnsi"/>
          <w:b/>
          <w:sz w:val="18"/>
          <w:szCs w:val="18"/>
        </w:rPr>
        <w:t>of</w:t>
      </w:r>
      <w:r w:rsidRPr="00313022">
        <w:rPr>
          <w:rFonts w:ascii="Verdana" w:hAnsi="Verdana" w:cstheme="minorHAnsi"/>
          <w:b/>
          <w:spacing w:val="-1"/>
          <w:sz w:val="18"/>
          <w:szCs w:val="18"/>
        </w:rPr>
        <w:t xml:space="preserve"> </w:t>
      </w:r>
      <w:r w:rsidRPr="00313022">
        <w:rPr>
          <w:rFonts w:ascii="Verdana" w:hAnsi="Verdana" w:cstheme="minorHAnsi"/>
          <w:b/>
          <w:spacing w:val="-2"/>
          <w:sz w:val="18"/>
          <w:szCs w:val="18"/>
        </w:rPr>
        <w:t>Instruction:</w:t>
      </w:r>
      <w:r w:rsidR="00371300">
        <w:rPr>
          <w:rFonts w:ascii="Verdana" w:hAnsi="Verdana" w:cstheme="minorHAnsi"/>
          <w:b/>
          <w:spacing w:val="-2"/>
          <w:sz w:val="18"/>
          <w:szCs w:val="18"/>
        </w:rPr>
        <w:t xml:space="preserve"> </w:t>
      </w:r>
      <w:r w:rsidR="00371300" w:rsidRPr="00F04A69">
        <w:rPr>
          <w:rFonts w:ascii="Verdana" w:hAnsi="Verdana" w:cstheme="minorHAnsi"/>
          <w:bCs/>
          <w:spacing w:val="-2"/>
          <w:sz w:val="18"/>
          <w:szCs w:val="18"/>
        </w:rPr>
        <w:t>EHR Go Activities</w:t>
      </w:r>
    </w:p>
    <w:p w14:paraId="31AE8F13" w14:textId="53FE23E0"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Learning</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Objectives/Goals:</w:t>
      </w:r>
      <w:r w:rsidR="00F04A69">
        <w:rPr>
          <w:rFonts w:ascii="Verdana" w:hAnsi="Verdana" w:cstheme="minorHAnsi"/>
          <w:b/>
          <w:spacing w:val="-2"/>
          <w:sz w:val="18"/>
          <w:szCs w:val="18"/>
        </w:rPr>
        <w:t xml:space="preserve"> </w:t>
      </w:r>
      <w:r w:rsidR="00F04A69">
        <w:rPr>
          <w:rFonts w:ascii="Verdana" w:hAnsi="Verdana" w:cstheme="minorHAnsi"/>
          <w:bCs/>
          <w:spacing w:val="-2"/>
          <w:sz w:val="18"/>
          <w:szCs w:val="18"/>
        </w:rPr>
        <w:t>Schedule an outpatient procedure, an outpatient diagnostic service, an immunization, a telehealth visit, a preparticipation physical. Create a collections letter and an incident report.</w:t>
      </w:r>
    </w:p>
    <w:p w14:paraId="31AE8F14" w14:textId="5AA111A0"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pacing w:val="-2"/>
          <w:sz w:val="18"/>
          <w:szCs w:val="18"/>
        </w:rPr>
        <w:t>Assignment:</w:t>
      </w:r>
      <w:r w:rsidR="00371300">
        <w:rPr>
          <w:rFonts w:ascii="Verdana" w:hAnsi="Verdana" w:cstheme="minorHAnsi"/>
          <w:b/>
          <w:spacing w:val="-2"/>
          <w:sz w:val="18"/>
          <w:szCs w:val="18"/>
        </w:rPr>
        <w:t xml:space="preserve"> </w:t>
      </w:r>
      <w:r w:rsidR="00371300" w:rsidRPr="00371300">
        <w:rPr>
          <w:rFonts w:ascii="Verdana" w:hAnsi="Verdana" w:cstheme="minorHAnsi"/>
          <w:bCs/>
          <w:spacing w:val="-2"/>
          <w:sz w:val="18"/>
          <w:szCs w:val="18"/>
        </w:rPr>
        <w:t>varies by instructor</w:t>
      </w:r>
    </w:p>
    <w:p w14:paraId="31AE8F15" w14:textId="3409A5D0"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Assessment</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Methods:</w:t>
      </w:r>
      <w:r w:rsidR="00371300">
        <w:rPr>
          <w:rFonts w:ascii="Verdana" w:hAnsi="Verdana" w:cstheme="minorHAnsi"/>
          <w:b/>
          <w:spacing w:val="-2"/>
          <w:sz w:val="18"/>
          <w:szCs w:val="18"/>
        </w:rPr>
        <w:t xml:space="preserve"> </w:t>
      </w:r>
      <w:r w:rsidR="00371300" w:rsidRPr="00371300">
        <w:rPr>
          <w:rFonts w:ascii="Verdana" w:hAnsi="Verdana" w:cstheme="minorHAnsi"/>
          <w:bCs/>
          <w:spacing w:val="-2"/>
          <w:sz w:val="18"/>
          <w:szCs w:val="18"/>
        </w:rPr>
        <w:t>varies by instructor</w:t>
      </w:r>
    </w:p>
    <w:p w14:paraId="31AE8F16" w14:textId="77777777" w:rsidR="006462E0" w:rsidRPr="00313022" w:rsidRDefault="00D91EA6">
      <w:pPr>
        <w:pStyle w:val="BodyText"/>
        <w:spacing w:before="292"/>
        <w:ind w:left="220" w:firstLine="0"/>
        <w:rPr>
          <w:rFonts w:ascii="Verdana" w:hAnsi="Verdana" w:cstheme="minorHAnsi"/>
          <w:sz w:val="18"/>
          <w:szCs w:val="18"/>
        </w:rPr>
      </w:pPr>
      <w:r w:rsidRPr="00313022">
        <w:rPr>
          <w:rFonts w:ascii="Verdana" w:hAnsi="Verdana" w:cstheme="minorHAnsi"/>
          <w:sz w:val="18"/>
          <w:szCs w:val="18"/>
        </w:rPr>
        <w:t>Week</w:t>
      </w:r>
      <w:r w:rsidRPr="00313022">
        <w:rPr>
          <w:rFonts w:ascii="Verdana" w:hAnsi="Verdana" w:cstheme="minorHAnsi"/>
          <w:spacing w:val="-2"/>
          <w:sz w:val="18"/>
          <w:szCs w:val="18"/>
        </w:rPr>
        <w:t xml:space="preserve"> </w:t>
      </w:r>
      <w:r w:rsidRPr="00313022">
        <w:rPr>
          <w:rFonts w:ascii="Verdana" w:hAnsi="Verdana" w:cstheme="minorHAnsi"/>
          <w:spacing w:val="-10"/>
          <w:sz w:val="18"/>
          <w:szCs w:val="18"/>
        </w:rPr>
        <w:t>7</w:t>
      </w:r>
    </w:p>
    <w:p w14:paraId="31AE8F17" w14:textId="28EE61CC"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Unit</w:t>
      </w:r>
      <w:r w:rsidRPr="00313022">
        <w:rPr>
          <w:rFonts w:ascii="Verdana" w:hAnsi="Verdana" w:cstheme="minorHAnsi"/>
          <w:b/>
          <w:spacing w:val="-2"/>
          <w:sz w:val="18"/>
          <w:szCs w:val="18"/>
        </w:rPr>
        <w:t xml:space="preserve"> </w:t>
      </w:r>
      <w:r w:rsidRPr="00313022">
        <w:rPr>
          <w:rFonts w:ascii="Verdana" w:hAnsi="Verdana" w:cstheme="minorHAnsi"/>
          <w:b/>
          <w:sz w:val="18"/>
          <w:szCs w:val="18"/>
        </w:rPr>
        <w:t>of</w:t>
      </w:r>
      <w:r w:rsidRPr="00313022">
        <w:rPr>
          <w:rFonts w:ascii="Verdana" w:hAnsi="Verdana" w:cstheme="minorHAnsi"/>
          <w:b/>
          <w:spacing w:val="-1"/>
          <w:sz w:val="18"/>
          <w:szCs w:val="18"/>
        </w:rPr>
        <w:t xml:space="preserve"> </w:t>
      </w:r>
      <w:r w:rsidRPr="00313022">
        <w:rPr>
          <w:rFonts w:ascii="Verdana" w:hAnsi="Verdana" w:cstheme="minorHAnsi"/>
          <w:b/>
          <w:spacing w:val="-2"/>
          <w:sz w:val="18"/>
          <w:szCs w:val="18"/>
        </w:rPr>
        <w:t>Instruction:</w:t>
      </w:r>
      <w:r w:rsidR="00371300">
        <w:rPr>
          <w:rFonts w:ascii="Verdana" w:hAnsi="Verdana" w:cstheme="minorHAnsi"/>
          <w:b/>
          <w:spacing w:val="-2"/>
          <w:sz w:val="18"/>
          <w:szCs w:val="18"/>
        </w:rPr>
        <w:t xml:space="preserve"> </w:t>
      </w:r>
      <w:r w:rsidR="00371300" w:rsidRPr="00F04A69">
        <w:rPr>
          <w:rFonts w:ascii="Verdana" w:hAnsi="Verdana" w:cstheme="minorHAnsi"/>
          <w:bCs/>
          <w:spacing w:val="-2"/>
          <w:sz w:val="18"/>
          <w:szCs w:val="18"/>
        </w:rPr>
        <w:t>EHR Go Activities</w:t>
      </w:r>
    </w:p>
    <w:p w14:paraId="31AE8F18" w14:textId="74EA64F5"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Learning</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Objectives/Goals:</w:t>
      </w:r>
      <w:r w:rsidR="00F04A69">
        <w:rPr>
          <w:rFonts w:ascii="Verdana" w:hAnsi="Verdana" w:cstheme="minorHAnsi"/>
          <w:b/>
          <w:spacing w:val="-2"/>
          <w:sz w:val="18"/>
          <w:szCs w:val="18"/>
        </w:rPr>
        <w:t xml:space="preserve"> </w:t>
      </w:r>
      <w:r w:rsidR="00F04A69">
        <w:rPr>
          <w:rFonts w:ascii="Verdana" w:hAnsi="Verdana" w:cstheme="minorHAnsi"/>
          <w:bCs/>
          <w:spacing w:val="-2"/>
          <w:sz w:val="18"/>
          <w:szCs w:val="18"/>
        </w:rPr>
        <w:t>Post payments and adjustments, create an insurance claim, create an insurance claim tracer, complete a superbill, and code an outpatient claim form.</w:t>
      </w:r>
    </w:p>
    <w:p w14:paraId="31AE8F19" w14:textId="152242C9" w:rsidR="006462E0" w:rsidRPr="00313022"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313022">
        <w:rPr>
          <w:rFonts w:ascii="Verdana" w:hAnsi="Verdana" w:cstheme="minorHAnsi"/>
          <w:b/>
          <w:spacing w:val="-2"/>
          <w:sz w:val="18"/>
          <w:szCs w:val="18"/>
        </w:rPr>
        <w:t>Assignment:</w:t>
      </w:r>
      <w:r w:rsidR="00371300">
        <w:rPr>
          <w:rFonts w:ascii="Verdana" w:hAnsi="Verdana" w:cstheme="minorHAnsi"/>
          <w:b/>
          <w:spacing w:val="-2"/>
          <w:sz w:val="18"/>
          <w:szCs w:val="18"/>
        </w:rPr>
        <w:t xml:space="preserve"> </w:t>
      </w:r>
      <w:r w:rsidR="00371300" w:rsidRPr="00371300">
        <w:rPr>
          <w:rFonts w:ascii="Verdana" w:hAnsi="Verdana" w:cstheme="minorHAnsi"/>
          <w:bCs/>
          <w:spacing w:val="-2"/>
          <w:sz w:val="18"/>
          <w:szCs w:val="18"/>
        </w:rPr>
        <w:t>varies by instructor</w:t>
      </w:r>
    </w:p>
    <w:p w14:paraId="31AE8F1A" w14:textId="7928CB63"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Assessment</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Methods:</w:t>
      </w:r>
      <w:r w:rsidR="00371300">
        <w:rPr>
          <w:rFonts w:ascii="Verdana" w:hAnsi="Verdana" w:cstheme="minorHAnsi"/>
          <w:b/>
          <w:spacing w:val="-2"/>
          <w:sz w:val="18"/>
          <w:szCs w:val="18"/>
        </w:rPr>
        <w:t xml:space="preserve"> </w:t>
      </w:r>
      <w:r w:rsidR="00371300" w:rsidRPr="00371300">
        <w:rPr>
          <w:rFonts w:ascii="Verdana" w:hAnsi="Verdana" w:cstheme="minorHAnsi"/>
          <w:bCs/>
          <w:spacing w:val="-2"/>
          <w:sz w:val="18"/>
          <w:szCs w:val="18"/>
        </w:rPr>
        <w:t>varies by instructor</w:t>
      </w:r>
    </w:p>
    <w:p w14:paraId="31AE8F1B" w14:textId="77777777" w:rsidR="006462E0" w:rsidRPr="00313022" w:rsidRDefault="00D91EA6">
      <w:pPr>
        <w:pStyle w:val="BodyText"/>
        <w:spacing w:before="293"/>
        <w:ind w:left="220" w:firstLine="0"/>
        <w:rPr>
          <w:rFonts w:ascii="Verdana" w:hAnsi="Verdana" w:cstheme="minorHAnsi"/>
          <w:sz w:val="18"/>
          <w:szCs w:val="18"/>
        </w:rPr>
      </w:pPr>
      <w:r w:rsidRPr="00313022">
        <w:rPr>
          <w:rFonts w:ascii="Verdana" w:hAnsi="Verdana" w:cstheme="minorHAnsi"/>
          <w:sz w:val="18"/>
          <w:szCs w:val="18"/>
        </w:rPr>
        <w:t>Week</w:t>
      </w:r>
      <w:r w:rsidRPr="00313022">
        <w:rPr>
          <w:rFonts w:ascii="Verdana" w:hAnsi="Verdana" w:cstheme="minorHAnsi"/>
          <w:spacing w:val="-2"/>
          <w:sz w:val="18"/>
          <w:szCs w:val="18"/>
        </w:rPr>
        <w:t xml:space="preserve"> </w:t>
      </w:r>
      <w:r w:rsidRPr="00313022">
        <w:rPr>
          <w:rFonts w:ascii="Verdana" w:hAnsi="Verdana" w:cstheme="minorHAnsi"/>
          <w:spacing w:val="-10"/>
          <w:sz w:val="18"/>
          <w:szCs w:val="18"/>
        </w:rPr>
        <w:t>8</w:t>
      </w:r>
    </w:p>
    <w:p w14:paraId="31AE8F1C" w14:textId="6BAEA34D"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Unit</w:t>
      </w:r>
      <w:r w:rsidRPr="00313022">
        <w:rPr>
          <w:rFonts w:ascii="Verdana" w:hAnsi="Verdana" w:cstheme="minorHAnsi"/>
          <w:b/>
          <w:spacing w:val="-2"/>
          <w:sz w:val="18"/>
          <w:szCs w:val="18"/>
        </w:rPr>
        <w:t xml:space="preserve"> </w:t>
      </w:r>
      <w:r w:rsidRPr="00313022">
        <w:rPr>
          <w:rFonts w:ascii="Verdana" w:hAnsi="Verdana" w:cstheme="minorHAnsi"/>
          <w:b/>
          <w:sz w:val="18"/>
          <w:szCs w:val="18"/>
        </w:rPr>
        <w:t>of</w:t>
      </w:r>
      <w:r w:rsidRPr="00313022">
        <w:rPr>
          <w:rFonts w:ascii="Verdana" w:hAnsi="Verdana" w:cstheme="minorHAnsi"/>
          <w:b/>
          <w:spacing w:val="-1"/>
          <w:sz w:val="18"/>
          <w:szCs w:val="18"/>
        </w:rPr>
        <w:t xml:space="preserve"> </w:t>
      </w:r>
      <w:r w:rsidRPr="00313022">
        <w:rPr>
          <w:rFonts w:ascii="Verdana" w:hAnsi="Verdana" w:cstheme="minorHAnsi"/>
          <w:b/>
          <w:spacing w:val="-2"/>
          <w:sz w:val="18"/>
          <w:szCs w:val="18"/>
        </w:rPr>
        <w:t>Instruction:</w:t>
      </w:r>
      <w:r w:rsidR="00371300">
        <w:rPr>
          <w:rFonts w:ascii="Verdana" w:hAnsi="Verdana" w:cstheme="minorHAnsi"/>
          <w:b/>
          <w:spacing w:val="-2"/>
          <w:sz w:val="18"/>
          <w:szCs w:val="18"/>
        </w:rPr>
        <w:t xml:space="preserve"> </w:t>
      </w:r>
      <w:r w:rsidR="00371300" w:rsidRPr="00F04A69">
        <w:rPr>
          <w:rFonts w:ascii="Verdana" w:hAnsi="Verdana" w:cstheme="minorHAnsi"/>
          <w:bCs/>
          <w:spacing w:val="-2"/>
          <w:sz w:val="18"/>
          <w:szCs w:val="18"/>
        </w:rPr>
        <w:t>EHR Go Activities</w:t>
      </w:r>
    </w:p>
    <w:p w14:paraId="31AE8F1D" w14:textId="04FE935E"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Learning</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Objectives/Goals:</w:t>
      </w:r>
      <w:r w:rsidR="00F04A69">
        <w:rPr>
          <w:rFonts w:ascii="Verdana" w:hAnsi="Verdana" w:cstheme="minorHAnsi"/>
          <w:b/>
          <w:spacing w:val="-2"/>
          <w:sz w:val="18"/>
          <w:szCs w:val="18"/>
        </w:rPr>
        <w:t xml:space="preserve"> </w:t>
      </w:r>
      <w:r w:rsidR="00F04A69">
        <w:rPr>
          <w:rFonts w:ascii="Verdana" w:hAnsi="Verdana" w:cstheme="minorHAnsi"/>
          <w:bCs/>
          <w:spacing w:val="-2"/>
          <w:sz w:val="18"/>
          <w:szCs w:val="18"/>
        </w:rPr>
        <w:t>Record vital signs. Perform data entry. Add orders to a medical record.</w:t>
      </w:r>
    </w:p>
    <w:p w14:paraId="31AE8F1E" w14:textId="487034AA"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pacing w:val="-2"/>
          <w:sz w:val="18"/>
          <w:szCs w:val="18"/>
        </w:rPr>
        <w:t>Assignment:</w:t>
      </w:r>
      <w:r w:rsidR="00371300">
        <w:rPr>
          <w:rFonts w:ascii="Verdana" w:hAnsi="Verdana" w:cstheme="minorHAnsi"/>
          <w:b/>
          <w:spacing w:val="-2"/>
          <w:sz w:val="18"/>
          <w:szCs w:val="18"/>
        </w:rPr>
        <w:t xml:space="preserve"> </w:t>
      </w:r>
      <w:r w:rsidR="00371300" w:rsidRPr="00371300">
        <w:rPr>
          <w:rFonts w:ascii="Verdana" w:hAnsi="Verdana" w:cstheme="minorHAnsi"/>
          <w:bCs/>
          <w:spacing w:val="-2"/>
          <w:sz w:val="18"/>
          <w:szCs w:val="18"/>
        </w:rPr>
        <w:t>varies by instructor</w:t>
      </w:r>
    </w:p>
    <w:p w14:paraId="31AE8F1F" w14:textId="292CADC9"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Assessment</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Methods:</w:t>
      </w:r>
      <w:r w:rsidR="00371300">
        <w:rPr>
          <w:rFonts w:ascii="Verdana" w:hAnsi="Verdana" w:cstheme="minorHAnsi"/>
          <w:b/>
          <w:spacing w:val="-2"/>
          <w:sz w:val="18"/>
          <w:szCs w:val="18"/>
        </w:rPr>
        <w:t xml:space="preserve"> </w:t>
      </w:r>
      <w:r w:rsidR="00371300" w:rsidRPr="00371300">
        <w:rPr>
          <w:rFonts w:ascii="Verdana" w:hAnsi="Verdana" w:cstheme="minorHAnsi"/>
          <w:bCs/>
          <w:spacing w:val="-2"/>
          <w:sz w:val="18"/>
          <w:szCs w:val="18"/>
        </w:rPr>
        <w:t>varies by instructor</w:t>
      </w:r>
    </w:p>
    <w:p w14:paraId="31AE8F20" w14:textId="77777777" w:rsidR="006462E0" w:rsidRPr="00313022" w:rsidRDefault="00D91EA6">
      <w:pPr>
        <w:pStyle w:val="BodyText"/>
        <w:spacing w:before="292"/>
        <w:ind w:left="220" w:firstLine="0"/>
        <w:rPr>
          <w:rFonts w:ascii="Verdana" w:hAnsi="Verdana" w:cstheme="minorHAnsi"/>
          <w:sz w:val="18"/>
          <w:szCs w:val="18"/>
        </w:rPr>
      </w:pPr>
      <w:r w:rsidRPr="00313022">
        <w:rPr>
          <w:rFonts w:ascii="Verdana" w:hAnsi="Verdana" w:cstheme="minorHAnsi"/>
          <w:sz w:val="18"/>
          <w:szCs w:val="18"/>
        </w:rPr>
        <w:t>Week</w:t>
      </w:r>
      <w:r w:rsidRPr="00313022">
        <w:rPr>
          <w:rFonts w:ascii="Verdana" w:hAnsi="Verdana" w:cstheme="minorHAnsi"/>
          <w:spacing w:val="-2"/>
          <w:sz w:val="18"/>
          <w:szCs w:val="18"/>
        </w:rPr>
        <w:t xml:space="preserve"> </w:t>
      </w:r>
      <w:r w:rsidRPr="00313022">
        <w:rPr>
          <w:rFonts w:ascii="Verdana" w:hAnsi="Verdana" w:cstheme="minorHAnsi"/>
          <w:spacing w:val="-10"/>
          <w:sz w:val="18"/>
          <w:szCs w:val="18"/>
        </w:rPr>
        <w:t>9</w:t>
      </w:r>
    </w:p>
    <w:p w14:paraId="31AE8F21" w14:textId="2BC6F183"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Unit</w:t>
      </w:r>
      <w:r w:rsidRPr="00313022">
        <w:rPr>
          <w:rFonts w:ascii="Verdana" w:hAnsi="Verdana" w:cstheme="minorHAnsi"/>
          <w:b/>
          <w:spacing w:val="-2"/>
          <w:sz w:val="18"/>
          <w:szCs w:val="18"/>
        </w:rPr>
        <w:t xml:space="preserve"> </w:t>
      </w:r>
      <w:r w:rsidRPr="00313022">
        <w:rPr>
          <w:rFonts w:ascii="Verdana" w:hAnsi="Verdana" w:cstheme="minorHAnsi"/>
          <w:b/>
          <w:sz w:val="18"/>
          <w:szCs w:val="18"/>
        </w:rPr>
        <w:t>of</w:t>
      </w:r>
      <w:r w:rsidRPr="00313022">
        <w:rPr>
          <w:rFonts w:ascii="Verdana" w:hAnsi="Verdana" w:cstheme="minorHAnsi"/>
          <w:b/>
          <w:spacing w:val="-1"/>
          <w:sz w:val="18"/>
          <w:szCs w:val="18"/>
        </w:rPr>
        <w:t xml:space="preserve"> </w:t>
      </w:r>
      <w:r w:rsidRPr="00313022">
        <w:rPr>
          <w:rFonts w:ascii="Verdana" w:hAnsi="Verdana" w:cstheme="minorHAnsi"/>
          <w:b/>
          <w:spacing w:val="-2"/>
          <w:sz w:val="18"/>
          <w:szCs w:val="18"/>
        </w:rPr>
        <w:t>Instruction:</w:t>
      </w:r>
      <w:r w:rsidR="00371300">
        <w:rPr>
          <w:rFonts w:ascii="Verdana" w:hAnsi="Verdana" w:cstheme="minorHAnsi"/>
          <w:b/>
          <w:spacing w:val="-2"/>
          <w:sz w:val="18"/>
          <w:szCs w:val="18"/>
        </w:rPr>
        <w:t xml:space="preserve"> </w:t>
      </w:r>
      <w:r w:rsidR="00371300" w:rsidRPr="00F04A69">
        <w:rPr>
          <w:rFonts w:ascii="Verdana" w:hAnsi="Verdana" w:cstheme="minorHAnsi"/>
          <w:bCs/>
          <w:spacing w:val="-2"/>
          <w:sz w:val="18"/>
          <w:szCs w:val="18"/>
        </w:rPr>
        <w:t>EHR Go Activities</w:t>
      </w:r>
    </w:p>
    <w:p w14:paraId="31AE8F22" w14:textId="0C5732DF"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Learning</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Objectives/Goals:</w:t>
      </w:r>
      <w:r w:rsidR="00F04A69">
        <w:rPr>
          <w:rFonts w:ascii="Verdana" w:hAnsi="Verdana" w:cstheme="minorHAnsi"/>
          <w:b/>
          <w:spacing w:val="-2"/>
          <w:sz w:val="18"/>
          <w:szCs w:val="18"/>
        </w:rPr>
        <w:t xml:space="preserve"> </w:t>
      </w:r>
      <w:r w:rsidR="00F04A69">
        <w:rPr>
          <w:rFonts w:ascii="Verdana" w:hAnsi="Verdana" w:cstheme="minorHAnsi"/>
          <w:bCs/>
          <w:spacing w:val="-2"/>
          <w:sz w:val="18"/>
          <w:szCs w:val="18"/>
        </w:rPr>
        <w:t>Update health information. Document growth milestones and documenting in the EHR. Record pediatric immunizations.</w:t>
      </w:r>
    </w:p>
    <w:p w14:paraId="31AE8F23" w14:textId="38DA8AF9"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pacing w:val="-2"/>
          <w:sz w:val="18"/>
          <w:szCs w:val="18"/>
        </w:rPr>
        <w:t>Assignment:</w:t>
      </w:r>
      <w:r w:rsidR="00371300">
        <w:rPr>
          <w:rFonts w:ascii="Verdana" w:hAnsi="Verdana" w:cstheme="minorHAnsi"/>
          <w:b/>
          <w:spacing w:val="-2"/>
          <w:sz w:val="18"/>
          <w:szCs w:val="18"/>
        </w:rPr>
        <w:t xml:space="preserve"> </w:t>
      </w:r>
      <w:r w:rsidR="00371300" w:rsidRPr="00371300">
        <w:rPr>
          <w:rFonts w:ascii="Verdana" w:hAnsi="Verdana" w:cstheme="minorHAnsi"/>
          <w:bCs/>
          <w:spacing w:val="-2"/>
          <w:sz w:val="18"/>
          <w:szCs w:val="18"/>
        </w:rPr>
        <w:t>varies by instructor</w:t>
      </w:r>
    </w:p>
    <w:p w14:paraId="31AE8F24" w14:textId="5D1D52C6"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Assessment</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Methods:</w:t>
      </w:r>
      <w:r w:rsidR="00371300">
        <w:rPr>
          <w:rFonts w:ascii="Verdana" w:hAnsi="Verdana" w:cstheme="minorHAnsi"/>
          <w:b/>
          <w:spacing w:val="-2"/>
          <w:sz w:val="18"/>
          <w:szCs w:val="18"/>
        </w:rPr>
        <w:t xml:space="preserve"> </w:t>
      </w:r>
      <w:r w:rsidR="00371300" w:rsidRPr="00371300">
        <w:rPr>
          <w:rFonts w:ascii="Verdana" w:hAnsi="Verdana" w:cstheme="minorHAnsi"/>
          <w:bCs/>
          <w:spacing w:val="-2"/>
          <w:sz w:val="18"/>
          <w:szCs w:val="18"/>
        </w:rPr>
        <w:t>varies by instructor</w:t>
      </w:r>
    </w:p>
    <w:p w14:paraId="31AE8F25" w14:textId="77777777" w:rsidR="006462E0" w:rsidRPr="00313022" w:rsidRDefault="006462E0">
      <w:pPr>
        <w:pStyle w:val="BodyText"/>
        <w:spacing w:before="1"/>
        <w:ind w:left="0" w:firstLine="0"/>
        <w:rPr>
          <w:rFonts w:ascii="Verdana" w:hAnsi="Verdana" w:cstheme="minorHAnsi"/>
          <w:sz w:val="18"/>
          <w:szCs w:val="18"/>
        </w:rPr>
      </w:pPr>
    </w:p>
    <w:p w14:paraId="31AE8F26" w14:textId="77777777" w:rsidR="006462E0" w:rsidRPr="00313022" w:rsidRDefault="00D91EA6">
      <w:pPr>
        <w:pStyle w:val="BodyText"/>
        <w:ind w:left="220" w:firstLine="0"/>
        <w:rPr>
          <w:rFonts w:ascii="Verdana" w:hAnsi="Verdana" w:cstheme="minorHAnsi"/>
          <w:sz w:val="18"/>
          <w:szCs w:val="18"/>
        </w:rPr>
      </w:pPr>
      <w:r w:rsidRPr="00313022">
        <w:rPr>
          <w:rFonts w:ascii="Verdana" w:hAnsi="Verdana" w:cstheme="minorHAnsi"/>
          <w:sz w:val="18"/>
          <w:szCs w:val="18"/>
        </w:rPr>
        <w:t>Week</w:t>
      </w:r>
      <w:r w:rsidRPr="00313022">
        <w:rPr>
          <w:rFonts w:ascii="Verdana" w:hAnsi="Verdana" w:cstheme="minorHAnsi"/>
          <w:spacing w:val="-2"/>
          <w:sz w:val="18"/>
          <w:szCs w:val="18"/>
        </w:rPr>
        <w:t xml:space="preserve"> </w:t>
      </w:r>
      <w:r w:rsidRPr="00313022">
        <w:rPr>
          <w:rFonts w:ascii="Verdana" w:hAnsi="Verdana" w:cstheme="minorHAnsi"/>
          <w:spacing w:val="-5"/>
          <w:sz w:val="18"/>
          <w:szCs w:val="18"/>
        </w:rPr>
        <w:t>10</w:t>
      </w:r>
    </w:p>
    <w:p w14:paraId="31AE8F27" w14:textId="53A2F448"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Unit</w:t>
      </w:r>
      <w:r w:rsidRPr="00313022">
        <w:rPr>
          <w:rFonts w:ascii="Verdana" w:hAnsi="Verdana" w:cstheme="minorHAnsi"/>
          <w:b/>
          <w:spacing w:val="-2"/>
          <w:sz w:val="18"/>
          <w:szCs w:val="18"/>
        </w:rPr>
        <w:t xml:space="preserve"> </w:t>
      </w:r>
      <w:r w:rsidRPr="00313022">
        <w:rPr>
          <w:rFonts w:ascii="Verdana" w:hAnsi="Verdana" w:cstheme="minorHAnsi"/>
          <w:b/>
          <w:sz w:val="18"/>
          <w:szCs w:val="18"/>
        </w:rPr>
        <w:t>of</w:t>
      </w:r>
      <w:r w:rsidRPr="00313022">
        <w:rPr>
          <w:rFonts w:ascii="Verdana" w:hAnsi="Verdana" w:cstheme="minorHAnsi"/>
          <w:b/>
          <w:spacing w:val="-1"/>
          <w:sz w:val="18"/>
          <w:szCs w:val="18"/>
        </w:rPr>
        <w:t xml:space="preserve"> </w:t>
      </w:r>
      <w:r w:rsidRPr="00313022">
        <w:rPr>
          <w:rFonts w:ascii="Verdana" w:hAnsi="Verdana" w:cstheme="minorHAnsi"/>
          <w:b/>
          <w:spacing w:val="-2"/>
          <w:sz w:val="18"/>
          <w:szCs w:val="18"/>
        </w:rPr>
        <w:t>Instruction:</w:t>
      </w:r>
      <w:r w:rsidR="00371300">
        <w:rPr>
          <w:rFonts w:ascii="Verdana" w:hAnsi="Verdana" w:cstheme="minorHAnsi"/>
          <w:b/>
          <w:spacing w:val="-2"/>
          <w:sz w:val="18"/>
          <w:szCs w:val="18"/>
        </w:rPr>
        <w:t xml:space="preserve"> </w:t>
      </w:r>
      <w:r w:rsidR="00371300" w:rsidRPr="001A6387">
        <w:rPr>
          <w:rFonts w:ascii="Verdana" w:hAnsi="Verdana" w:cstheme="minorHAnsi"/>
          <w:bCs/>
          <w:spacing w:val="-2"/>
          <w:sz w:val="18"/>
          <w:szCs w:val="18"/>
        </w:rPr>
        <w:t>EHR Go Activities</w:t>
      </w:r>
    </w:p>
    <w:p w14:paraId="31AE8F28" w14:textId="67827313"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Learning</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Objectives/Goals:</w:t>
      </w:r>
      <w:r w:rsidR="00F04A69">
        <w:rPr>
          <w:rFonts w:ascii="Verdana" w:hAnsi="Verdana" w:cstheme="minorHAnsi"/>
          <w:b/>
          <w:spacing w:val="-2"/>
          <w:sz w:val="18"/>
          <w:szCs w:val="18"/>
        </w:rPr>
        <w:t xml:space="preserve"> </w:t>
      </w:r>
      <w:r w:rsidR="00F04A69">
        <w:rPr>
          <w:rFonts w:ascii="Verdana" w:hAnsi="Verdana" w:cstheme="minorHAnsi"/>
          <w:bCs/>
          <w:spacing w:val="-2"/>
          <w:sz w:val="18"/>
          <w:szCs w:val="18"/>
        </w:rPr>
        <w:t>Create an insurance claim. Register a patient then schedule them and create correspondence after they’ve been seen.</w:t>
      </w:r>
    </w:p>
    <w:p w14:paraId="31AE8F29" w14:textId="3D92F492"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pacing w:val="-2"/>
          <w:sz w:val="18"/>
          <w:szCs w:val="18"/>
        </w:rPr>
        <w:t>Assignment:</w:t>
      </w:r>
      <w:r w:rsidR="00371300">
        <w:rPr>
          <w:rFonts w:ascii="Verdana" w:hAnsi="Verdana" w:cstheme="minorHAnsi"/>
          <w:b/>
          <w:spacing w:val="-2"/>
          <w:sz w:val="18"/>
          <w:szCs w:val="18"/>
        </w:rPr>
        <w:t xml:space="preserve"> </w:t>
      </w:r>
      <w:r w:rsidR="00371300" w:rsidRPr="00371300">
        <w:rPr>
          <w:rFonts w:ascii="Verdana" w:hAnsi="Verdana" w:cstheme="minorHAnsi"/>
          <w:bCs/>
          <w:spacing w:val="-2"/>
          <w:sz w:val="18"/>
          <w:szCs w:val="18"/>
        </w:rPr>
        <w:t>varies by instructor</w:t>
      </w:r>
    </w:p>
    <w:p w14:paraId="31AE8F2A" w14:textId="7D86B698"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Assessment</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Methods:</w:t>
      </w:r>
      <w:r w:rsidR="00371300">
        <w:rPr>
          <w:rFonts w:ascii="Verdana" w:hAnsi="Verdana" w:cstheme="minorHAnsi"/>
          <w:b/>
          <w:spacing w:val="-2"/>
          <w:sz w:val="18"/>
          <w:szCs w:val="18"/>
        </w:rPr>
        <w:t xml:space="preserve"> </w:t>
      </w:r>
      <w:r w:rsidR="00371300" w:rsidRPr="00371300">
        <w:rPr>
          <w:rFonts w:ascii="Verdana" w:hAnsi="Verdana" w:cstheme="minorHAnsi"/>
          <w:bCs/>
          <w:spacing w:val="-2"/>
          <w:sz w:val="18"/>
          <w:szCs w:val="18"/>
        </w:rPr>
        <w:t>varies by instructor</w:t>
      </w:r>
    </w:p>
    <w:p w14:paraId="31AE8F2B" w14:textId="77777777" w:rsidR="006462E0" w:rsidRPr="00313022" w:rsidRDefault="00D91EA6">
      <w:pPr>
        <w:pStyle w:val="BodyText"/>
        <w:spacing w:before="292"/>
        <w:ind w:left="220" w:firstLine="0"/>
        <w:rPr>
          <w:rFonts w:ascii="Verdana" w:hAnsi="Verdana" w:cstheme="minorHAnsi"/>
          <w:sz w:val="18"/>
          <w:szCs w:val="18"/>
        </w:rPr>
      </w:pPr>
      <w:r w:rsidRPr="00313022">
        <w:rPr>
          <w:rFonts w:ascii="Verdana" w:hAnsi="Verdana" w:cstheme="minorHAnsi"/>
          <w:sz w:val="18"/>
          <w:szCs w:val="18"/>
        </w:rPr>
        <w:t>Week</w:t>
      </w:r>
      <w:r w:rsidRPr="00313022">
        <w:rPr>
          <w:rFonts w:ascii="Verdana" w:hAnsi="Verdana" w:cstheme="minorHAnsi"/>
          <w:spacing w:val="-2"/>
          <w:sz w:val="18"/>
          <w:szCs w:val="18"/>
        </w:rPr>
        <w:t xml:space="preserve"> </w:t>
      </w:r>
      <w:r w:rsidRPr="00313022">
        <w:rPr>
          <w:rFonts w:ascii="Verdana" w:hAnsi="Verdana" w:cstheme="minorHAnsi"/>
          <w:spacing w:val="-5"/>
          <w:sz w:val="18"/>
          <w:szCs w:val="18"/>
        </w:rPr>
        <w:t>11</w:t>
      </w:r>
    </w:p>
    <w:p w14:paraId="31AE8F2C" w14:textId="7CA315B1"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Unit</w:t>
      </w:r>
      <w:r w:rsidRPr="00313022">
        <w:rPr>
          <w:rFonts w:ascii="Verdana" w:hAnsi="Verdana" w:cstheme="minorHAnsi"/>
          <w:b/>
          <w:spacing w:val="-2"/>
          <w:sz w:val="18"/>
          <w:szCs w:val="18"/>
        </w:rPr>
        <w:t xml:space="preserve"> </w:t>
      </w:r>
      <w:r w:rsidRPr="00313022">
        <w:rPr>
          <w:rFonts w:ascii="Verdana" w:hAnsi="Verdana" w:cstheme="minorHAnsi"/>
          <w:b/>
          <w:sz w:val="18"/>
          <w:szCs w:val="18"/>
        </w:rPr>
        <w:t>of</w:t>
      </w:r>
      <w:r w:rsidRPr="00313022">
        <w:rPr>
          <w:rFonts w:ascii="Verdana" w:hAnsi="Verdana" w:cstheme="minorHAnsi"/>
          <w:b/>
          <w:spacing w:val="-1"/>
          <w:sz w:val="18"/>
          <w:szCs w:val="18"/>
        </w:rPr>
        <w:t xml:space="preserve"> </w:t>
      </w:r>
      <w:r w:rsidRPr="00313022">
        <w:rPr>
          <w:rFonts w:ascii="Verdana" w:hAnsi="Verdana" w:cstheme="minorHAnsi"/>
          <w:b/>
          <w:spacing w:val="-2"/>
          <w:sz w:val="18"/>
          <w:szCs w:val="18"/>
        </w:rPr>
        <w:t>Instruction:</w:t>
      </w:r>
      <w:r w:rsidR="00371300">
        <w:rPr>
          <w:rFonts w:ascii="Verdana" w:hAnsi="Verdana" w:cstheme="minorHAnsi"/>
          <w:b/>
          <w:spacing w:val="-2"/>
          <w:sz w:val="18"/>
          <w:szCs w:val="18"/>
        </w:rPr>
        <w:t xml:space="preserve"> </w:t>
      </w:r>
      <w:r w:rsidR="00371300" w:rsidRPr="001A6387">
        <w:rPr>
          <w:rFonts w:ascii="Verdana" w:hAnsi="Verdana" w:cstheme="minorHAnsi"/>
          <w:bCs/>
          <w:spacing w:val="-2"/>
          <w:sz w:val="18"/>
          <w:szCs w:val="18"/>
        </w:rPr>
        <w:t>EHR Go Activities</w:t>
      </w:r>
    </w:p>
    <w:p w14:paraId="31AE8F2D" w14:textId="61DE674A"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Learning</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Objectives/Goals:</w:t>
      </w:r>
      <w:r w:rsidR="00F04A69">
        <w:rPr>
          <w:rFonts w:ascii="Verdana" w:hAnsi="Verdana" w:cstheme="minorHAnsi"/>
          <w:b/>
          <w:spacing w:val="-2"/>
          <w:sz w:val="18"/>
          <w:szCs w:val="18"/>
        </w:rPr>
        <w:t xml:space="preserve"> </w:t>
      </w:r>
      <w:r w:rsidR="00F04A69">
        <w:rPr>
          <w:rFonts w:ascii="Verdana" w:hAnsi="Verdana" w:cstheme="minorHAnsi"/>
          <w:bCs/>
          <w:spacing w:val="-2"/>
          <w:sz w:val="18"/>
          <w:szCs w:val="18"/>
        </w:rPr>
        <w:t>Chart a new patient registration, exam, and billing.</w:t>
      </w:r>
    </w:p>
    <w:p w14:paraId="31AE8F2E" w14:textId="111FF0B6"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pacing w:val="-2"/>
          <w:sz w:val="18"/>
          <w:szCs w:val="18"/>
        </w:rPr>
        <w:t>Assignment:</w:t>
      </w:r>
      <w:r w:rsidR="00371300">
        <w:rPr>
          <w:rFonts w:ascii="Verdana" w:hAnsi="Verdana" w:cstheme="minorHAnsi"/>
          <w:b/>
          <w:spacing w:val="-2"/>
          <w:sz w:val="18"/>
          <w:szCs w:val="18"/>
        </w:rPr>
        <w:t xml:space="preserve"> </w:t>
      </w:r>
      <w:r w:rsidR="00371300" w:rsidRPr="00371300">
        <w:rPr>
          <w:rFonts w:ascii="Verdana" w:hAnsi="Verdana" w:cstheme="minorHAnsi"/>
          <w:bCs/>
          <w:spacing w:val="-2"/>
          <w:sz w:val="18"/>
          <w:szCs w:val="18"/>
        </w:rPr>
        <w:t>varies by instructor</w:t>
      </w:r>
    </w:p>
    <w:p w14:paraId="31AE8F2F" w14:textId="7CCBAA6F"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Assessment</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Methods:</w:t>
      </w:r>
      <w:r w:rsidR="00371300">
        <w:rPr>
          <w:rFonts w:ascii="Verdana" w:hAnsi="Verdana" w:cstheme="minorHAnsi"/>
          <w:b/>
          <w:spacing w:val="-2"/>
          <w:sz w:val="18"/>
          <w:szCs w:val="18"/>
        </w:rPr>
        <w:t xml:space="preserve"> </w:t>
      </w:r>
      <w:r w:rsidR="00371300" w:rsidRPr="00371300">
        <w:rPr>
          <w:rFonts w:ascii="Verdana" w:hAnsi="Verdana" w:cstheme="minorHAnsi"/>
          <w:bCs/>
          <w:spacing w:val="-2"/>
          <w:sz w:val="18"/>
          <w:szCs w:val="18"/>
        </w:rPr>
        <w:t>varies by instructor</w:t>
      </w:r>
    </w:p>
    <w:p w14:paraId="31AE8F30" w14:textId="77777777" w:rsidR="006462E0" w:rsidRPr="00313022" w:rsidRDefault="00D91EA6">
      <w:pPr>
        <w:pStyle w:val="BodyText"/>
        <w:spacing w:before="292"/>
        <w:ind w:left="220" w:firstLine="0"/>
        <w:rPr>
          <w:rFonts w:ascii="Verdana" w:hAnsi="Verdana" w:cstheme="minorHAnsi"/>
          <w:sz w:val="18"/>
          <w:szCs w:val="18"/>
        </w:rPr>
      </w:pPr>
      <w:r w:rsidRPr="00313022">
        <w:rPr>
          <w:rFonts w:ascii="Verdana" w:hAnsi="Verdana" w:cstheme="minorHAnsi"/>
          <w:sz w:val="18"/>
          <w:szCs w:val="18"/>
        </w:rPr>
        <w:t>Week</w:t>
      </w:r>
      <w:r w:rsidRPr="00313022">
        <w:rPr>
          <w:rFonts w:ascii="Verdana" w:hAnsi="Verdana" w:cstheme="minorHAnsi"/>
          <w:spacing w:val="-2"/>
          <w:sz w:val="18"/>
          <w:szCs w:val="18"/>
        </w:rPr>
        <w:t xml:space="preserve"> </w:t>
      </w:r>
      <w:r w:rsidRPr="00313022">
        <w:rPr>
          <w:rFonts w:ascii="Verdana" w:hAnsi="Verdana" w:cstheme="minorHAnsi"/>
          <w:spacing w:val="-5"/>
          <w:sz w:val="18"/>
          <w:szCs w:val="18"/>
        </w:rPr>
        <w:t>12</w:t>
      </w:r>
    </w:p>
    <w:p w14:paraId="31AE8F31" w14:textId="40689A2A" w:rsidR="006462E0" w:rsidRPr="00313022" w:rsidRDefault="00D91EA6">
      <w:pPr>
        <w:pStyle w:val="ListParagraph"/>
        <w:numPr>
          <w:ilvl w:val="0"/>
          <w:numId w:val="1"/>
        </w:numPr>
        <w:tabs>
          <w:tab w:val="left" w:pos="348"/>
        </w:tabs>
        <w:spacing w:before="2"/>
        <w:ind w:left="348" w:hanging="128"/>
        <w:rPr>
          <w:rFonts w:ascii="Verdana" w:hAnsi="Verdana" w:cstheme="minorHAnsi"/>
          <w:b/>
          <w:sz w:val="18"/>
          <w:szCs w:val="18"/>
        </w:rPr>
      </w:pPr>
      <w:r w:rsidRPr="00313022">
        <w:rPr>
          <w:rFonts w:ascii="Verdana" w:hAnsi="Verdana" w:cstheme="minorHAnsi"/>
          <w:b/>
          <w:sz w:val="18"/>
          <w:szCs w:val="18"/>
        </w:rPr>
        <w:t>Unit</w:t>
      </w:r>
      <w:r w:rsidRPr="00313022">
        <w:rPr>
          <w:rFonts w:ascii="Verdana" w:hAnsi="Verdana" w:cstheme="minorHAnsi"/>
          <w:b/>
          <w:spacing w:val="-2"/>
          <w:sz w:val="18"/>
          <w:szCs w:val="18"/>
        </w:rPr>
        <w:t xml:space="preserve"> </w:t>
      </w:r>
      <w:r w:rsidRPr="00313022">
        <w:rPr>
          <w:rFonts w:ascii="Verdana" w:hAnsi="Verdana" w:cstheme="minorHAnsi"/>
          <w:b/>
          <w:sz w:val="18"/>
          <w:szCs w:val="18"/>
        </w:rPr>
        <w:t>of</w:t>
      </w:r>
      <w:r w:rsidRPr="00313022">
        <w:rPr>
          <w:rFonts w:ascii="Verdana" w:hAnsi="Verdana" w:cstheme="minorHAnsi"/>
          <w:b/>
          <w:spacing w:val="-1"/>
          <w:sz w:val="18"/>
          <w:szCs w:val="18"/>
        </w:rPr>
        <w:t xml:space="preserve"> </w:t>
      </w:r>
      <w:r w:rsidRPr="00313022">
        <w:rPr>
          <w:rFonts w:ascii="Verdana" w:hAnsi="Verdana" w:cstheme="minorHAnsi"/>
          <w:b/>
          <w:spacing w:val="-2"/>
          <w:sz w:val="18"/>
          <w:szCs w:val="18"/>
        </w:rPr>
        <w:t>Instruction:</w:t>
      </w:r>
      <w:r w:rsidR="00371300">
        <w:rPr>
          <w:rFonts w:ascii="Verdana" w:hAnsi="Verdana" w:cstheme="minorHAnsi"/>
          <w:b/>
          <w:spacing w:val="-2"/>
          <w:sz w:val="18"/>
          <w:szCs w:val="18"/>
        </w:rPr>
        <w:t xml:space="preserve"> </w:t>
      </w:r>
      <w:r w:rsidR="00371300" w:rsidRPr="001A6387">
        <w:rPr>
          <w:rFonts w:ascii="Verdana" w:hAnsi="Verdana" w:cstheme="minorHAnsi"/>
          <w:bCs/>
          <w:spacing w:val="-2"/>
          <w:sz w:val="18"/>
          <w:szCs w:val="18"/>
        </w:rPr>
        <w:t>EHR Go Activities</w:t>
      </w:r>
    </w:p>
    <w:p w14:paraId="31AE8F32" w14:textId="6D6C9ED4"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Learning</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Objectives/Goals:</w:t>
      </w:r>
      <w:r w:rsidR="00F04A69">
        <w:rPr>
          <w:rFonts w:ascii="Verdana" w:hAnsi="Verdana" w:cstheme="minorHAnsi"/>
          <w:b/>
          <w:spacing w:val="-2"/>
          <w:sz w:val="18"/>
          <w:szCs w:val="18"/>
        </w:rPr>
        <w:t xml:space="preserve"> </w:t>
      </w:r>
      <w:r w:rsidR="00F04A69">
        <w:rPr>
          <w:rFonts w:ascii="Verdana" w:hAnsi="Verdana" w:cstheme="minorHAnsi"/>
          <w:bCs/>
          <w:spacing w:val="-2"/>
          <w:sz w:val="18"/>
          <w:szCs w:val="18"/>
        </w:rPr>
        <w:t>Create a new patient registration, exam, and billing.</w:t>
      </w:r>
    </w:p>
    <w:p w14:paraId="31AE8F33" w14:textId="05F467E8"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pacing w:val="-2"/>
          <w:sz w:val="18"/>
          <w:szCs w:val="18"/>
        </w:rPr>
        <w:t>Assignment:</w:t>
      </w:r>
      <w:r w:rsidR="00371300">
        <w:rPr>
          <w:rFonts w:ascii="Verdana" w:hAnsi="Verdana" w:cstheme="minorHAnsi"/>
          <w:b/>
          <w:spacing w:val="-2"/>
          <w:sz w:val="18"/>
          <w:szCs w:val="18"/>
        </w:rPr>
        <w:t xml:space="preserve"> </w:t>
      </w:r>
      <w:r w:rsidR="00371300" w:rsidRPr="00371300">
        <w:rPr>
          <w:rFonts w:ascii="Verdana" w:hAnsi="Verdana" w:cstheme="minorHAnsi"/>
          <w:bCs/>
          <w:spacing w:val="-2"/>
          <w:sz w:val="18"/>
          <w:szCs w:val="18"/>
        </w:rPr>
        <w:t>varies by instructor</w:t>
      </w:r>
    </w:p>
    <w:p w14:paraId="31AE8F34" w14:textId="7A58BCCC"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Assessment</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Methods:</w:t>
      </w:r>
      <w:r w:rsidR="00371300">
        <w:rPr>
          <w:rFonts w:ascii="Verdana" w:hAnsi="Verdana" w:cstheme="minorHAnsi"/>
          <w:b/>
          <w:spacing w:val="-2"/>
          <w:sz w:val="18"/>
          <w:szCs w:val="18"/>
        </w:rPr>
        <w:t xml:space="preserve"> </w:t>
      </w:r>
      <w:r w:rsidR="00371300" w:rsidRPr="00371300">
        <w:rPr>
          <w:rFonts w:ascii="Verdana" w:hAnsi="Verdana" w:cstheme="minorHAnsi"/>
          <w:bCs/>
          <w:spacing w:val="-2"/>
          <w:sz w:val="18"/>
          <w:szCs w:val="18"/>
        </w:rPr>
        <w:t>varies by instructor</w:t>
      </w:r>
    </w:p>
    <w:p w14:paraId="31E863C9" w14:textId="77777777" w:rsidR="00BD3380" w:rsidRDefault="00BD3380">
      <w:pPr>
        <w:pStyle w:val="BodyText"/>
        <w:spacing w:before="292"/>
        <w:ind w:left="220" w:firstLine="0"/>
        <w:rPr>
          <w:rFonts w:ascii="Verdana" w:hAnsi="Verdana" w:cstheme="minorHAnsi"/>
          <w:sz w:val="18"/>
          <w:szCs w:val="18"/>
        </w:rPr>
      </w:pPr>
    </w:p>
    <w:p w14:paraId="76ED4AB0" w14:textId="77777777" w:rsidR="00BD3380" w:rsidRDefault="00BD3380">
      <w:pPr>
        <w:pStyle w:val="BodyText"/>
        <w:spacing w:before="292"/>
        <w:ind w:left="220" w:firstLine="0"/>
        <w:rPr>
          <w:rFonts w:ascii="Verdana" w:hAnsi="Verdana" w:cstheme="minorHAnsi"/>
          <w:sz w:val="18"/>
          <w:szCs w:val="18"/>
        </w:rPr>
      </w:pPr>
    </w:p>
    <w:p w14:paraId="31AE8F35" w14:textId="3B48E7B1" w:rsidR="006462E0" w:rsidRPr="00313022" w:rsidRDefault="00D91EA6">
      <w:pPr>
        <w:pStyle w:val="BodyText"/>
        <w:spacing w:before="292"/>
        <w:ind w:left="220" w:firstLine="0"/>
        <w:rPr>
          <w:rFonts w:ascii="Verdana" w:hAnsi="Verdana" w:cstheme="minorHAnsi"/>
          <w:sz w:val="18"/>
          <w:szCs w:val="18"/>
        </w:rPr>
      </w:pPr>
      <w:r w:rsidRPr="00313022">
        <w:rPr>
          <w:rFonts w:ascii="Verdana" w:hAnsi="Verdana" w:cstheme="minorHAnsi"/>
          <w:sz w:val="18"/>
          <w:szCs w:val="18"/>
        </w:rPr>
        <w:lastRenderedPageBreak/>
        <w:t>Week</w:t>
      </w:r>
      <w:r w:rsidRPr="00313022">
        <w:rPr>
          <w:rFonts w:ascii="Verdana" w:hAnsi="Verdana" w:cstheme="minorHAnsi"/>
          <w:spacing w:val="-2"/>
          <w:sz w:val="18"/>
          <w:szCs w:val="18"/>
        </w:rPr>
        <w:t xml:space="preserve"> </w:t>
      </w:r>
      <w:r w:rsidRPr="00313022">
        <w:rPr>
          <w:rFonts w:ascii="Verdana" w:hAnsi="Verdana" w:cstheme="minorHAnsi"/>
          <w:spacing w:val="-5"/>
          <w:sz w:val="18"/>
          <w:szCs w:val="18"/>
        </w:rPr>
        <w:t>13</w:t>
      </w:r>
    </w:p>
    <w:p w14:paraId="31AE8F36" w14:textId="7A308D6F"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Unit</w:t>
      </w:r>
      <w:r w:rsidRPr="00313022">
        <w:rPr>
          <w:rFonts w:ascii="Verdana" w:hAnsi="Verdana" w:cstheme="minorHAnsi"/>
          <w:b/>
          <w:spacing w:val="-2"/>
          <w:sz w:val="18"/>
          <w:szCs w:val="18"/>
        </w:rPr>
        <w:t xml:space="preserve"> </w:t>
      </w:r>
      <w:r w:rsidRPr="00313022">
        <w:rPr>
          <w:rFonts w:ascii="Verdana" w:hAnsi="Verdana" w:cstheme="minorHAnsi"/>
          <w:b/>
          <w:sz w:val="18"/>
          <w:szCs w:val="18"/>
        </w:rPr>
        <w:t>of</w:t>
      </w:r>
      <w:r w:rsidRPr="00313022">
        <w:rPr>
          <w:rFonts w:ascii="Verdana" w:hAnsi="Verdana" w:cstheme="minorHAnsi"/>
          <w:b/>
          <w:spacing w:val="-1"/>
          <w:sz w:val="18"/>
          <w:szCs w:val="18"/>
        </w:rPr>
        <w:t xml:space="preserve"> </w:t>
      </w:r>
      <w:r w:rsidRPr="00313022">
        <w:rPr>
          <w:rFonts w:ascii="Verdana" w:hAnsi="Verdana" w:cstheme="minorHAnsi"/>
          <w:b/>
          <w:spacing w:val="-2"/>
          <w:sz w:val="18"/>
          <w:szCs w:val="18"/>
        </w:rPr>
        <w:t>Instruction:</w:t>
      </w:r>
      <w:r w:rsidR="00371300">
        <w:rPr>
          <w:rFonts w:ascii="Verdana" w:hAnsi="Verdana" w:cstheme="minorHAnsi"/>
          <w:b/>
          <w:spacing w:val="-2"/>
          <w:sz w:val="18"/>
          <w:szCs w:val="18"/>
        </w:rPr>
        <w:t xml:space="preserve"> </w:t>
      </w:r>
      <w:r w:rsidR="00371300" w:rsidRPr="001A6387">
        <w:rPr>
          <w:rFonts w:ascii="Verdana" w:hAnsi="Verdana" w:cstheme="minorHAnsi"/>
          <w:bCs/>
          <w:spacing w:val="-2"/>
          <w:sz w:val="18"/>
          <w:szCs w:val="18"/>
        </w:rPr>
        <w:t>EHR Go Activities</w:t>
      </w:r>
    </w:p>
    <w:p w14:paraId="31AE8F37" w14:textId="0B514F46"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Learning</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Objectives/Goals:</w:t>
      </w:r>
      <w:r w:rsidR="00F04A69">
        <w:rPr>
          <w:rFonts w:ascii="Verdana" w:hAnsi="Verdana" w:cstheme="minorHAnsi"/>
          <w:b/>
          <w:spacing w:val="-2"/>
          <w:sz w:val="18"/>
          <w:szCs w:val="18"/>
        </w:rPr>
        <w:t xml:space="preserve"> </w:t>
      </w:r>
      <w:r w:rsidR="00F04A69">
        <w:rPr>
          <w:rFonts w:ascii="Verdana" w:hAnsi="Verdana" w:cstheme="minorHAnsi"/>
          <w:bCs/>
          <w:spacing w:val="-2"/>
          <w:sz w:val="18"/>
          <w:szCs w:val="18"/>
        </w:rPr>
        <w:t>Perform a cumulative office encounter in the EHR. Chart a patient encounter for hypertension and weight loss.</w:t>
      </w:r>
    </w:p>
    <w:p w14:paraId="31AE8F38" w14:textId="44E2F955"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pacing w:val="-2"/>
          <w:sz w:val="18"/>
          <w:szCs w:val="18"/>
        </w:rPr>
        <w:t>Assignment:</w:t>
      </w:r>
      <w:r w:rsidR="00371300">
        <w:rPr>
          <w:rFonts w:ascii="Verdana" w:hAnsi="Verdana" w:cstheme="minorHAnsi"/>
          <w:b/>
          <w:spacing w:val="-2"/>
          <w:sz w:val="18"/>
          <w:szCs w:val="18"/>
        </w:rPr>
        <w:t xml:space="preserve"> </w:t>
      </w:r>
      <w:r w:rsidR="00371300" w:rsidRPr="00371300">
        <w:rPr>
          <w:rFonts w:ascii="Verdana" w:hAnsi="Verdana" w:cstheme="minorHAnsi"/>
          <w:bCs/>
          <w:spacing w:val="-2"/>
          <w:sz w:val="18"/>
          <w:szCs w:val="18"/>
        </w:rPr>
        <w:t>varies by instructor</w:t>
      </w:r>
    </w:p>
    <w:p w14:paraId="31AE8F3A" w14:textId="30FE69C8" w:rsidR="006462E0" w:rsidRPr="00313022" w:rsidRDefault="00D91EA6">
      <w:pPr>
        <w:pStyle w:val="ListParagraph"/>
        <w:numPr>
          <w:ilvl w:val="0"/>
          <w:numId w:val="1"/>
        </w:numPr>
        <w:tabs>
          <w:tab w:val="left" w:pos="348"/>
        </w:tabs>
        <w:spacing w:before="31"/>
        <w:ind w:left="348" w:hanging="128"/>
        <w:rPr>
          <w:rFonts w:ascii="Verdana" w:hAnsi="Verdana" w:cstheme="minorHAnsi"/>
          <w:b/>
          <w:sz w:val="18"/>
          <w:szCs w:val="18"/>
        </w:rPr>
      </w:pPr>
      <w:r w:rsidRPr="00313022">
        <w:rPr>
          <w:rFonts w:ascii="Verdana" w:hAnsi="Verdana" w:cstheme="minorHAnsi"/>
          <w:b/>
          <w:sz w:val="18"/>
          <w:szCs w:val="18"/>
        </w:rPr>
        <w:t>Assessment</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Methods:</w:t>
      </w:r>
      <w:r w:rsidR="00371300">
        <w:rPr>
          <w:rFonts w:ascii="Verdana" w:hAnsi="Verdana" w:cstheme="minorHAnsi"/>
          <w:b/>
          <w:spacing w:val="-2"/>
          <w:sz w:val="18"/>
          <w:szCs w:val="18"/>
        </w:rPr>
        <w:t xml:space="preserve"> </w:t>
      </w:r>
      <w:r w:rsidR="00371300" w:rsidRPr="00371300">
        <w:rPr>
          <w:rFonts w:ascii="Verdana" w:hAnsi="Verdana" w:cstheme="minorHAnsi"/>
          <w:bCs/>
          <w:spacing w:val="-2"/>
          <w:sz w:val="18"/>
          <w:szCs w:val="18"/>
        </w:rPr>
        <w:t>varies by instructor</w:t>
      </w:r>
    </w:p>
    <w:p w14:paraId="31AE8F3B" w14:textId="77777777" w:rsidR="006462E0" w:rsidRPr="00313022" w:rsidRDefault="006462E0">
      <w:pPr>
        <w:pStyle w:val="BodyText"/>
        <w:ind w:left="0" w:firstLine="0"/>
        <w:rPr>
          <w:rFonts w:ascii="Verdana" w:hAnsi="Verdana" w:cstheme="minorHAnsi"/>
          <w:sz w:val="18"/>
          <w:szCs w:val="18"/>
        </w:rPr>
      </w:pPr>
    </w:p>
    <w:p w14:paraId="31AE8F3C" w14:textId="77777777" w:rsidR="006462E0" w:rsidRPr="00313022" w:rsidRDefault="00D91EA6">
      <w:pPr>
        <w:pStyle w:val="BodyText"/>
        <w:ind w:left="220" w:firstLine="0"/>
        <w:rPr>
          <w:rFonts w:ascii="Verdana" w:hAnsi="Verdana" w:cstheme="minorHAnsi"/>
          <w:sz w:val="18"/>
          <w:szCs w:val="18"/>
        </w:rPr>
      </w:pPr>
      <w:r w:rsidRPr="00313022">
        <w:rPr>
          <w:rFonts w:ascii="Verdana" w:hAnsi="Verdana" w:cstheme="minorHAnsi"/>
          <w:sz w:val="18"/>
          <w:szCs w:val="18"/>
        </w:rPr>
        <w:t>Week</w:t>
      </w:r>
      <w:r w:rsidRPr="00313022">
        <w:rPr>
          <w:rFonts w:ascii="Verdana" w:hAnsi="Verdana" w:cstheme="minorHAnsi"/>
          <w:spacing w:val="-2"/>
          <w:sz w:val="18"/>
          <w:szCs w:val="18"/>
        </w:rPr>
        <w:t xml:space="preserve"> </w:t>
      </w:r>
      <w:r w:rsidRPr="00313022">
        <w:rPr>
          <w:rFonts w:ascii="Verdana" w:hAnsi="Verdana" w:cstheme="minorHAnsi"/>
          <w:spacing w:val="-5"/>
          <w:sz w:val="18"/>
          <w:szCs w:val="18"/>
        </w:rPr>
        <w:t>14</w:t>
      </w:r>
    </w:p>
    <w:p w14:paraId="31AE8F3D" w14:textId="529F2474"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Unit</w:t>
      </w:r>
      <w:r w:rsidRPr="00313022">
        <w:rPr>
          <w:rFonts w:ascii="Verdana" w:hAnsi="Verdana" w:cstheme="minorHAnsi"/>
          <w:b/>
          <w:spacing w:val="-2"/>
          <w:sz w:val="18"/>
          <w:szCs w:val="18"/>
        </w:rPr>
        <w:t xml:space="preserve"> </w:t>
      </w:r>
      <w:r w:rsidRPr="00313022">
        <w:rPr>
          <w:rFonts w:ascii="Verdana" w:hAnsi="Verdana" w:cstheme="minorHAnsi"/>
          <w:b/>
          <w:sz w:val="18"/>
          <w:szCs w:val="18"/>
        </w:rPr>
        <w:t>of</w:t>
      </w:r>
      <w:r w:rsidRPr="00313022">
        <w:rPr>
          <w:rFonts w:ascii="Verdana" w:hAnsi="Verdana" w:cstheme="minorHAnsi"/>
          <w:b/>
          <w:spacing w:val="-1"/>
          <w:sz w:val="18"/>
          <w:szCs w:val="18"/>
        </w:rPr>
        <w:t xml:space="preserve"> </w:t>
      </w:r>
      <w:r w:rsidRPr="00313022">
        <w:rPr>
          <w:rFonts w:ascii="Verdana" w:hAnsi="Verdana" w:cstheme="minorHAnsi"/>
          <w:b/>
          <w:spacing w:val="-2"/>
          <w:sz w:val="18"/>
          <w:szCs w:val="18"/>
        </w:rPr>
        <w:t>Instruction:</w:t>
      </w:r>
      <w:r w:rsidR="00371300">
        <w:rPr>
          <w:rFonts w:ascii="Verdana" w:hAnsi="Verdana" w:cstheme="minorHAnsi"/>
          <w:b/>
          <w:spacing w:val="-2"/>
          <w:sz w:val="18"/>
          <w:szCs w:val="18"/>
        </w:rPr>
        <w:t xml:space="preserve"> </w:t>
      </w:r>
      <w:r w:rsidR="00371300" w:rsidRPr="001A6387">
        <w:rPr>
          <w:rFonts w:ascii="Verdana" w:hAnsi="Verdana" w:cstheme="minorHAnsi"/>
          <w:bCs/>
          <w:spacing w:val="-2"/>
          <w:sz w:val="18"/>
          <w:szCs w:val="18"/>
        </w:rPr>
        <w:t>EHR Go Activities</w:t>
      </w:r>
    </w:p>
    <w:p w14:paraId="31AE8F3E" w14:textId="00F7D964"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Learning</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Objectives/Goals:</w:t>
      </w:r>
      <w:r w:rsidR="00F04A69">
        <w:rPr>
          <w:rFonts w:ascii="Verdana" w:hAnsi="Verdana" w:cstheme="minorHAnsi"/>
          <w:b/>
          <w:spacing w:val="-2"/>
          <w:sz w:val="18"/>
          <w:szCs w:val="18"/>
        </w:rPr>
        <w:t xml:space="preserve"> </w:t>
      </w:r>
      <w:r w:rsidR="00BD3380">
        <w:rPr>
          <w:rFonts w:ascii="Verdana" w:hAnsi="Verdana" w:cstheme="minorHAnsi"/>
          <w:bCs/>
          <w:spacing w:val="-2"/>
          <w:sz w:val="18"/>
          <w:szCs w:val="18"/>
        </w:rPr>
        <w:t>Create a patient encounter for a diabetes diagnosis, a respiratory infection encounter, and an initial prenatal encounter.</w:t>
      </w:r>
    </w:p>
    <w:p w14:paraId="31AE8F3F" w14:textId="74E38E8B"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pacing w:val="-2"/>
          <w:sz w:val="18"/>
          <w:szCs w:val="18"/>
        </w:rPr>
        <w:t>Assignment:</w:t>
      </w:r>
      <w:r w:rsidR="00371300">
        <w:rPr>
          <w:rFonts w:ascii="Verdana" w:hAnsi="Verdana" w:cstheme="minorHAnsi"/>
          <w:b/>
          <w:spacing w:val="-2"/>
          <w:sz w:val="18"/>
          <w:szCs w:val="18"/>
        </w:rPr>
        <w:t xml:space="preserve"> </w:t>
      </w:r>
      <w:r w:rsidR="00371300" w:rsidRPr="00371300">
        <w:rPr>
          <w:rFonts w:ascii="Verdana" w:hAnsi="Verdana" w:cstheme="minorHAnsi"/>
          <w:bCs/>
          <w:spacing w:val="-2"/>
          <w:sz w:val="18"/>
          <w:szCs w:val="18"/>
        </w:rPr>
        <w:t>varies by instructor</w:t>
      </w:r>
    </w:p>
    <w:p w14:paraId="31AE8F40" w14:textId="681F2AFA" w:rsidR="006462E0" w:rsidRPr="00313022" w:rsidRDefault="00D91EA6">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Assessment</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Methods:</w:t>
      </w:r>
      <w:r w:rsidR="00371300">
        <w:rPr>
          <w:rFonts w:ascii="Verdana" w:hAnsi="Verdana" w:cstheme="minorHAnsi"/>
          <w:b/>
          <w:spacing w:val="-2"/>
          <w:sz w:val="18"/>
          <w:szCs w:val="18"/>
        </w:rPr>
        <w:t xml:space="preserve"> </w:t>
      </w:r>
      <w:r w:rsidR="00371300" w:rsidRPr="00371300">
        <w:rPr>
          <w:rFonts w:ascii="Verdana" w:hAnsi="Verdana" w:cstheme="minorHAnsi"/>
          <w:bCs/>
          <w:spacing w:val="-2"/>
          <w:sz w:val="18"/>
          <w:szCs w:val="18"/>
        </w:rPr>
        <w:t>varies by instructor</w:t>
      </w:r>
    </w:p>
    <w:p w14:paraId="31AE8F41" w14:textId="77777777" w:rsidR="006462E0" w:rsidRPr="00313022" w:rsidRDefault="006462E0">
      <w:pPr>
        <w:pStyle w:val="BodyText"/>
        <w:spacing w:before="1"/>
        <w:ind w:left="0" w:firstLine="0"/>
        <w:rPr>
          <w:rFonts w:ascii="Verdana" w:hAnsi="Verdana" w:cstheme="minorHAnsi"/>
          <w:sz w:val="18"/>
          <w:szCs w:val="18"/>
        </w:rPr>
      </w:pPr>
    </w:p>
    <w:p w14:paraId="7F382152" w14:textId="240CCB60" w:rsidR="00371300" w:rsidRPr="00313022" w:rsidRDefault="00371300" w:rsidP="00371300">
      <w:pPr>
        <w:pStyle w:val="BodyText"/>
        <w:ind w:left="220" w:firstLine="0"/>
        <w:rPr>
          <w:rFonts w:ascii="Verdana" w:hAnsi="Verdana" w:cstheme="minorHAnsi"/>
          <w:sz w:val="18"/>
          <w:szCs w:val="18"/>
        </w:rPr>
      </w:pPr>
      <w:r w:rsidRPr="00313022">
        <w:rPr>
          <w:rFonts w:ascii="Verdana" w:hAnsi="Verdana" w:cstheme="minorHAnsi"/>
          <w:sz w:val="18"/>
          <w:szCs w:val="18"/>
        </w:rPr>
        <w:t>Week</w:t>
      </w:r>
      <w:r w:rsidRPr="00313022">
        <w:rPr>
          <w:rFonts w:ascii="Verdana" w:hAnsi="Verdana" w:cstheme="minorHAnsi"/>
          <w:spacing w:val="-2"/>
          <w:sz w:val="18"/>
          <w:szCs w:val="18"/>
        </w:rPr>
        <w:t xml:space="preserve"> </w:t>
      </w:r>
      <w:r w:rsidRPr="00313022">
        <w:rPr>
          <w:rFonts w:ascii="Verdana" w:hAnsi="Verdana" w:cstheme="minorHAnsi"/>
          <w:spacing w:val="-5"/>
          <w:sz w:val="18"/>
          <w:szCs w:val="18"/>
        </w:rPr>
        <w:t>1</w:t>
      </w:r>
      <w:r w:rsidR="00BD3380">
        <w:rPr>
          <w:rFonts w:ascii="Verdana" w:hAnsi="Verdana" w:cstheme="minorHAnsi"/>
          <w:spacing w:val="-5"/>
          <w:sz w:val="18"/>
          <w:szCs w:val="18"/>
        </w:rPr>
        <w:t>5</w:t>
      </w:r>
    </w:p>
    <w:p w14:paraId="276348F1" w14:textId="4698B4A1" w:rsidR="00371300" w:rsidRPr="00313022" w:rsidRDefault="00371300" w:rsidP="00371300">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Unit</w:t>
      </w:r>
      <w:r w:rsidRPr="00313022">
        <w:rPr>
          <w:rFonts w:ascii="Verdana" w:hAnsi="Verdana" w:cstheme="minorHAnsi"/>
          <w:b/>
          <w:spacing w:val="-2"/>
          <w:sz w:val="18"/>
          <w:szCs w:val="18"/>
        </w:rPr>
        <w:t xml:space="preserve"> </w:t>
      </w:r>
      <w:r w:rsidRPr="00313022">
        <w:rPr>
          <w:rFonts w:ascii="Verdana" w:hAnsi="Verdana" w:cstheme="minorHAnsi"/>
          <w:b/>
          <w:sz w:val="18"/>
          <w:szCs w:val="18"/>
        </w:rPr>
        <w:t>of</w:t>
      </w:r>
      <w:r w:rsidRPr="00313022">
        <w:rPr>
          <w:rFonts w:ascii="Verdana" w:hAnsi="Verdana" w:cstheme="minorHAnsi"/>
          <w:b/>
          <w:spacing w:val="-1"/>
          <w:sz w:val="18"/>
          <w:szCs w:val="18"/>
        </w:rPr>
        <w:t xml:space="preserve"> </w:t>
      </w:r>
      <w:r w:rsidRPr="00313022">
        <w:rPr>
          <w:rFonts w:ascii="Verdana" w:hAnsi="Verdana" w:cstheme="minorHAnsi"/>
          <w:b/>
          <w:spacing w:val="-2"/>
          <w:sz w:val="18"/>
          <w:szCs w:val="18"/>
        </w:rPr>
        <w:t>Instruction:</w:t>
      </w:r>
      <w:r>
        <w:rPr>
          <w:rFonts w:ascii="Verdana" w:hAnsi="Verdana" w:cstheme="minorHAnsi"/>
          <w:b/>
          <w:spacing w:val="-2"/>
          <w:sz w:val="18"/>
          <w:szCs w:val="18"/>
        </w:rPr>
        <w:t xml:space="preserve"> </w:t>
      </w:r>
      <w:r w:rsidRPr="001A6387">
        <w:rPr>
          <w:rFonts w:ascii="Verdana" w:hAnsi="Verdana" w:cstheme="minorHAnsi"/>
          <w:bCs/>
          <w:spacing w:val="-2"/>
          <w:sz w:val="18"/>
          <w:szCs w:val="18"/>
        </w:rPr>
        <w:t>Final Exam</w:t>
      </w:r>
    </w:p>
    <w:p w14:paraId="26F20CA9" w14:textId="77777777" w:rsidR="00371300" w:rsidRPr="00313022" w:rsidRDefault="00371300" w:rsidP="00371300">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Learning</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Objectives/Goals:</w:t>
      </w:r>
    </w:p>
    <w:p w14:paraId="2EDC7155" w14:textId="407189A3" w:rsidR="00371300" w:rsidRPr="00313022" w:rsidRDefault="00371300" w:rsidP="00371300">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pacing w:val="-2"/>
          <w:sz w:val="18"/>
          <w:szCs w:val="18"/>
        </w:rPr>
        <w:t>Assignment:</w:t>
      </w:r>
      <w:r>
        <w:rPr>
          <w:rFonts w:ascii="Verdana" w:hAnsi="Verdana" w:cstheme="minorHAnsi"/>
          <w:b/>
          <w:spacing w:val="-2"/>
          <w:sz w:val="18"/>
          <w:szCs w:val="18"/>
        </w:rPr>
        <w:t xml:space="preserve"> </w:t>
      </w:r>
      <w:r w:rsidR="001A6387">
        <w:rPr>
          <w:rFonts w:ascii="Verdana" w:hAnsi="Verdana" w:cstheme="minorHAnsi"/>
          <w:bCs/>
          <w:spacing w:val="-2"/>
          <w:sz w:val="18"/>
          <w:szCs w:val="18"/>
        </w:rPr>
        <w:t>N/A</w:t>
      </w:r>
    </w:p>
    <w:p w14:paraId="59F49DB9" w14:textId="2CF19BE7" w:rsidR="00371300" w:rsidRPr="00313022" w:rsidRDefault="00371300" w:rsidP="00371300">
      <w:pPr>
        <w:pStyle w:val="ListParagraph"/>
        <w:numPr>
          <w:ilvl w:val="0"/>
          <w:numId w:val="1"/>
        </w:numPr>
        <w:tabs>
          <w:tab w:val="left" w:pos="348"/>
        </w:tabs>
        <w:ind w:left="348" w:hanging="128"/>
        <w:rPr>
          <w:rFonts w:ascii="Verdana" w:hAnsi="Verdana" w:cstheme="minorHAnsi"/>
          <w:b/>
          <w:sz w:val="18"/>
          <w:szCs w:val="18"/>
        </w:rPr>
      </w:pPr>
      <w:r w:rsidRPr="00313022">
        <w:rPr>
          <w:rFonts w:ascii="Verdana" w:hAnsi="Verdana" w:cstheme="minorHAnsi"/>
          <w:b/>
          <w:sz w:val="18"/>
          <w:szCs w:val="18"/>
        </w:rPr>
        <w:t>Assessment</w:t>
      </w:r>
      <w:r w:rsidRPr="00313022">
        <w:rPr>
          <w:rFonts w:ascii="Verdana" w:hAnsi="Verdana" w:cstheme="minorHAnsi"/>
          <w:b/>
          <w:spacing w:val="-4"/>
          <w:sz w:val="18"/>
          <w:szCs w:val="18"/>
        </w:rPr>
        <w:t xml:space="preserve"> </w:t>
      </w:r>
      <w:r w:rsidRPr="00313022">
        <w:rPr>
          <w:rFonts w:ascii="Verdana" w:hAnsi="Verdana" w:cstheme="minorHAnsi"/>
          <w:b/>
          <w:spacing w:val="-2"/>
          <w:sz w:val="18"/>
          <w:szCs w:val="18"/>
        </w:rPr>
        <w:t>Methods:</w:t>
      </w:r>
      <w:r>
        <w:rPr>
          <w:rFonts w:ascii="Verdana" w:hAnsi="Verdana" w:cstheme="minorHAnsi"/>
          <w:b/>
          <w:spacing w:val="-2"/>
          <w:sz w:val="18"/>
          <w:szCs w:val="18"/>
        </w:rPr>
        <w:t xml:space="preserve"> </w:t>
      </w:r>
      <w:r w:rsidR="001A6387">
        <w:rPr>
          <w:rFonts w:ascii="Verdana" w:hAnsi="Verdana" w:cstheme="minorHAnsi"/>
          <w:bCs/>
          <w:spacing w:val="-2"/>
          <w:sz w:val="18"/>
          <w:szCs w:val="18"/>
        </w:rPr>
        <w:t>Final Exam</w:t>
      </w:r>
    </w:p>
    <w:p w14:paraId="4D3B83B2" w14:textId="77777777" w:rsidR="00371300" w:rsidRPr="00371300" w:rsidRDefault="00371300" w:rsidP="00371300">
      <w:pPr>
        <w:tabs>
          <w:tab w:val="left" w:pos="348"/>
        </w:tabs>
        <w:rPr>
          <w:rFonts w:ascii="Verdana" w:hAnsi="Verdana" w:cstheme="minorHAnsi"/>
          <w:b/>
          <w:sz w:val="18"/>
          <w:szCs w:val="18"/>
        </w:rPr>
      </w:pPr>
    </w:p>
    <w:sectPr w:rsidR="00371300" w:rsidRPr="00371300" w:rsidSect="00C046A0">
      <w:footerReference w:type="default" r:id="rId13"/>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AD5"/>
    <w:multiLevelType w:val="hybridMultilevel"/>
    <w:tmpl w:val="B4E44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2D183C07"/>
    <w:multiLevelType w:val="hybridMultilevel"/>
    <w:tmpl w:val="DF58D314"/>
    <w:lvl w:ilvl="0" w:tplc="04090001">
      <w:start w:val="1"/>
      <w:numFmt w:val="bullet"/>
      <w:lvlText w:val=""/>
      <w:lvlJc w:val="left"/>
      <w:pPr>
        <w:ind w:left="360" w:hanging="360"/>
      </w:pPr>
      <w:rPr>
        <w:rFonts w:ascii="Symbol" w:hAnsi="Symbol" w:hint="default"/>
        <w:b w:val="0"/>
        <w:bCs w:val="0"/>
        <w:i w:val="0"/>
        <w:iCs w:val="0"/>
        <w:spacing w:val="0"/>
        <w:w w:val="99"/>
        <w:sz w:val="20"/>
        <w:szCs w:val="20"/>
        <w:lang w:val="en-US" w:eastAsia="en-US" w:bidi="ar-SA"/>
      </w:rPr>
    </w:lvl>
    <w:lvl w:ilvl="1" w:tplc="FFFFFFFF">
      <w:numFmt w:val="bullet"/>
      <w:lvlText w:val=""/>
      <w:lvlJc w:val="left"/>
      <w:pPr>
        <w:ind w:left="42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719" w:hanging="360"/>
      </w:pPr>
      <w:rPr>
        <w:rFonts w:ascii="Symbol" w:eastAsia="Symbol" w:hAnsi="Symbol" w:cs="Symbol" w:hint="default"/>
        <w:b w:val="0"/>
        <w:bCs w:val="0"/>
        <w:i w:val="0"/>
        <w:iCs w:val="0"/>
        <w:spacing w:val="0"/>
        <w:w w:val="99"/>
        <w:sz w:val="20"/>
        <w:szCs w:val="20"/>
        <w:lang w:val="en-US" w:eastAsia="en-US" w:bidi="ar-SA"/>
      </w:rPr>
    </w:lvl>
    <w:lvl w:ilvl="3" w:tplc="FFFFFFFF">
      <w:numFmt w:val="bullet"/>
      <w:lvlText w:val="•"/>
      <w:lvlJc w:val="left"/>
      <w:pPr>
        <w:ind w:left="1947" w:hanging="360"/>
      </w:pPr>
      <w:rPr>
        <w:rFonts w:hint="default"/>
        <w:lang w:val="en-US" w:eastAsia="en-US" w:bidi="ar-SA"/>
      </w:rPr>
    </w:lvl>
    <w:lvl w:ilvl="4" w:tplc="FFFFFFFF">
      <w:numFmt w:val="bullet"/>
      <w:lvlText w:val="•"/>
      <w:lvlJc w:val="left"/>
      <w:pPr>
        <w:ind w:left="3175" w:hanging="360"/>
      </w:pPr>
      <w:rPr>
        <w:rFonts w:hint="default"/>
        <w:lang w:val="en-US" w:eastAsia="en-US" w:bidi="ar-SA"/>
      </w:rPr>
    </w:lvl>
    <w:lvl w:ilvl="5" w:tplc="FFFFFFFF">
      <w:numFmt w:val="bullet"/>
      <w:lvlText w:val="•"/>
      <w:lvlJc w:val="left"/>
      <w:pPr>
        <w:ind w:left="4402" w:hanging="360"/>
      </w:pPr>
      <w:rPr>
        <w:rFonts w:hint="default"/>
        <w:lang w:val="en-US" w:eastAsia="en-US" w:bidi="ar-SA"/>
      </w:rPr>
    </w:lvl>
    <w:lvl w:ilvl="6" w:tplc="FFFFFFFF">
      <w:numFmt w:val="bullet"/>
      <w:lvlText w:val="•"/>
      <w:lvlJc w:val="left"/>
      <w:pPr>
        <w:ind w:left="5630" w:hanging="360"/>
      </w:pPr>
      <w:rPr>
        <w:rFonts w:hint="default"/>
        <w:lang w:val="en-US" w:eastAsia="en-US" w:bidi="ar-SA"/>
      </w:rPr>
    </w:lvl>
    <w:lvl w:ilvl="7" w:tplc="FFFFFFFF">
      <w:numFmt w:val="bullet"/>
      <w:lvlText w:val="•"/>
      <w:lvlJc w:val="left"/>
      <w:pPr>
        <w:ind w:left="6857" w:hanging="360"/>
      </w:pPr>
      <w:rPr>
        <w:rFonts w:hint="default"/>
        <w:lang w:val="en-US" w:eastAsia="en-US" w:bidi="ar-SA"/>
      </w:rPr>
    </w:lvl>
    <w:lvl w:ilvl="8" w:tplc="FFFFFFFF">
      <w:numFmt w:val="bullet"/>
      <w:lvlText w:val="•"/>
      <w:lvlJc w:val="left"/>
      <w:pPr>
        <w:ind w:left="8085" w:hanging="360"/>
      </w:pPr>
      <w:rPr>
        <w:rFonts w:hint="default"/>
        <w:lang w:val="en-US" w:eastAsia="en-US" w:bidi="ar-SA"/>
      </w:rPr>
    </w:lvl>
  </w:abstractNum>
  <w:abstractNum w:abstractNumId="3" w15:restartNumberingAfterBreak="0">
    <w:nsid w:val="33503388"/>
    <w:multiLevelType w:val="hybridMultilevel"/>
    <w:tmpl w:val="3F9A7E5E"/>
    <w:lvl w:ilvl="0" w:tplc="659802EA">
      <w:start w:val="1"/>
      <w:numFmt w:val="decimal"/>
      <w:lvlText w:val="%1."/>
      <w:lvlJc w:val="left"/>
      <w:pPr>
        <w:ind w:left="1100" w:hanging="360"/>
      </w:pPr>
      <w:rPr>
        <w:rFonts w:ascii="Lucida Sans" w:eastAsia="Lucida Sans" w:hAnsi="Lucida Sans" w:cs="Lucida Sans" w:hint="default"/>
        <w:b w:val="0"/>
        <w:bCs w:val="0"/>
        <w:i w:val="0"/>
        <w:iCs w:val="0"/>
        <w:spacing w:val="0"/>
        <w:w w:val="99"/>
        <w:sz w:val="20"/>
        <w:szCs w:val="20"/>
        <w:lang w:val="en-US" w:eastAsia="en-US" w:bidi="ar-SA"/>
      </w:rPr>
    </w:lvl>
    <w:lvl w:ilvl="1" w:tplc="34446852">
      <w:numFmt w:val="bullet"/>
      <w:lvlText w:val=""/>
      <w:lvlJc w:val="left"/>
      <w:pPr>
        <w:ind w:left="1160" w:hanging="360"/>
      </w:pPr>
      <w:rPr>
        <w:rFonts w:ascii="Symbol" w:eastAsia="Symbol" w:hAnsi="Symbol" w:cs="Symbol" w:hint="default"/>
        <w:b w:val="0"/>
        <w:bCs w:val="0"/>
        <w:i w:val="0"/>
        <w:iCs w:val="0"/>
        <w:spacing w:val="0"/>
        <w:w w:val="99"/>
        <w:sz w:val="20"/>
        <w:szCs w:val="20"/>
        <w:lang w:val="en-US" w:eastAsia="en-US" w:bidi="ar-SA"/>
      </w:rPr>
    </w:lvl>
    <w:lvl w:ilvl="2" w:tplc="81ECD3F2">
      <w:numFmt w:val="bullet"/>
      <w:lvlText w:val=""/>
      <w:lvlJc w:val="left"/>
      <w:pPr>
        <w:ind w:left="1459" w:hanging="360"/>
      </w:pPr>
      <w:rPr>
        <w:rFonts w:ascii="Symbol" w:eastAsia="Symbol" w:hAnsi="Symbol" w:cs="Symbol" w:hint="default"/>
        <w:b w:val="0"/>
        <w:bCs w:val="0"/>
        <w:i w:val="0"/>
        <w:iCs w:val="0"/>
        <w:spacing w:val="0"/>
        <w:w w:val="99"/>
        <w:sz w:val="20"/>
        <w:szCs w:val="20"/>
        <w:lang w:val="en-US" w:eastAsia="en-US" w:bidi="ar-SA"/>
      </w:rPr>
    </w:lvl>
    <w:lvl w:ilvl="3" w:tplc="8AB243CA">
      <w:numFmt w:val="bullet"/>
      <w:lvlText w:val="•"/>
      <w:lvlJc w:val="left"/>
      <w:pPr>
        <w:ind w:left="2687" w:hanging="360"/>
      </w:pPr>
      <w:rPr>
        <w:rFonts w:hint="default"/>
        <w:lang w:val="en-US" w:eastAsia="en-US" w:bidi="ar-SA"/>
      </w:rPr>
    </w:lvl>
    <w:lvl w:ilvl="4" w:tplc="219CCBAA">
      <w:numFmt w:val="bullet"/>
      <w:lvlText w:val="•"/>
      <w:lvlJc w:val="left"/>
      <w:pPr>
        <w:ind w:left="3915" w:hanging="360"/>
      </w:pPr>
      <w:rPr>
        <w:rFonts w:hint="default"/>
        <w:lang w:val="en-US" w:eastAsia="en-US" w:bidi="ar-SA"/>
      </w:rPr>
    </w:lvl>
    <w:lvl w:ilvl="5" w:tplc="E9980874">
      <w:numFmt w:val="bullet"/>
      <w:lvlText w:val="•"/>
      <w:lvlJc w:val="left"/>
      <w:pPr>
        <w:ind w:left="5142" w:hanging="360"/>
      </w:pPr>
      <w:rPr>
        <w:rFonts w:hint="default"/>
        <w:lang w:val="en-US" w:eastAsia="en-US" w:bidi="ar-SA"/>
      </w:rPr>
    </w:lvl>
    <w:lvl w:ilvl="6" w:tplc="BDE80648">
      <w:numFmt w:val="bullet"/>
      <w:lvlText w:val="•"/>
      <w:lvlJc w:val="left"/>
      <w:pPr>
        <w:ind w:left="6370" w:hanging="360"/>
      </w:pPr>
      <w:rPr>
        <w:rFonts w:hint="default"/>
        <w:lang w:val="en-US" w:eastAsia="en-US" w:bidi="ar-SA"/>
      </w:rPr>
    </w:lvl>
    <w:lvl w:ilvl="7" w:tplc="5CD27F52">
      <w:numFmt w:val="bullet"/>
      <w:lvlText w:val="•"/>
      <w:lvlJc w:val="left"/>
      <w:pPr>
        <w:ind w:left="7597" w:hanging="360"/>
      </w:pPr>
      <w:rPr>
        <w:rFonts w:hint="default"/>
        <w:lang w:val="en-US" w:eastAsia="en-US" w:bidi="ar-SA"/>
      </w:rPr>
    </w:lvl>
    <w:lvl w:ilvl="8" w:tplc="D58AA954">
      <w:numFmt w:val="bullet"/>
      <w:lvlText w:val="•"/>
      <w:lvlJc w:val="left"/>
      <w:pPr>
        <w:ind w:left="8825" w:hanging="360"/>
      </w:pPr>
      <w:rPr>
        <w:rFonts w:hint="default"/>
        <w:lang w:val="en-US" w:eastAsia="en-US" w:bidi="ar-SA"/>
      </w:rPr>
    </w:lvl>
  </w:abstractNum>
  <w:abstractNum w:abstractNumId="4" w15:restartNumberingAfterBreak="0">
    <w:nsid w:val="336F76AC"/>
    <w:multiLevelType w:val="hybridMultilevel"/>
    <w:tmpl w:val="8DC68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E44C82"/>
    <w:multiLevelType w:val="hybridMultilevel"/>
    <w:tmpl w:val="C2CC8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30608E"/>
    <w:multiLevelType w:val="hybridMultilevel"/>
    <w:tmpl w:val="0A8A9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83517C5"/>
    <w:multiLevelType w:val="hybridMultilevel"/>
    <w:tmpl w:val="1F183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E462994"/>
    <w:multiLevelType w:val="hybridMultilevel"/>
    <w:tmpl w:val="62C0E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598572">
    <w:abstractNumId w:val="1"/>
  </w:num>
  <w:num w:numId="2" w16cid:durableId="316035893">
    <w:abstractNumId w:val="2"/>
  </w:num>
  <w:num w:numId="3" w16cid:durableId="1152670999">
    <w:abstractNumId w:val="8"/>
  </w:num>
  <w:num w:numId="4" w16cid:durableId="489441891">
    <w:abstractNumId w:val="0"/>
  </w:num>
  <w:num w:numId="5" w16cid:durableId="415905116">
    <w:abstractNumId w:val="5"/>
  </w:num>
  <w:num w:numId="6" w16cid:durableId="2062900167">
    <w:abstractNumId w:val="4"/>
  </w:num>
  <w:num w:numId="7" w16cid:durableId="131096534">
    <w:abstractNumId w:val="6"/>
  </w:num>
  <w:num w:numId="8" w16cid:durableId="1060396781">
    <w:abstractNumId w:val="7"/>
  </w:num>
  <w:num w:numId="9" w16cid:durableId="1385175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Q5iB9aOat24rDwsu63+ZJqNjad+5QoY4xttfzyRHSyBQN86rDbgLoKOEy7YhtblHPNlEDdyYXPbtwQMzctcc3A==" w:salt="JL3wlTdAiTXf2oOzp9Sfz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104EE2"/>
    <w:rsid w:val="001612C2"/>
    <w:rsid w:val="00190941"/>
    <w:rsid w:val="001A6387"/>
    <w:rsid w:val="002248EA"/>
    <w:rsid w:val="00233C0A"/>
    <w:rsid w:val="00240819"/>
    <w:rsid w:val="00306F0E"/>
    <w:rsid w:val="00313022"/>
    <w:rsid w:val="0032791C"/>
    <w:rsid w:val="00371300"/>
    <w:rsid w:val="003C6959"/>
    <w:rsid w:val="006462E0"/>
    <w:rsid w:val="0067368A"/>
    <w:rsid w:val="006A56D2"/>
    <w:rsid w:val="006C11B8"/>
    <w:rsid w:val="007778B7"/>
    <w:rsid w:val="008271F6"/>
    <w:rsid w:val="00865B05"/>
    <w:rsid w:val="009826D0"/>
    <w:rsid w:val="00994C6E"/>
    <w:rsid w:val="009D3B85"/>
    <w:rsid w:val="00A3608A"/>
    <w:rsid w:val="00A863C0"/>
    <w:rsid w:val="00A86695"/>
    <w:rsid w:val="00B22D05"/>
    <w:rsid w:val="00B933B1"/>
    <w:rsid w:val="00BD3380"/>
    <w:rsid w:val="00C046A0"/>
    <w:rsid w:val="00C80B7A"/>
    <w:rsid w:val="00D457F1"/>
    <w:rsid w:val="00D742DF"/>
    <w:rsid w:val="00D87B14"/>
    <w:rsid w:val="00D91EA6"/>
    <w:rsid w:val="00DF3066"/>
    <w:rsid w:val="00F04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8271F6"/>
    <w:pPr>
      <w:ind w:left="380"/>
      <w:outlineLvl w:val="0"/>
    </w:pPr>
    <w:rPr>
      <w:rFonts w:ascii="Lucida Sans" w:eastAsia="Lucida Sans" w:hAnsi="Lucida Sans" w:cs="Lucida San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Heading1Char">
    <w:name w:val="Heading 1 Char"/>
    <w:basedOn w:val="DefaultParagraphFont"/>
    <w:link w:val="Heading1"/>
    <w:uiPriority w:val="9"/>
    <w:rsid w:val="008271F6"/>
    <w:rPr>
      <w:rFonts w:ascii="Lucida Sans" w:eastAsia="Lucida Sans" w:hAnsi="Lucida Sans" w:cs="Lucida Sans"/>
      <w:sz w:val="20"/>
      <w:szCs w:val="20"/>
    </w:rPr>
  </w:style>
  <w:style w:type="character" w:styleId="UnresolvedMention">
    <w:name w:val="Unresolved Mention"/>
    <w:basedOn w:val="DefaultParagraphFont"/>
    <w:uiPriority w:val="99"/>
    <w:semiHidden/>
    <w:unhideWhenUsed/>
    <w:rsid w:val="0082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hrgo.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D587C-7AEB-44E6-B900-F49B9A2963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D0274E-3601-49F7-8979-F43A00A300DD}">
  <ds:schemaRefs>
    <ds:schemaRef ds:uri="http://schemas.microsoft.com/sharepoint/v3/contenttype/forms"/>
  </ds:schemaRefs>
</ds:datastoreItem>
</file>

<file path=customXml/itemProps3.xml><?xml version="1.0" encoding="utf-8"?>
<ds:datastoreItem xmlns:ds="http://schemas.openxmlformats.org/officeDocument/2006/customXml" ds:itemID="{34DF6014-449B-4C77-B63A-D22F66146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1254</Words>
  <Characters>7153</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5</cp:revision>
  <dcterms:created xsi:type="dcterms:W3CDTF">2025-07-25T19:30:00Z</dcterms:created>
  <dcterms:modified xsi:type="dcterms:W3CDTF">2025-12-10T19:15:00Z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