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29"/>
        <w:ind w:left="4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878128</wp:posOffset>
                </wp:positionH>
                <wp:positionV relativeFrom="paragraph">
                  <wp:posOffset>6350</wp:posOffset>
                </wp:positionV>
                <wp:extent cx="1869439" cy="8667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69439" cy="866775"/>
                          <a:chExt cx="1869439" cy="8667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1" y="0"/>
                            <a:ext cx="1775460" cy="86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788288"/>
                            <a:ext cx="18694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9439" h="9525">
                                <a:moveTo>
                                  <a:pt x="1869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69313" y="9144"/>
                                </a:lnTo>
                                <a:lnTo>
                                  <a:pt x="1869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143997pt;margin-top:.5pt;width:147.2pt;height:68.25pt;mso-position-horizontal-relative:page;mso-position-vertical-relative:paragraph;z-index:15728640" id="docshapegroup2" coordorigin="1383,10" coordsize="2944,1365">
                <v:shape style="position:absolute;left:1438;top:10;width:2796;height:1365" type="#_x0000_t75" id="docshape3" stroked="false">
                  <v:imagedata r:id="rId6" o:title=""/>
                </v:shape>
                <v:rect style="position:absolute;left:1382;top:1251;width:2944;height:15" id="docshape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Columbus</w:t>
      </w:r>
      <w:r>
        <w:rPr>
          <w:spacing w:val="-15"/>
        </w:rPr>
        <w:t> </w:t>
      </w:r>
      <w:r>
        <w:rPr/>
        <w:t>State</w:t>
      </w:r>
      <w:r>
        <w:rPr>
          <w:spacing w:val="-16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College Health and Human Services</w:t>
      </w:r>
    </w:p>
    <w:p>
      <w:pPr>
        <w:pStyle w:val="Title"/>
        <w:spacing w:line="242" w:lineRule="auto"/>
      </w:pPr>
      <w:r>
        <w:rPr/>
        <w:t>Health</w:t>
      </w:r>
      <w:r>
        <w:rPr>
          <w:spacing w:val="-15"/>
        </w:rPr>
        <w:t> </w:t>
      </w:r>
      <w:r>
        <w:rPr/>
        <w:t>Professions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Wellness Massage Therapy</w:t>
      </w:r>
    </w:p>
    <w:p>
      <w:pPr>
        <w:tabs>
          <w:tab w:pos="5402" w:val="left" w:leader="none"/>
        </w:tabs>
        <w:spacing w:before="340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2282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sz w:val="24"/>
        </w:rPr>
        <w:t>Trigger</w:t>
      </w:r>
      <w:r>
        <w:rPr>
          <w:spacing w:val="-4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Therapy</w:t>
      </w:r>
    </w:p>
    <w:p>
      <w:pPr>
        <w:pStyle w:val="BodyText"/>
        <w:ind w:left="0"/>
      </w:pPr>
    </w:p>
    <w:p>
      <w:pPr>
        <w:pStyle w:val="Heading1"/>
        <w:tabs>
          <w:tab w:pos="5402" w:val="left" w:leader="none"/>
        </w:tabs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ind w:left="0"/>
        <w:rPr>
          <w:b/>
        </w:rPr>
      </w:pPr>
    </w:p>
    <w:p>
      <w:pPr>
        <w:tabs>
          <w:tab w:pos="252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1"/>
          <w:sz w:val="24"/>
        </w:rPr>
        <w:t> </w:t>
      </w:r>
      <w:r>
        <w:rPr>
          <w:spacing w:val="-5"/>
          <w:sz w:val="24"/>
        </w:rPr>
        <w:t>4.0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1"/>
          <w:sz w:val="24"/>
        </w:rPr>
        <w:t> </w:t>
      </w:r>
      <w:r>
        <w:rPr>
          <w:sz w:val="24"/>
        </w:rPr>
        <w:t>Lecture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2;</w:t>
      </w:r>
      <w:r>
        <w:rPr>
          <w:spacing w:val="-5"/>
          <w:sz w:val="24"/>
        </w:rPr>
        <w:t> </w:t>
      </w:r>
      <w:r>
        <w:rPr>
          <w:sz w:val="24"/>
        </w:rPr>
        <w:t>Lab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6</w:t>
      </w:r>
    </w:p>
    <w:p>
      <w:pPr>
        <w:pStyle w:val="BodyText"/>
        <w:ind w:left="0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2"/>
          <w:sz w:val="24"/>
        </w:rPr>
        <w:t> </w:t>
      </w:r>
      <w:r>
        <w:rPr>
          <w:sz w:val="24"/>
        </w:rPr>
        <w:t>MASS</w:t>
      </w:r>
      <w:r>
        <w:rPr>
          <w:spacing w:val="-5"/>
          <w:sz w:val="24"/>
        </w:rPr>
        <w:t> </w:t>
      </w:r>
      <w:r>
        <w:rPr>
          <w:sz w:val="24"/>
        </w:rPr>
        <w:t>1261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BIO</w:t>
      </w:r>
      <w:r>
        <w:rPr>
          <w:spacing w:val="-4"/>
          <w:sz w:val="24"/>
        </w:rPr>
        <w:t> 1107</w:t>
      </w:r>
    </w:p>
    <w:p>
      <w:pPr>
        <w:pStyle w:val="BodyText"/>
        <w:ind w:left="0"/>
      </w:pPr>
    </w:p>
    <w:p>
      <w:pPr>
        <w:pStyle w:val="Heading1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COURSE</w:t>
      </w:r>
    </w:p>
    <w:p>
      <w:pPr>
        <w:pStyle w:val="BodyText"/>
      </w:pPr>
      <w:r>
        <w:rPr/>
        <w:t>Course</w:t>
      </w:r>
      <w:r>
        <w:rPr>
          <w:spacing w:val="-4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physiology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trigger</w:t>
      </w:r>
      <w:r>
        <w:rPr>
          <w:spacing w:val="-7"/>
        </w:rPr>
        <w:t> </w:t>
      </w:r>
      <w:r>
        <w:rPr/>
        <w:t>point</w:t>
      </w:r>
      <w:r>
        <w:rPr>
          <w:spacing w:val="-4"/>
        </w:rPr>
        <w:t> </w:t>
      </w:r>
      <w:r>
        <w:rPr/>
        <w:t>therapy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modalities</w:t>
      </w:r>
      <w:r>
        <w:rPr>
          <w:spacing w:val="-7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fascial release, stretch and spray, post isometric muscle release, and advanced Swedish techniques.</w:t>
      </w:r>
    </w:p>
    <w:p>
      <w:pPr>
        <w:pStyle w:val="Heading1"/>
        <w:spacing w:before="292"/>
      </w:pPr>
      <w:r>
        <w:rPr/>
        <w:t>COURSE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</w:t>
      </w:r>
    </w:p>
    <w:p>
      <w:pPr>
        <w:pStyle w:val="BodyText"/>
        <w:spacing w:line="244" w:lineRule="auto" w:before="1"/>
        <w:ind w:right="472"/>
      </w:pPr>
      <w:r>
        <w:rPr/>
        <w:t>Demonstrate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perform</w:t>
      </w:r>
      <w:r>
        <w:rPr>
          <w:spacing w:val="-5"/>
        </w:rPr>
        <w:t> </w:t>
      </w:r>
      <w:r>
        <w:rPr/>
        <w:t>soft</w:t>
      </w:r>
      <w:r>
        <w:rPr>
          <w:spacing w:val="-4"/>
        </w:rPr>
        <w:t> </w:t>
      </w:r>
      <w:r>
        <w:rPr/>
        <w:t>tissue</w:t>
      </w:r>
      <w:r>
        <w:rPr>
          <w:spacing w:val="-4"/>
        </w:rPr>
        <w:t> </w:t>
      </w:r>
      <w:r>
        <w:rPr/>
        <w:t>manipulation</w:t>
      </w:r>
      <w:r>
        <w:rPr>
          <w:spacing w:val="-6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which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be appropriate for the use in the treatment of disorders of the human body.</w:t>
      </w:r>
    </w:p>
    <w:p>
      <w:pPr>
        <w:pStyle w:val="BodyText"/>
        <w:ind w:right="472"/>
      </w:pP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assess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appropriately</w:t>
      </w:r>
      <w:r>
        <w:rPr>
          <w:spacing w:val="-3"/>
        </w:rPr>
        <w:t> </w:t>
      </w:r>
      <w:r>
        <w:rPr/>
        <w:t>treat</w:t>
      </w:r>
      <w:r>
        <w:rPr>
          <w:spacing w:val="-4"/>
        </w:rPr>
        <w:t> </w:t>
      </w:r>
      <w:r>
        <w:rPr/>
        <w:t>disorders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human</w:t>
      </w:r>
      <w:r>
        <w:rPr>
          <w:spacing w:val="-6"/>
        </w:rPr>
        <w:t> </w:t>
      </w:r>
      <w:r>
        <w:rPr/>
        <w:t>body,</w:t>
      </w:r>
      <w:r>
        <w:rPr>
          <w:spacing w:val="-3"/>
        </w:rPr>
        <w:t> </w:t>
      </w:r>
      <w:r>
        <w:rPr/>
        <w:t>which may benefit from massage.</w:t>
      </w:r>
    </w:p>
    <w:p>
      <w:pPr>
        <w:pStyle w:val="BodyText"/>
      </w:pPr>
      <w:r>
        <w:rPr/>
        <w:t>Display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complementary</w:t>
      </w:r>
      <w:r>
        <w:rPr>
          <w:spacing w:val="-4"/>
        </w:rPr>
        <w:t> </w:t>
      </w:r>
      <w:r>
        <w:rPr/>
        <w:t>therapeutic modalities in the treatment of ailments of the human body.</w:t>
      </w:r>
    </w:p>
    <w:p>
      <w:pPr>
        <w:pStyle w:val="Heading1"/>
        <w:spacing w:before="285"/>
      </w:pPr>
      <w:r>
        <w:rPr/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360" w:right="459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myofascial</w:t>
      </w:r>
      <w:r>
        <w:rPr>
          <w:spacing w:val="-2"/>
          <w:sz w:val="24"/>
        </w:rPr>
        <w:t> </w:t>
      </w:r>
      <w:r>
        <w:rPr>
          <w:sz w:val="24"/>
        </w:rPr>
        <w:t>trigger</w:t>
      </w:r>
      <w:r>
        <w:rPr>
          <w:spacing w:val="-6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located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5"/>
          <w:sz w:val="24"/>
        </w:rPr>
        <w:t> </w:t>
      </w:r>
      <w:r>
        <w:rPr>
          <w:sz w:val="24"/>
        </w:rPr>
        <w:t>muscles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upper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lower </w:t>
      </w:r>
      <w:r>
        <w:rPr>
          <w:spacing w:val="-2"/>
          <w:sz w:val="24"/>
        </w:rPr>
        <w:t>body.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360" w:right="1113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assessing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treating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myofascial</w:t>
      </w:r>
      <w:r>
        <w:rPr>
          <w:spacing w:val="-2"/>
          <w:sz w:val="24"/>
        </w:rPr>
        <w:t> </w:t>
      </w:r>
      <w:r>
        <w:rPr>
          <w:sz w:val="24"/>
        </w:rPr>
        <w:t>trigger</w:t>
      </w:r>
      <w:r>
        <w:rPr>
          <w:spacing w:val="-7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specific muscles of the upper and lower body.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360" w:right="1208" w:firstLine="0"/>
        <w:jc w:val="left"/>
        <w:rPr>
          <w:sz w:val="24"/>
        </w:rPr>
      </w:pPr>
      <w:r>
        <w:rPr>
          <w:sz w:val="24"/>
        </w:rPr>
        <w:t>Assess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appropriately</w:t>
      </w:r>
      <w:r>
        <w:rPr>
          <w:spacing w:val="-4"/>
          <w:sz w:val="24"/>
        </w:rPr>
        <w:t> </w:t>
      </w:r>
      <w:r>
        <w:rPr>
          <w:sz w:val="24"/>
        </w:rPr>
        <w:t>treat</w:t>
      </w:r>
      <w:r>
        <w:rPr>
          <w:spacing w:val="-5"/>
          <w:sz w:val="24"/>
        </w:rPr>
        <w:t> </w:t>
      </w:r>
      <w:r>
        <w:rPr>
          <w:sz w:val="24"/>
        </w:rPr>
        <w:t>disorders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7"/>
          <w:sz w:val="24"/>
        </w:rPr>
        <w:t> </w:t>
      </w:r>
      <w:r>
        <w:rPr>
          <w:sz w:val="24"/>
        </w:rPr>
        <w:t>body,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benefit</w:t>
      </w:r>
      <w:r>
        <w:rPr>
          <w:spacing w:val="-5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massage.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360" w:right="831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of vapocoolent</w:t>
      </w:r>
      <w:r>
        <w:rPr>
          <w:spacing w:val="-2"/>
          <w:sz w:val="24"/>
        </w:rPr>
        <w:t> </w:t>
      </w:r>
      <w:r>
        <w:rPr>
          <w:sz w:val="24"/>
        </w:rPr>
        <w:t>spray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modality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myofascial trigger points in the upper and lower body. Demonstrate the proper use of stretching techniques in the treatment of myofascial trigger points in the upper and lower body.</w:t>
      </w:r>
    </w:p>
    <w:p>
      <w:pPr>
        <w:pStyle w:val="BodyText"/>
        <w:ind w:right="472"/>
      </w:pPr>
      <w:r>
        <w:rPr/>
        <w:t>Demonstrate</w:t>
      </w:r>
      <w:r>
        <w:rPr>
          <w:spacing w:val="-5"/>
        </w:rPr>
        <w:t> </w:t>
      </w:r>
      <w:r>
        <w:rPr/>
        <w:t>introductory</w:t>
      </w:r>
      <w:r>
        <w:rPr>
          <w:spacing w:val="-4"/>
        </w:rPr>
        <w:t> </w:t>
      </w:r>
      <w:r>
        <w:rPr/>
        <w:t>myofascial</w:t>
      </w:r>
      <w:r>
        <w:rPr>
          <w:spacing w:val="-3"/>
        </w:rPr>
        <w:t> </w:t>
      </w:r>
      <w:r>
        <w:rPr/>
        <w:t>release</w:t>
      </w:r>
      <w:r>
        <w:rPr>
          <w:spacing w:val="-5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modality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ease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deeper release to myofascial trigger points.</w:t>
      </w:r>
    </w:p>
    <w:p>
      <w:pPr>
        <w:pStyle w:val="Heading1"/>
        <w:spacing w:before="292"/>
      </w:pPr>
      <w:r>
        <w:rPr/>
        <w:t>OUTCOMES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 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</w:t>
      </w:r>
    </w:p>
    <w:p>
      <w:pPr>
        <w:pStyle w:val="BodyText"/>
        <w:ind w:right="472"/>
      </w:pP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Institutional Learning Goals (ILG) identified below: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93" w:lineRule="exact" w:before="0" w:after="0"/>
        <w:ind w:left="594" w:right="0" w:hanging="234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Thinking</w:t>
      </w:r>
    </w:p>
    <w:p>
      <w:pPr>
        <w:pStyle w:val="BodyText"/>
      </w:pPr>
      <w:r>
        <w:rPr/>
        <w:t>8.</w:t>
      </w:r>
      <w:r>
        <w:rPr>
          <w:spacing w:val="-3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Life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060" w:top="1140" w:bottom="1260" w:left="1080" w:right="1080"/>
          <w:pgNumType w:start="1"/>
        </w:sectPr>
      </w:pPr>
    </w:p>
    <w:p>
      <w:pPr>
        <w:pStyle w:val="Heading1"/>
        <w:spacing w:before="34"/>
      </w:pPr>
      <w:r>
        <w:rPr/>
        <w:t>COURSE</w:t>
      </w:r>
      <w:r>
        <w:rPr>
          <w:spacing w:val="-5"/>
        </w:rPr>
        <w:t> </w:t>
      </w:r>
      <w:r>
        <w:rPr/>
        <w:t>MATERIALS</w:t>
      </w:r>
      <w:r>
        <w:rPr>
          <w:spacing w:val="-2"/>
        </w:rPr>
        <w:t> REQUIRED</w:t>
      </w:r>
    </w:p>
    <w:p>
      <w:pPr>
        <w:pStyle w:val="BodyText"/>
      </w:pPr>
      <w:r>
        <w:rPr/>
        <w:t>T-shirt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shorts</w:t>
      </w:r>
    </w:p>
    <w:p>
      <w:pPr>
        <w:pStyle w:val="BodyText"/>
        <w:ind w:left="0"/>
      </w:pPr>
    </w:p>
    <w:p>
      <w:pPr>
        <w:pStyle w:val="Heading1"/>
      </w:pPr>
      <w:r>
        <w:rPr/>
        <w:t>TEXTBOOK(S),</w:t>
      </w:r>
      <w:r>
        <w:rPr>
          <w:spacing w:val="-8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2"/>
        </w:rPr>
        <w:t>READINGS</w:t>
      </w:r>
    </w:p>
    <w:p>
      <w:pPr>
        <w:pStyle w:val="BodyText"/>
        <w:tabs>
          <w:tab w:pos="2384" w:val="left" w:leader="none"/>
        </w:tabs>
        <w:ind w:right="1002"/>
      </w:pPr>
      <w:r>
        <w:rPr/>
        <w:t>Neil-Asher,</w:t>
      </w:r>
      <w:r>
        <w:rPr>
          <w:spacing w:val="-3"/>
        </w:rPr>
        <w:t> </w:t>
      </w:r>
      <w:r>
        <w:rPr/>
        <w:t>Simeon:</w:t>
      </w:r>
      <w:r>
        <w:rPr>
          <w:spacing w:val="-6"/>
        </w:rPr>
        <w:t> </w:t>
      </w:r>
      <w:r>
        <w:rPr/>
        <w:t>(2014)</w:t>
      </w:r>
      <w:r>
        <w:rPr>
          <w:spacing w:val="-1"/>
        </w:rPr>
        <w:t> </w:t>
      </w:r>
      <w:r>
        <w:rPr/>
        <w:t>The Concise</w:t>
      </w:r>
      <w:r>
        <w:rPr>
          <w:spacing w:val="-4"/>
        </w:rPr>
        <w:t> </w:t>
      </w:r>
      <w:r>
        <w:rPr/>
        <w:t>Book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Trigger</w:t>
      </w:r>
      <w:r>
        <w:rPr>
          <w:spacing w:val="-6"/>
        </w:rPr>
        <w:t> </w:t>
      </w:r>
      <w:r>
        <w:rPr/>
        <w:t>Points,</w:t>
      </w:r>
      <w:r>
        <w:rPr>
          <w:spacing w:val="-3"/>
        </w:rPr>
        <w:t> </w:t>
      </w:r>
      <w:r>
        <w:rPr/>
        <w:t>3rd</w:t>
      </w:r>
      <w:r>
        <w:rPr>
          <w:spacing w:val="-6"/>
        </w:rPr>
        <w:t> </w:t>
      </w:r>
      <w:r>
        <w:rPr/>
        <w:t>edition;</w:t>
      </w:r>
      <w:r>
        <w:rPr>
          <w:spacing w:val="-6"/>
        </w:rPr>
        <w:t> </w:t>
      </w:r>
      <w:r>
        <w:rPr/>
        <w:t>North</w:t>
      </w:r>
      <w:r>
        <w:rPr>
          <w:spacing w:val="-6"/>
        </w:rPr>
        <w:t> </w:t>
      </w:r>
      <w:r>
        <w:rPr/>
        <w:t>Atlantic Books: Berkley, CA</w:t>
        <w:tab/>
        <w:t>ISBN 978-1-58394-849-1</w:t>
      </w:r>
    </w:p>
    <w:p>
      <w:pPr>
        <w:pStyle w:val="Heading1"/>
        <w:spacing w:before="292"/>
      </w:pP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7"/>
        </w:rPr>
        <w:t> </w:t>
      </w:r>
      <w:r>
        <w:rPr>
          <w:spacing w:val="-2"/>
        </w:rPr>
        <w:t>METHODS</w:t>
      </w:r>
    </w:p>
    <w:p>
      <w:pPr>
        <w:pStyle w:val="BodyText"/>
        <w:spacing w:before="1"/>
        <w:ind w:right="394"/>
      </w:pPr>
      <w:r>
        <w:rPr/>
        <w:t>Various methods will be used to help students in achieving the goals of MASS 2282.</w:t>
      </w:r>
      <w:r>
        <w:rPr>
          <w:spacing w:val="40"/>
        </w:rPr>
        <w:t> </w:t>
      </w:r>
      <w:r>
        <w:rPr/>
        <w:t>These include,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limited</w:t>
      </w:r>
      <w:r>
        <w:rPr>
          <w:spacing w:val="-6"/>
        </w:rPr>
        <w:t> </w:t>
      </w:r>
      <w:r>
        <w:rPr/>
        <w:t>to,</w:t>
      </w:r>
      <w:r>
        <w:rPr>
          <w:spacing w:val="-4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class/small</w:t>
      </w:r>
      <w:r>
        <w:rPr>
          <w:spacing w:val="-7"/>
        </w:rPr>
        <w:t> </w:t>
      </w:r>
      <w:r>
        <w:rPr/>
        <w:t>group</w:t>
      </w:r>
      <w:r>
        <w:rPr>
          <w:spacing w:val="-3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exercises,</w:t>
      </w:r>
      <w:r>
        <w:rPr>
          <w:spacing w:val="-4"/>
        </w:rPr>
        <w:t> </w:t>
      </w:r>
      <w:r>
        <w:rPr/>
        <w:t>laboratory models, videos, and hands-on demonstrations.</w:t>
      </w:r>
    </w:p>
    <w:p>
      <w:pPr>
        <w:pStyle w:val="BodyText"/>
        <w:spacing w:before="292"/>
      </w:pPr>
      <w:r>
        <w:rPr/>
        <w:t>We</w:t>
      </w:r>
      <w:r>
        <w:rPr>
          <w:spacing w:val="-5"/>
        </w:rPr>
        <w:t> </w:t>
      </w:r>
      <w:r>
        <w:rPr/>
        <w:t>encourage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ask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seek</w:t>
      </w:r>
      <w:r>
        <w:rPr>
          <w:spacing w:val="-3"/>
        </w:rPr>
        <w:t> </w:t>
      </w:r>
      <w:r>
        <w:rPr/>
        <w:t>clarification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material </w:t>
      </w:r>
      <w:r>
        <w:rPr>
          <w:spacing w:val="-2"/>
        </w:rPr>
        <w:t>presented.</w:t>
      </w:r>
    </w:p>
    <w:p>
      <w:pPr>
        <w:pStyle w:val="BodyText"/>
        <w:ind w:left="0"/>
      </w:pPr>
    </w:p>
    <w:p>
      <w:pPr>
        <w:pStyle w:val="Heading1"/>
        <w:spacing w:after="54"/>
      </w:pPr>
      <w:r>
        <w:rPr/>
        <w:t>STANDARDS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1506"/>
      </w:tblGrid>
      <w:tr>
        <w:trPr>
          <w:trHeight w:val="266" w:hRule="atLeast"/>
        </w:trPr>
        <w:tc>
          <w:tcPr>
            <w:tcW w:w="3220" w:type="dxa"/>
          </w:tcPr>
          <w:p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1506" w:type="dxa"/>
          </w:tcPr>
          <w:p>
            <w:pPr>
              <w:pStyle w:val="TableParagraph"/>
              <w:spacing w:line="244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292" w:hRule="atLeast"/>
        </w:trPr>
        <w:tc>
          <w:tcPr>
            <w:tcW w:w="322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Labs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1506" w:type="dxa"/>
          </w:tcPr>
          <w:p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292" w:hRule="atLeast"/>
        </w:trPr>
        <w:tc>
          <w:tcPr>
            <w:tcW w:w="322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each)</w:t>
            </w:r>
          </w:p>
        </w:tc>
        <w:tc>
          <w:tcPr>
            <w:tcW w:w="1506" w:type="dxa"/>
          </w:tcPr>
          <w:p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293" w:hRule="atLeast"/>
        </w:trPr>
        <w:tc>
          <w:tcPr>
            <w:tcW w:w="322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Technique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Checkoff</w:t>
            </w:r>
          </w:p>
        </w:tc>
        <w:tc>
          <w:tcPr>
            <w:tcW w:w="1506" w:type="dxa"/>
          </w:tcPr>
          <w:p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92" w:hRule="atLeast"/>
        </w:trPr>
        <w:tc>
          <w:tcPr>
            <w:tcW w:w="322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Midterm</w:t>
            </w:r>
          </w:p>
        </w:tc>
        <w:tc>
          <w:tcPr>
            <w:tcW w:w="1506" w:type="dxa"/>
          </w:tcPr>
          <w:p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292" w:hRule="atLeast"/>
        </w:trPr>
        <w:tc>
          <w:tcPr>
            <w:tcW w:w="322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506" w:type="dxa"/>
          </w:tcPr>
          <w:p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150</w:t>
            </w:r>
          </w:p>
        </w:tc>
      </w:tr>
      <w:tr>
        <w:trPr>
          <w:trHeight w:val="266" w:hRule="atLeast"/>
        </w:trPr>
        <w:tc>
          <w:tcPr>
            <w:tcW w:w="3220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506" w:type="dxa"/>
          </w:tcPr>
          <w:p>
            <w:pPr>
              <w:pStyle w:val="TableParagraph"/>
              <w:spacing w:line="246" w:lineRule="exact"/>
              <w:ind w:left="431"/>
              <w:rPr>
                <w:sz w:val="24"/>
              </w:rPr>
            </w:pPr>
            <w:r>
              <w:rPr>
                <w:b/>
                <w:sz w:val="24"/>
              </w:rPr>
              <w:t>470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</w:tr>
    </w:tbl>
    <w:p>
      <w:pPr>
        <w:pStyle w:val="BodyText"/>
        <w:spacing w:before="3"/>
        <w:ind w:left="0"/>
        <w:rPr>
          <w:b/>
        </w:rPr>
      </w:pPr>
    </w:p>
    <w:p>
      <w:pPr>
        <w:pStyle w:val="BodyText"/>
        <w:ind w:right="472"/>
        <w:rPr>
          <w:rFonts w:ascii="Times New Roman"/>
        </w:rPr>
      </w:pPr>
      <w:r>
        <w:rPr>
          <w:rFonts w:ascii="Times New Roman"/>
        </w:rPr>
        <w:t>To receive participation points requires full and active engagement in class. Possible point deductions include, but are not limited to, the following: late arrival or early departure, cell phone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usage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during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class,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participating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lab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activities,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excessive/distractive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conversation during lecture, etc.</w:t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39"/>
        <w:ind w:left="0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3248914</wp:posOffset>
                </wp:positionH>
                <wp:positionV relativeFrom="paragraph">
                  <wp:posOffset>35669</wp:posOffset>
                </wp:positionV>
                <wp:extent cx="3244850" cy="143763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244850" cy="1437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9F9F9F"/>
                                <w:left w:val="single" w:sz="12" w:space="0" w:color="9F9F9F"/>
                                <w:bottom w:val="single" w:sz="12" w:space="0" w:color="9F9F9F"/>
                                <w:right w:val="single" w:sz="12" w:space="0" w:color="9F9F9F"/>
                                <w:insideH w:val="single" w:sz="12" w:space="0" w:color="9F9F9F"/>
                                <w:insideV w:val="single" w:sz="12" w:space="0" w:color="9F9F9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6"/>
                              <w:gridCol w:w="1800"/>
                              <w:gridCol w:w="1798"/>
                            </w:tblGrid>
                            <w:tr>
                              <w:trPr>
                                <w:trHeight w:val="584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line="292" w:lineRule="exact"/>
                                    <w:ind w:left="302" w:right="275" w:firstLine="57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4"/>
                                    </w:rPr>
                                    <w:t>Letter Grade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line="293" w:lineRule="exact"/>
                                    <w:ind w:left="15"/>
                                    <w:jc w:val="center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4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line="293" w:lineRule="exact"/>
                                    <w:ind w:left="24" w:right="5"/>
                                    <w:jc w:val="center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2"/>
                                    <w:ind w:left="22" w:right="1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2"/>
                                    <w:ind w:left="261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93.0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2"/>
                                    <w:ind w:left="24" w:right="1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435</w:t>
                                  </w:r>
                                  <w:r>
                                    <w:rPr>
                                      <w:rFonts w:asci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470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left="22" w:right="2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left="304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85.0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5"/>
                                      <w:sz w:val="24"/>
                                    </w:rPr>
                                    <w:t>92%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left="24" w:right="1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393</w:t>
                                  </w:r>
                                  <w:r>
                                    <w:rPr>
                                      <w:rFonts w:asci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434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22" w:right="2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pacing w:val="-10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304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75.0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5"/>
                                      <w:sz w:val="24"/>
                                    </w:rPr>
                                    <w:t>84%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24" w:right="1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350</w:t>
                                  </w:r>
                                  <w:r>
                                    <w:rPr>
                                      <w:rFonts w:asci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entury Gothic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392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22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304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66.0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5"/>
                                      <w:sz w:val="24"/>
                                    </w:rP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24" w:right="1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308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 w:hAnsi="Century Gothic"/>
                                      <w:spacing w:val="-5"/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366" w:type="dxa"/>
                                  <w:tcBorders>
                                    <w:left w:val="single" w:sz="12" w:space="0" w:color="EFEFE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22" w:right="1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5" w:right="2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entury Gothic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66%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24"/>
                                    <w:jc w:val="center"/>
                                    <w:rPr>
                                      <w:rFonts w:asci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entury Gothic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entury Gothic"/>
                                      <w:spacing w:val="-5"/>
                                      <w:sz w:val="24"/>
                                    </w:rPr>
                                    <w:t>308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20007pt;margin-top:2.808594pt;width:255.5pt;height:113.2pt;mso-position-horizontal-relative:page;mso-position-vertical-relative:paragraph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9F9F9F"/>
                          <w:left w:val="single" w:sz="12" w:space="0" w:color="9F9F9F"/>
                          <w:bottom w:val="single" w:sz="12" w:space="0" w:color="9F9F9F"/>
                          <w:right w:val="single" w:sz="12" w:space="0" w:color="9F9F9F"/>
                          <w:insideH w:val="single" w:sz="12" w:space="0" w:color="9F9F9F"/>
                          <w:insideV w:val="single" w:sz="12" w:space="0" w:color="9F9F9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6"/>
                        <w:gridCol w:w="1800"/>
                        <w:gridCol w:w="1798"/>
                      </w:tblGrid>
                      <w:tr>
                        <w:trPr>
                          <w:trHeight w:val="584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line="292" w:lineRule="exact"/>
                              <w:ind w:left="302" w:right="275" w:firstLine="57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4"/>
                              </w:rPr>
                              <w:t>Letter Grade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line="293" w:lineRule="exact"/>
                              <w:ind w:left="15"/>
                              <w:jc w:val="center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4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line="293" w:lineRule="exact"/>
                              <w:ind w:left="24" w:right="5"/>
                              <w:jc w:val="center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</w:tcPr>
                          <w:p>
                            <w:pPr>
                              <w:pStyle w:val="TableParagraph"/>
                              <w:spacing w:line="274" w:lineRule="exact" w:before="2"/>
                              <w:ind w:left="22" w:right="1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74" w:lineRule="exact" w:before="2"/>
                              <w:ind w:left="261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93.0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274" w:lineRule="exact" w:before="2"/>
                              <w:ind w:left="24" w:right="1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435</w:t>
                            </w:r>
                            <w:r>
                              <w:rPr>
                                <w:rFonts w:asci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470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left="22" w:right="2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left="304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85.0</w:t>
                            </w:r>
                            <w:r>
                              <w:rPr>
                                <w:rFonts w:ascii="Century Gothic" w:hAns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pacing w:val="-5"/>
                                <w:sz w:val="24"/>
                              </w:rPr>
                              <w:t>92%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left="24" w:right="1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393</w:t>
                            </w:r>
                            <w:r>
                              <w:rPr>
                                <w:rFonts w:asci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434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22" w:right="2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304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75.0</w:t>
                            </w:r>
                            <w:r>
                              <w:rPr>
                                <w:rFonts w:ascii="Century Gothic" w:hAns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pacing w:val="-5"/>
                                <w:sz w:val="24"/>
                              </w:rPr>
                              <w:t>84%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24" w:right="1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350</w:t>
                            </w:r>
                            <w:r>
                              <w:rPr>
                                <w:rFonts w:asci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392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22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304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66.0</w:t>
                            </w:r>
                            <w:r>
                              <w:rPr>
                                <w:rFonts w:ascii="Century Gothic" w:hAns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pacing w:val="-5"/>
                                <w:sz w:val="24"/>
                              </w:rPr>
                              <w:t>74%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24" w:right="1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308</w:t>
                            </w:r>
                            <w:r>
                              <w:rPr>
                                <w:rFonts w:ascii="Century Gothic" w:hAnsi="Century Gothic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spacing w:val="-5"/>
                                <w:sz w:val="24"/>
                              </w:rPr>
                              <w:t>349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1366" w:type="dxa"/>
                            <w:tcBorders>
                              <w:left w:val="single" w:sz="12" w:space="0" w:color="EFEFEF"/>
                            </w:tcBorders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22" w:right="1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15" w:right="2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rFonts w:ascii="Century Gothic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66%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>
                            <w:pPr>
                              <w:pStyle w:val="TableParagraph"/>
                              <w:spacing w:line="272" w:lineRule="exact"/>
                              <w:ind w:left="24"/>
                              <w:jc w:val="center"/>
                              <w:rPr>
                                <w:rFonts w:asci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rFonts w:ascii="Century Gothic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spacing w:val="-5"/>
                                <w:sz w:val="24"/>
                              </w:rPr>
                              <w:t>308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GRADING</w:t>
      </w:r>
      <w:r>
        <w:rPr>
          <w:spacing w:val="-5"/>
        </w:rPr>
        <w:t> </w:t>
      </w:r>
      <w:r>
        <w:rPr>
          <w:spacing w:val="-4"/>
        </w:rPr>
        <w:t>SCALE</w:t>
      </w:r>
    </w:p>
    <w:p>
      <w:pPr>
        <w:tabs>
          <w:tab w:pos="2521" w:val="left" w:leader="none"/>
        </w:tabs>
        <w:spacing w:before="1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93-</w:t>
      </w:r>
      <w:r>
        <w:rPr>
          <w:spacing w:val="-4"/>
          <w:sz w:val="24"/>
        </w:rPr>
        <w:t>100%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tabs>
          <w:tab w:pos="252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84-</w:t>
      </w:r>
      <w:r>
        <w:rPr>
          <w:spacing w:val="-5"/>
          <w:sz w:val="24"/>
        </w:rPr>
        <w:t>92%</w:t>
      </w:r>
      <w:r>
        <w:rPr>
          <w:sz w:val="24"/>
        </w:rPr>
        <w:tab/>
      </w:r>
      <w:r>
        <w:rPr>
          <w:spacing w:val="-10"/>
          <w:sz w:val="24"/>
        </w:rPr>
        <w:t>B</w:t>
      </w:r>
    </w:p>
    <w:p>
      <w:pPr>
        <w:tabs>
          <w:tab w:pos="252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75-</w:t>
      </w:r>
      <w:r>
        <w:rPr>
          <w:spacing w:val="-5"/>
          <w:sz w:val="24"/>
        </w:rPr>
        <w:t>83%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>
      <w:pPr>
        <w:tabs>
          <w:tab w:pos="252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66-</w:t>
      </w:r>
      <w:r>
        <w:rPr>
          <w:spacing w:val="-5"/>
          <w:sz w:val="24"/>
        </w:rPr>
        <w:t>74%</w:t>
      </w:r>
      <w:r>
        <w:rPr>
          <w:sz w:val="24"/>
        </w:rPr>
        <w:tab/>
      </w:r>
      <w:r>
        <w:rPr>
          <w:spacing w:val="-10"/>
          <w:sz w:val="24"/>
        </w:rPr>
        <w:t>D</w:t>
      </w:r>
    </w:p>
    <w:p>
      <w:pPr>
        <w:tabs>
          <w:tab w:pos="252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0-</w:t>
      </w:r>
      <w:r>
        <w:rPr>
          <w:spacing w:val="-5"/>
          <w:sz w:val="24"/>
        </w:rPr>
        <w:t>65%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BodyText"/>
        <w:ind w:left="0"/>
      </w:pPr>
    </w:p>
    <w:p>
      <w:pPr>
        <w:pStyle w:val="BodyText"/>
        <w:spacing w:before="289"/>
        <w:ind w:left="0"/>
      </w:pPr>
    </w:p>
    <w:p>
      <w:pPr>
        <w:spacing w:line="240" w:lineRule="auto" w:before="0"/>
        <w:ind w:left="360" w:right="472" w:firstLine="0"/>
        <w:jc w:val="left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color w:val="000000"/>
          <w:sz w:val="22"/>
          <w:highlight w:val="yellow"/>
        </w:rPr>
        <w:t>Please</w:t>
      </w:r>
      <w:r>
        <w:rPr>
          <w:rFonts w:ascii="Century Gothic" w:hAnsi="Century Gothic"/>
          <w:b/>
          <w:color w:val="000000"/>
          <w:spacing w:val="-4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Note:</w:t>
      </w:r>
      <w:r>
        <w:rPr>
          <w:rFonts w:ascii="Century Gothic" w:hAnsi="Century Gothic"/>
          <w:b/>
          <w:color w:val="000000"/>
          <w:spacing w:val="40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Students</w:t>
      </w:r>
      <w:r>
        <w:rPr>
          <w:rFonts w:ascii="Century Gothic" w:hAnsi="Century Gothic"/>
          <w:b/>
          <w:color w:val="000000"/>
          <w:spacing w:val="-3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must</w:t>
      </w:r>
      <w:r>
        <w:rPr>
          <w:rFonts w:ascii="Century Gothic" w:hAnsi="Century Gothic"/>
          <w:b/>
          <w:color w:val="000000"/>
          <w:spacing w:val="-2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achieve</w:t>
      </w:r>
      <w:r>
        <w:rPr>
          <w:rFonts w:ascii="Century Gothic" w:hAnsi="Century Gothic"/>
          <w:b/>
          <w:color w:val="000000"/>
          <w:spacing w:val="-4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a</w:t>
      </w:r>
      <w:r>
        <w:rPr>
          <w:rFonts w:ascii="Century Gothic" w:hAnsi="Century Gothic"/>
          <w:b/>
          <w:color w:val="000000"/>
          <w:spacing w:val="-3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letter</w:t>
      </w:r>
      <w:r>
        <w:rPr>
          <w:rFonts w:ascii="Century Gothic" w:hAnsi="Century Gothic"/>
          <w:b/>
          <w:color w:val="000000"/>
          <w:spacing w:val="-6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grade</w:t>
      </w:r>
      <w:r>
        <w:rPr>
          <w:rFonts w:ascii="Century Gothic" w:hAnsi="Century Gothic"/>
          <w:b/>
          <w:color w:val="000000"/>
          <w:spacing w:val="-4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of</w:t>
      </w:r>
      <w:r>
        <w:rPr>
          <w:rFonts w:ascii="Century Gothic" w:hAnsi="Century Gothic"/>
          <w:b/>
          <w:color w:val="000000"/>
          <w:spacing w:val="-1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“C”</w:t>
      </w:r>
      <w:r>
        <w:rPr>
          <w:rFonts w:ascii="Century Gothic" w:hAnsi="Century Gothic"/>
          <w:b/>
          <w:color w:val="000000"/>
          <w:spacing w:val="-2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or</w:t>
      </w:r>
      <w:r>
        <w:rPr>
          <w:rFonts w:ascii="Century Gothic" w:hAnsi="Century Gothic"/>
          <w:b/>
          <w:color w:val="000000"/>
          <w:spacing w:val="-1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better</w:t>
      </w:r>
      <w:r>
        <w:rPr>
          <w:rFonts w:ascii="Century Gothic" w:hAnsi="Century Gothic"/>
          <w:b/>
          <w:color w:val="000000"/>
          <w:spacing w:val="-1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to</w:t>
      </w:r>
      <w:r>
        <w:rPr>
          <w:rFonts w:ascii="Century Gothic" w:hAnsi="Century Gothic"/>
          <w:b/>
          <w:color w:val="000000"/>
          <w:spacing w:val="-4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pass</w:t>
      </w:r>
      <w:r>
        <w:rPr>
          <w:rFonts w:ascii="Century Gothic" w:hAnsi="Century Gothic"/>
          <w:b/>
          <w:color w:val="000000"/>
          <w:spacing w:val="-3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course</w:t>
      </w:r>
      <w:r>
        <w:rPr>
          <w:rFonts w:ascii="Century Gothic" w:hAnsi="Century Gothic"/>
          <w:b/>
          <w:color w:val="000000"/>
          <w:spacing w:val="-4"/>
          <w:sz w:val="22"/>
          <w:highlight w:val="yellow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work</w:t>
      </w:r>
      <w:r>
        <w:rPr>
          <w:rFonts w:ascii="Century Gothic" w:hAnsi="Century Gothic"/>
          <w:b/>
          <w:color w:val="000000"/>
          <w:sz w:val="22"/>
        </w:rPr>
        <w:t> </w:t>
      </w:r>
      <w:r>
        <w:rPr>
          <w:rFonts w:ascii="Century Gothic" w:hAnsi="Century Gothic"/>
          <w:b/>
          <w:color w:val="000000"/>
          <w:sz w:val="22"/>
          <w:highlight w:val="yellow"/>
        </w:rPr>
        <w:t>in the Massage Therapy Program</w:t>
      </w:r>
      <w:r>
        <w:rPr>
          <w:rFonts w:ascii="Century Gothic" w:hAnsi="Century Gothic"/>
          <w:b/>
          <w:color w:val="000000"/>
          <w:sz w:val="22"/>
        </w:rPr>
        <w:t>. Per program policy, a letter grade of “D” is not a passing score. Please see the Massage Therapy Program Student Handbook for </w:t>
      </w:r>
      <w:r>
        <w:rPr>
          <w:rFonts w:ascii="Century Gothic" w:hAnsi="Century Gothic"/>
          <w:b/>
          <w:color w:val="000000"/>
          <w:spacing w:val="-2"/>
          <w:sz w:val="22"/>
        </w:rPr>
        <w:t>clarification.</w:t>
      </w:r>
    </w:p>
    <w:p>
      <w:pPr>
        <w:spacing w:after="0" w:line="240" w:lineRule="auto"/>
        <w:jc w:val="left"/>
        <w:rPr>
          <w:rFonts w:ascii="Century Gothic" w:hAnsi="Century Gothic"/>
          <w:b/>
          <w:sz w:val="22"/>
        </w:rPr>
        <w:sectPr>
          <w:pgSz w:w="12240" w:h="15840"/>
          <w:pgMar w:header="0" w:footer="1060" w:top="1240" w:bottom="1260" w:left="1080" w:right="1080"/>
        </w:sectPr>
      </w:pPr>
    </w:p>
    <w:p>
      <w:pPr>
        <w:pStyle w:val="Heading1"/>
        <w:spacing w:before="34"/>
      </w:pPr>
      <w:r>
        <w:rPr/>
        <w:t>PHONE</w:t>
      </w:r>
      <w:r>
        <w:rPr>
          <w:spacing w:val="-2"/>
        </w:rPr>
        <w:t> POLICY</w:t>
      </w:r>
    </w:p>
    <w:p>
      <w:pPr>
        <w:pStyle w:val="BodyText"/>
        <w:ind w:right="472"/>
      </w:pPr>
      <w:r>
        <w:rPr/>
        <w:t>Phones should only be out during class if used to record demonstrations, if expecting an important phone call, or</w:t>
      </w:r>
      <w:r>
        <w:rPr>
          <w:spacing w:val="-1"/>
        </w:rPr>
        <w:t> </w:t>
      </w:r>
      <w:r>
        <w:rPr/>
        <w:t>during breaks. You must receive permission from the student being demonstrated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recording.</w:t>
      </w:r>
      <w:r>
        <w:rPr>
          <w:spacing w:val="-3"/>
        </w:rPr>
        <w:t> </w:t>
      </w: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phone</w:t>
      </w:r>
      <w:r>
        <w:rPr>
          <w:spacing w:val="-4"/>
        </w:rPr>
        <w:t> </w:t>
      </w:r>
      <w:r>
        <w:rPr/>
        <w:t>call,</w:t>
      </w:r>
      <w:r>
        <w:rPr>
          <w:spacing w:val="-3"/>
        </w:rPr>
        <w:t> </w:t>
      </w:r>
      <w:r>
        <w:rPr/>
        <w:t>notify the</w:t>
      </w:r>
      <w:r>
        <w:rPr>
          <w:spacing w:val="-4"/>
        </w:rPr>
        <w:t> </w:t>
      </w:r>
      <w:r>
        <w:rPr/>
        <w:t>instructor</w:t>
      </w:r>
      <w:r>
        <w:rPr>
          <w:spacing w:val="-5"/>
        </w:rPr>
        <w:t> </w:t>
      </w:r>
      <w:r>
        <w:rPr/>
        <w:t>at the start of class and step into the hall during the call.</w:t>
      </w:r>
    </w:p>
    <w:p>
      <w:pPr>
        <w:pStyle w:val="BodyText"/>
        <w:spacing w:before="293"/>
        <w:ind w:right="584"/>
      </w:pP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their</w:t>
      </w:r>
      <w:r>
        <w:rPr>
          <w:spacing w:val="-6"/>
        </w:rPr>
        <w:t> </w:t>
      </w:r>
      <w:r>
        <w:rPr/>
        <w:t>phone for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reasons during</w:t>
      </w:r>
      <w:r>
        <w:rPr>
          <w:spacing w:val="-2"/>
        </w:rPr>
        <w:t> </w:t>
      </w:r>
      <w:r>
        <w:rPr/>
        <w:t>class,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laptop</w:t>
      </w:r>
      <w:r>
        <w:rPr>
          <w:spacing w:val="-5"/>
        </w:rPr>
        <w:t> </w:t>
      </w:r>
      <w:r>
        <w:rPr/>
        <w:t>for non-class related activities, they will lose all participation points for the day. Completing homework for another class is not an acceptable reason to be on your laptop.</w:t>
      </w:r>
    </w:p>
    <w:p>
      <w:pPr>
        <w:pStyle w:val="Heading1"/>
        <w:spacing w:before="292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ind w:right="472"/>
      </w:pPr>
      <w:r>
        <w:rPr/>
        <w:t>Each</w:t>
      </w:r>
      <w:r>
        <w:rPr>
          <w:spacing w:val="-5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attend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classes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she/he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registered. Regular attendance is a significant factor which promotes success in college work.</w:t>
      </w:r>
    </w:p>
    <w:p>
      <w:pPr>
        <w:pStyle w:val="BodyText"/>
        <w:ind w:right="394"/>
      </w:pPr>
      <w:r>
        <w:rPr>
          <w:color w:val="000000"/>
          <w:highlight w:val="yellow"/>
        </w:rPr>
        <w:t>If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student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is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ill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cannot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make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scheduled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class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for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any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other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reason,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they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should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notify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one</w:t>
      </w:r>
      <w:r>
        <w:rPr>
          <w:color w:val="000000"/>
        </w:rPr>
        <w:t> </w:t>
      </w:r>
      <w:r>
        <w:rPr>
          <w:color w:val="000000"/>
          <w:highlight w:val="yellow"/>
        </w:rPr>
        <w:t>of the instructors by phone or by email prior to class, or within a reasonable amount of time.</w:t>
      </w:r>
      <w:r>
        <w:rPr>
          <w:color w:val="000000"/>
        </w:rPr>
        <w:t> </w:t>
      </w:r>
      <w:r>
        <w:rPr>
          <w:color w:val="000000"/>
          <w:highlight w:val="yellow"/>
        </w:rPr>
        <w:t>Failure to notify may cause the student to have an unexcused absence and any scheduled</w:t>
      </w:r>
      <w:r>
        <w:rPr>
          <w:color w:val="000000"/>
        </w:rPr>
        <w:t> </w:t>
      </w:r>
      <w:r>
        <w:rPr>
          <w:color w:val="000000"/>
          <w:highlight w:val="yellow"/>
        </w:rPr>
        <w:t>quizzes or tests for that particular class may not be made up.</w:t>
      </w:r>
      <w:r>
        <w:rPr>
          <w:color w:val="000000"/>
          <w:spacing w:val="40"/>
        </w:rPr>
        <w:t> </w:t>
      </w:r>
      <w:r>
        <w:rPr>
          <w:color w:val="000000"/>
        </w:rPr>
        <w:t>A doctor’s release or other appropriate documentation may be required for the absence to be counted as excused.</w:t>
      </w:r>
    </w:p>
    <w:p>
      <w:pPr>
        <w:pStyle w:val="BodyText"/>
        <w:spacing w:before="4"/>
      </w:pPr>
      <w:r>
        <w:rPr/>
        <w:t>Excused</w:t>
      </w:r>
      <w:r>
        <w:rPr>
          <w:spacing w:val="-6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medical</w:t>
      </w:r>
      <w:r>
        <w:rPr>
          <w:spacing w:val="-2"/>
        </w:rPr>
        <w:t> </w:t>
      </w:r>
      <w:r>
        <w:rPr/>
        <w:t>excuse,</w:t>
      </w:r>
      <w:r>
        <w:rPr>
          <w:spacing w:val="-2"/>
        </w:rPr>
        <w:t> </w:t>
      </w:r>
      <w:r>
        <w:rPr/>
        <w:t>obituary,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appropriate </w:t>
      </w:r>
      <w:r>
        <w:rPr>
          <w:spacing w:val="-2"/>
        </w:rPr>
        <w:t>documentation.</w:t>
      </w:r>
    </w:p>
    <w:p>
      <w:pPr>
        <w:pStyle w:val="BodyText"/>
        <w:ind w:left="0"/>
      </w:pPr>
    </w:p>
    <w:p>
      <w:pPr>
        <w:spacing w:before="0"/>
        <w:ind w:left="360" w:right="472" w:firstLine="0"/>
        <w:jc w:val="left"/>
        <w:rPr>
          <w:sz w:val="24"/>
        </w:rPr>
      </w:pPr>
      <w:r>
        <w:rPr>
          <w:b/>
          <w:color w:val="000000"/>
          <w:sz w:val="24"/>
          <w:highlight w:val="yellow"/>
          <w:u w:val="single"/>
        </w:rPr>
        <w:t>Students</w:t>
      </w:r>
      <w:r>
        <w:rPr>
          <w:b/>
          <w:color w:val="000000"/>
          <w:spacing w:val="-4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must</w:t>
      </w:r>
      <w:r>
        <w:rPr>
          <w:b/>
          <w:color w:val="000000"/>
          <w:spacing w:val="-5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be</w:t>
      </w:r>
      <w:r>
        <w:rPr>
          <w:b/>
          <w:color w:val="000000"/>
          <w:spacing w:val="-5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in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the room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on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the</w:t>
      </w:r>
      <w:r>
        <w:rPr>
          <w:b/>
          <w:color w:val="000000"/>
          <w:spacing w:val="-5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day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of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any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test/quiz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prior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to</w:t>
      </w:r>
      <w:r>
        <w:rPr>
          <w:b/>
          <w:color w:val="000000"/>
          <w:spacing w:val="-3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its</w:t>
      </w:r>
      <w:r>
        <w:rPr>
          <w:b/>
          <w:color w:val="000000"/>
          <w:spacing w:val="-4"/>
          <w:sz w:val="24"/>
          <w:highlight w:val="yellow"/>
          <w:u w:val="single"/>
        </w:rPr>
        <w:t> </w:t>
      </w:r>
      <w:r>
        <w:rPr>
          <w:b/>
          <w:color w:val="000000"/>
          <w:sz w:val="24"/>
          <w:highlight w:val="yellow"/>
          <w:u w:val="single"/>
        </w:rPr>
        <w:t>beginning.</w:t>
      </w:r>
      <w:r>
        <w:rPr>
          <w:b/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If</w:t>
      </w:r>
      <w:r>
        <w:rPr>
          <w:color w:val="000000"/>
          <w:spacing w:val="-5"/>
          <w:sz w:val="24"/>
          <w:u w:val="none"/>
        </w:rPr>
        <w:t> </w:t>
      </w:r>
      <w:r>
        <w:rPr>
          <w:color w:val="000000"/>
          <w:sz w:val="24"/>
          <w:u w:val="none"/>
        </w:rPr>
        <w:t>a</w:t>
      </w:r>
      <w:r>
        <w:rPr>
          <w:color w:val="000000"/>
          <w:spacing w:val="-4"/>
          <w:sz w:val="24"/>
          <w:u w:val="none"/>
        </w:rPr>
        <w:t> </w:t>
      </w:r>
      <w:r>
        <w:rPr>
          <w:color w:val="000000"/>
          <w:sz w:val="24"/>
          <w:u w:val="none"/>
        </w:rPr>
        <w:t>student arrives after the test/quiz has begun, they may not be permitted to sit for the test/quiz and may forfeit those points. There are NO make-ups without prior approval or extenuating circumstances.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The format of the make-up exam/quiz may be different from the original.</w:t>
      </w:r>
    </w:p>
    <w:p>
      <w:pPr>
        <w:pStyle w:val="BodyText"/>
        <w:ind w:right="394"/>
      </w:pPr>
      <w:r>
        <w:rPr/>
        <w:t>Homework</w:t>
      </w:r>
      <w:r>
        <w:rPr>
          <w:spacing w:val="-4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class.</w:t>
      </w:r>
      <w:r>
        <w:rPr>
          <w:spacing w:val="40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turned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on/before the due date will not be accepted.</w:t>
      </w:r>
      <w:r>
        <w:rPr>
          <w:spacing w:val="40"/>
        </w:rPr>
        <w:t> </w:t>
      </w:r>
      <w:r>
        <w:rPr>
          <w:color w:val="000000"/>
          <w:highlight w:val="yellow"/>
        </w:rPr>
        <w:t>A student that arrives after class has begun will be issued a</w:t>
      </w:r>
      <w:r>
        <w:rPr>
          <w:color w:val="000000"/>
        </w:rPr>
        <w:t> </w:t>
      </w:r>
      <w:r>
        <w:rPr>
          <w:color w:val="000000"/>
          <w:highlight w:val="yellow"/>
        </w:rPr>
        <w:t>tardy. If a student is tardy four (4) times or has two (2) or more unexcused absences, they will</w:t>
      </w:r>
      <w:r>
        <w:rPr>
          <w:color w:val="000000"/>
        </w:rPr>
        <w:t> </w:t>
      </w:r>
      <w:r>
        <w:rPr>
          <w:color w:val="000000"/>
          <w:highlight w:val="yellow"/>
        </w:rPr>
        <w:t>have their grade dropped by one letter. The grade will be dropped one letter for each</w:t>
      </w:r>
      <w:r>
        <w:rPr>
          <w:color w:val="000000"/>
        </w:rPr>
        <w:t> </w:t>
      </w:r>
      <w:r>
        <w:rPr>
          <w:color w:val="000000"/>
          <w:highlight w:val="yellow"/>
        </w:rPr>
        <w:t>subsequent infraction.</w:t>
      </w:r>
    </w:p>
    <w:p>
      <w:pPr>
        <w:pStyle w:val="Heading1"/>
        <w:spacing w:before="292"/>
      </w:pPr>
      <w:r>
        <w:rPr/>
        <w:t>COLLEGE</w:t>
      </w:r>
      <w:r>
        <w:rPr>
          <w:spacing w:val="-6"/>
        </w:rPr>
        <w:t> </w:t>
      </w:r>
      <w:r>
        <w:rPr/>
        <w:t>SYLLABUS</w:t>
      </w:r>
      <w:r>
        <w:rPr>
          <w:spacing w:val="-2"/>
        </w:rPr>
        <w:t> STATEMENTS</w:t>
      </w:r>
    </w:p>
    <w:p>
      <w:pPr>
        <w:pStyle w:val="BodyText"/>
        <w:ind w:right="290"/>
      </w:pPr>
      <w:r>
        <w:rPr/>
        <w:t>Columbus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Syllabus</w:t>
      </w:r>
      <w:r>
        <w:rPr>
          <w:spacing w:val="-4"/>
        </w:rPr>
        <w:t> </w:t>
      </w:r>
      <w:r>
        <w:rPr/>
        <w:t>Statements:</w:t>
      </w:r>
      <w:r>
        <w:rPr>
          <w:spacing w:val="-8"/>
        </w:rPr>
        <w:t> </w:t>
      </w:r>
      <w:r>
        <w:rPr/>
        <w:t>Student</w:t>
      </w:r>
      <w:r>
        <w:rPr>
          <w:spacing w:val="-5"/>
        </w:rPr>
        <w:t> </w:t>
      </w:r>
      <w:r>
        <w:rPr/>
        <w:t>Resources, Right, and Responsibilities can be found at </w:t>
      </w:r>
      <w:hyperlink r:id="rId7">
        <w:r>
          <w:rPr>
            <w:color w:val="0000FF"/>
            <w:u w:val="single" w:color="0000FF"/>
          </w:rPr>
          <w:t>https://www.cscc.edu/academics/syllabus.shtml</w:t>
        </w:r>
      </w:hyperlink>
      <w:r>
        <w:rPr>
          <w:color w:val="0000FF"/>
          <w:u w:val="none"/>
        </w:rPr>
        <w:t> </w:t>
      </w:r>
      <w:r>
        <w:rPr>
          <w:u w:val="none"/>
        </w:rPr>
        <w:t>or on the College website Quick Links “Syllabus Statements.”</w:t>
      </w:r>
    </w:p>
    <w:p>
      <w:pPr>
        <w:pStyle w:val="BodyText"/>
        <w:spacing w:after="0"/>
        <w:sectPr>
          <w:pgSz w:w="12240" w:h="15840"/>
          <w:pgMar w:header="0" w:footer="1060" w:top="124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877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UNIT 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070" w:type="dxa"/>
          </w:tcPr>
          <w:p>
            <w:pPr>
              <w:pStyle w:val="TableParagraph"/>
              <w:spacing w:line="290" w:lineRule="atLeast"/>
              <w:ind w:left="105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 OBJECTIVES/ GOALS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 METHODS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 </w:t>
            </w: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311" w:hRule="atLeast"/>
        </w:trPr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Syllabus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624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1"/>
              <w:ind w:left="104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1: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spacing w:line="242" w:lineRule="auto"/>
              <w:ind w:left="104" w:right="2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About this book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pg.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6-</w:t>
            </w:r>
            <w:r>
              <w:rPr>
                <w:rFonts w:ascii="Times New Roman"/>
                <w:sz w:val="24"/>
              </w:rPr>
              <w:t>9</w:t>
            </w:r>
          </w:p>
          <w:p>
            <w:pPr>
              <w:pStyle w:val="TableParagraph"/>
              <w:spacing w:line="275" w:lineRule="exact" w:before="269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pg.</w:t>
            </w:r>
          </w:p>
          <w:p>
            <w:pPr>
              <w:pStyle w:val="TableParagraph"/>
              <w:spacing w:line="275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61-</w:t>
            </w:r>
            <w:r>
              <w:rPr>
                <w:rFonts w:ascii="Times New Roman"/>
                <w:spacing w:val="-7"/>
                <w:sz w:val="24"/>
              </w:rPr>
              <w:t>64</w:t>
            </w:r>
          </w:p>
          <w:p>
            <w:pPr>
              <w:pStyle w:val="TableParagraph"/>
              <w:spacing w:before="276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Salvo,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pg.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288-</w:t>
            </w:r>
          </w:p>
          <w:p>
            <w:pPr>
              <w:pStyle w:val="TableParagraph"/>
              <w:spacing w:before="3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298</w:t>
            </w:r>
          </w:p>
        </w:tc>
        <w:tc>
          <w:tcPr>
            <w:tcW w:w="1619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5"/>
                <w:sz w:val="24"/>
              </w:rPr>
              <w:t> due</w:t>
            </w: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Stretching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expectations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Stretching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2: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Exercise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proper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client </w:t>
            </w:r>
            <w:r>
              <w:rPr>
                <w:spacing w:val="-2"/>
                <w:sz w:val="24"/>
              </w:rPr>
              <w:t>draping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2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21"/>
              <w:ind w:left="10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basic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stretching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protocol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muscles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commonly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trigger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dysfunction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19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purposes,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protocol,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client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1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23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Skeletal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624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Skeletal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pg.</w:t>
            </w:r>
          </w:p>
        </w:tc>
        <w:tc>
          <w:tcPr>
            <w:tcW w:w="1619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5"/>
                <w:sz w:val="24"/>
              </w:rPr>
              <w:t> due</w:t>
            </w: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Muscle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physiology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Muscle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muscle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contraction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4: </w:t>
            </w:r>
            <w:r>
              <w:rPr>
                <w:spacing w:val="-2"/>
                <w:sz w:val="24"/>
              </w:rPr>
              <w:t>Fascia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Postural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vs.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Fascia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musculoskeletal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Phasic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mechanics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handout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postural vs.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phasic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pg.</w:t>
            </w:r>
          </w:p>
          <w:p>
            <w:pPr>
              <w:pStyle w:val="TableParagraph"/>
              <w:spacing w:before="2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45-46,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51-</w:t>
            </w:r>
            <w:r>
              <w:rPr>
                <w:rFonts w:ascii="Times New Roman"/>
                <w:spacing w:val="-5"/>
                <w:sz w:val="24"/>
              </w:rPr>
              <w:t>60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trigger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Identify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fascia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myofascial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meridians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myofascial </w:t>
            </w:r>
            <w:r>
              <w:rPr>
                <w:spacing w:val="-2"/>
                <w:sz w:val="24"/>
              </w:rPr>
              <w:t>trigger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1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292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896" w:hRule="atLeast"/>
        </w:trPr>
        <w:tc>
          <w:tcPr>
            <w:tcW w:w="110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Characteristic </w:t>
            </w:r>
            <w:r>
              <w:rPr>
                <w:sz w:val="24"/>
              </w:rPr>
              <w:t>s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Therapeutic Technique Protocols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Theory and Physiology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myofascial trigger points.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characteristics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Identify key 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the primary hand positions for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292"/>
              <w:ind w:left="105" w:right="113"/>
              <w:rPr>
                <w:sz w:val="24"/>
              </w:rPr>
            </w:pP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classifications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theories </w:t>
            </w:r>
            <w:r>
              <w:rPr>
                <w:spacing w:val="-2"/>
                <w:sz w:val="24"/>
              </w:rPr>
              <w:t>about development</w:t>
            </w:r>
          </w:p>
          <w:p>
            <w:pPr>
              <w:pStyle w:val="TableParagraph"/>
              <w:ind w:left="105" w:right="63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myofascial trigger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293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natural 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biomechanical laws and their relation to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line="292" w:lineRule="exact" w:before="279"/>
              <w:ind w:left="105" w:right="537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assessing and </w:t>
            </w:r>
            <w:r>
              <w:rPr>
                <w:spacing w:val="-2"/>
                <w:sz w:val="24"/>
              </w:rPr>
              <w:t>treating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589"/>
              <w:rPr>
                <w:sz w:val="24"/>
              </w:rPr>
            </w:pPr>
            <w:r>
              <w:rPr>
                <w:sz w:val="24"/>
              </w:rPr>
              <w:t>Lab 5: </w:t>
            </w:r>
            <w:r>
              <w:rPr>
                <w:spacing w:val="-2"/>
                <w:sz w:val="24"/>
              </w:rPr>
              <w:t>Protocols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6: </w:t>
            </w:r>
            <w:r>
              <w:rPr>
                <w:spacing w:val="-2"/>
                <w:sz w:val="24"/>
              </w:rPr>
              <w:t>Treatment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stretching of: </w:t>
            </w:r>
            <w:r>
              <w:rPr>
                <w:i/>
                <w:sz w:val="24"/>
              </w:rPr>
              <w:t>Biceps,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brachioradiali </w:t>
            </w:r>
            <w:r>
              <w:rPr>
                <w:i/>
                <w:sz w:val="24"/>
              </w:rPr>
              <w:t>s, flexors, </w:t>
            </w:r>
            <w:r>
              <w:rPr>
                <w:i/>
                <w:spacing w:val="-2"/>
                <w:sz w:val="24"/>
              </w:rPr>
              <w:t>extensors</w:t>
            </w:r>
          </w:p>
        </w:tc>
        <w:tc>
          <w:tcPr>
            <w:tcW w:w="1710" w:type="dxa"/>
          </w:tcPr>
          <w:p>
            <w:pPr>
              <w:pStyle w:val="TableParagraph"/>
              <w:spacing w:line="273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pg.</w:t>
            </w:r>
          </w:p>
          <w:p>
            <w:pPr>
              <w:pStyle w:val="TableParagraph"/>
              <w:spacing w:before="2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31-</w:t>
            </w:r>
            <w:r>
              <w:rPr>
                <w:rFonts w:ascii="Times New Roman"/>
                <w:spacing w:val="-7"/>
                <w:sz w:val="24"/>
              </w:rPr>
              <w:t>44</w:t>
            </w:r>
          </w:p>
          <w:p>
            <w:pPr>
              <w:pStyle w:val="TableParagraph"/>
              <w:spacing w:before="29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Natural and </w:t>
            </w:r>
            <w:r>
              <w:rPr>
                <w:rFonts w:ascii="Times New Roman"/>
                <w:spacing w:val="-2"/>
                <w:sz w:val="24"/>
              </w:rPr>
              <w:t>Biomechanical </w:t>
            </w:r>
            <w:r>
              <w:rPr>
                <w:rFonts w:ascii="Times New Roman"/>
                <w:sz w:val="24"/>
              </w:rPr>
              <w:t>Laws handout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Biceps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148-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Brachioradialis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160-</w:t>
            </w:r>
            <w:r>
              <w:rPr>
                <w:spacing w:val="-5"/>
                <w:sz w:val="24"/>
              </w:rPr>
              <w:t>161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Wrist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flexors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159</w:t>
            </w:r>
          </w:p>
          <w:p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Wrist </w:t>
            </w:r>
            <w:r>
              <w:rPr>
                <w:b/>
                <w:sz w:val="24"/>
              </w:rPr>
              <w:t>extensors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162-163</w:t>
            </w:r>
          </w:p>
          <w:p>
            <w:pPr>
              <w:pStyle w:val="TableParagraph"/>
              <w:spacing w:before="292"/>
              <w:ind w:left="10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pg.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5"/>
                <w:sz w:val="24"/>
              </w:rPr>
              <w:t>72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4" w:right="671"/>
              <w:rPr>
                <w:sz w:val="24"/>
              </w:rPr>
            </w:pPr>
            <w:r>
              <w:rPr>
                <w:spacing w:val="-2"/>
                <w:sz w:val="24"/>
              </w:rPr>
              <w:t>Fascia handouts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>ONE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5569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19" w:hRule="atLeast"/>
        </w:trPr>
        <w:tc>
          <w:tcPr>
            <w:tcW w:w="1100" w:type="dxa"/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23" w:type="dxa"/>
          </w:tcPr>
          <w:p>
            <w:pPr>
              <w:pStyle w:val="TableParagraph"/>
              <w:spacing w:before="2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291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 as a treatment modality for myofascial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4" w:type="dxa"/>
          </w:tcPr>
          <w:p>
            <w:pPr>
              <w:pStyle w:val="TableParagraph"/>
              <w:spacing w:before="2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7: </w:t>
            </w:r>
            <w:r>
              <w:rPr>
                <w:spacing w:val="-2"/>
                <w:sz w:val="24"/>
              </w:rPr>
              <w:t>Treatment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stretching of: </w:t>
            </w:r>
            <w:r>
              <w:rPr>
                <w:i/>
                <w:sz w:val="24"/>
              </w:rPr>
              <w:t>Pec major,</w:t>
            </w:r>
            <w:r>
              <w:rPr>
                <w:i/>
                <w:sz w:val="24"/>
              </w:rPr>
              <w:t> pec minor, </w:t>
            </w:r>
            <w:r>
              <w:rPr>
                <w:i/>
                <w:spacing w:val="-2"/>
                <w:sz w:val="24"/>
              </w:rPr>
              <w:t>deltoid,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triceps</w:t>
            </w:r>
          </w:p>
        </w:tc>
        <w:tc>
          <w:tcPr>
            <w:tcW w:w="1710" w:type="dxa"/>
          </w:tcPr>
          <w:p>
            <w:pPr>
              <w:pStyle w:val="TableParagraph"/>
              <w:spacing w:before="2"/>
              <w:ind w:left="104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Pectoralis </w:t>
            </w:r>
            <w:r>
              <w:rPr>
                <w:b/>
                <w:sz w:val="24"/>
              </w:rPr>
              <w:t>Major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132-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  <w:p>
            <w:pPr>
              <w:pStyle w:val="TableParagraph"/>
              <w:ind w:left="104" w:right="5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Pectoralis </w:t>
            </w:r>
            <w:r>
              <w:rPr>
                <w:b/>
                <w:spacing w:val="-4"/>
                <w:sz w:val="24"/>
              </w:rPr>
              <w:t>Minor </w:t>
            </w:r>
            <w:r>
              <w:rPr>
                <w:spacing w:val="-2"/>
                <w:sz w:val="24"/>
              </w:rPr>
              <w:t>(handout) </w:t>
            </w:r>
            <w:r>
              <w:rPr>
                <w:b/>
                <w:sz w:val="24"/>
              </w:rPr>
              <w:t>Deltoid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136 - 137</w:t>
            </w:r>
          </w:p>
          <w:p>
            <w:pPr>
              <w:pStyle w:val="TableParagraph"/>
              <w:ind w:left="104" w:right="530"/>
              <w:rPr>
                <w:sz w:val="24"/>
              </w:rPr>
            </w:pPr>
            <w:r>
              <w:rPr>
                <w:b/>
                <w:sz w:val="24"/>
              </w:rPr>
              <w:t>Triceps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150-151</w:t>
            </w:r>
          </w:p>
        </w:tc>
        <w:tc>
          <w:tcPr>
            <w:tcW w:w="1619" w:type="dxa"/>
          </w:tcPr>
          <w:p>
            <w:pPr>
              <w:pStyle w:val="TableParagraph"/>
              <w:spacing w:before="2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  <w:p>
            <w:pPr>
              <w:pStyle w:val="TableParagraph"/>
              <w:spacing w:before="292"/>
              <w:ind w:left="103" w:right="6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Midterm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1757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76" w:hRule="atLeast"/>
        </w:trPr>
        <w:tc>
          <w:tcPr>
            <w:tcW w:w="110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 as a treatment modality for myofascial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292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217"/>
              <w:rPr>
                <w:i/>
                <w:sz w:val="24"/>
              </w:rPr>
            </w:pPr>
            <w:r>
              <w:rPr>
                <w:sz w:val="24"/>
              </w:rPr>
              <w:t>Lab 8: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2"/>
                <w:sz w:val="24"/>
              </w:rPr>
              <w:t>Quads,</w:t>
            </w:r>
            <w:r>
              <w:rPr>
                <w:i/>
                <w:spacing w:val="-2"/>
                <w:sz w:val="24"/>
              </w:rPr>
              <w:t> adductors, gracilis, pectineus, sartorius, iliopsoas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4" w:right="589"/>
              <w:rPr>
                <w:sz w:val="24"/>
              </w:rPr>
            </w:pPr>
            <w:r>
              <w:rPr>
                <w:sz w:val="24"/>
              </w:rPr>
              <w:t>Lab 9: </w:t>
            </w:r>
            <w:r>
              <w:rPr>
                <w:spacing w:val="-2"/>
                <w:sz w:val="24"/>
              </w:rPr>
              <w:t>Muscles</w:t>
            </w:r>
          </w:p>
          <w:p>
            <w:pPr>
              <w:pStyle w:val="TableParagraph"/>
              <w:ind w:left="104" w:right="217"/>
              <w:rPr>
                <w:i/>
                <w:sz w:val="24"/>
              </w:rPr>
            </w:pPr>
            <w:r>
              <w:rPr>
                <w:i/>
                <w:sz w:val="24"/>
              </w:rPr>
              <w:t>TFL,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fibularis,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tibialis anterior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Quads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4"/>
                <w:sz w:val="24"/>
              </w:rPr>
              <w:t>192-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  <w:p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b/>
                <w:sz w:val="24"/>
              </w:rPr>
              <w:t>Adductors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186 – 187</w:t>
            </w:r>
          </w:p>
          <w:p>
            <w:pPr>
              <w:pStyle w:val="TableParagraph"/>
              <w:spacing w:line="242" w:lineRule="auto"/>
              <w:ind w:left="104" w:right="357"/>
              <w:rPr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Gracilis </w:t>
            </w:r>
            <w:r>
              <w:rPr>
                <w:rFonts w:ascii="Times New Roman"/>
                <w:spacing w:val="-2"/>
                <w:sz w:val="24"/>
              </w:rPr>
              <w:t>(handout) </w:t>
            </w:r>
            <w:r>
              <w:rPr>
                <w:b/>
                <w:sz w:val="24"/>
              </w:rPr>
              <w:t>Iliopsoas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118 - 119</w:t>
            </w:r>
          </w:p>
          <w:p>
            <w:pPr>
              <w:pStyle w:val="TableParagraph"/>
              <w:ind w:left="104" w:right="61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Pectineus </w:t>
            </w:r>
            <w:r>
              <w:rPr>
                <w:rFonts w:ascii="Times New Roman"/>
                <w:spacing w:val="-2"/>
                <w:sz w:val="24"/>
              </w:rPr>
              <w:t>(handout) </w:t>
            </w:r>
            <w:r>
              <w:rPr>
                <w:rFonts w:ascii="Times New Roman"/>
                <w:b/>
                <w:spacing w:val="-2"/>
                <w:sz w:val="24"/>
              </w:rPr>
              <w:t>Sartorius </w:t>
            </w:r>
            <w:r>
              <w:rPr>
                <w:rFonts w:ascii="Times New Roman"/>
                <w:spacing w:val="-2"/>
                <w:sz w:val="24"/>
              </w:rPr>
              <w:t>(handout)</w:t>
            </w:r>
          </w:p>
          <w:p>
            <w:pPr>
              <w:pStyle w:val="TableParagraph"/>
              <w:spacing w:before="287"/>
              <w:rPr>
                <w:sz w:val="24"/>
              </w:rPr>
            </w:pP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TFL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4"/>
                <w:sz w:val="24"/>
              </w:rPr>
              <w:t>176-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  <w:p>
            <w:pPr>
              <w:pStyle w:val="TableParagraph"/>
              <w:ind w:left="104" w:righ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Fibularis </w:t>
            </w:r>
            <w:r>
              <w:rPr>
                <w:b/>
                <w:sz w:val="24"/>
              </w:rPr>
              <w:t>muscles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202 – 203</w:t>
            </w:r>
            <w:r>
              <w:rPr>
                <w:b/>
                <w:sz w:val="24"/>
              </w:rPr>
              <w:t>,</w:t>
            </w:r>
          </w:p>
          <w:p>
            <w:pPr>
              <w:pStyle w:val="TableParagraph"/>
              <w:ind w:left="104" w:right="3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Tibialis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198 – 199</w:t>
            </w:r>
          </w:p>
          <w:p>
            <w:pPr>
              <w:pStyle w:val="TableParagraph"/>
              <w:spacing w:before="292"/>
              <w:rPr>
                <w:sz w:val="24"/>
              </w:rPr>
            </w:pP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highlight w:val="yellow"/>
              </w:rPr>
              <w:t>MIDTERM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</w:tc>
      </w:tr>
      <w:tr>
        <w:trPr>
          <w:trHeight w:val="2054" w:hRule="atLeast"/>
        </w:trPr>
        <w:tc>
          <w:tcPr>
            <w:tcW w:w="1100" w:type="dxa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23" w:type="dxa"/>
          </w:tcPr>
          <w:p>
            <w:pPr>
              <w:pStyle w:val="TableParagraph"/>
              <w:spacing w:before="6"/>
              <w:ind w:left="109" w:right="469"/>
              <w:rPr>
                <w:sz w:val="24"/>
              </w:rPr>
            </w:pPr>
            <w:r>
              <w:rPr>
                <w:spacing w:val="-2"/>
                <w:sz w:val="24"/>
              </w:rPr>
              <w:t>Treatment Planning</w:t>
            </w:r>
          </w:p>
          <w:p>
            <w:pPr>
              <w:pStyle w:val="TableParagraph"/>
              <w:spacing w:line="292" w:lineRule="exact" w:before="274"/>
              <w:ind w:left="109" w:right="248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Myofascial</w:t>
            </w:r>
          </w:p>
        </w:tc>
        <w:tc>
          <w:tcPr>
            <w:tcW w:w="2070" w:type="dxa"/>
          </w:tcPr>
          <w:p>
            <w:pPr>
              <w:pStyle w:val="TableParagraph"/>
              <w:spacing w:before="6"/>
              <w:ind w:left="105" w:right="124"/>
              <w:rPr>
                <w:sz w:val="24"/>
              </w:rPr>
            </w:pPr>
            <w:r>
              <w:rPr>
                <w:sz w:val="24"/>
              </w:rPr>
              <w:t>Analyze and develop proper treatment plans for common trigger point related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complaints</w:t>
            </w:r>
          </w:p>
        </w:tc>
        <w:tc>
          <w:tcPr>
            <w:tcW w:w="1624" w:type="dxa"/>
          </w:tcPr>
          <w:p>
            <w:pPr>
              <w:pStyle w:val="TableParagraph"/>
              <w:spacing w:before="6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10: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2"/>
                <w:sz w:val="24"/>
              </w:rPr>
              <w:t>Glutes,</w:t>
            </w:r>
            <w:r>
              <w:rPr>
                <w:i/>
                <w:spacing w:val="-2"/>
                <w:sz w:val="24"/>
              </w:rPr>
              <w:t> piriformis, quadratus femoris</w:t>
            </w:r>
          </w:p>
        </w:tc>
        <w:tc>
          <w:tcPr>
            <w:tcW w:w="1710" w:type="dxa"/>
          </w:tcPr>
          <w:p>
            <w:pPr>
              <w:pStyle w:val="TableParagraph"/>
              <w:spacing w:line="275" w:lineRule="exact"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Chapter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6,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pg.</w:t>
            </w:r>
          </w:p>
          <w:p>
            <w:pPr>
              <w:pStyle w:val="TableParagraph"/>
              <w:spacing w:line="275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65-69,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73-</w:t>
            </w:r>
            <w:r>
              <w:rPr>
                <w:rFonts w:ascii="Times New Roman"/>
                <w:spacing w:val="-5"/>
                <w:sz w:val="24"/>
              </w:rPr>
              <w:t>76</w:t>
            </w:r>
          </w:p>
          <w:p>
            <w:pPr>
              <w:pStyle w:val="TableParagraph"/>
              <w:spacing w:before="282"/>
              <w:ind w:left="104" w:righ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Gluteus Maximus Gluteus Medius,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9377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Trigger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293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 as a treatment modality for myofascial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292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11: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2"/>
                <w:sz w:val="24"/>
              </w:rPr>
              <w:t>Hamstrings,</w:t>
            </w:r>
            <w:r>
              <w:rPr>
                <w:i/>
                <w:spacing w:val="-2"/>
                <w:sz w:val="24"/>
              </w:rPr>
              <w:t> adductor magnus, gastrocnemiu </w:t>
            </w:r>
            <w:r>
              <w:rPr>
                <w:i/>
                <w:sz w:val="24"/>
              </w:rPr>
              <w:t>s, soleus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04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Gluteus </w:t>
            </w:r>
            <w:r>
              <w:rPr>
                <w:b/>
                <w:sz w:val="24"/>
              </w:rPr>
              <w:t>Minimus </w:t>
            </w:r>
            <w:r>
              <w:rPr>
                <w:sz w:val="24"/>
              </w:rPr>
              <w:t>pg. 174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-175,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178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  <w:p>
            <w:pPr>
              <w:pStyle w:val="TableParagraph"/>
              <w:ind w:left="104" w:right="264"/>
              <w:rPr>
                <w:sz w:val="24"/>
              </w:rPr>
            </w:pPr>
            <w:r>
              <w:rPr>
                <w:b/>
                <w:sz w:val="24"/>
              </w:rPr>
              <w:t>Piriformis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182 - 183</w:t>
            </w:r>
          </w:p>
          <w:p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Quadratus Femoris </w:t>
            </w:r>
            <w:r>
              <w:rPr>
                <w:spacing w:val="-2"/>
                <w:sz w:val="24"/>
              </w:rPr>
              <w:t>(handout) </w:t>
            </w:r>
            <w:r>
              <w:rPr>
                <w:b/>
                <w:sz w:val="24"/>
              </w:rPr>
              <w:t>Hamstrings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184-185</w:t>
            </w:r>
          </w:p>
          <w:p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Gastrocnemius</w:t>
            </w:r>
          </w:p>
          <w:p>
            <w:pPr>
              <w:pStyle w:val="TableParagraph"/>
              <w:spacing w:line="244" w:lineRule="auto"/>
              <w:ind w:left="104" w:right="185"/>
              <w:rPr>
                <w:sz w:val="24"/>
              </w:rPr>
            </w:pPr>
            <w:r>
              <w:rPr>
                <w:b/>
                <w:sz w:val="24"/>
              </w:rPr>
              <w:t>, Soleus </w:t>
            </w:r>
            <w:r>
              <w:rPr>
                <w:sz w:val="24"/>
              </w:rPr>
              <w:t>pg. 204-205,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208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8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11" w:hRule="atLeast"/>
        </w:trPr>
        <w:tc>
          <w:tcPr>
            <w:tcW w:w="1100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line="292" w:lineRule="exact" w:before="278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12: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2"/>
                <w:sz w:val="24"/>
              </w:rPr>
              <w:t>Quadratus</w:t>
            </w:r>
            <w:r>
              <w:rPr>
                <w:i/>
                <w:spacing w:val="-2"/>
                <w:sz w:val="24"/>
              </w:rPr>
              <w:t> lumborum, latissimus </w:t>
            </w:r>
            <w:r>
              <w:rPr>
                <w:i/>
                <w:sz w:val="24"/>
              </w:rPr>
              <w:t>dorsi,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teres </w:t>
            </w:r>
            <w:r>
              <w:rPr>
                <w:i/>
                <w:spacing w:val="-2"/>
                <w:sz w:val="24"/>
              </w:rPr>
              <w:t>major</w:t>
            </w:r>
          </w:p>
          <w:p>
            <w:pPr>
              <w:pStyle w:val="TableParagraph"/>
              <w:spacing w:line="292" w:lineRule="exact" w:before="280"/>
              <w:ind w:left="104" w:right="589"/>
              <w:rPr>
                <w:i/>
                <w:sz w:val="24"/>
              </w:rPr>
            </w:pPr>
            <w:r>
              <w:rPr>
                <w:sz w:val="24"/>
              </w:rPr>
              <w:t>Lab 13: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2"/>
                <w:sz w:val="24"/>
              </w:rPr>
              <w:t>Serratus</w:t>
            </w:r>
            <w:r>
              <w:rPr>
                <w:i/>
                <w:spacing w:val="-2"/>
                <w:sz w:val="24"/>
              </w:rPr>
              <w:t> posterior inferior,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04" w:righ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Quadratus </w:t>
            </w:r>
            <w:r>
              <w:rPr>
                <w:b/>
                <w:sz w:val="24"/>
              </w:rPr>
              <w:t>Lumborum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116 – 117</w:t>
            </w:r>
          </w:p>
          <w:p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Latissimus </w:t>
            </w:r>
            <w:r>
              <w:rPr>
                <w:b/>
                <w:sz w:val="24"/>
              </w:rPr>
              <w:t>Dorsi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134-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Major</w:t>
            </w:r>
          </w:p>
          <w:p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146-</w:t>
            </w:r>
            <w:r>
              <w:rPr>
                <w:spacing w:val="-5"/>
                <w:sz w:val="24"/>
              </w:rPr>
              <w:t>147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Muscles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the spine </w:t>
            </w:r>
            <w:r>
              <w:rPr>
                <w:sz w:val="24"/>
              </w:rPr>
              <w:t>pg. 102-</w:t>
            </w:r>
          </w:p>
          <w:p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>
            <w:pPr>
              <w:pStyle w:val="TableParagraph"/>
              <w:spacing w:line="237" w:lineRule="auto"/>
              <w:ind w:left="104" w:right="6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Serratus Posterior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5569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as a treatment modality for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serratus</w:t>
            </w:r>
            <w:r>
              <w:rPr>
                <w:i/>
                <w:spacing w:val="-2"/>
                <w:sz w:val="24"/>
              </w:rPr>
              <w:t> posterior superior, </w:t>
            </w:r>
            <w:r>
              <w:rPr>
                <w:i/>
                <w:sz w:val="24"/>
              </w:rPr>
              <w:t>erector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spinae </w:t>
            </w:r>
            <w:r>
              <w:rPr>
                <w:i/>
                <w:spacing w:val="-2"/>
                <w:sz w:val="24"/>
              </w:rPr>
              <w:t>group</w:t>
            </w:r>
          </w:p>
        </w:tc>
        <w:tc>
          <w:tcPr>
            <w:tcW w:w="1710" w:type="dxa"/>
          </w:tcPr>
          <w:p>
            <w:pPr>
              <w:pStyle w:val="TableParagraph"/>
              <w:ind w:left="104" w:right="647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Inferior </w:t>
            </w:r>
            <w:r>
              <w:rPr>
                <w:rFonts w:ascii="Times New Roman"/>
                <w:spacing w:val="-2"/>
                <w:sz w:val="24"/>
              </w:rPr>
              <w:t>(handout) </w:t>
            </w:r>
            <w:r>
              <w:rPr>
                <w:rFonts w:ascii="Times New Roman"/>
                <w:b/>
                <w:spacing w:val="-2"/>
                <w:sz w:val="24"/>
              </w:rPr>
              <w:t>Serratus Posterior Superior </w:t>
            </w:r>
            <w:r>
              <w:rPr>
                <w:rFonts w:ascii="Times New Roman"/>
                <w:spacing w:val="-2"/>
                <w:sz w:val="24"/>
              </w:rPr>
              <w:t>(handout)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19" w:hRule="atLeast"/>
        </w:trPr>
        <w:tc>
          <w:tcPr>
            <w:tcW w:w="1100" w:type="dxa"/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23" w:type="dxa"/>
          </w:tcPr>
          <w:p>
            <w:pPr>
              <w:pStyle w:val="TableParagraph"/>
              <w:spacing w:before="2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2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291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 as a treatment modality for myofascial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624" w:type="dxa"/>
          </w:tcPr>
          <w:p>
            <w:pPr>
              <w:pStyle w:val="TableParagraph"/>
              <w:spacing w:before="2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14 </w:t>
            </w:r>
            <w:r>
              <w:rPr>
                <w:spacing w:val="-2"/>
                <w:sz w:val="24"/>
              </w:rPr>
              <w:t>Muscles: </w:t>
            </w:r>
            <w:r>
              <w:rPr>
                <w:i/>
                <w:spacing w:val="-2"/>
                <w:sz w:val="24"/>
              </w:rPr>
              <w:t>Serratus</w:t>
            </w:r>
            <w:r>
              <w:rPr>
                <w:i/>
                <w:spacing w:val="-2"/>
                <w:sz w:val="24"/>
              </w:rPr>
              <w:t> anterior, rhomboids, </w:t>
            </w:r>
            <w:r>
              <w:rPr>
                <w:i/>
                <w:sz w:val="24"/>
              </w:rPr>
              <w:t>rotator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cuff</w:t>
            </w:r>
          </w:p>
          <w:p>
            <w:pPr>
              <w:pStyle w:val="TableParagraph"/>
              <w:spacing w:before="292"/>
              <w:ind w:left="104" w:right="109"/>
              <w:rPr>
                <w:i/>
                <w:sz w:val="24"/>
              </w:rPr>
            </w:pPr>
            <w:r>
              <w:rPr>
                <w:sz w:val="24"/>
              </w:rPr>
              <w:t>Lab 15 </w:t>
            </w:r>
            <w:r>
              <w:rPr>
                <w:spacing w:val="-2"/>
                <w:sz w:val="24"/>
              </w:rPr>
              <w:t>Muscles: </w:t>
            </w:r>
            <w:r>
              <w:rPr>
                <w:i/>
                <w:spacing w:val="-2"/>
                <w:sz w:val="24"/>
              </w:rPr>
              <w:t>Trapezius,</w:t>
            </w:r>
            <w:r>
              <w:rPr>
                <w:i/>
                <w:spacing w:val="-2"/>
                <w:sz w:val="24"/>
              </w:rPr>
              <w:t> levator scapulae, splenius capitis, splenius cervicis</w:t>
            </w:r>
          </w:p>
        </w:tc>
        <w:tc>
          <w:tcPr>
            <w:tcW w:w="1710" w:type="dxa"/>
          </w:tcPr>
          <w:p>
            <w:pPr>
              <w:pStyle w:val="TableParagraph"/>
              <w:spacing w:before="2"/>
              <w:ind w:left="104" w:right="4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Serratus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130-131</w:t>
            </w:r>
          </w:p>
          <w:p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b/>
                <w:sz w:val="24"/>
              </w:rPr>
              <w:t>Rhomboids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128-129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Supraspinatus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138-</w:t>
            </w:r>
            <w:r>
              <w:rPr>
                <w:spacing w:val="-5"/>
                <w:sz w:val="24"/>
              </w:rPr>
              <w:t>139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Infraspinatus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140-</w:t>
            </w:r>
            <w:r>
              <w:rPr>
                <w:spacing w:val="-5"/>
                <w:sz w:val="24"/>
              </w:rPr>
              <w:t>141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Minor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142-</w:t>
            </w:r>
            <w:r>
              <w:rPr>
                <w:spacing w:val="-5"/>
                <w:sz w:val="24"/>
              </w:rPr>
              <w:t>143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Subscapularis</w:t>
            </w: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pg.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145</w:t>
            </w:r>
          </w:p>
          <w:p>
            <w:pPr>
              <w:pStyle w:val="TableParagraph"/>
              <w:ind w:left="104" w:right="285"/>
              <w:rPr>
                <w:sz w:val="24"/>
              </w:rPr>
            </w:pPr>
            <w:r>
              <w:rPr>
                <w:b/>
                <w:sz w:val="24"/>
              </w:rPr>
              <w:t>Trapezius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124-125</w:t>
            </w:r>
          </w:p>
          <w:p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Levator </w:t>
            </w:r>
            <w:r>
              <w:rPr>
                <w:b/>
                <w:sz w:val="24"/>
              </w:rPr>
              <w:t>Scapula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126-127</w:t>
            </w:r>
          </w:p>
          <w:p>
            <w:pPr>
              <w:pStyle w:val="TableParagraph"/>
              <w:ind w:left="104" w:right="4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Splenius Capitis/ Splenius </w:t>
            </w:r>
            <w:r>
              <w:rPr>
                <w:b/>
                <w:sz w:val="24"/>
              </w:rPr>
              <w:t>Cervicis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108-109</w:t>
            </w:r>
          </w:p>
        </w:tc>
        <w:tc>
          <w:tcPr>
            <w:tcW w:w="1619" w:type="dxa"/>
          </w:tcPr>
          <w:p>
            <w:pPr>
              <w:pStyle w:val="TableParagraph"/>
              <w:spacing w:before="2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  <w:p>
            <w:pPr>
              <w:pStyle w:val="TableParagraph"/>
              <w:spacing w:before="292"/>
              <w:ind w:left="103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QUIZ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>TWO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1757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76" w:hRule="atLeast"/>
        </w:trPr>
        <w:tc>
          <w:tcPr>
            <w:tcW w:w="1100" w:type="dxa"/>
          </w:tcPr>
          <w:p>
            <w:pPr>
              <w:pStyle w:val="TableParagraph"/>
              <w:spacing w:before="1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>Treatment </w:t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Stretching of </w:t>
            </w:r>
            <w:r>
              <w:rPr>
                <w:spacing w:val="-2"/>
                <w:sz w:val="24"/>
              </w:rPr>
              <w:t>Myofascial </w:t>
            </w:r>
            <w:r>
              <w:rPr>
                <w:sz w:val="24"/>
              </w:rPr>
              <w:t>Trigger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 in specific muscles in 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Demonstrate the proper use of vapocoolent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spray as a treatment modality for myofascial 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</w:t>
            </w:r>
            <w:r>
              <w:rPr>
                <w:spacing w:val="-2"/>
                <w:sz w:val="24"/>
              </w:rPr>
              <w:t>points</w:t>
            </w:r>
          </w:p>
          <w:p>
            <w:pPr>
              <w:pStyle w:val="TableParagraph"/>
              <w:spacing w:before="292"/>
              <w:ind w:left="105" w:right="113"/>
              <w:rPr>
                <w:sz w:val="24"/>
              </w:rPr>
            </w:pPr>
            <w:r>
              <w:rPr>
                <w:sz w:val="24"/>
              </w:rPr>
              <w:t>Identify and treat myofascial trigger points located in specific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the body</w:t>
            </w:r>
          </w:p>
        </w:tc>
        <w:tc>
          <w:tcPr>
            <w:tcW w:w="1624" w:type="dxa"/>
          </w:tcPr>
          <w:p>
            <w:pPr>
              <w:pStyle w:val="TableParagraph"/>
              <w:spacing w:before="1"/>
              <w:ind w:left="104" w:right="589"/>
              <w:rPr>
                <w:i/>
                <w:sz w:val="24"/>
              </w:rPr>
            </w:pPr>
            <w:r>
              <w:rPr>
                <w:sz w:val="24"/>
              </w:rPr>
              <w:t>Lab 16: </w:t>
            </w:r>
            <w:r>
              <w:rPr>
                <w:spacing w:val="-2"/>
                <w:sz w:val="24"/>
              </w:rPr>
              <w:t>Muscles </w:t>
            </w:r>
            <w:r>
              <w:rPr>
                <w:i/>
                <w:spacing w:val="-4"/>
                <w:sz w:val="24"/>
              </w:rPr>
              <w:t>SCM,</w:t>
            </w:r>
          </w:p>
          <w:p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scalenes,</w:t>
            </w:r>
            <w:r>
              <w:rPr>
                <w:i/>
                <w:spacing w:val="-2"/>
                <w:sz w:val="24"/>
              </w:rPr>
              <w:t> posterior cervicals, suboccipitals, </w:t>
            </w:r>
            <w:r>
              <w:rPr>
                <w:i/>
                <w:sz w:val="24"/>
              </w:rPr>
              <w:t>facial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muscles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104" w:right="217"/>
              <w:rPr>
                <w:sz w:val="24"/>
              </w:rPr>
            </w:pPr>
            <w:r>
              <w:rPr>
                <w:sz w:val="24"/>
              </w:rPr>
              <w:t>Lab 17: Clinical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case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SCM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94-</w:t>
            </w:r>
            <w:r>
              <w:rPr>
                <w:spacing w:val="-5"/>
                <w:sz w:val="24"/>
              </w:rPr>
              <w:t>95</w:t>
            </w:r>
          </w:p>
          <w:p>
            <w:pPr>
              <w:pStyle w:val="TableParagraph"/>
              <w:ind w:left="104" w:right="381"/>
              <w:rPr>
                <w:sz w:val="24"/>
              </w:rPr>
            </w:pPr>
            <w:r>
              <w:rPr>
                <w:b/>
                <w:sz w:val="24"/>
              </w:rPr>
              <w:t>Scalenes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92-93</w:t>
            </w:r>
          </w:p>
          <w:p>
            <w:pPr>
              <w:pStyle w:val="TableParagraph"/>
              <w:spacing w:line="242" w:lineRule="auto"/>
              <w:ind w:left="104" w:right="3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Posterior </w:t>
            </w:r>
            <w:r>
              <w:rPr>
                <w:b/>
                <w:sz w:val="24"/>
              </w:rPr>
              <w:t>cervicals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104-105</w:t>
            </w:r>
          </w:p>
          <w:p>
            <w:pPr>
              <w:pStyle w:val="TableParagraph"/>
              <w:ind w:left="10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Sub-occipitals </w:t>
            </w:r>
            <w:r>
              <w:rPr>
                <w:spacing w:val="-2"/>
                <w:sz w:val="24"/>
              </w:rPr>
              <w:t>(handout) </w:t>
            </w:r>
            <w:r>
              <w:rPr>
                <w:b/>
                <w:spacing w:val="-2"/>
                <w:sz w:val="24"/>
              </w:rPr>
              <w:t>Orbicularis </w:t>
            </w:r>
            <w:r>
              <w:rPr>
                <w:b/>
                <w:sz w:val="24"/>
              </w:rPr>
              <w:t>Oculi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80-</w:t>
            </w:r>
            <w:r>
              <w:rPr>
                <w:sz w:val="24"/>
              </w:rPr>
              <w:t>81 </w:t>
            </w:r>
            <w:r>
              <w:rPr>
                <w:b/>
                <w:sz w:val="24"/>
              </w:rPr>
              <w:t>Temporalis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84-85</w:t>
            </w:r>
          </w:p>
          <w:p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>Masseter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pg. </w:t>
            </w:r>
            <w:r>
              <w:rPr>
                <w:spacing w:val="-2"/>
                <w:sz w:val="24"/>
              </w:rPr>
              <w:t>82-83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ind w:left="103" w:right="289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due the day of </w:t>
            </w:r>
            <w:r>
              <w:rPr>
                <w:spacing w:val="-2"/>
                <w:sz w:val="24"/>
              </w:rPr>
              <w:t>class</w:t>
            </w:r>
          </w:p>
        </w:tc>
      </w:tr>
      <w:tr>
        <w:trPr>
          <w:trHeight w:val="2054" w:hRule="atLeast"/>
        </w:trPr>
        <w:tc>
          <w:tcPr>
            <w:tcW w:w="1100" w:type="dxa"/>
          </w:tcPr>
          <w:p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23" w:type="dxa"/>
          </w:tcPr>
          <w:p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070" w:type="dxa"/>
          </w:tcPr>
          <w:p>
            <w:pPr>
              <w:pStyle w:val="TableParagraph"/>
              <w:spacing w:before="6"/>
              <w:ind w:left="105" w:right="182"/>
              <w:rPr>
                <w:sz w:val="24"/>
              </w:rPr>
            </w:pPr>
            <w:r>
              <w:rPr>
                <w:spacing w:val="-2"/>
                <w:sz w:val="24"/>
              </w:rPr>
              <w:t>Demonstrate appropriate </w:t>
            </w:r>
            <w:r>
              <w:rPr>
                <w:sz w:val="24"/>
              </w:rPr>
              <w:t>techniques for assessing and </w:t>
            </w:r>
            <w:r>
              <w:rPr>
                <w:spacing w:val="-2"/>
                <w:sz w:val="24"/>
              </w:rPr>
              <w:t>treating </w:t>
            </w:r>
            <w:r>
              <w:rPr>
                <w:sz w:val="24"/>
              </w:rPr>
              <w:t>myofascial </w:t>
            </w:r>
            <w:r>
              <w:rPr>
                <w:spacing w:val="-2"/>
                <w:sz w:val="24"/>
              </w:rPr>
              <w:t>trigger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specific</w:t>
            </w:r>
          </w:p>
        </w:tc>
        <w:tc>
          <w:tcPr>
            <w:tcW w:w="1624" w:type="dxa"/>
          </w:tcPr>
          <w:p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Tactile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Check-</w:t>
            </w:r>
            <w:r>
              <w:rPr>
                <w:spacing w:val="-4"/>
                <w:sz w:val="24"/>
              </w:rPr>
              <w:t>off</w:t>
            </w:r>
          </w:p>
        </w:tc>
        <w:tc>
          <w:tcPr>
            <w:tcW w:w="1710" w:type="dxa"/>
          </w:tcPr>
          <w:p>
            <w:pPr>
              <w:pStyle w:val="TableParagraph"/>
              <w:spacing w:before="6"/>
              <w:ind w:left="104" w:right="17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hands-</w:t>
            </w:r>
            <w:r>
              <w:rPr>
                <w:spacing w:val="-6"/>
                <w:sz w:val="24"/>
              </w:rPr>
              <w:t>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line="290" w:lineRule="atLeast"/>
              <w:ind w:left="104" w:right="54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ind w:left="103" w:right="45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 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1060" w:top="1260" w:bottom="126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623"/>
        <w:gridCol w:w="2070"/>
        <w:gridCol w:w="1624"/>
        <w:gridCol w:w="1710"/>
        <w:gridCol w:w="1619"/>
      </w:tblGrid>
      <w:tr>
        <w:trPr>
          <w:trHeight w:val="3221" w:hRule="atLeast"/>
        </w:trPr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z w:val="24"/>
              </w:rPr>
              <w:t>muscles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body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Demonstrate the proper use of </w:t>
            </w:r>
            <w:r>
              <w:rPr>
                <w:spacing w:val="-2"/>
                <w:sz w:val="24"/>
              </w:rPr>
              <w:t>stretching </w:t>
            </w:r>
            <w:r>
              <w:rPr>
                <w:sz w:val="24"/>
              </w:rPr>
              <w:t>techniques in the treatment of myofascial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trigger points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1100" w:type="dxa"/>
          </w:tcPr>
          <w:p>
            <w:pPr>
              <w:pStyle w:val="TableParagraph"/>
              <w:spacing w:line="271" w:lineRule="exact"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646" w:type="dxa"/>
            <w:gridSpan w:val="5"/>
          </w:tcPr>
          <w:p>
            <w:pPr>
              <w:pStyle w:val="TableParagraph"/>
              <w:spacing w:line="271" w:lineRule="exact" w:befor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</w:tr>
    </w:tbl>
    <w:p>
      <w:pPr>
        <w:pStyle w:val="BodyText"/>
        <w:spacing w:before="14"/>
        <w:ind w:left="0"/>
      </w:pPr>
    </w:p>
    <w:p>
      <w:pPr>
        <w:spacing w:before="0"/>
        <w:ind w:left="360" w:right="389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Late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assignments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are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not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accepted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except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in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extenuating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circumstances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are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evaluated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on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a case-by-case basis.</w:t>
      </w:r>
    </w:p>
    <w:p>
      <w:pPr>
        <w:pStyle w:val="BodyText"/>
        <w:ind w:left="0"/>
        <w:rPr>
          <w:b/>
        </w:rPr>
      </w:pPr>
    </w:p>
    <w:p>
      <w:pPr>
        <w:spacing w:before="0"/>
        <w:ind w:left="360" w:right="472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This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tentative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schedule.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Dates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and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assignments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are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subject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change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with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notification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from instructor.</w:t>
      </w:r>
    </w:p>
    <w:sectPr>
      <w:type w:val="continuous"/>
      <w:pgSz w:w="12240" w:h="15840"/>
      <w:pgMar w:header="0" w:footer="1060" w:top="1260" w:bottom="12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8352">
              <wp:simplePos x="0" y="0"/>
              <wp:positionH relativeFrom="page">
                <wp:posOffset>6695693</wp:posOffset>
              </wp:positionH>
              <wp:positionV relativeFrom="page">
                <wp:posOffset>9245430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219971pt;margin-top:727.986633pt;width:17pt;height:15.3pt;mso-position-horizontal-relative:page;mso-position-vertical-relative:page;z-index:-16368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95" w:hanging="2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2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1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18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535" w:right="831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www.cscc.edu/academics/syllabus.shtml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374A3-F358-4990-8BB2-9D5E3D1E6507}"/>
</file>

<file path=customXml/itemProps2.xml><?xml version="1.0" encoding="utf-8"?>
<ds:datastoreItem xmlns:ds="http://schemas.openxmlformats.org/officeDocument/2006/customXml" ds:itemID="{27ACC8B3-7DF0-4364-B647-69D578F6C0CB}"/>
</file>

<file path=customXml/itemProps3.xml><?xml version="1.0" encoding="utf-8"?>
<ds:datastoreItem xmlns:ds="http://schemas.openxmlformats.org/officeDocument/2006/customXml" ds:itemID="{8DFFA87B-1706-4D91-A5CE-8CAADC3E4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2026-04-21T09:30:09Z</dcterms:created>
  <dcterms:modified xsi:type="dcterms:W3CDTF">2026-04-21T09:30:09Z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