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E467" w14:textId="77777777" w:rsidR="008304D6" w:rsidRPr="00A052FB" w:rsidRDefault="00F83BBA" w:rsidP="008304D6">
      <w:pPr>
        <w:jc w:val="center"/>
        <w:rPr>
          <w:rFonts w:ascii="Calibri" w:hAnsi="Calibri" w:cs="Arial"/>
          <w:b/>
          <w:sz w:val="28"/>
        </w:rPr>
      </w:pPr>
      <w:r>
        <w:rPr>
          <w:rFonts w:ascii="Calibri" w:hAnsi="Calibri" w:cs="Arial"/>
          <w:b/>
          <w:bCs/>
          <w:noProof/>
          <w:color w:val="1F497D"/>
          <w:sz w:val="28"/>
          <w:szCs w:val="28"/>
        </w:rPr>
        <w:drawing>
          <wp:anchor distT="0" distB="0" distL="114300" distR="114300" simplePos="0" relativeHeight="251658240" behindDoc="0" locked="0" layoutInCell="1" allowOverlap="1" wp14:anchorId="183DBB23" wp14:editId="1340E624">
            <wp:simplePos x="0" y="0"/>
            <wp:positionH relativeFrom="margin">
              <wp:align>left</wp:align>
            </wp:positionH>
            <wp:positionV relativeFrom="paragraph">
              <wp:posOffset>0</wp:posOffset>
            </wp:positionV>
            <wp:extent cx="2061754" cy="1202690"/>
            <wp:effectExtent l="0" t="0" r="0" b="0"/>
            <wp:wrapThrough wrapText="bothSides">
              <wp:wrapPolygon edited="0">
                <wp:start x="0" y="0"/>
                <wp:lineTo x="0" y="21212"/>
                <wp:lineTo x="21360" y="21212"/>
                <wp:lineTo x="21360" y="0"/>
                <wp:lineTo x="0" y="0"/>
              </wp:wrapPolygon>
            </wp:wrapThrough>
            <wp:docPr id="1" name="Picture 1" descr="CSSCC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CCLogo_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1754"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04D6" w:rsidRPr="00A052FB">
        <w:rPr>
          <w:rFonts w:ascii="Calibri" w:hAnsi="Calibri" w:cs="Arial"/>
          <w:b/>
          <w:sz w:val="28"/>
        </w:rPr>
        <w:t>Columbus State Community College</w:t>
      </w:r>
    </w:p>
    <w:p w14:paraId="220F0A61" w14:textId="7A060B00" w:rsidR="008304D6" w:rsidRDefault="008304D6" w:rsidP="008304D6">
      <w:pPr>
        <w:jc w:val="center"/>
        <w:rPr>
          <w:rFonts w:ascii="Calibri" w:hAnsi="Calibri" w:cs="Arial"/>
          <w:b/>
          <w:sz w:val="28"/>
        </w:rPr>
      </w:pPr>
      <w:r>
        <w:rPr>
          <w:rFonts w:ascii="Calibri" w:hAnsi="Calibri" w:cs="Arial"/>
          <w:b/>
          <w:sz w:val="28"/>
        </w:rPr>
        <w:t>SES</w:t>
      </w:r>
      <w:r w:rsidR="00C532C5">
        <w:rPr>
          <w:rFonts w:ascii="Calibri" w:hAnsi="Calibri" w:cs="Arial"/>
          <w:b/>
          <w:sz w:val="28"/>
        </w:rPr>
        <w:t>/</w:t>
      </w:r>
      <w:r>
        <w:rPr>
          <w:rFonts w:ascii="Calibri" w:hAnsi="Calibri" w:cs="Arial"/>
          <w:b/>
          <w:sz w:val="28"/>
        </w:rPr>
        <w:t>HOSP</w:t>
      </w:r>
      <w:r w:rsidRPr="00A052FB">
        <w:rPr>
          <w:rFonts w:ascii="Calibri" w:hAnsi="Calibri" w:cs="Arial"/>
          <w:b/>
          <w:sz w:val="28"/>
        </w:rPr>
        <w:t xml:space="preserve"> Department</w:t>
      </w:r>
    </w:p>
    <w:p w14:paraId="54E0EC3F" w14:textId="488DBEBA" w:rsidR="007A7536" w:rsidRPr="00A052FB" w:rsidRDefault="007A7536" w:rsidP="008304D6">
      <w:pPr>
        <w:jc w:val="center"/>
        <w:rPr>
          <w:rFonts w:ascii="Calibri" w:hAnsi="Calibri" w:cs="Arial"/>
          <w:b/>
          <w:sz w:val="28"/>
        </w:rPr>
      </w:pPr>
      <w:r>
        <w:rPr>
          <w:rFonts w:ascii="Calibri" w:hAnsi="Calibri" w:cs="Arial"/>
          <w:b/>
          <w:sz w:val="28"/>
        </w:rPr>
        <w:t>Health &amp; Human Services Division</w:t>
      </w:r>
    </w:p>
    <w:p w14:paraId="360DDF3D" w14:textId="77777777" w:rsidR="008304D6" w:rsidRDefault="00C532C5" w:rsidP="008304D6">
      <w:pPr>
        <w:jc w:val="center"/>
        <w:rPr>
          <w:rFonts w:ascii="Calibri" w:hAnsi="Calibri" w:cs="Arial"/>
          <w:b/>
          <w:sz w:val="28"/>
        </w:rPr>
      </w:pPr>
      <w:r>
        <w:rPr>
          <w:rFonts w:ascii="Calibri" w:hAnsi="Calibri" w:cs="Arial"/>
          <w:b/>
          <w:sz w:val="28"/>
        </w:rPr>
        <w:t xml:space="preserve"> </w:t>
      </w:r>
    </w:p>
    <w:p w14:paraId="4D3A033F" w14:textId="77777777" w:rsidR="008304D6" w:rsidRPr="00A052FB" w:rsidRDefault="008304D6" w:rsidP="008304D6">
      <w:pPr>
        <w:rPr>
          <w:rFonts w:ascii="Calibri" w:hAnsi="Calibri" w:cs="Arial"/>
          <w:b/>
          <w:sz w:val="28"/>
        </w:rPr>
      </w:pPr>
    </w:p>
    <w:p w14:paraId="459B6ACB" w14:textId="77777777" w:rsidR="00F43F51" w:rsidRDefault="00F43F51" w:rsidP="008304D6">
      <w:pPr>
        <w:rPr>
          <w:rFonts w:ascii="Calibri" w:hAnsi="Calibri" w:cs="Arial"/>
          <w:b/>
        </w:rPr>
      </w:pPr>
    </w:p>
    <w:p w14:paraId="6384F452" w14:textId="77777777" w:rsidR="00A569A1" w:rsidRDefault="008304D6" w:rsidP="008304D6">
      <w:pPr>
        <w:rPr>
          <w:rFonts w:ascii="Calibri" w:hAnsi="Calibri" w:cs="Arial"/>
          <w:b/>
        </w:rPr>
      </w:pPr>
      <w:r>
        <w:rPr>
          <w:rFonts w:ascii="Calibri" w:hAnsi="Calibri" w:cs="Arial"/>
          <w:b/>
        </w:rPr>
        <w:t>COURSE</w:t>
      </w:r>
      <w:r w:rsidRPr="00F923CC">
        <w:rPr>
          <w:rFonts w:ascii="Calibri" w:hAnsi="Calibri" w:cs="Arial"/>
          <w:b/>
        </w:rPr>
        <w:t xml:space="preserve">: </w:t>
      </w:r>
      <w:r w:rsidR="00267FDE">
        <w:rPr>
          <w:rFonts w:ascii="Calibri" w:hAnsi="Calibri" w:cs="Arial"/>
          <w:b/>
        </w:rPr>
        <w:t xml:space="preserve"> HOSP</w:t>
      </w:r>
      <w:r>
        <w:rPr>
          <w:rFonts w:ascii="Calibri" w:hAnsi="Calibri" w:cs="Arial"/>
          <w:b/>
        </w:rPr>
        <w:t>2272</w:t>
      </w:r>
    </w:p>
    <w:p w14:paraId="5F08A6AE" w14:textId="72444CF7" w:rsidR="008304D6" w:rsidRDefault="00A569A1" w:rsidP="008304D6">
      <w:pPr>
        <w:rPr>
          <w:rFonts w:ascii="Calibri" w:hAnsi="Calibri" w:cs="Arial"/>
          <w:b/>
        </w:rPr>
      </w:pPr>
      <w:r>
        <w:rPr>
          <w:rFonts w:ascii="Calibri" w:hAnsi="Calibri" w:cs="Arial"/>
          <w:b/>
        </w:rPr>
        <w:t xml:space="preserve">COURSE TITLE: </w:t>
      </w:r>
      <w:r w:rsidR="008304D6">
        <w:rPr>
          <w:rFonts w:ascii="Calibri" w:hAnsi="Calibri" w:cs="Arial"/>
          <w:b/>
        </w:rPr>
        <w:t>Event Management</w:t>
      </w:r>
      <w:r w:rsidR="008304D6">
        <w:rPr>
          <w:rFonts w:ascii="Calibri" w:hAnsi="Calibri" w:cs="Arial"/>
          <w:b/>
        </w:rPr>
        <w:tab/>
      </w:r>
    </w:p>
    <w:p w14:paraId="1ECC78F1" w14:textId="769E9210" w:rsidR="00F43F51" w:rsidRDefault="008304D6" w:rsidP="008304D6">
      <w:pPr>
        <w:rPr>
          <w:rFonts w:ascii="Calibri" w:hAnsi="Calibri" w:cs="Arial"/>
          <w:b/>
        </w:rPr>
      </w:pPr>
      <w:r>
        <w:rPr>
          <w:rFonts w:ascii="Calibri" w:hAnsi="Calibri" w:cs="Arial"/>
          <w:b/>
        </w:rPr>
        <w:t xml:space="preserve">INSTRUCTOR:  </w:t>
      </w:r>
      <w:r w:rsidR="002F67F2">
        <w:rPr>
          <w:rFonts w:ascii="Calibri" w:hAnsi="Calibri" w:cs="Arial"/>
          <w:b/>
        </w:rPr>
        <w:t xml:space="preserve"> </w:t>
      </w:r>
      <w:r w:rsidR="00F43F51">
        <w:rPr>
          <w:rFonts w:ascii="Calibri" w:hAnsi="Calibri" w:cs="Arial"/>
          <w:b/>
        </w:rPr>
        <w:tab/>
      </w:r>
      <w:r w:rsidR="005A7B8C">
        <w:rPr>
          <w:rFonts w:ascii="Calibri" w:hAnsi="Calibri" w:cs="Arial"/>
          <w:b/>
        </w:rPr>
        <w:t xml:space="preserve">                             CONTACT:</w:t>
      </w:r>
      <w:r w:rsidR="00F43F51">
        <w:rPr>
          <w:rFonts w:ascii="Calibri" w:hAnsi="Calibri" w:cs="Arial"/>
          <w:b/>
        </w:rPr>
        <w:tab/>
      </w:r>
    </w:p>
    <w:p w14:paraId="68702681" w14:textId="7A9DC9EA" w:rsidR="008304D6" w:rsidRDefault="008304D6" w:rsidP="008304D6">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sidR="007A7536">
        <w:rPr>
          <w:rFonts w:ascii="Calibri" w:hAnsi="Calibri" w:cs="Arial"/>
          <w:b/>
        </w:rPr>
        <w:t xml:space="preserve">2 Lecture </w:t>
      </w:r>
      <w:r w:rsidR="002F67F2">
        <w:rPr>
          <w:rFonts w:ascii="Calibri" w:hAnsi="Calibri" w:cs="Arial"/>
          <w:b/>
        </w:rPr>
        <w:t xml:space="preserve">and </w:t>
      </w:r>
      <w:r w:rsidR="007A7536">
        <w:rPr>
          <w:rFonts w:ascii="Calibri" w:hAnsi="Calibri" w:cs="Arial"/>
          <w:b/>
        </w:rPr>
        <w:t xml:space="preserve">2 Lab  </w:t>
      </w:r>
      <w:r w:rsidR="005A7B8C">
        <w:rPr>
          <w:rFonts w:ascii="Calibri" w:hAnsi="Calibri" w:cs="Arial"/>
          <w:b/>
        </w:rPr>
        <w:t xml:space="preserve"> </w:t>
      </w:r>
      <w:r w:rsidRPr="00F923CC">
        <w:rPr>
          <w:rFonts w:ascii="Calibri" w:hAnsi="Calibri" w:cs="Arial"/>
          <w:b/>
        </w:rPr>
        <w:t xml:space="preserve">PREREQUISITES: </w:t>
      </w:r>
      <w:r>
        <w:rPr>
          <w:rFonts w:ascii="Calibri" w:hAnsi="Calibri" w:cs="Arial"/>
          <w:b/>
        </w:rPr>
        <w:t xml:space="preserve"> N</w:t>
      </w:r>
      <w:r w:rsidR="00A569A1">
        <w:rPr>
          <w:rFonts w:ascii="Calibri" w:hAnsi="Calibri" w:cs="Arial"/>
          <w:b/>
        </w:rPr>
        <w:t>one</w:t>
      </w:r>
    </w:p>
    <w:p w14:paraId="63974DC0" w14:textId="77777777" w:rsidR="008304D6" w:rsidRPr="00F923CC" w:rsidRDefault="008304D6" w:rsidP="008304D6">
      <w:pPr>
        <w:rPr>
          <w:rFonts w:ascii="Calibri" w:hAnsi="Calibri" w:cs="Arial"/>
          <w:b/>
        </w:rPr>
      </w:pPr>
    </w:p>
    <w:p w14:paraId="3E8EA255" w14:textId="77777777" w:rsidR="008304D6" w:rsidRPr="00F923CC" w:rsidRDefault="008304D6" w:rsidP="008304D6">
      <w:pPr>
        <w:rPr>
          <w:rFonts w:ascii="Calibri" w:hAnsi="Calibri" w:cs="Arial"/>
          <w:b/>
        </w:rPr>
      </w:pPr>
      <w:r w:rsidRPr="00F923CC">
        <w:rPr>
          <w:rFonts w:ascii="Calibri" w:hAnsi="Calibri" w:cs="Arial"/>
          <w:b/>
        </w:rPr>
        <w:t xml:space="preserve">DESCRIPTION OF COURSE </w:t>
      </w:r>
    </w:p>
    <w:p w14:paraId="00F659B8" w14:textId="77777777" w:rsidR="008304D6" w:rsidRPr="009A25DC" w:rsidRDefault="008304D6" w:rsidP="008304D6">
      <w:pPr>
        <w:rPr>
          <w:rFonts w:ascii="Calibri" w:hAnsi="Calibri" w:cs="Arial"/>
        </w:rPr>
      </w:pPr>
      <w:r w:rsidRPr="009A25DC">
        <w:rPr>
          <w:rFonts w:ascii="Calibri" w:hAnsi="Calibri" w:cs="Arial"/>
        </w:rPr>
        <w:t xml:space="preserve">This course will describe how event managers design, plan, market, and stage an event of any size.  The course will describe the managing of staff and how to handle staffing problems.  The course will describe the safety requirements that ensure staff and attendees' safety.  This course will also describe the legal compliance, risk management, financial control, and evaluations of the success of the event.  </w:t>
      </w:r>
    </w:p>
    <w:p w14:paraId="05DC9C39" w14:textId="77777777" w:rsidR="008304D6" w:rsidRPr="00F923CC" w:rsidRDefault="008304D6" w:rsidP="008304D6">
      <w:pPr>
        <w:rPr>
          <w:rFonts w:ascii="Calibri" w:hAnsi="Calibri" w:cs="Arial"/>
          <w:b/>
        </w:rPr>
      </w:pPr>
    </w:p>
    <w:p w14:paraId="7B61E8E8" w14:textId="163CB818" w:rsidR="008304D6" w:rsidRPr="00F923CC" w:rsidRDefault="008304D6" w:rsidP="008304D6">
      <w:pPr>
        <w:rPr>
          <w:rFonts w:ascii="Calibri" w:hAnsi="Calibri" w:cs="Arial"/>
          <w:b/>
        </w:rPr>
      </w:pPr>
      <w:r w:rsidRPr="00F923CC">
        <w:rPr>
          <w:rFonts w:ascii="Calibri" w:hAnsi="Calibri" w:cs="Arial"/>
          <w:b/>
        </w:rPr>
        <w:t>STUDENT LEARNING OUTCOMES</w:t>
      </w:r>
      <w:r w:rsidR="00406E88">
        <w:rPr>
          <w:rFonts w:ascii="Calibri" w:hAnsi="Calibri" w:cs="Arial"/>
          <w:b/>
        </w:rPr>
        <w:t xml:space="preserve"> (SLO)</w:t>
      </w:r>
    </w:p>
    <w:p w14:paraId="52B724E4" w14:textId="0F79DACB" w:rsidR="00412806" w:rsidRDefault="008304D6" w:rsidP="008304D6">
      <w:pPr>
        <w:rPr>
          <w:rFonts w:ascii="Calibri" w:hAnsi="Calibri" w:cs="Arial"/>
        </w:rPr>
      </w:pPr>
      <w:r w:rsidRPr="00F43F51">
        <w:rPr>
          <w:rFonts w:ascii="Calibri" w:hAnsi="Calibri" w:cs="Arial"/>
        </w:rPr>
        <w:t>Upon succes</w:t>
      </w:r>
      <w:r w:rsidR="00F43F51" w:rsidRPr="00F43F51">
        <w:rPr>
          <w:rFonts w:ascii="Calibri" w:hAnsi="Calibri" w:cs="Arial"/>
        </w:rPr>
        <w:t xml:space="preserve">sful completion of this course </w:t>
      </w:r>
      <w:r w:rsidRPr="00F43F51">
        <w:rPr>
          <w:rFonts w:ascii="Calibri" w:hAnsi="Calibri" w:cs="Arial"/>
          <w:sz w:val="22"/>
          <w:szCs w:val="22"/>
        </w:rPr>
        <w:t>the student with a thorough understanding of event management and meeting planning</w:t>
      </w:r>
      <w:r w:rsidR="00412806" w:rsidRPr="00F43F51">
        <w:rPr>
          <w:rFonts w:ascii="Calibri" w:hAnsi="Calibri" w:cs="Arial"/>
          <w:sz w:val="22"/>
          <w:szCs w:val="22"/>
        </w:rPr>
        <w:t xml:space="preserve"> </w:t>
      </w:r>
      <w:r w:rsidRPr="00F43F51">
        <w:rPr>
          <w:rFonts w:ascii="Calibri" w:hAnsi="Calibri" w:cs="Arial"/>
          <w:sz w:val="22"/>
          <w:szCs w:val="22"/>
        </w:rPr>
        <w:t>industry.</w:t>
      </w:r>
      <w:r w:rsidR="00F43F51">
        <w:rPr>
          <w:rFonts w:ascii="Calibri" w:hAnsi="Calibri" w:cs="Arial"/>
          <w:sz w:val="22"/>
          <w:szCs w:val="22"/>
        </w:rPr>
        <w:t xml:space="preserve"> </w:t>
      </w:r>
    </w:p>
    <w:p w14:paraId="50CB5F75" w14:textId="77777777" w:rsidR="00406E88" w:rsidRPr="00406E88" w:rsidRDefault="00406E88" w:rsidP="008304D6">
      <w:pPr>
        <w:rPr>
          <w:rFonts w:ascii="Calibri" w:hAnsi="Calibri" w:cs="Arial"/>
        </w:rPr>
      </w:pPr>
    </w:p>
    <w:p w14:paraId="032B4173" w14:textId="0C735273" w:rsidR="00962A2F" w:rsidRPr="00406E88" w:rsidRDefault="009F32F1" w:rsidP="00406E88">
      <w:pPr>
        <w:pStyle w:val="ListParagraph"/>
        <w:numPr>
          <w:ilvl w:val="0"/>
          <w:numId w:val="6"/>
        </w:numPr>
        <w:rPr>
          <w:rFonts w:ascii="Calibri" w:hAnsi="Calibri" w:cs="Arial"/>
          <w:bCs/>
          <w:sz w:val="22"/>
          <w:szCs w:val="22"/>
        </w:rPr>
      </w:pPr>
      <w:r w:rsidRPr="00406E88">
        <w:rPr>
          <w:rFonts w:ascii="Calibri" w:hAnsi="Calibri" w:cs="Arial"/>
          <w:bCs/>
          <w:sz w:val="22"/>
          <w:szCs w:val="22"/>
        </w:rPr>
        <w:t>Plan several events using the MBECS</w:t>
      </w:r>
      <w:r w:rsidR="009B15C0" w:rsidRPr="00406E88">
        <w:rPr>
          <w:rFonts w:ascii="Calibri" w:hAnsi="Calibri" w:cs="Arial"/>
          <w:bCs/>
          <w:sz w:val="22"/>
          <w:szCs w:val="22"/>
        </w:rPr>
        <w:t xml:space="preserve"> </w:t>
      </w:r>
      <w:r w:rsidRPr="00406E88">
        <w:rPr>
          <w:rFonts w:ascii="Calibri" w:hAnsi="Calibri" w:cs="Arial"/>
          <w:bCs/>
          <w:sz w:val="22"/>
          <w:szCs w:val="22"/>
        </w:rPr>
        <w:t xml:space="preserve">- Meeting and Business Events Competency Standards </w:t>
      </w:r>
    </w:p>
    <w:p w14:paraId="101BACB6" w14:textId="276AA3D4" w:rsidR="00962A2F" w:rsidRPr="00406E88" w:rsidRDefault="00962A2F" w:rsidP="00406E88">
      <w:pPr>
        <w:pStyle w:val="ListParagraph"/>
        <w:numPr>
          <w:ilvl w:val="0"/>
          <w:numId w:val="6"/>
        </w:numPr>
        <w:rPr>
          <w:rFonts w:ascii="Calibri" w:hAnsi="Calibri" w:cs="Arial"/>
          <w:bCs/>
          <w:sz w:val="22"/>
          <w:szCs w:val="22"/>
        </w:rPr>
      </w:pPr>
      <w:r w:rsidRPr="00406E88">
        <w:rPr>
          <w:rFonts w:ascii="Calibri" w:hAnsi="Calibri" w:cs="Arial"/>
          <w:bCs/>
          <w:sz w:val="22"/>
          <w:szCs w:val="22"/>
        </w:rPr>
        <w:t xml:space="preserve">Identify </w:t>
      </w:r>
      <w:r w:rsidR="0027699D" w:rsidRPr="00406E88">
        <w:rPr>
          <w:rFonts w:ascii="Calibri" w:hAnsi="Calibri" w:cs="Arial"/>
          <w:bCs/>
          <w:sz w:val="22"/>
          <w:szCs w:val="22"/>
        </w:rPr>
        <w:t xml:space="preserve">meeting </w:t>
      </w:r>
      <w:r w:rsidRPr="00406E88">
        <w:rPr>
          <w:rFonts w:ascii="Calibri" w:hAnsi="Calibri" w:cs="Arial"/>
          <w:bCs/>
          <w:sz w:val="22"/>
          <w:szCs w:val="22"/>
        </w:rPr>
        <w:t xml:space="preserve">goals, </w:t>
      </w:r>
      <w:r w:rsidR="0093291B" w:rsidRPr="00406E88">
        <w:rPr>
          <w:rFonts w:ascii="Calibri" w:hAnsi="Calibri" w:cs="Arial"/>
          <w:bCs/>
          <w:sz w:val="22"/>
          <w:szCs w:val="22"/>
        </w:rPr>
        <w:t>stakeholders,</w:t>
      </w:r>
      <w:r w:rsidRPr="00406E88">
        <w:rPr>
          <w:rFonts w:ascii="Calibri" w:hAnsi="Calibri" w:cs="Arial"/>
          <w:bCs/>
          <w:sz w:val="22"/>
          <w:szCs w:val="22"/>
        </w:rPr>
        <w:t xml:space="preserve"> and </w:t>
      </w:r>
      <w:r w:rsidR="0027699D" w:rsidRPr="00406E88">
        <w:rPr>
          <w:rFonts w:ascii="Calibri" w:hAnsi="Calibri" w:cs="Arial"/>
          <w:bCs/>
          <w:sz w:val="22"/>
          <w:szCs w:val="22"/>
        </w:rPr>
        <w:t>types</w:t>
      </w:r>
      <w:r w:rsidRPr="00406E88">
        <w:rPr>
          <w:rFonts w:ascii="Calibri" w:hAnsi="Calibri" w:cs="Arial"/>
          <w:bCs/>
          <w:sz w:val="22"/>
          <w:szCs w:val="22"/>
        </w:rPr>
        <w:t xml:space="preserve"> of event</w:t>
      </w:r>
      <w:r w:rsidR="0027699D" w:rsidRPr="00406E88">
        <w:rPr>
          <w:rFonts w:ascii="Calibri" w:hAnsi="Calibri" w:cs="Arial"/>
          <w:bCs/>
          <w:sz w:val="22"/>
          <w:szCs w:val="22"/>
        </w:rPr>
        <w:t>s</w:t>
      </w:r>
      <w:r w:rsidRPr="00406E88">
        <w:rPr>
          <w:rFonts w:ascii="Calibri" w:hAnsi="Calibri" w:cs="Arial"/>
          <w:bCs/>
          <w:sz w:val="22"/>
          <w:szCs w:val="22"/>
        </w:rPr>
        <w:t>.</w:t>
      </w:r>
    </w:p>
    <w:p w14:paraId="1428AEA9" w14:textId="34615FAB" w:rsidR="00962A2F" w:rsidRPr="00406E88" w:rsidRDefault="00962A2F" w:rsidP="00406E88">
      <w:pPr>
        <w:pStyle w:val="ListParagraph"/>
        <w:numPr>
          <w:ilvl w:val="0"/>
          <w:numId w:val="6"/>
        </w:numPr>
        <w:rPr>
          <w:rFonts w:ascii="Calibri" w:hAnsi="Calibri" w:cs="Arial"/>
          <w:bCs/>
          <w:sz w:val="22"/>
          <w:szCs w:val="22"/>
        </w:rPr>
      </w:pPr>
      <w:r w:rsidRPr="00406E88">
        <w:rPr>
          <w:rFonts w:ascii="Calibri" w:hAnsi="Calibri" w:cs="Arial"/>
          <w:bCs/>
          <w:sz w:val="22"/>
          <w:szCs w:val="22"/>
        </w:rPr>
        <w:t>Create a comprehensive budget for financial management of an event.</w:t>
      </w:r>
    </w:p>
    <w:p w14:paraId="0EC57DF2" w14:textId="7CF05306" w:rsidR="008304D6" w:rsidRPr="00406E88" w:rsidRDefault="008304D6" w:rsidP="00406E88">
      <w:pPr>
        <w:pStyle w:val="ListParagraph"/>
        <w:numPr>
          <w:ilvl w:val="0"/>
          <w:numId w:val="6"/>
        </w:numPr>
        <w:rPr>
          <w:rFonts w:ascii="Calibri" w:hAnsi="Calibri" w:cs="Arial"/>
          <w:bCs/>
          <w:sz w:val="22"/>
          <w:szCs w:val="22"/>
        </w:rPr>
      </w:pPr>
      <w:r w:rsidRPr="00406E88">
        <w:rPr>
          <w:rFonts w:ascii="Calibri" w:hAnsi="Calibri" w:cs="Arial"/>
          <w:bCs/>
          <w:sz w:val="22"/>
          <w:szCs w:val="22"/>
        </w:rPr>
        <w:t xml:space="preserve">List and describe legal compliance </w:t>
      </w:r>
      <w:r w:rsidR="00412806" w:rsidRPr="00406E88">
        <w:rPr>
          <w:rFonts w:ascii="Calibri" w:hAnsi="Calibri" w:cs="Arial"/>
          <w:bCs/>
          <w:sz w:val="22"/>
          <w:szCs w:val="22"/>
        </w:rPr>
        <w:t xml:space="preserve">and contractual obligations </w:t>
      </w:r>
      <w:r w:rsidRPr="00406E88">
        <w:rPr>
          <w:rFonts w:ascii="Calibri" w:hAnsi="Calibri" w:cs="Arial"/>
          <w:bCs/>
          <w:sz w:val="22"/>
          <w:szCs w:val="22"/>
        </w:rPr>
        <w:t>associated with the industry.</w:t>
      </w:r>
    </w:p>
    <w:p w14:paraId="497D791E" w14:textId="50322ADA" w:rsidR="008304D6" w:rsidRPr="00406E88" w:rsidRDefault="00412806" w:rsidP="00406E88">
      <w:pPr>
        <w:pStyle w:val="ListParagraph"/>
        <w:numPr>
          <w:ilvl w:val="0"/>
          <w:numId w:val="6"/>
        </w:numPr>
        <w:rPr>
          <w:rFonts w:ascii="Calibri" w:hAnsi="Calibri" w:cs="Arial"/>
          <w:bCs/>
          <w:sz w:val="22"/>
          <w:szCs w:val="22"/>
        </w:rPr>
      </w:pPr>
      <w:r w:rsidRPr="00406E88">
        <w:rPr>
          <w:rFonts w:ascii="Calibri" w:hAnsi="Calibri" w:cs="Arial"/>
          <w:bCs/>
          <w:sz w:val="22"/>
          <w:szCs w:val="22"/>
        </w:rPr>
        <w:t>Design</w:t>
      </w:r>
      <w:r w:rsidR="008304D6" w:rsidRPr="00406E88">
        <w:rPr>
          <w:rFonts w:ascii="Calibri" w:hAnsi="Calibri" w:cs="Arial"/>
          <w:bCs/>
          <w:sz w:val="22"/>
          <w:szCs w:val="22"/>
        </w:rPr>
        <w:t xml:space="preserve"> the elements necessary fo</w:t>
      </w:r>
      <w:r w:rsidR="009F32F1" w:rsidRPr="00406E88">
        <w:rPr>
          <w:rFonts w:ascii="Calibri" w:hAnsi="Calibri" w:cs="Arial"/>
          <w:bCs/>
          <w:sz w:val="22"/>
          <w:szCs w:val="22"/>
        </w:rPr>
        <w:t>r planning, managing, marketing</w:t>
      </w:r>
      <w:r w:rsidR="008304D6" w:rsidRPr="00406E88">
        <w:rPr>
          <w:rFonts w:ascii="Calibri" w:hAnsi="Calibri" w:cs="Arial"/>
          <w:bCs/>
          <w:sz w:val="22"/>
          <w:szCs w:val="22"/>
        </w:rPr>
        <w:t xml:space="preserve"> and staging events.</w:t>
      </w:r>
    </w:p>
    <w:p w14:paraId="1F3E3A3F" w14:textId="24C77D56" w:rsidR="0027699D" w:rsidRPr="00406E88" w:rsidRDefault="0027699D" w:rsidP="00406E88">
      <w:pPr>
        <w:pStyle w:val="ListParagraph"/>
        <w:numPr>
          <w:ilvl w:val="0"/>
          <w:numId w:val="6"/>
        </w:numPr>
        <w:rPr>
          <w:rFonts w:ascii="Calibri" w:hAnsi="Calibri" w:cs="Arial"/>
          <w:bCs/>
          <w:sz w:val="22"/>
          <w:szCs w:val="22"/>
        </w:rPr>
      </w:pPr>
      <w:r w:rsidRPr="00406E88">
        <w:rPr>
          <w:rFonts w:ascii="Calibri" w:hAnsi="Calibri" w:cs="Arial"/>
          <w:bCs/>
          <w:sz w:val="22"/>
          <w:szCs w:val="22"/>
        </w:rPr>
        <w:t>Explain the planning needs using the food and beverage categories.</w:t>
      </w:r>
    </w:p>
    <w:p w14:paraId="29191A69" w14:textId="67A45132" w:rsidR="0093291B" w:rsidRPr="00406E88" w:rsidRDefault="0093291B" w:rsidP="00406E88">
      <w:pPr>
        <w:pStyle w:val="ListParagraph"/>
        <w:numPr>
          <w:ilvl w:val="0"/>
          <w:numId w:val="6"/>
        </w:numPr>
        <w:rPr>
          <w:rFonts w:ascii="Calibri" w:hAnsi="Calibri" w:cs="Arial"/>
          <w:bCs/>
          <w:sz w:val="22"/>
          <w:szCs w:val="22"/>
        </w:rPr>
      </w:pPr>
      <w:r w:rsidRPr="00406E88">
        <w:rPr>
          <w:rFonts w:ascii="Calibri" w:hAnsi="Calibri" w:cs="Arial"/>
          <w:bCs/>
          <w:sz w:val="22"/>
          <w:szCs w:val="22"/>
        </w:rPr>
        <w:t xml:space="preserve">Classify </w:t>
      </w:r>
      <w:r w:rsidR="0027699D" w:rsidRPr="00406E88">
        <w:rPr>
          <w:rFonts w:ascii="Calibri" w:hAnsi="Calibri" w:cs="Arial"/>
          <w:bCs/>
          <w:sz w:val="22"/>
          <w:szCs w:val="22"/>
        </w:rPr>
        <w:t xml:space="preserve">the </w:t>
      </w:r>
      <w:r w:rsidR="009F32F1" w:rsidRPr="00406E88">
        <w:rPr>
          <w:rFonts w:ascii="Calibri" w:hAnsi="Calibri" w:cs="Arial"/>
          <w:bCs/>
          <w:sz w:val="22"/>
          <w:szCs w:val="22"/>
        </w:rPr>
        <w:t>leading organizations</w:t>
      </w:r>
      <w:r w:rsidR="00F43F51" w:rsidRPr="00406E88">
        <w:rPr>
          <w:rFonts w:ascii="Calibri" w:hAnsi="Calibri" w:cs="Arial"/>
          <w:bCs/>
          <w:sz w:val="22"/>
          <w:szCs w:val="22"/>
        </w:rPr>
        <w:t xml:space="preserve"> and supporting organizations</w:t>
      </w:r>
      <w:r w:rsidR="009F32F1" w:rsidRPr="00406E88">
        <w:rPr>
          <w:rFonts w:ascii="Calibri" w:hAnsi="Calibri" w:cs="Arial"/>
          <w:bCs/>
          <w:sz w:val="22"/>
          <w:szCs w:val="22"/>
        </w:rPr>
        <w:t xml:space="preserve"> in the</w:t>
      </w:r>
      <w:r w:rsidRPr="00406E88">
        <w:rPr>
          <w:rFonts w:ascii="Calibri" w:hAnsi="Calibri" w:cs="Arial"/>
          <w:bCs/>
          <w:sz w:val="22"/>
          <w:szCs w:val="22"/>
        </w:rPr>
        <w:t xml:space="preserve"> </w:t>
      </w:r>
      <w:r w:rsidR="009F32F1" w:rsidRPr="00406E88">
        <w:rPr>
          <w:rFonts w:ascii="Calibri" w:hAnsi="Calibri" w:cs="Arial"/>
          <w:bCs/>
          <w:sz w:val="22"/>
          <w:szCs w:val="22"/>
        </w:rPr>
        <w:t xml:space="preserve">meeting and </w:t>
      </w:r>
      <w:r w:rsidR="00F43F51" w:rsidRPr="00406E88">
        <w:rPr>
          <w:rFonts w:ascii="Calibri" w:hAnsi="Calibri" w:cs="Arial"/>
          <w:bCs/>
          <w:sz w:val="22"/>
          <w:szCs w:val="22"/>
        </w:rPr>
        <w:t>event</w:t>
      </w:r>
      <w:r w:rsidRPr="00406E88">
        <w:rPr>
          <w:rFonts w:ascii="Calibri" w:hAnsi="Calibri" w:cs="Arial"/>
          <w:bCs/>
          <w:sz w:val="22"/>
          <w:szCs w:val="22"/>
        </w:rPr>
        <w:t xml:space="preserve">   </w:t>
      </w:r>
    </w:p>
    <w:p w14:paraId="1ECF8F50" w14:textId="5A512917" w:rsidR="008304D6" w:rsidRPr="00406E88" w:rsidRDefault="00F43F51" w:rsidP="00406E88">
      <w:pPr>
        <w:pStyle w:val="ListParagraph"/>
        <w:rPr>
          <w:rFonts w:ascii="Calibri" w:hAnsi="Calibri" w:cs="Arial"/>
          <w:bCs/>
          <w:sz w:val="22"/>
          <w:szCs w:val="22"/>
        </w:rPr>
      </w:pPr>
      <w:r w:rsidRPr="00406E88">
        <w:rPr>
          <w:rFonts w:ascii="Calibri" w:hAnsi="Calibri" w:cs="Arial"/>
          <w:bCs/>
          <w:sz w:val="22"/>
          <w:szCs w:val="22"/>
        </w:rPr>
        <w:t xml:space="preserve">planning </w:t>
      </w:r>
      <w:r w:rsidR="009F32F1" w:rsidRPr="00406E88">
        <w:rPr>
          <w:rFonts w:ascii="Calibri" w:hAnsi="Calibri" w:cs="Arial"/>
          <w:bCs/>
          <w:sz w:val="22"/>
          <w:szCs w:val="22"/>
        </w:rPr>
        <w:t>industry</w:t>
      </w:r>
      <w:r w:rsidRPr="00406E88">
        <w:rPr>
          <w:rFonts w:ascii="Calibri" w:hAnsi="Calibri" w:cs="Arial"/>
          <w:bCs/>
          <w:sz w:val="22"/>
          <w:szCs w:val="22"/>
        </w:rPr>
        <w:t>.</w:t>
      </w:r>
    </w:p>
    <w:p w14:paraId="1BB9A08B" w14:textId="77777777" w:rsidR="008304D6" w:rsidRPr="00F923CC" w:rsidRDefault="008304D6" w:rsidP="008304D6">
      <w:pPr>
        <w:rPr>
          <w:rFonts w:ascii="Calibri" w:hAnsi="Calibri" w:cs="Arial"/>
          <w:b/>
        </w:rPr>
      </w:pPr>
    </w:p>
    <w:p w14:paraId="2DAB11D6" w14:textId="77777777" w:rsidR="005A7B8C" w:rsidRPr="00CF21E5" w:rsidRDefault="005A7B8C" w:rsidP="005A7B8C">
      <w:pPr>
        <w:rPr>
          <w:b/>
        </w:rPr>
      </w:pPr>
    </w:p>
    <w:p w14:paraId="16D7FA2A" w14:textId="77777777" w:rsidR="005A7B8C" w:rsidRPr="005A7B8C" w:rsidRDefault="005A7B8C" w:rsidP="005A7B8C">
      <w:pPr>
        <w:rPr>
          <w:rFonts w:asciiTheme="majorHAnsi" w:hAnsiTheme="majorHAnsi" w:cstheme="majorHAnsi"/>
          <w:b/>
          <w:sz w:val="22"/>
          <w:szCs w:val="22"/>
        </w:rPr>
      </w:pPr>
      <w:r w:rsidRPr="005A7B8C">
        <w:rPr>
          <w:rFonts w:asciiTheme="majorHAnsi" w:hAnsiTheme="majorHAnsi" w:cstheme="majorHAnsi"/>
          <w:b/>
          <w:sz w:val="22"/>
          <w:szCs w:val="22"/>
        </w:rPr>
        <w:t>PROGRAM LEARNING OUTCOMES</w:t>
      </w:r>
    </w:p>
    <w:p w14:paraId="76A4E0B1" w14:textId="77777777" w:rsidR="005A7B8C" w:rsidRP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 xml:space="preserve">1. Identify and apply the knowledge and skills necessary for hospitality and tourism   </w:t>
      </w:r>
    </w:p>
    <w:p w14:paraId="2E4CD26C" w14:textId="77777777" w:rsidR="005A7B8C" w:rsidRP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 xml:space="preserve">    Operations.</w:t>
      </w:r>
    </w:p>
    <w:p w14:paraId="54315745" w14:textId="77777777" w:rsidR="005A7B8C" w:rsidRP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 xml:space="preserve">2. Develop and integrate a core set of business skills necessary to successfully operate a   </w:t>
      </w:r>
    </w:p>
    <w:p w14:paraId="03EDCA56" w14:textId="77777777" w:rsidR="005A7B8C" w:rsidRP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 xml:space="preserve">     hospitality and tourism organization.</w:t>
      </w:r>
    </w:p>
    <w:p w14:paraId="5477F7AB" w14:textId="77777777" w:rsidR="005A7B8C" w:rsidRP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 xml:space="preserve">3. Demonstrate competence in the communication skills necessary for hospitality and  </w:t>
      </w:r>
    </w:p>
    <w:p w14:paraId="19653E54" w14:textId="77777777" w:rsidR="005A7B8C" w:rsidRP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 xml:space="preserve">     tourism management.</w:t>
      </w:r>
    </w:p>
    <w:p w14:paraId="5C14E2DF" w14:textId="77777777" w:rsidR="005A7B8C" w:rsidRP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4. Formulate business decisions in hospitality and tourism management.</w:t>
      </w:r>
    </w:p>
    <w:p w14:paraId="2850745B" w14:textId="125822A7" w:rsidR="005A7B8C" w:rsidRDefault="005A7B8C" w:rsidP="005A7B8C">
      <w:pPr>
        <w:rPr>
          <w:rFonts w:asciiTheme="majorHAnsi" w:hAnsiTheme="majorHAnsi" w:cstheme="majorHAnsi"/>
          <w:bCs/>
          <w:sz w:val="22"/>
          <w:szCs w:val="22"/>
        </w:rPr>
      </w:pPr>
      <w:r w:rsidRPr="005A7B8C">
        <w:rPr>
          <w:rFonts w:asciiTheme="majorHAnsi" w:hAnsiTheme="majorHAnsi" w:cstheme="majorHAnsi"/>
          <w:bCs/>
          <w:sz w:val="22"/>
          <w:szCs w:val="22"/>
        </w:rPr>
        <w:t>5. Evaluate leadership principles necessary in the diverse and global hospitality and tourism industry.</w:t>
      </w:r>
    </w:p>
    <w:p w14:paraId="5A3611E5" w14:textId="77777777" w:rsidR="005A7B8C" w:rsidRPr="005A7B8C" w:rsidRDefault="005A7B8C" w:rsidP="005A7B8C">
      <w:pPr>
        <w:rPr>
          <w:rFonts w:asciiTheme="majorHAnsi" w:hAnsiTheme="majorHAnsi" w:cstheme="majorHAnsi"/>
          <w:bCs/>
          <w:sz w:val="22"/>
          <w:szCs w:val="22"/>
        </w:rPr>
      </w:pPr>
    </w:p>
    <w:p w14:paraId="3B50BBFA" w14:textId="003934CB" w:rsidR="008304D6" w:rsidRPr="00F923CC" w:rsidRDefault="008304D6" w:rsidP="008304D6">
      <w:pPr>
        <w:rPr>
          <w:rFonts w:ascii="Calibri" w:hAnsi="Calibri" w:cs="Arial"/>
          <w:b/>
        </w:rPr>
      </w:pPr>
      <w:r>
        <w:rPr>
          <w:rFonts w:ascii="Calibri" w:hAnsi="Calibri" w:cs="Arial"/>
          <w:b/>
        </w:rPr>
        <w:lastRenderedPageBreak/>
        <w:t>INSTITUTIONAL LEARNING GOALS</w:t>
      </w:r>
    </w:p>
    <w:p w14:paraId="2762B530" w14:textId="305FC7BC" w:rsidR="0090218C" w:rsidRDefault="008304D6" w:rsidP="008304D6">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10CDB19B" w14:textId="77777777" w:rsidR="008304D6" w:rsidRDefault="008304D6" w:rsidP="008304D6">
      <w:pPr>
        <w:numPr>
          <w:ilvl w:val="0"/>
          <w:numId w:val="1"/>
        </w:numPr>
        <w:tabs>
          <w:tab w:val="clear" w:pos="3600"/>
          <w:tab w:val="num" w:pos="720"/>
        </w:tabs>
        <w:ind w:left="720" w:hanging="720"/>
        <w:rPr>
          <w:rFonts w:ascii="Calibri" w:hAnsi="Calibri" w:cs="Tahoma"/>
        </w:rPr>
      </w:pPr>
      <w:bookmarkStart w:id="0" w:name="_Hlk73626781"/>
      <w:r w:rsidRPr="00BF7B34">
        <w:rPr>
          <w:rFonts w:ascii="Calibri" w:hAnsi="Calibri" w:cs="Tahoma"/>
        </w:rPr>
        <w:t xml:space="preserve">Critical Thinking </w:t>
      </w:r>
    </w:p>
    <w:p w14:paraId="3E233F81" w14:textId="77777777" w:rsidR="008304D6" w:rsidRDefault="008304D6" w:rsidP="008304D6">
      <w:pPr>
        <w:numPr>
          <w:ilvl w:val="0"/>
          <w:numId w:val="1"/>
        </w:numPr>
        <w:tabs>
          <w:tab w:val="clear" w:pos="3600"/>
        </w:tabs>
        <w:ind w:left="720" w:hanging="720"/>
        <w:rPr>
          <w:rFonts w:ascii="Calibri" w:hAnsi="Calibri" w:cs="Tahoma"/>
        </w:rPr>
      </w:pPr>
      <w:r>
        <w:rPr>
          <w:rFonts w:ascii="Calibri" w:hAnsi="Calibri" w:cs="Tahoma"/>
        </w:rPr>
        <w:t>Ethical Reasoning</w:t>
      </w:r>
      <w:r w:rsidRPr="00BF7B34">
        <w:rPr>
          <w:rFonts w:ascii="Calibri" w:hAnsi="Calibri" w:cs="Tahoma"/>
        </w:rPr>
        <w:t xml:space="preserve"> </w:t>
      </w:r>
    </w:p>
    <w:p w14:paraId="69481A8B" w14:textId="7B836B72" w:rsidR="008304D6" w:rsidRDefault="008304D6" w:rsidP="008304D6">
      <w:pPr>
        <w:numPr>
          <w:ilvl w:val="0"/>
          <w:numId w:val="1"/>
        </w:numPr>
        <w:tabs>
          <w:tab w:val="clear" w:pos="3600"/>
        </w:tabs>
        <w:ind w:left="720" w:hanging="720"/>
        <w:rPr>
          <w:rFonts w:ascii="Calibri" w:hAnsi="Calibri" w:cs="Tahoma"/>
        </w:rPr>
      </w:pPr>
      <w:r>
        <w:rPr>
          <w:rFonts w:ascii="Calibri" w:hAnsi="Calibri" w:cs="Tahoma"/>
        </w:rPr>
        <w:t>Quantitative Skills</w:t>
      </w:r>
      <w:r w:rsidRPr="00BF7B34">
        <w:rPr>
          <w:rFonts w:ascii="Calibri" w:hAnsi="Calibri" w:cs="Tahoma"/>
        </w:rPr>
        <w:t xml:space="preserve"> </w:t>
      </w:r>
    </w:p>
    <w:p w14:paraId="7BBDDD16" w14:textId="1720A921" w:rsidR="00EF12B2" w:rsidRDefault="00EF12B2" w:rsidP="008304D6">
      <w:pPr>
        <w:numPr>
          <w:ilvl w:val="0"/>
          <w:numId w:val="1"/>
        </w:numPr>
        <w:tabs>
          <w:tab w:val="clear" w:pos="3600"/>
        </w:tabs>
        <w:ind w:left="720" w:hanging="720"/>
        <w:rPr>
          <w:rFonts w:ascii="Calibri" w:hAnsi="Calibri" w:cs="Tahoma"/>
        </w:rPr>
      </w:pPr>
      <w:r>
        <w:rPr>
          <w:rFonts w:ascii="Calibri" w:hAnsi="Calibri" w:cs="Tahoma"/>
        </w:rPr>
        <w:t xml:space="preserve">Communication Competency </w:t>
      </w:r>
    </w:p>
    <w:p w14:paraId="5B0504B1" w14:textId="68CBB226" w:rsidR="00EF12B2" w:rsidRDefault="00EF12B2" w:rsidP="008304D6">
      <w:pPr>
        <w:numPr>
          <w:ilvl w:val="0"/>
          <w:numId w:val="1"/>
        </w:numPr>
        <w:tabs>
          <w:tab w:val="clear" w:pos="3600"/>
        </w:tabs>
        <w:ind w:left="720" w:hanging="720"/>
        <w:rPr>
          <w:rFonts w:ascii="Calibri" w:hAnsi="Calibri" w:cs="Tahoma"/>
        </w:rPr>
      </w:pPr>
      <w:r>
        <w:rPr>
          <w:rFonts w:ascii="Calibri" w:hAnsi="Calibri" w:cs="Tahoma"/>
        </w:rPr>
        <w:t>Cultural &amp; Social Awareness</w:t>
      </w:r>
    </w:p>
    <w:p w14:paraId="0E2F28CE" w14:textId="675964FE" w:rsidR="008304D6" w:rsidRDefault="008304D6" w:rsidP="008304D6">
      <w:pPr>
        <w:numPr>
          <w:ilvl w:val="0"/>
          <w:numId w:val="1"/>
        </w:numPr>
        <w:tabs>
          <w:tab w:val="clear" w:pos="3600"/>
        </w:tabs>
        <w:ind w:left="720" w:hanging="720"/>
        <w:rPr>
          <w:rFonts w:ascii="Calibri" w:hAnsi="Calibri" w:cs="Tahoma"/>
        </w:rPr>
      </w:pPr>
      <w:r>
        <w:rPr>
          <w:rFonts w:ascii="Calibri" w:hAnsi="Calibri" w:cs="Tahoma"/>
        </w:rPr>
        <w:t>Professional &amp; Life Skills</w:t>
      </w:r>
    </w:p>
    <w:p w14:paraId="6B844634" w14:textId="77777777" w:rsidR="005A7B8C" w:rsidRDefault="005A7B8C" w:rsidP="005A7B8C">
      <w:pPr>
        <w:rPr>
          <w:rFonts w:ascii="Calibri" w:hAnsi="Calibri" w:cs="Tahoma"/>
        </w:rPr>
      </w:pPr>
    </w:p>
    <w:bookmarkEnd w:id="0"/>
    <w:p w14:paraId="6053950C" w14:textId="77777777" w:rsidR="00C532C5" w:rsidRPr="008304D6" w:rsidRDefault="008304D6" w:rsidP="008304D6">
      <w:pPr>
        <w:rPr>
          <w:rFonts w:ascii="Calibri" w:hAnsi="Calibri" w:cs="Arial"/>
          <w:b/>
        </w:rPr>
      </w:pPr>
      <w:r>
        <w:rPr>
          <w:rFonts w:ascii="Calibri" w:hAnsi="Calibri" w:cs="Arial"/>
          <w:b/>
        </w:rPr>
        <w:t>COURSE MATERIALS REQUIRED</w:t>
      </w:r>
    </w:p>
    <w:p w14:paraId="0189E21A" w14:textId="77777777" w:rsidR="008304D6" w:rsidRPr="00F923CC" w:rsidRDefault="008304D6" w:rsidP="008304D6">
      <w:pPr>
        <w:rPr>
          <w:rFonts w:ascii="Calibri" w:hAnsi="Calibri" w:cs="Arial"/>
          <w:b/>
        </w:rPr>
      </w:pPr>
    </w:p>
    <w:p w14:paraId="21B3B2C6" w14:textId="77777777" w:rsidR="008304D6" w:rsidRPr="00F923CC" w:rsidRDefault="008304D6" w:rsidP="008304D6">
      <w:pPr>
        <w:rPr>
          <w:rFonts w:ascii="Calibri" w:hAnsi="Calibri" w:cs="Arial"/>
          <w:b/>
        </w:rPr>
      </w:pPr>
      <w:r w:rsidRPr="00F923CC">
        <w:rPr>
          <w:rFonts w:ascii="Calibri" w:hAnsi="Calibri" w:cs="Arial"/>
          <w:b/>
        </w:rPr>
        <w:t>TEXTBOOK, MANUALS, REFERENCES, AND OTHER READINGS</w:t>
      </w:r>
    </w:p>
    <w:p w14:paraId="05DE19AB" w14:textId="77777777" w:rsidR="00644134" w:rsidRDefault="008304D6" w:rsidP="00412806">
      <w:pPr>
        <w:rPr>
          <w:rFonts w:ascii="Calibri" w:hAnsi="Calibri" w:cs="Arial"/>
        </w:rPr>
      </w:pPr>
      <w:proofErr w:type="spellStart"/>
      <w:r w:rsidRPr="00DF6E9B">
        <w:rPr>
          <w:rFonts w:ascii="Calibri" w:hAnsi="Calibri" w:cs="Arial"/>
        </w:rPr>
        <w:t>Fenich</w:t>
      </w:r>
      <w:proofErr w:type="spellEnd"/>
      <w:r w:rsidRPr="00DF6E9B">
        <w:rPr>
          <w:rFonts w:ascii="Calibri" w:hAnsi="Calibri" w:cs="Arial"/>
        </w:rPr>
        <w:t xml:space="preserve">, G.G. </w:t>
      </w:r>
      <w:r w:rsidRPr="00DF6E9B">
        <w:rPr>
          <w:rFonts w:ascii="Calibri" w:hAnsi="Calibri" w:cs="Arial"/>
          <w:u w:val="single"/>
        </w:rPr>
        <w:t>Meeting, Expositions, Events, and Conventions: An Introduction to the Industry.</w:t>
      </w:r>
      <w:r>
        <w:rPr>
          <w:rFonts w:ascii="Calibri" w:hAnsi="Calibri" w:cs="Arial"/>
          <w:u w:val="single"/>
        </w:rPr>
        <w:t xml:space="preserve">  </w:t>
      </w:r>
      <w:r w:rsidR="00FC62A2">
        <w:rPr>
          <w:rFonts w:ascii="Calibri" w:hAnsi="Calibri" w:cs="Arial"/>
        </w:rPr>
        <w:t>4</w:t>
      </w:r>
      <w:r w:rsidR="00FC62A2" w:rsidRPr="00FC62A2">
        <w:rPr>
          <w:rFonts w:ascii="Calibri" w:hAnsi="Calibri" w:cs="Arial"/>
          <w:vertAlign w:val="superscript"/>
        </w:rPr>
        <w:t>th</w:t>
      </w:r>
      <w:r w:rsidR="00FC62A2">
        <w:rPr>
          <w:rFonts w:ascii="Calibri" w:hAnsi="Calibri" w:cs="Arial"/>
        </w:rPr>
        <w:t xml:space="preserve"> </w:t>
      </w:r>
      <w:r>
        <w:rPr>
          <w:rFonts w:ascii="Calibri" w:hAnsi="Calibri" w:cs="Arial"/>
        </w:rPr>
        <w:t>Edition. Prentice Hall; Upper Saddle, NJ.</w:t>
      </w:r>
      <w:r w:rsidR="00B44616">
        <w:rPr>
          <w:rFonts w:ascii="Calibri" w:hAnsi="Calibri" w:cs="Arial"/>
        </w:rPr>
        <w:t xml:space="preserve">       ISBN: </w:t>
      </w:r>
      <w:r w:rsidR="00B44616">
        <w:t>9780133815245</w:t>
      </w:r>
    </w:p>
    <w:p w14:paraId="348B7BE4" w14:textId="77777777" w:rsidR="00C532C5" w:rsidRDefault="00C532C5" w:rsidP="00412806">
      <w:pPr>
        <w:rPr>
          <w:rFonts w:ascii="Calibri" w:hAnsi="Calibri" w:cs="Arial"/>
        </w:rPr>
      </w:pPr>
    </w:p>
    <w:p w14:paraId="661CB5F3" w14:textId="77777777" w:rsidR="00D33F2A" w:rsidRPr="00644134" w:rsidRDefault="008304D6" w:rsidP="00412806">
      <w:pPr>
        <w:rPr>
          <w:rFonts w:ascii="Calibri" w:hAnsi="Calibri" w:cs="Arial"/>
        </w:rPr>
      </w:pPr>
      <w:r>
        <w:rPr>
          <w:rFonts w:ascii="Calibri" w:hAnsi="Calibri" w:cs="Arial"/>
          <w:b/>
        </w:rPr>
        <w:t>GENERAL INSTRUCTIONAL METHODS</w:t>
      </w:r>
    </w:p>
    <w:p w14:paraId="767D24D8" w14:textId="77777777" w:rsidR="00D33F2A" w:rsidRPr="00F47705" w:rsidRDefault="00D33F2A" w:rsidP="00D33F2A">
      <w:pPr>
        <w:pStyle w:val="ListParagraph"/>
        <w:numPr>
          <w:ilvl w:val="0"/>
          <w:numId w:val="2"/>
        </w:numPr>
        <w:tabs>
          <w:tab w:val="left" w:pos="540"/>
          <w:tab w:val="left" w:pos="900"/>
          <w:tab w:val="left" w:pos="2160"/>
          <w:tab w:val="left" w:pos="2880"/>
        </w:tabs>
        <w:autoSpaceDE/>
        <w:autoSpaceDN/>
        <w:adjustRightInd/>
        <w:rPr>
          <w:rFonts w:asciiTheme="majorHAnsi" w:hAnsiTheme="majorHAnsi" w:cstheme="majorHAnsi"/>
          <w:sz w:val="22"/>
          <w:szCs w:val="22"/>
        </w:rPr>
      </w:pPr>
      <w:r w:rsidRPr="00F47705">
        <w:rPr>
          <w:rFonts w:asciiTheme="majorHAnsi" w:hAnsiTheme="majorHAnsi" w:cstheme="majorHAnsi"/>
          <w:sz w:val="22"/>
          <w:szCs w:val="22"/>
        </w:rPr>
        <w:tab/>
        <w:t>Lecture and Discussion</w:t>
      </w:r>
    </w:p>
    <w:p w14:paraId="39FB7AD7" w14:textId="5843DC14" w:rsidR="00D33F2A" w:rsidRPr="00F47705" w:rsidRDefault="00D33F2A" w:rsidP="00D33F2A">
      <w:pPr>
        <w:pStyle w:val="ListParagraph"/>
        <w:numPr>
          <w:ilvl w:val="0"/>
          <w:numId w:val="2"/>
        </w:numPr>
        <w:tabs>
          <w:tab w:val="left" w:pos="540"/>
          <w:tab w:val="left" w:pos="900"/>
          <w:tab w:val="left" w:pos="2160"/>
          <w:tab w:val="left" w:pos="2880"/>
        </w:tabs>
        <w:autoSpaceDE/>
        <w:autoSpaceDN/>
        <w:adjustRightInd/>
        <w:rPr>
          <w:rFonts w:asciiTheme="majorHAnsi" w:hAnsiTheme="majorHAnsi" w:cstheme="majorHAnsi"/>
          <w:sz w:val="22"/>
          <w:szCs w:val="22"/>
        </w:rPr>
      </w:pPr>
      <w:r w:rsidRPr="00F47705">
        <w:rPr>
          <w:rFonts w:asciiTheme="majorHAnsi" w:hAnsiTheme="majorHAnsi" w:cstheme="majorHAnsi"/>
          <w:sz w:val="22"/>
          <w:szCs w:val="22"/>
        </w:rPr>
        <w:t xml:space="preserve">  </w:t>
      </w:r>
      <w:r w:rsidR="00241C0E">
        <w:rPr>
          <w:rFonts w:asciiTheme="majorHAnsi" w:hAnsiTheme="majorHAnsi" w:cstheme="majorHAnsi"/>
          <w:sz w:val="22"/>
          <w:szCs w:val="22"/>
        </w:rPr>
        <w:t xml:space="preserve"> </w:t>
      </w:r>
      <w:r w:rsidR="009B15C0" w:rsidRPr="00F47705">
        <w:rPr>
          <w:rFonts w:asciiTheme="majorHAnsi" w:hAnsiTheme="majorHAnsi" w:cstheme="majorHAnsi"/>
          <w:sz w:val="22"/>
          <w:szCs w:val="22"/>
        </w:rPr>
        <w:t>Homework A</w:t>
      </w:r>
      <w:r w:rsidRPr="00F47705">
        <w:rPr>
          <w:rFonts w:asciiTheme="majorHAnsi" w:hAnsiTheme="majorHAnsi" w:cstheme="majorHAnsi"/>
          <w:sz w:val="22"/>
          <w:szCs w:val="22"/>
        </w:rPr>
        <w:t>ssignments</w:t>
      </w:r>
    </w:p>
    <w:p w14:paraId="7FA4540E" w14:textId="77777777" w:rsidR="00D33F2A" w:rsidRPr="00F47705" w:rsidRDefault="00D33F2A" w:rsidP="00D33F2A">
      <w:pPr>
        <w:pStyle w:val="ListParagraph"/>
        <w:numPr>
          <w:ilvl w:val="0"/>
          <w:numId w:val="2"/>
        </w:numPr>
        <w:tabs>
          <w:tab w:val="left" w:pos="540"/>
          <w:tab w:val="left" w:pos="900"/>
          <w:tab w:val="left" w:pos="2160"/>
          <w:tab w:val="left" w:pos="2880"/>
        </w:tabs>
        <w:autoSpaceDE/>
        <w:autoSpaceDN/>
        <w:adjustRightInd/>
        <w:rPr>
          <w:rFonts w:asciiTheme="majorHAnsi" w:hAnsiTheme="majorHAnsi" w:cstheme="majorHAnsi"/>
          <w:sz w:val="22"/>
          <w:szCs w:val="22"/>
        </w:rPr>
      </w:pPr>
      <w:r w:rsidRPr="00F47705">
        <w:rPr>
          <w:rFonts w:asciiTheme="majorHAnsi" w:hAnsiTheme="majorHAnsi" w:cstheme="majorHAnsi"/>
          <w:sz w:val="22"/>
          <w:szCs w:val="22"/>
        </w:rPr>
        <w:tab/>
        <w:t>Video Links</w:t>
      </w:r>
    </w:p>
    <w:p w14:paraId="5E39A800" w14:textId="77777777" w:rsidR="00D33F2A" w:rsidRPr="00F47705" w:rsidRDefault="00D33F2A" w:rsidP="00D33F2A">
      <w:pPr>
        <w:pStyle w:val="ListParagraph"/>
        <w:numPr>
          <w:ilvl w:val="0"/>
          <w:numId w:val="2"/>
        </w:numPr>
        <w:tabs>
          <w:tab w:val="left" w:pos="540"/>
          <w:tab w:val="left" w:pos="900"/>
          <w:tab w:val="left" w:pos="2160"/>
          <w:tab w:val="left" w:pos="2880"/>
        </w:tabs>
        <w:autoSpaceDE/>
        <w:autoSpaceDN/>
        <w:adjustRightInd/>
        <w:rPr>
          <w:rFonts w:asciiTheme="majorHAnsi" w:hAnsiTheme="majorHAnsi" w:cstheme="majorHAnsi"/>
          <w:sz w:val="22"/>
          <w:szCs w:val="22"/>
        </w:rPr>
      </w:pPr>
      <w:r w:rsidRPr="00F47705">
        <w:rPr>
          <w:rFonts w:asciiTheme="majorHAnsi" w:hAnsiTheme="majorHAnsi" w:cstheme="majorHAnsi"/>
          <w:sz w:val="22"/>
          <w:szCs w:val="22"/>
        </w:rPr>
        <w:tab/>
        <w:t>Case Studies - Discussions</w:t>
      </w:r>
    </w:p>
    <w:p w14:paraId="64EEFF35" w14:textId="77777777" w:rsidR="00D33F2A" w:rsidRPr="00F47705" w:rsidRDefault="00D33F2A" w:rsidP="00D33F2A">
      <w:pPr>
        <w:pStyle w:val="ListParagraph"/>
        <w:numPr>
          <w:ilvl w:val="0"/>
          <w:numId w:val="2"/>
        </w:numPr>
        <w:tabs>
          <w:tab w:val="left" w:pos="540"/>
          <w:tab w:val="left" w:pos="900"/>
          <w:tab w:val="left" w:pos="2160"/>
          <w:tab w:val="left" w:pos="2880"/>
        </w:tabs>
        <w:autoSpaceDE/>
        <w:autoSpaceDN/>
        <w:adjustRightInd/>
        <w:rPr>
          <w:rFonts w:asciiTheme="majorHAnsi" w:hAnsiTheme="majorHAnsi" w:cstheme="majorHAnsi"/>
          <w:sz w:val="22"/>
          <w:szCs w:val="22"/>
        </w:rPr>
      </w:pPr>
      <w:r w:rsidRPr="00F47705">
        <w:rPr>
          <w:rFonts w:asciiTheme="majorHAnsi" w:hAnsiTheme="majorHAnsi" w:cstheme="majorHAnsi"/>
          <w:sz w:val="22"/>
          <w:szCs w:val="22"/>
        </w:rPr>
        <w:tab/>
        <w:t>Exams</w:t>
      </w:r>
    </w:p>
    <w:p w14:paraId="3FC19415" w14:textId="5AC659C3" w:rsidR="00D33F2A" w:rsidRPr="00F47705" w:rsidRDefault="00D33F2A" w:rsidP="00D33F2A">
      <w:pPr>
        <w:pStyle w:val="ListParagraph"/>
        <w:numPr>
          <w:ilvl w:val="0"/>
          <w:numId w:val="2"/>
        </w:numPr>
        <w:tabs>
          <w:tab w:val="left" w:pos="540"/>
          <w:tab w:val="left" w:pos="900"/>
          <w:tab w:val="left" w:pos="2160"/>
          <w:tab w:val="left" w:pos="2880"/>
        </w:tabs>
        <w:autoSpaceDE/>
        <w:autoSpaceDN/>
        <w:adjustRightInd/>
        <w:rPr>
          <w:rFonts w:asciiTheme="majorHAnsi" w:hAnsiTheme="majorHAnsi" w:cstheme="majorHAnsi"/>
          <w:sz w:val="22"/>
          <w:szCs w:val="22"/>
        </w:rPr>
      </w:pPr>
      <w:r w:rsidRPr="00F47705">
        <w:rPr>
          <w:rFonts w:asciiTheme="majorHAnsi" w:hAnsiTheme="majorHAnsi" w:cstheme="majorHAnsi"/>
          <w:sz w:val="22"/>
          <w:szCs w:val="22"/>
        </w:rPr>
        <w:tab/>
      </w:r>
      <w:r w:rsidR="00241C0E">
        <w:rPr>
          <w:rFonts w:asciiTheme="majorHAnsi" w:hAnsiTheme="majorHAnsi" w:cstheme="majorHAnsi"/>
          <w:sz w:val="22"/>
          <w:szCs w:val="22"/>
        </w:rPr>
        <w:t xml:space="preserve">Event Design and </w:t>
      </w:r>
      <w:r w:rsidRPr="00F47705">
        <w:rPr>
          <w:rFonts w:asciiTheme="majorHAnsi" w:hAnsiTheme="majorHAnsi" w:cstheme="majorHAnsi"/>
          <w:sz w:val="22"/>
          <w:szCs w:val="22"/>
        </w:rPr>
        <w:t>Project</w:t>
      </w:r>
      <w:r w:rsidR="0094419D" w:rsidRPr="00F47705">
        <w:rPr>
          <w:rFonts w:asciiTheme="majorHAnsi" w:hAnsiTheme="majorHAnsi" w:cstheme="majorHAnsi"/>
          <w:sz w:val="22"/>
          <w:szCs w:val="22"/>
        </w:rPr>
        <w:t>s</w:t>
      </w:r>
    </w:p>
    <w:p w14:paraId="005ABED4" w14:textId="77777777" w:rsidR="008304D6" w:rsidRPr="00F923CC" w:rsidRDefault="008304D6" w:rsidP="008304D6">
      <w:pPr>
        <w:rPr>
          <w:rFonts w:ascii="Calibri" w:hAnsi="Calibri" w:cs="Arial"/>
          <w:b/>
        </w:rPr>
      </w:pPr>
    </w:p>
    <w:p w14:paraId="34576C49" w14:textId="77777777" w:rsidR="008304D6" w:rsidRPr="00F923CC" w:rsidRDefault="008304D6" w:rsidP="008304D6">
      <w:pPr>
        <w:tabs>
          <w:tab w:val="left" w:pos="5760"/>
        </w:tabs>
        <w:rPr>
          <w:rFonts w:ascii="Calibri" w:hAnsi="Calibri" w:cs="Arial"/>
          <w:b/>
        </w:rPr>
      </w:pPr>
      <w:r w:rsidRPr="00F923CC">
        <w:rPr>
          <w:rFonts w:ascii="Calibri" w:hAnsi="Calibri" w:cs="Arial"/>
          <w:b/>
        </w:rPr>
        <w:t>ASSESSMENT</w:t>
      </w:r>
    </w:p>
    <w:p w14:paraId="18E1F8E0" w14:textId="77777777" w:rsidR="008304D6" w:rsidRPr="00F923CC" w:rsidRDefault="008304D6" w:rsidP="008304D6">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62B8AA3" w14:textId="77777777" w:rsidR="00E15407" w:rsidRPr="00E15407" w:rsidRDefault="00E15407" w:rsidP="00E15407">
      <w:pPr>
        <w:rPr>
          <w:rFonts w:ascii="Calibri" w:hAnsi="Calibri" w:cs="Arial"/>
          <w:b/>
        </w:rPr>
      </w:pPr>
    </w:p>
    <w:p w14:paraId="72A1D8C3" w14:textId="67A8ED2F" w:rsidR="00E15407" w:rsidRPr="00E15407" w:rsidRDefault="00E15407" w:rsidP="00E15407">
      <w:pPr>
        <w:rPr>
          <w:rFonts w:ascii="Calibri" w:hAnsi="Calibri" w:cs="Arial"/>
          <w:b/>
        </w:rPr>
      </w:pPr>
      <w:r>
        <w:rPr>
          <w:rFonts w:ascii="Calibri" w:hAnsi="Calibri" w:cs="Arial"/>
          <w:b/>
        </w:rPr>
        <w:t>UNITS of INSTRUCTION</w:t>
      </w:r>
    </w:p>
    <w:p w14:paraId="4F7240BE" w14:textId="3AABF9FB" w:rsidR="00E15407" w:rsidRPr="00E15407" w:rsidRDefault="00E15407" w:rsidP="00E15407">
      <w:pPr>
        <w:rPr>
          <w:rFonts w:ascii="Calibri" w:hAnsi="Calibri" w:cs="Arial"/>
          <w:bCs/>
        </w:rPr>
      </w:pPr>
      <w:r w:rsidRPr="00E15407">
        <w:rPr>
          <w:rFonts w:ascii="Calibri" w:hAnsi="Calibri" w:cs="Arial"/>
          <w:bCs/>
        </w:rPr>
        <w:tab/>
        <w:t>I.</w:t>
      </w:r>
      <w:r w:rsidRPr="00E15407">
        <w:rPr>
          <w:rFonts w:ascii="Calibri" w:hAnsi="Calibri" w:cs="Arial"/>
          <w:bCs/>
        </w:rPr>
        <w:tab/>
        <w:t>Introduction to Meetings, Expositions, Events &amp; Conventions.</w:t>
      </w:r>
    </w:p>
    <w:p w14:paraId="6D2A9555" w14:textId="77777777" w:rsidR="00E15407" w:rsidRPr="00E15407" w:rsidRDefault="00E15407" w:rsidP="00E15407">
      <w:pPr>
        <w:rPr>
          <w:rFonts w:ascii="Calibri" w:hAnsi="Calibri" w:cs="Arial"/>
          <w:bCs/>
        </w:rPr>
      </w:pPr>
      <w:r w:rsidRPr="00E15407">
        <w:rPr>
          <w:rFonts w:ascii="Calibri" w:hAnsi="Calibri" w:cs="Arial"/>
          <w:bCs/>
        </w:rPr>
        <w:tab/>
        <w:t>II.</w:t>
      </w:r>
      <w:r w:rsidRPr="00E15407">
        <w:rPr>
          <w:rFonts w:ascii="Calibri" w:hAnsi="Calibri" w:cs="Arial"/>
          <w:bCs/>
        </w:rPr>
        <w:tab/>
        <w:t>Meetings and Conferences</w:t>
      </w:r>
    </w:p>
    <w:p w14:paraId="15AFD5B1" w14:textId="77777777" w:rsidR="00E15407" w:rsidRPr="00E15407" w:rsidRDefault="00E15407" w:rsidP="00E15407">
      <w:pPr>
        <w:rPr>
          <w:rFonts w:ascii="Calibri" w:hAnsi="Calibri" w:cs="Arial"/>
          <w:bCs/>
        </w:rPr>
      </w:pPr>
      <w:r w:rsidRPr="00E15407">
        <w:rPr>
          <w:rFonts w:ascii="Calibri" w:hAnsi="Calibri" w:cs="Arial"/>
          <w:bCs/>
        </w:rPr>
        <w:tab/>
        <w:t>III.</w:t>
      </w:r>
      <w:r w:rsidRPr="00E15407">
        <w:rPr>
          <w:rFonts w:ascii="Calibri" w:hAnsi="Calibri" w:cs="Arial"/>
          <w:bCs/>
        </w:rPr>
        <w:tab/>
        <w:t>Operations and Service Contractors.</w:t>
      </w:r>
    </w:p>
    <w:p w14:paraId="15A5ABDD" w14:textId="77777777" w:rsidR="00E15407" w:rsidRPr="00E15407" w:rsidRDefault="00E15407" w:rsidP="00E15407">
      <w:pPr>
        <w:rPr>
          <w:rFonts w:ascii="Calibri" w:hAnsi="Calibri" w:cs="Arial"/>
          <w:bCs/>
        </w:rPr>
      </w:pPr>
      <w:r w:rsidRPr="00E15407">
        <w:rPr>
          <w:rFonts w:ascii="Calibri" w:hAnsi="Calibri" w:cs="Arial"/>
          <w:bCs/>
        </w:rPr>
        <w:tab/>
        <w:t>IV.</w:t>
      </w:r>
      <w:r w:rsidRPr="00E15407">
        <w:rPr>
          <w:rFonts w:ascii="Calibri" w:hAnsi="Calibri" w:cs="Arial"/>
          <w:bCs/>
        </w:rPr>
        <w:tab/>
        <w:t>Legal Issues in the MEEC Industry.</w:t>
      </w:r>
    </w:p>
    <w:p w14:paraId="0FBEF87B" w14:textId="77777777" w:rsidR="00E15407" w:rsidRPr="00E15407" w:rsidRDefault="00E15407" w:rsidP="00E15407">
      <w:pPr>
        <w:rPr>
          <w:rFonts w:ascii="Calibri" w:hAnsi="Calibri" w:cs="Arial"/>
          <w:bCs/>
        </w:rPr>
      </w:pPr>
      <w:r w:rsidRPr="00E15407">
        <w:rPr>
          <w:rFonts w:ascii="Calibri" w:hAnsi="Calibri" w:cs="Arial"/>
          <w:bCs/>
        </w:rPr>
        <w:tab/>
        <w:t>V.</w:t>
      </w:r>
      <w:r w:rsidRPr="00E15407">
        <w:rPr>
          <w:rFonts w:ascii="Calibri" w:hAnsi="Calibri" w:cs="Arial"/>
          <w:bCs/>
        </w:rPr>
        <w:tab/>
        <w:t>Food &amp; Beverage in MEEC.</w:t>
      </w:r>
    </w:p>
    <w:p w14:paraId="2C4F4D31" w14:textId="77777777" w:rsidR="00E15407" w:rsidRPr="00E15407" w:rsidRDefault="00E15407" w:rsidP="00E15407">
      <w:pPr>
        <w:rPr>
          <w:rFonts w:ascii="Calibri" w:hAnsi="Calibri" w:cs="Arial"/>
          <w:bCs/>
        </w:rPr>
      </w:pPr>
      <w:r w:rsidRPr="00E15407">
        <w:rPr>
          <w:rFonts w:ascii="Calibri" w:hAnsi="Calibri" w:cs="Arial"/>
          <w:bCs/>
        </w:rPr>
        <w:tab/>
        <w:t>VI.</w:t>
      </w:r>
      <w:r w:rsidRPr="00E15407">
        <w:rPr>
          <w:rFonts w:ascii="Calibri" w:hAnsi="Calibri" w:cs="Arial"/>
          <w:bCs/>
        </w:rPr>
        <w:tab/>
        <w:t>Technology and the Meeting Professional.</w:t>
      </w:r>
    </w:p>
    <w:p w14:paraId="795127B7" w14:textId="77777777" w:rsidR="00E15407" w:rsidRPr="00E15407" w:rsidRDefault="00E15407" w:rsidP="00E15407">
      <w:pPr>
        <w:rPr>
          <w:rFonts w:ascii="Calibri" w:hAnsi="Calibri" w:cs="Arial"/>
          <w:bCs/>
        </w:rPr>
      </w:pPr>
      <w:r w:rsidRPr="00E15407">
        <w:rPr>
          <w:rFonts w:ascii="Calibri" w:hAnsi="Calibri" w:cs="Arial"/>
          <w:bCs/>
        </w:rPr>
        <w:tab/>
        <w:t>VII.</w:t>
      </w:r>
      <w:r w:rsidRPr="00E15407">
        <w:rPr>
          <w:rFonts w:ascii="Calibri" w:hAnsi="Calibri" w:cs="Arial"/>
          <w:bCs/>
        </w:rPr>
        <w:tab/>
        <w:t>Destination Management Organizations (DMO).</w:t>
      </w:r>
    </w:p>
    <w:p w14:paraId="4146E9F5" w14:textId="2AD99C28" w:rsidR="00832804" w:rsidRPr="005A7B8C" w:rsidRDefault="008304D6" w:rsidP="00D33F2A">
      <w:pPr>
        <w:rPr>
          <w:rFonts w:ascii="Calibri" w:hAnsi="Calibri" w:cs="Arial"/>
          <w:bCs/>
        </w:rPr>
      </w:pPr>
      <w:r w:rsidRPr="00F923CC">
        <w:rPr>
          <w:rFonts w:ascii="Calibri" w:hAnsi="Calibri" w:cs="Arial"/>
          <w:b/>
        </w:rPr>
        <w:lastRenderedPageBreak/>
        <w:t>STAND</w:t>
      </w:r>
      <w:r>
        <w:rPr>
          <w:rFonts w:ascii="Calibri" w:hAnsi="Calibri" w:cs="Arial"/>
          <w:b/>
        </w:rPr>
        <w:t>ARDS AND METHODS FOR EVALUATION</w:t>
      </w:r>
    </w:p>
    <w:p w14:paraId="588A41E8" w14:textId="77777777" w:rsidR="00BB4E4B" w:rsidRPr="00D33F2A" w:rsidRDefault="00BB4E4B" w:rsidP="00D33F2A">
      <w:pPr>
        <w:rPr>
          <w:rFonts w:ascii="Calibri" w:hAnsi="Calibri" w:cs="Arial"/>
          <w:b/>
        </w:rPr>
      </w:pPr>
    </w:p>
    <w:p w14:paraId="4B0F3C52" w14:textId="3D95B662" w:rsidR="0090218C" w:rsidRDefault="00C933B2" w:rsidP="001E375F">
      <w:pPr>
        <w:keepNext/>
        <w:keepLines/>
        <w:tabs>
          <w:tab w:val="left" w:pos="-1200"/>
          <w:tab w:val="left" w:pos="-720"/>
          <w:tab w:val="left" w:pos="0"/>
          <w:tab w:val="left" w:pos="600"/>
          <w:tab w:val="left" w:pos="1119"/>
          <w:tab w:val="left" w:pos="3780"/>
          <w:tab w:val="left" w:pos="4140"/>
          <w:tab w:val="left" w:pos="5040"/>
        </w:tabs>
        <w:ind w:left="3780" w:hanging="3180"/>
        <w:jc w:val="both"/>
        <w:rPr>
          <w:rFonts w:ascii="Arial" w:hAnsi="Arial" w:cs="Arial"/>
          <w:sz w:val="22"/>
          <w:szCs w:val="22"/>
        </w:rPr>
      </w:pPr>
      <w:r>
        <w:rPr>
          <w:rFonts w:ascii="Arial" w:hAnsi="Arial" w:cs="Arial"/>
          <w:sz w:val="22"/>
          <w:szCs w:val="22"/>
        </w:rPr>
        <w:t xml:space="preserve"> </w:t>
      </w:r>
      <w:r w:rsidR="00F770D7">
        <w:rPr>
          <w:rFonts w:ascii="Arial" w:hAnsi="Arial" w:cs="Arial"/>
          <w:sz w:val="22"/>
          <w:szCs w:val="22"/>
        </w:rPr>
        <w:t>8</w:t>
      </w:r>
      <w:r w:rsidR="00DF0EFA">
        <w:rPr>
          <w:rFonts w:ascii="Arial" w:hAnsi="Arial" w:cs="Arial"/>
          <w:sz w:val="22"/>
          <w:szCs w:val="22"/>
        </w:rPr>
        <w:t xml:space="preserve"> Attendance / Participation</w:t>
      </w:r>
      <w:r w:rsidR="00D16D52">
        <w:rPr>
          <w:rFonts w:ascii="Arial" w:hAnsi="Arial" w:cs="Arial"/>
          <w:sz w:val="22"/>
          <w:szCs w:val="22"/>
        </w:rPr>
        <w:tab/>
      </w:r>
      <w:r w:rsidR="00D16D52">
        <w:rPr>
          <w:rFonts w:ascii="Arial" w:hAnsi="Arial" w:cs="Arial"/>
          <w:sz w:val="22"/>
          <w:szCs w:val="22"/>
        </w:rPr>
        <w:tab/>
      </w:r>
      <w:r w:rsidR="00D16D52">
        <w:rPr>
          <w:rFonts w:ascii="Arial" w:hAnsi="Arial" w:cs="Arial"/>
          <w:sz w:val="22"/>
          <w:szCs w:val="22"/>
        </w:rPr>
        <w:tab/>
      </w:r>
      <w:r w:rsidR="0093291B">
        <w:rPr>
          <w:rFonts w:ascii="Arial" w:hAnsi="Arial" w:cs="Arial"/>
          <w:sz w:val="22"/>
          <w:szCs w:val="22"/>
        </w:rPr>
        <w:tab/>
      </w:r>
      <w:r w:rsidR="00D16D52">
        <w:rPr>
          <w:rFonts w:ascii="Arial" w:hAnsi="Arial" w:cs="Arial"/>
          <w:sz w:val="22"/>
          <w:szCs w:val="22"/>
        </w:rPr>
        <w:t xml:space="preserve">  </w:t>
      </w:r>
      <w:r w:rsidR="00F770D7">
        <w:rPr>
          <w:rFonts w:ascii="Arial" w:hAnsi="Arial" w:cs="Arial"/>
          <w:sz w:val="22"/>
          <w:szCs w:val="22"/>
        </w:rPr>
        <w:t>20</w:t>
      </w:r>
      <w:r w:rsidR="00DF0EFA">
        <w:rPr>
          <w:rFonts w:ascii="Arial" w:hAnsi="Arial" w:cs="Arial"/>
          <w:sz w:val="22"/>
          <w:szCs w:val="22"/>
        </w:rPr>
        <w:t>0</w:t>
      </w:r>
      <w:r w:rsidR="00D16D52">
        <w:rPr>
          <w:rFonts w:ascii="Arial" w:hAnsi="Arial" w:cs="Arial"/>
          <w:sz w:val="22"/>
          <w:szCs w:val="22"/>
        </w:rPr>
        <w:t xml:space="preserve"> Points (</w:t>
      </w:r>
      <w:r w:rsidR="00F770D7">
        <w:rPr>
          <w:rFonts w:ascii="Arial" w:hAnsi="Arial" w:cs="Arial"/>
          <w:sz w:val="22"/>
          <w:szCs w:val="22"/>
        </w:rPr>
        <w:t>25</w:t>
      </w:r>
      <w:r w:rsidR="00D16D52">
        <w:rPr>
          <w:rFonts w:ascii="Arial" w:hAnsi="Arial" w:cs="Arial"/>
          <w:sz w:val="22"/>
          <w:szCs w:val="22"/>
        </w:rPr>
        <w:t xml:space="preserve"> ea.)</w:t>
      </w:r>
    </w:p>
    <w:p w14:paraId="2289E3DE" w14:textId="530B7929" w:rsidR="00832804" w:rsidRPr="002D79F3" w:rsidRDefault="00E33A00" w:rsidP="00832804">
      <w:pPr>
        <w:keepNext/>
        <w:keepLines/>
        <w:tabs>
          <w:tab w:val="left" w:pos="-1200"/>
          <w:tab w:val="left" w:pos="-720"/>
          <w:tab w:val="left" w:pos="0"/>
          <w:tab w:val="left" w:pos="600"/>
          <w:tab w:val="left" w:pos="1119"/>
          <w:tab w:val="left" w:pos="3780"/>
          <w:tab w:val="left" w:pos="4140"/>
          <w:tab w:val="left" w:pos="5040"/>
        </w:tabs>
        <w:ind w:left="3780" w:hanging="3180"/>
        <w:jc w:val="both"/>
        <w:rPr>
          <w:rFonts w:ascii="Arial" w:hAnsi="Arial" w:cs="Arial"/>
          <w:sz w:val="22"/>
          <w:szCs w:val="22"/>
        </w:rPr>
      </w:pPr>
      <w:r>
        <w:rPr>
          <w:rFonts w:ascii="Arial" w:hAnsi="Arial" w:cs="Arial"/>
          <w:sz w:val="22"/>
          <w:szCs w:val="22"/>
        </w:rPr>
        <w:t xml:space="preserve"> </w:t>
      </w:r>
      <w:r w:rsidR="00ED653D">
        <w:rPr>
          <w:rFonts w:ascii="Arial" w:hAnsi="Arial" w:cs="Arial"/>
          <w:sz w:val="22"/>
          <w:szCs w:val="22"/>
        </w:rPr>
        <w:t xml:space="preserve">2 </w:t>
      </w:r>
      <w:r w:rsidR="00832804">
        <w:rPr>
          <w:rFonts w:ascii="Arial" w:hAnsi="Arial" w:cs="Arial"/>
          <w:sz w:val="22"/>
          <w:szCs w:val="22"/>
        </w:rPr>
        <w:t xml:space="preserve">Midterm </w:t>
      </w:r>
      <w:r w:rsidR="003C7E2B">
        <w:rPr>
          <w:rFonts w:ascii="Arial" w:hAnsi="Arial" w:cs="Arial"/>
          <w:sz w:val="22"/>
          <w:szCs w:val="22"/>
        </w:rPr>
        <w:t>E</w:t>
      </w:r>
      <w:r w:rsidR="00832804">
        <w:rPr>
          <w:rFonts w:ascii="Arial" w:hAnsi="Arial" w:cs="Arial"/>
          <w:sz w:val="22"/>
          <w:szCs w:val="22"/>
        </w:rPr>
        <w:t>xams</w:t>
      </w:r>
      <w:r w:rsidR="00832804">
        <w:rPr>
          <w:rFonts w:ascii="Arial" w:hAnsi="Arial" w:cs="Arial"/>
          <w:sz w:val="22"/>
          <w:szCs w:val="22"/>
        </w:rPr>
        <w:tab/>
        <w:t xml:space="preserve">    </w:t>
      </w:r>
      <w:r w:rsidR="00412806">
        <w:rPr>
          <w:rFonts w:ascii="Arial" w:hAnsi="Arial" w:cs="Arial"/>
          <w:sz w:val="22"/>
          <w:szCs w:val="22"/>
        </w:rPr>
        <w:tab/>
      </w:r>
      <w:r w:rsidR="00412806">
        <w:rPr>
          <w:rFonts w:ascii="Arial" w:hAnsi="Arial" w:cs="Arial"/>
          <w:sz w:val="22"/>
          <w:szCs w:val="22"/>
        </w:rPr>
        <w:tab/>
        <w:t xml:space="preserve"> </w:t>
      </w:r>
      <w:r w:rsidR="0093291B">
        <w:rPr>
          <w:rFonts w:ascii="Arial" w:hAnsi="Arial" w:cs="Arial"/>
          <w:sz w:val="22"/>
          <w:szCs w:val="22"/>
        </w:rPr>
        <w:tab/>
      </w:r>
      <w:r w:rsidR="00412806">
        <w:rPr>
          <w:rFonts w:ascii="Arial" w:hAnsi="Arial" w:cs="Arial"/>
          <w:sz w:val="22"/>
          <w:szCs w:val="22"/>
        </w:rPr>
        <w:t xml:space="preserve">  </w:t>
      </w:r>
      <w:r w:rsidR="00644134">
        <w:rPr>
          <w:rFonts w:ascii="Arial" w:hAnsi="Arial" w:cs="Arial"/>
          <w:sz w:val="22"/>
          <w:szCs w:val="22"/>
        </w:rPr>
        <w:t>3</w:t>
      </w:r>
      <w:r w:rsidR="00832804" w:rsidRPr="002D79F3">
        <w:rPr>
          <w:rFonts w:ascii="Arial" w:hAnsi="Arial" w:cs="Arial"/>
          <w:sz w:val="22"/>
          <w:szCs w:val="22"/>
        </w:rPr>
        <w:t>00</w:t>
      </w:r>
      <w:r w:rsidR="00644134">
        <w:rPr>
          <w:rFonts w:ascii="Arial" w:hAnsi="Arial" w:cs="Arial"/>
          <w:sz w:val="22"/>
          <w:szCs w:val="22"/>
        </w:rPr>
        <w:t xml:space="preserve"> (15</w:t>
      </w:r>
      <w:r w:rsidR="00832804" w:rsidRPr="002D79F3">
        <w:rPr>
          <w:rFonts w:ascii="Arial" w:hAnsi="Arial" w:cs="Arial"/>
          <w:sz w:val="22"/>
          <w:szCs w:val="22"/>
        </w:rPr>
        <w:t>0 ea.)</w:t>
      </w:r>
    </w:p>
    <w:p w14:paraId="1EF77977" w14:textId="6F522660" w:rsidR="00412806" w:rsidRPr="002D79F3" w:rsidRDefault="00ED653D" w:rsidP="00832804">
      <w:pPr>
        <w:keepNext/>
        <w:keepLines/>
        <w:tabs>
          <w:tab w:val="left" w:pos="-1200"/>
          <w:tab w:val="left" w:pos="-720"/>
          <w:tab w:val="left" w:pos="0"/>
          <w:tab w:val="left" w:pos="600"/>
          <w:tab w:val="left" w:pos="1119"/>
          <w:tab w:val="left" w:pos="3780"/>
          <w:tab w:val="left" w:pos="4140"/>
          <w:tab w:val="left" w:pos="5040"/>
        </w:tabs>
        <w:ind w:left="3780" w:hanging="3180"/>
        <w:jc w:val="both"/>
        <w:rPr>
          <w:rFonts w:ascii="Arial" w:hAnsi="Arial" w:cs="Arial"/>
          <w:sz w:val="22"/>
          <w:szCs w:val="22"/>
        </w:rPr>
      </w:pPr>
      <w:r>
        <w:rPr>
          <w:rFonts w:ascii="Arial" w:hAnsi="Arial" w:cs="Arial"/>
          <w:sz w:val="22"/>
          <w:szCs w:val="22"/>
        </w:rPr>
        <w:t xml:space="preserve"> </w:t>
      </w:r>
      <w:r w:rsidR="001E375F">
        <w:rPr>
          <w:rFonts w:ascii="Arial" w:hAnsi="Arial" w:cs="Arial"/>
          <w:sz w:val="22"/>
          <w:szCs w:val="22"/>
        </w:rPr>
        <w:t>6</w:t>
      </w:r>
      <w:r>
        <w:rPr>
          <w:rFonts w:ascii="Arial" w:hAnsi="Arial" w:cs="Arial"/>
          <w:sz w:val="22"/>
          <w:szCs w:val="22"/>
        </w:rPr>
        <w:t xml:space="preserve"> </w:t>
      </w:r>
      <w:r w:rsidR="00832804" w:rsidRPr="002D79F3">
        <w:rPr>
          <w:rFonts w:ascii="Arial" w:hAnsi="Arial" w:cs="Arial"/>
          <w:sz w:val="22"/>
          <w:szCs w:val="22"/>
        </w:rPr>
        <w:t>Homework Assignments</w:t>
      </w:r>
      <w:r w:rsidR="00832804">
        <w:rPr>
          <w:rFonts w:ascii="Arial" w:hAnsi="Arial" w:cs="Arial"/>
          <w:sz w:val="22"/>
          <w:szCs w:val="22"/>
        </w:rPr>
        <w:tab/>
        <w:t xml:space="preserve">    </w:t>
      </w:r>
      <w:r w:rsidR="00412806">
        <w:rPr>
          <w:rFonts w:ascii="Arial" w:hAnsi="Arial" w:cs="Arial"/>
          <w:sz w:val="22"/>
          <w:szCs w:val="22"/>
        </w:rPr>
        <w:tab/>
      </w:r>
      <w:r w:rsidR="00412806">
        <w:rPr>
          <w:rFonts w:ascii="Arial" w:hAnsi="Arial" w:cs="Arial"/>
          <w:sz w:val="22"/>
          <w:szCs w:val="22"/>
        </w:rPr>
        <w:tab/>
        <w:t xml:space="preserve"> </w:t>
      </w:r>
      <w:r w:rsidR="0093291B">
        <w:rPr>
          <w:rFonts w:ascii="Arial" w:hAnsi="Arial" w:cs="Arial"/>
          <w:sz w:val="22"/>
          <w:szCs w:val="22"/>
        </w:rPr>
        <w:tab/>
      </w:r>
      <w:r w:rsidR="00412806">
        <w:rPr>
          <w:rFonts w:ascii="Arial" w:hAnsi="Arial" w:cs="Arial"/>
          <w:sz w:val="22"/>
          <w:szCs w:val="22"/>
        </w:rPr>
        <w:t xml:space="preserve">  </w:t>
      </w:r>
      <w:r>
        <w:rPr>
          <w:rFonts w:ascii="Arial" w:hAnsi="Arial" w:cs="Arial"/>
          <w:sz w:val="22"/>
          <w:szCs w:val="22"/>
        </w:rPr>
        <w:t>1</w:t>
      </w:r>
      <w:r w:rsidR="001E375F">
        <w:rPr>
          <w:rFonts w:ascii="Arial" w:hAnsi="Arial" w:cs="Arial"/>
          <w:sz w:val="22"/>
          <w:szCs w:val="22"/>
        </w:rPr>
        <w:t>50</w:t>
      </w:r>
      <w:r w:rsidR="00832804">
        <w:rPr>
          <w:rFonts w:ascii="Arial" w:hAnsi="Arial" w:cs="Arial"/>
          <w:sz w:val="22"/>
          <w:szCs w:val="22"/>
        </w:rPr>
        <w:t xml:space="preserve"> (25</w:t>
      </w:r>
      <w:r w:rsidR="00832804" w:rsidRPr="002D79F3">
        <w:rPr>
          <w:rFonts w:ascii="Arial" w:hAnsi="Arial" w:cs="Arial"/>
          <w:sz w:val="22"/>
          <w:szCs w:val="22"/>
        </w:rPr>
        <w:t xml:space="preserve"> ea.)</w:t>
      </w:r>
      <w:r w:rsidR="00412806">
        <w:rPr>
          <w:rFonts w:ascii="Arial" w:hAnsi="Arial" w:cs="Arial"/>
          <w:sz w:val="20"/>
          <w:szCs w:val="20"/>
        </w:rPr>
        <w:t xml:space="preserve"> </w:t>
      </w:r>
    </w:p>
    <w:p w14:paraId="16FB9E74" w14:textId="35C9C897" w:rsidR="00832804" w:rsidRDefault="00832804" w:rsidP="00832804">
      <w:pPr>
        <w:keepNext/>
        <w:keepLines/>
        <w:tabs>
          <w:tab w:val="left" w:pos="-1200"/>
          <w:tab w:val="left" w:pos="-720"/>
          <w:tab w:val="left" w:pos="0"/>
          <w:tab w:val="left" w:pos="600"/>
          <w:tab w:val="left" w:pos="1119"/>
          <w:tab w:val="left" w:pos="3780"/>
          <w:tab w:val="left" w:pos="4140"/>
          <w:tab w:val="left" w:pos="5040"/>
        </w:tabs>
        <w:jc w:val="both"/>
        <w:rPr>
          <w:rFonts w:ascii="Arial" w:hAnsi="Arial" w:cs="Arial"/>
          <w:sz w:val="22"/>
          <w:szCs w:val="22"/>
        </w:rPr>
      </w:pPr>
      <w:r w:rsidRPr="002D79F3">
        <w:rPr>
          <w:rFonts w:ascii="Arial" w:hAnsi="Arial" w:cs="Arial"/>
          <w:sz w:val="22"/>
          <w:szCs w:val="22"/>
        </w:rPr>
        <w:t xml:space="preserve"> </w:t>
      </w:r>
      <w:r>
        <w:rPr>
          <w:rFonts w:ascii="Arial" w:hAnsi="Arial" w:cs="Arial"/>
          <w:sz w:val="22"/>
          <w:szCs w:val="22"/>
        </w:rPr>
        <w:t xml:space="preserve">          Meeting Plan</w:t>
      </w:r>
      <w:r>
        <w:rPr>
          <w:rFonts w:ascii="Arial" w:hAnsi="Arial" w:cs="Arial"/>
          <w:sz w:val="22"/>
          <w:szCs w:val="22"/>
        </w:rPr>
        <w:tab/>
      </w:r>
      <w:r w:rsidR="00412806">
        <w:rPr>
          <w:rFonts w:ascii="Arial" w:hAnsi="Arial" w:cs="Arial"/>
          <w:sz w:val="22"/>
          <w:szCs w:val="22"/>
        </w:rPr>
        <w:tab/>
        <w:t xml:space="preserve">         </w:t>
      </w:r>
      <w:r>
        <w:rPr>
          <w:rFonts w:ascii="Arial" w:hAnsi="Arial" w:cs="Arial"/>
          <w:sz w:val="22"/>
          <w:szCs w:val="22"/>
        </w:rPr>
        <w:t xml:space="preserve">      </w:t>
      </w:r>
      <w:r w:rsidR="00412806">
        <w:rPr>
          <w:rFonts w:ascii="Arial" w:hAnsi="Arial" w:cs="Arial"/>
          <w:sz w:val="22"/>
          <w:szCs w:val="22"/>
        </w:rPr>
        <w:t xml:space="preserve">  </w:t>
      </w:r>
      <w:r w:rsidR="0093291B">
        <w:rPr>
          <w:rFonts w:ascii="Arial" w:hAnsi="Arial" w:cs="Arial"/>
          <w:sz w:val="22"/>
          <w:szCs w:val="22"/>
        </w:rPr>
        <w:tab/>
      </w:r>
      <w:r w:rsidR="00412806">
        <w:rPr>
          <w:rFonts w:ascii="Arial" w:hAnsi="Arial" w:cs="Arial"/>
          <w:sz w:val="22"/>
          <w:szCs w:val="22"/>
        </w:rPr>
        <w:t xml:space="preserve">   </w:t>
      </w:r>
      <w:r w:rsidR="00ED653D">
        <w:rPr>
          <w:rFonts w:ascii="Arial" w:hAnsi="Arial" w:cs="Arial"/>
          <w:sz w:val="22"/>
          <w:szCs w:val="22"/>
        </w:rPr>
        <w:t>25</w:t>
      </w:r>
      <w:r w:rsidR="00E33A00" w:rsidRPr="00E33A00">
        <w:rPr>
          <w:rFonts w:ascii="Arial" w:hAnsi="Arial" w:cs="Arial"/>
          <w:sz w:val="22"/>
          <w:szCs w:val="22"/>
        </w:rPr>
        <w:t xml:space="preserve"> </w:t>
      </w:r>
      <w:r w:rsidR="00E33A00">
        <w:rPr>
          <w:rFonts w:ascii="Arial" w:hAnsi="Arial" w:cs="Arial"/>
          <w:sz w:val="22"/>
          <w:szCs w:val="22"/>
        </w:rPr>
        <w:t>Points</w:t>
      </w:r>
    </w:p>
    <w:p w14:paraId="4DFA81E9" w14:textId="78844047" w:rsidR="00E33A00" w:rsidRDefault="00B137A4" w:rsidP="00832804">
      <w:pPr>
        <w:keepNext/>
        <w:keepLines/>
        <w:tabs>
          <w:tab w:val="left" w:pos="-1200"/>
          <w:tab w:val="left" w:pos="-720"/>
          <w:tab w:val="left" w:pos="0"/>
          <w:tab w:val="left" w:pos="600"/>
          <w:tab w:val="left" w:pos="1119"/>
          <w:tab w:val="left" w:pos="3780"/>
          <w:tab w:val="left" w:pos="4140"/>
          <w:tab w:val="left" w:pos="5040"/>
        </w:tabs>
        <w:jc w:val="both"/>
        <w:rPr>
          <w:rFonts w:ascii="Arial" w:hAnsi="Arial" w:cs="Arial"/>
          <w:sz w:val="22"/>
          <w:szCs w:val="22"/>
        </w:rPr>
      </w:pPr>
      <w:r>
        <w:rPr>
          <w:rFonts w:ascii="Arial" w:hAnsi="Arial" w:cs="Arial"/>
          <w:sz w:val="22"/>
          <w:szCs w:val="22"/>
        </w:rPr>
        <w:tab/>
        <w:t xml:space="preserve"> Conference Plan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3291B">
        <w:rPr>
          <w:rFonts w:ascii="Arial" w:hAnsi="Arial" w:cs="Arial"/>
          <w:sz w:val="22"/>
          <w:szCs w:val="22"/>
        </w:rPr>
        <w:tab/>
        <w:t xml:space="preserve"> </w:t>
      </w:r>
      <w:r>
        <w:rPr>
          <w:rFonts w:ascii="Arial" w:hAnsi="Arial" w:cs="Arial"/>
          <w:sz w:val="22"/>
          <w:szCs w:val="22"/>
        </w:rPr>
        <w:t xml:space="preserve">  75</w:t>
      </w:r>
      <w:r w:rsidR="00E33A00" w:rsidRPr="00E33A00">
        <w:rPr>
          <w:rFonts w:ascii="Arial" w:hAnsi="Arial" w:cs="Arial"/>
          <w:sz w:val="22"/>
          <w:szCs w:val="22"/>
        </w:rPr>
        <w:t xml:space="preserve"> </w:t>
      </w:r>
      <w:r w:rsidR="00E33A00">
        <w:rPr>
          <w:rFonts w:ascii="Arial" w:hAnsi="Arial" w:cs="Arial"/>
          <w:sz w:val="22"/>
          <w:szCs w:val="22"/>
        </w:rPr>
        <w:t>Points</w:t>
      </w:r>
    </w:p>
    <w:p w14:paraId="1E56A336" w14:textId="32FA52C8" w:rsidR="00832804" w:rsidRDefault="00947868" w:rsidP="000F6D65">
      <w:pPr>
        <w:keepNext/>
        <w:keepLines/>
        <w:tabs>
          <w:tab w:val="left" w:pos="-1200"/>
          <w:tab w:val="left" w:pos="-720"/>
          <w:tab w:val="left" w:pos="0"/>
          <w:tab w:val="left" w:pos="600"/>
          <w:tab w:val="left" w:pos="1119"/>
          <w:tab w:val="left" w:pos="3780"/>
          <w:tab w:val="left" w:pos="4140"/>
          <w:tab w:val="left" w:pos="5040"/>
          <w:tab w:val="left" w:pos="7185"/>
        </w:tabs>
        <w:jc w:val="both"/>
        <w:rPr>
          <w:rFonts w:ascii="Arial" w:hAnsi="Arial" w:cs="Arial"/>
          <w:sz w:val="22"/>
          <w:szCs w:val="22"/>
        </w:rPr>
      </w:pPr>
      <w:r>
        <w:rPr>
          <w:rFonts w:ascii="Arial" w:hAnsi="Arial" w:cs="Arial"/>
          <w:sz w:val="22"/>
          <w:szCs w:val="22"/>
        </w:rPr>
        <w:tab/>
        <w:t xml:space="preserve"> </w:t>
      </w:r>
      <w:r w:rsidR="00644134">
        <w:rPr>
          <w:rFonts w:ascii="Arial" w:hAnsi="Arial" w:cs="Arial"/>
          <w:sz w:val="22"/>
          <w:szCs w:val="22"/>
        </w:rPr>
        <w:t xml:space="preserve">Social Event </w:t>
      </w:r>
      <w:r w:rsidR="00832804">
        <w:rPr>
          <w:rFonts w:ascii="Arial" w:hAnsi="Arial" w:cs="Arial"/>
          <w:sz w:val="22"/>
          <w:szCs w:val="22"/>
        </w:rPr>
        <w:t>Plan</w:t>
      </w:r>
      <w:r w:rsidR="00832804">
        <w:rPr>
          <w:rFonts w:ascii="Arial" w:hAnsi="Arial" w:cs="Arial"/>
          <w:sz w:val="22"/>
          <w:szCs w:val="22"/>
        </w:rPr>
        <w:tab/>
        <w:t xml:space="preserve">   </w:t>
      </w:r>
      <w:r w:rsidR="00412806">
        <w:rPr>
          <w:rFonts w:ascii="Arial" w:hAnsi="Arial" w:cs="Arial"/>
          <w:sz w:val="22"/>
          <w:szCs w:val="22"/>
        </w:rPr>
        <w:tab/>
      </w:r>
      <w:r w:rsidR="00412806">
        <w:rPr>
          <w:rFonts w:ascii="Arial" w:hAnsi="Arial" w:cs="Arial"/>
          <w:sz w:val="22"/>
          <w:szCs w:val="22"/>
        </w:rPr>
        <w:tab/>
        <w:t xml:space="preserve">  </w:t>
      </w:r>
      <w:r w:rsidR="00832804">
        <w:rPr>
          <w:rFonts w:ascii="Arial" w:hAnsi="Arial" w:cs="Arial"/>
          <w:sz w:val="22"/>
          <w:szCs w:val="22"/>
        </w:rPr>
        <w:t xml:space="preserve"> </w:t>
      </w:r>
      <w:r w:rsidR="0093291B">
        <w:rPr>
          <w:rFonts w:ascii="Arial" w:hAnsi="Arial" w:cs="Arial"/>
          <w:sz w:val="22"/>
          <w:szCs w:val="22"/>
        </w:rPr>
        <w:t xml:space="preserve">           </w:t>
      </w:r>
      <w:r w:rsidR="00D16D52">
        <w:rPr>
          <w:rFonts w:ascii="Arial" w:hAnsi="Arial" w:cs="Arial"/>
          <w:sz w:val="22"/>
          <w:szCs w:val="22"/>
        </w:rPr>
        <w:t>1</w:t>
      </w:r>
      <w:r w:rsidR="00F770D7">
        <w:rPr>
          <w:rFonts w:ascii="Arial" w:hAnsi="Arial" w:cs="Arial"/>
          <w:sz w:val="22"/>
          <w:szCs w:val="22"/>
        </w:rPr>
        <w:t>0</w:t>
      </w:r>
      <w:r w:rsidR="00832804">
        <w:rPr>
          <w:rFonts w:ascii="Arial" w:hAnsi="Arial" w:cs="Arial"/>
          <w:sz w:val="22"/>
          <w:szCs w:val="22"/>
        </w:rPr>
        <w:t>0</w:t>
      </w:r>
      <w:r w:rsidR="00E33A00" w:rsidRPr="00E33A00">
        <w:rPr>
          <w:rFonts w:ascii="Arial" w:hAnsi="Arial" w:cs="Arial"/>
          <w:sz w:val="22"/>
          <w:szCs w:val="22"/>
        </w:rPr>
        <w:t xml:space="preserve"> </w:t>
      </w:r>
      <w:r w:rsidR="00E33A00">
        <w:rPr>
          <w:rFonts w:ascii="Arial" w:hAnsi="Arial" w:cs="Arial"/>
          <w:sz w:val="22"/>
          <w:szCs w:val="22"/>
        </w:rPr>
        <w:t>Points</w:t>
      </w:r>
      <w:r w:rsidR="000F6D65">
        <w:rPr>
          <w:rFonts w:ascii="Arial" w:hAnsi="Arial" w:cs="Arial"/>
          <w:sz w:val="22"/>
          <w:szCs w:val="22"/>
        </w:rPr>
        <w:tab/>
      </w:r>
    </w:p>
    <w:p w14:paraId="7CC000BE" w14:textId="62311181" w:rsidR="00832804" w:rsidRPr="00832804" w:rsidRDefault="00644134" w:rsidP="00832804">
      <w:pPr>
        <w:keepNext/>
        <w:keepLines/>
        <w:tabs>
          <w:tab w:val="left" w:pos="-1200"/>
          <w:tab w:val="left" w:pos="-720"/>
          <w:tab w:val="left" w:pos="0"/>
          <w:tab w:val="left" w:pos="600"/>
          <w:tab w:val="left" w:pos="1119"/>
          <w:tab w:val="left" w:pos="3780"/>
          <w:tab w:val="left" w:pos="4140"/>
          <w:tab w:val="left" w:pos="5040"/>
        </w:tabs>
        <w:ind w:left="3780" w:hanging="3180"/>
        <w:jc w:val="both"/>
        <w:rPr>
          <w:rFonts w:ascii="Arial" w:hAnsi="Arial" w:cs="Arial"/>
          <w:sz w:val="22"/>
          <w:szCs w:val="22"/>
          <w:u w:val="single"/>
        </w:rPr>
      </w:pPr>
      <w:r>
        <w:rPr>
          <w:rFonts w:ascii="Arial" w:hAnsi="Arial" w:cs="Arial"/>
          <w:sz w:val="22"/>
          <w:szCs w:val="22"/>
          <w:u w:val="single"/>
        </w:rPr>
        <w:t xml:space="preserve"> </w:t>
      </w:r>
      <w:r w:rsidR="00832804" w:rsidRPr="00832804">
        <w:rPr>
          <w:rFonts w:ascii="Arial" w:hAnsi="Arial" w:cs="Arial"/>
          <w:sz w:val="22"/>
          <w:szCs w:val="22"/>
          <w:u w:val="single"/>
        </w:rPr>
        <w:t xml:space="preserve">Convention Plan                   </w:t>
      </w:r>
      <w:r w:rsidR="00B137A4">
        <w:rPr>
          <w:rFonts w:ascii="Arial" w:hAnsi="Arial" w:cs="Arial"/>
          <w:sz w:val="22"/>
          <w:szCs w:val="22"/>
          <w:u w:val="single"/>
        </w:rPr>
        <w:tab/>
      </w:r>
      <w:r w:rsidR="00B137A4">
        <w:rPr>
          <w:rFonts w:ascii="Arial" w:hAnsi="Arial" w:cs="Arial"/>
          <w:sz w:val="22"/>
          <w:szCs w:val="22"/>
          <w:u w:val="single"/>
        </w:rPr>
        <w:tab/>
        <w:t xml:space="preserve">                  </w:t>
      </w:r>
      <w:r w:rsidR="0093291B">
        <w:rPr>
          <w:rFonts w:ascii="Arial" w:hAnsi="Arial" w:cs="Arial"/>
          <w:sz w:val="22"/>
          <w:szCs w:val="22"/>
          <w:u w:val="single"/>
        </w:rPr>
        <w:tab/>
        <w:t xml:space="preserve">  </w:t>
      </w:r>
      <w:r w:rsidR="003C7E2B">
        <w:rPr>
          <w:rFonts w:ascii="Arial" w:hAnsi="Arial" w:cs="Arial"/>
          <w:sz w:val="22"/>
          <w:szCs w:val="22"/>
          <w:u w:val="single"/>
        </w:rPr>
        <w:t>15</w:t>
      </w:r>
      <w:r w:rsidR="00ED653D">
        <w:rPr>
          <w:rFonts w:ascii="Arial" w:hAnsi="Arial" w:cs="Arial"/>
          <w:sz w:val="22"/>
          <w:szCs w:val="22"/>
          <w:u w:val="single"/>
        </w:rPr>
        <w:t>0</w:t>
      </w:r>
      <w:r w:rsidR="00E33A00" w:rsidRPr="00E33A00">
        <w:rPr>
          <w:rFonts w:ascii="Arial" w:hAnsi="Arial" w:cs="Arial"/>
          <w:sz w:val="22"/>
          <w:szCs w:val="22"/>
        </w:rPr>
        <w:t xml:space="preserve"> </w:t>
      </w:r>
      <w:r w:rsidR="00E33A00">
        <w:rPr>
          <w:rFonts w:ascii="Arial" w:hAnsi="Arial" w:cs="Arial"/>
          <w:sz w:val="22"/>
          <w:szCs w:val="22"/>
        </w:rPr>
        <w:t>Points</w:t>
      </w:r>
    </w:p>
    <w:p w14:paraId="6CE966B7" w14:textId="4C551E9D" w:rsidR="00832804" w:rsidRPr="002D79F3" w:rsidRDefault="00832804" w:rsidP="00832804">
      <w:pPr>
        <w:keepNext/>
        <w:keepLines/>
        <w:tabs>
          <w:tab w:val="left" w:pos="-1200"/>
          <w:tab w:val="left" w:pos="-720"/>
          <w:tab w:val="left" w:pos="0"/>
          <w:tab w:val="left" w:pos="600"/>
          <w:tab w:val="left" w:pos="1119"/>
          <w:tab w:val="left" w:pos="3780"/>
          <w:tab w:val="left" w:pos="4140"/>
          <w:tab w:val="left" w:pos="5040"/>
        </w:tabs>
        <w:jc w:val="both"/>
        <w:rPr>
          <w:rFonts w:ascii="Arial" w:hAnsi="Arial" w:cs="Arial"/>
          <w:sz w:val="22"/>
          <w:szCs w:val="22"/>
        </w:rPr>
      </w:pPr>
      <w:r w:rsidRPr="002D79F3">
        <w:rPr>
          <w:rFonts w:ascii="Arial" w:hAnsi="Arial" w:cs="Arial"/>
          <w:sz w:val="22"/>
          <w:szCs w:val="22"/>
        </w:rPr>
        <w:t xml:space="preserve"> </w:t>
      </w:r>
      <w:r w:rsidR="00E33A00">
        <w:rPr>
          <w:rFonts w:ascii="Arial" w:hAnsi="Arial" w:cs="Arial"/>
          <w:sz w:val="22"/>
          <w:szCs w:val="22"/>
        </w:rPr>
        <w:t xml:space="preserve">         TOTAL</w:t>
      </w:r>
      <w:r w:rsidR="00E33A00">
        <w:rPr>
          <w:rFonts w:ascii="Arial" w:hAnsi="Arial" w:cs="Arial"/>
          <w:sz w:val="22"/>
          <w:szCs w:val="22"/>
        </w:rPr>
        <w:tab/>
      </w:r>
      <w:r w:rsidR="00E33A00">
        <w:rPr>
          <w:rFonts w:ascii="Arial" w:hAnsi="Arial" w:cs="Arial"/>
          <w:sz w:val="22"/>
          <w:szCs w:val="22"/>
        </w:rPr>
        <w:tab/>
      </w:r>
      <w:r w:rsidR="00E33A00">
        <w:rPr>
          <w:rFonts w:ascii="Arial" w:hAnsi="Arial" w:cs="Arial"/>
          <w:sz w:val="22"/>
          <w:szCs w:val="22"/>
        </w:rPr>
        <w:tab/>
      </w:r>
      <w:r w:rsidR="0093291B">
        <w:rPr>
          <w:rFonts w:ascii="Arial" w:hAnsi="Arial" w:cs="Arial"/>
          <w:sz w:val="22"/>
          <w:szCs w:val="22"/>
        </w:rPr>
        <w:t xml:space="preserve">            </w:t>
      </w:r>
      <w:r w:rsidR="00B137A4">
        <w:rPr>
          <w:rFonts w:ascii="Arial" w:hAnsi="Arial" w:cs="Arial"/>
          <w:sz w:val="22"/>
          <w:szCs w:val="22"/>
        </w:rPr>
        <w:t xml:space="preserve"> 1000 </w:t>
      </w:r>
      <w:r w:rsidR="00E33A00">
        <w:rPr>
          <w:rFonts w:ascii="Arial" w:hAnsi="Arial" w:cs="Arial"/>
          <w:sz w:val="22"/>
          <w:szCs w:val="22"/>
        </w:rPr>
        <w:t>P</w:t>
      </w:r>
      <w:r w:rsidRPr="002D79F3">
        <w:rPr>
          <w:rFonts w:ascii="Arial" w:hAnsi="Arial" w:cs="Arial"/>
          <w:sz w:val="22"/>
          <w:szCs w:val="22"/>
        </w:rPr>
        <w:t>oints</w:t>
      </w:r>
    </w:p>
    <w:p w14:paraId="511677AF" w14:textId="77777777" w:rsidR="00832804" w:rsidRDefault="00832804" w:rsidP="00832804">
      <w:pPr>
        <w:keepNext/>
        <w:keepLines/>
        <w:tabs>
          <w:tab w:val="left" w:pos="-1440"/>
          <w:tab w:val="left" w:pos="-720"/>
          <w:tab w:val="left" w:pos="0"/>
          <w:tab w:val="left" w:pos="780"/>
          <w:tab w:val="left" w:pos="1159"/>
          <w:tab w:val="left" w:pos="163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b/>
          <w:bCs/>
          <w:sz w:val="22"/>
          <w:szCs w:val="22"/>
          <w:u w:val="single"/>
        </w:rPr>
      </w:pPr>
    </w:p>
    <w:p w14:paraId="65FA627E" w14:textId="77777777" w:rsidR="00832804" w:rsidRPr="002D79F3" w:rsidRDefault="00832804" w:rsidP="005A7B8C">
      <w:pPr>
        <w:keepNext/>
        <w:keepLines/>
        <w:tabs>
          <w:tab w:val="left" w:pos="-1440"/>
          <w:tab w:val="left" w:pos="-720"/>
          <w:tab w:val="left" w:pos="0"/>
          <w:tab w:val="left" w:pos="780"/>
          <w:tab w:val="left" w:pos="1159"/>
          <w:tab w:val="left" w:pos="1639"/>
          <w:tab w:val="left" w:pos="3999"/>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D79F3">
        <w:rPr>
          <w:rFonts w:ascii="Arial" w:hAnsi="Arial" w:cs="Arial"/>
          <w:b/>
          <w:bCs/>
          <w:sz w:val="22"/>
          <w:szCs w:val="22"/>
          <w:u w:val="single"/>
        </w:rPr>
        <w:t>Grading Scale</w:t>
      </w:r>
      <w:r w:rsidRPr="002D79F3">
        <w:rPr>
          <w:rFonts w:ascii="Arial" w:hAnsi="Arial" w:cs="Arial"/>
          <w:sz w:val="22"/>
          <w:szCs w:val="22"/>
        </w:rPr>
        <w:t>:</w:t>
      </w:r>
    </w:p>
    <w:p w14:paraId="51A16785" w14:textId="77777777" w:rsidR="00832804" w:rsidRPr="002D79F3" w:rsidRDefault="00832804" w:rsidP="00832804">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1980" w:hanging="1200"/>
        <w:jc w:val="both"/>
        <w:rPr>
          <w:rFonts w:ascii="Arial" w:hAnsi="Arial" w:cs="Arial"/>
          <w:sz w:val="22"/>
          <w:szCs w:val="22"/>
        </w:rPr>
      </w:pPr>
      <w:r w:rsidRPr="002D79F3">
        <w:rPr>
          <w:rFonts w:ascii="Arial" w:hAnsi="Arial" w:cs="Arial"/>
          <w:sz w:val="22"/>
          <w:szCs w:val="22"/>
        </w:rPr>
        <w:t>1000-900</w:t>
      </w:r>
      <w:r w:rsidRPr="002D79F3">
        <w:rPr>
          <w:rFonts w:ascii="Arial" w:hAnsi="Arial" w:cs="Arial"/>
          <w:sz w:val="22"/>
          <w:szCs w:val="22"/>
        </w:rPr>
        <w:tab/>
        <w:t>A</w:t>
      </w:r>
      <w:r w:rsidRPr="002D79F3">
        <w:rPr>
          <w:rFonts w:ascii="Arial" w:hAnsi="Arial" w:cs="Arial"/>
          <w:sz w:val="22"/>
          <w:szCs w:val="22"/>
        </w:rPr>
        <w:tab/>
        <w:t>90%</w:t>
      </w:r>
    </w:p>
    <w:p w14:paraId="380D3ACD" w14:textId="77777777" w:rsidR="00832804" w:rsidRPr="002D79F3" w:rsidRDefault="00412806" w:rsidP="00832804">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Pr>
          <w:rFonts w:ascii="Arial" w:hAnsi="Arial" w:cs="Arial"/>
          <w:sz w:val="22"/>
          <w:szCs w:val="22"/>
        </w:rPr>
        <w:t xml:space="preserve"> 89</w:t>
      </w:r>
      <w:r w:rsidR="00832804" w:rsidRPr="002D79F3">
        <w:rPr>
          <w:rFonts w:ascii="Arial" w:hAnsi="Arial" w:cs="Arial"/>
          <w:sz w:val="22"/>
          <w:szCs w:val="22"/>
        </w:rPr>
        <w:t>9-800</w:t>
      </w:r>
      <w:r w:rsidR="00832804" w:rsidRPr="002D79F3">
        <w:rPr>
          <w:rFonts w:ascii="Arial" w:hAnsi="Arial" w:cs="Arial"/>
          <w:sz w:val="22"/>
          <w:szCs w:val="22"/>
        </w:rPr>
        <w:tab/>
        <w:t>B</w:t>
      </w:r>
      <w:r w:rsidR="00832804" w:rsidRPr="002D79F3">
        <w:rPr>
          <w:rFonts w:ascii="Arial" w:hAnsi="Arial" w:cs="Arial"/>
          <w:sz w:val="22"/>
          <w:szCs w:val="22"/>
        </w:rPr>
        <w:tab/>
        <w:t>80%</w:t>
      </w:r>
    </w:p>
    <w:p w14:paraId="6E958A02" w14:textId="77777777" w:rsidR="00832804" w:rsidRPr="002D79F3" w:rsidRDefault="00832804" w:rsidP="00832804">
      <w:pPr>
        <w:keepNext/>
        <w:keepLines/>
        <w:tabs>
          <w:tab w:val="left" w:pos="-1440"/>
          <w:tab w:val="left" w:pos="90"/>
          <w:tab w:val="left" w:pos="45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2D79F3">
        <w:rPr>
          <w:rFonts w:ascii="Arial" w:hAnsi="Arial" w:cs="Arial"/>
          <w:sz w:val="22"/>
          <w:szCs w:val="22"/>
        </w:rPr>
        <w:t xml:space="preserve"> 799-700     C</w:t>
      </w:r>
      <w:r w:rsidRPr="002D79F3">
        <w:rPr>
          <w:rFonts w:ascii="Arial" w:hAnsi="Arial" w:cs="Arial"/>
          <w:sz w:val="22"/>
          <w:szCs w:val="22"/>
        </w:rPr>
        <w:tab/>
        <w:t>70%</w:t>
      </w:r>
    </w:p>
    <w:p w14:paraId="79DC7020" w14:textId="77777777" w:rsidR="00832804" w:rsidRPr="002D79F3" w:rsidRDefault="00832804" w:rsidP="00832804">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780"/>
        <w:jc w:val="both"/>
        <w:rPr>
          <w:rFonts w:ascii="Arial" w:hAnsi="Arial" w:cs="Arial"/>
          <w:sz w:val="22"/>
          <w:szCs w:val="22"/>
        </w:rPr>
      </w:pPr>
      <w:r w:rsidRPr="002D79F3">
        <w:rPr>
          <w:rFonts w:ascii="Arial" w:hAnsi="Arial" w:cs="Arial"/>
          <w:sz w:val="22"/>
          <w:szCs w:val="22"/>
        </w:rPr>
        <w:t xml:space="preserve"> 699-600</w:t>
      </w:r>
      <w:r w:rsidRPr="002D79F3">
        <w:rPr>
          <w:rFonts w:ascii="Arial" w:hAnsi="Arial" w:cs="Arial"/>
          <w:sz w:val="22"/>
          <w:szCs w:val="22"/>
        </w:rPr>
        <w:tab/>
        <w:t>D</w:t>
      </w:r>
      <w:r w:rsidRPr="002D79F3">
        <w:rPr>
          <w:rFonts w:ascii="Arial" w:hAnsi="Arial" w:cs="Arial"/>
          <w:sz w:val="22"/>
          <w:szCs w:val="22"/>
        </w:rPr>
        <w:tab/>
        <w:t>60%</w:t>
      </w:r>
    </w:p>
    <w:p w14:paraId="18C67024" w14:textId="77777777" w:rsidR="00832804" w:rsidRDefault="00832804" w:rsidP="00832804">
      <w:pPr>
        <w:keepNext/>
        <w:keepLines/>
        <w:tabs>
          <w:tab w:val="left" w:pos="-1440"/>
          <w:tab w:val="left" w:pos="-720"/>
          <w:tab w:val="left" w:pos="0"/>
          <w:tab w:val="left" w:pos="780"/>
          <w:tab w:val="left" w:pos="1119"/>
          <w:tab w:val="left" w:pos="1980"/>
          <w:tab w:val="left" w:pos="2419"/>
          <w:tab w:val="left" w:pos="3999"/>
          <w:tab w:val="left" w:pos="4320"/>
          <w:tab w:val="left" w:pos="5040"/>
          <w:tab w:val="left" w:pos="5760"/>
          <w:tab w:val="left" w:pos="6480"/>
          <w:tab w:val="left" w:pos="7200"/>
          <w:tab w:val="left" w:pos="7920"/>
          <w:tab w:val="left" w:pos="8640"/>
          <w:tab w:val="left" w:pos="9360"/>
        </w:tabs>
        <w:ind w:left="1980" w:hanging="1200"/>
        <w:jc w:val="both"/>
        <w:rPr>
          <w:rFonts w:ascii="Arial" w:hAnsi="Arial" w:cs="Arial"/>
          <w:sz w:val="22"/>
          <w:szCs w:val="22"/>
        </w:rPr>
      </w:pPr>
      <w:r w:rsidRPr="002D79F3">
        <w:rPr>
          <w:rFonts w:ascii="Arial" w:hAnsi="Arial" w:cs="Arial"/>
          <w:sz w:val="22"/>
          <w:szCs w:val="22"/>
        </w:rPr>
        <w:t xml:space="preserve"> Below 599</w:t>
      </w:r>
      <w:r w:rsidRPr="002D79F3">
        <w:rPr>
          <w:rFonts w:ascii="Arial" w:hAnsi="Arial" w:cs="Arial"/>
          <w:sz w:val="22"/>
          <w:szCs w:val="22"/>
        </w:rPr>
        <w:tab/>
        <w:t>E</w:t>
      </w:r>
    </w:p>
    <w:p w14:paraId="0FC8D9F1" w14:textId="77777777" w:rsidR="00D33F2A" w:rsidRPr="00376731" w:rsidRDefault="00D33F2A" w:rsidP="00D33F2A">
      <w:pPr>
        <w:rPr>
          <w:rFonts w:ascii="Calibri" w:hAnsi="Calibri" w:cs="Calibri"/>
          <w:bCs/>
        </w:rPr>
      </w:pPr>
    </w:p>
    <w:p w14:paraId="73FAC56A" w14:textId="77777777" w:rsidR="00F47705" w:rsidRDefault="00F47705" w:rsidP="00376731">
      <w:pPr>
        <w:rPr>
          <w:rFonts w:asciiTheme="majorHAnsi" w:hAnsiTheme="majorHAnsi" w:cs="Arial"/>
          <w:b/>
        </w:rPr>
      </w:pPr>
    </w:p>
    <w:p w14:paraId="76745A3B" w14:textId="4FA0F764" w:rsidR="00376731" w:rsidRDefault="00376731" w:rsidP="00376731">
      <w:pPr>
        <w:rPr>
          <w:rFonts w:asciiTheme="majorHAnsi" w:hAnsiTheme="majorHAnsi" w:cs="Arial"/>
          <w:b/>
        </w:rPr>
      </w:pPr>
      <w:r w:rsidRPr="00661706">
        <w:rPr>
          <w:rFonts w:asciiTheme="majorHAnsi" w:hAnsiTheme="majorHAnsi" w:cs="Arial"/>
          <w:b/>
        </w:rPr>
        <w:t xml:space="preserve">ATTENDANCE </w:t>
      </w:r>
      <w:r w:rsidR="00F47705">
        <w:rPr>
          <w:rFonts w:asciiTheme="majorHAnsi" w:hAnsiTheme="majorHAnsi" w:cs="Arial"/>
          <w:b/>
        </w:rPr>
        <w:t xml:space="preserve">and ASSIGNMENT </w:t>
      </w:r>
      <w:r w:rsidRPr="00661706">
        <w:rPr>
          <w:rFonts w:asciiTheme="majorHAnsi" w:hAnsiTheme="majorHAnsi" w:cs="Arial"/>
          <w:b/>
        </w:rPr>
        <w:t>POLICY</w:t>
      </w:r>
    </w:p>
    <w:p w14:paraId="68B68AD5" w14:textId="77777777" w:rsidR="00F47705" w:rsidRDefault="00F47705" w:rsidP="00376731">
      <w:pPr>
        <w:rPr>
          <w:rFonts w:asciiTheme="majorHAnsi" w:hAnsiTheme="majorHAnsi" w:cs="Arial"/>
          <w:b/>
        </w:rPr>
      </w:pPr>
    </w:p>
    <w:p w14:paraId="3DF901E5" w14:textId="34BBFC09" w:rsidR="00F47705" w:rsidRDefault="00962A2F" w:rsidP="00376731">
      <w:pPr>
        <w:rPr>
          <w:rFonts w:asciiTheme="majorHAnsi" w:hAnsiTheme="majorHAnsi" w:cs="Arial"/>
          <w:b/>
        </w:rPr>
      </w:pPr>
      <w:r>
        <w:rPr>
          <w:rFonts w:asciiTheme="majorHAnsi" w:hAnsiTheme="majorHAnsi" w:cs="Arial"/>
          <w:b/>
        </w:rPr>
        <w:t>Attendance is b</w:t>
      </w:r>
      <w:r w:rsidR="00F47705">
        <w:rPr>
          <w:rFonts w:asciiTheme="majorHAnsi" w:hAnsiTheme="majorHAnsi" w:cs="Arial"/>
          <w:b/>
        </w:rPr>
        <w:t xml:space="preserve">ased on discussion and assignments completed and submitted, not just logging in to check weekly posting by instructor on Blackboard. </w:t>
      </w:r>
    </w:p>
    <w:p w14:paraId="14CA72FB" w14:textId="77777777" w:rsidR="00F47705" w:rsidRPr="00661706" w:rsidRDefault="00F47705" w:rsidP="00376731">
      <w:pPr>
        <w:rPr>
          <w:rFonts w:asciiTheme="majorHAnsi" w:hAnsiTheme="majorHAnsi" w:cs="Arial"/>
          <w:b/>
        </w:rPr>
      </w:pPr>
    </w:p>
    <w:p w14:paraId="35A9B0EB" w14:textId="77777777" w:rsidR="00376731" w:rsidRDefault="00376731" w:rsidP="00376731">
      <w:pPr>
        <w:tabs>
          <w:tab w:val="left" w:pos="360"/>
          <w:tab w:val="left" w:pos="900"/>
          <w:tab w:val="left" w:pos="2160"/>
          <w:tab w:val="left" w:pos="2880"/>
        </w:tabs>
        <w:rPr>
          <w:rFonts w:asciiTheme="majorHAnsi" w:hAnsiTheme="majorHAnsi"/>
        </w:rPr>
      </w:pPr>
      <w:r w:rsidRPr="00661706">
        <w:rPr>
          <w:rFonts w:asciiTheme="majorHAnsi" w:hAnsiTheme="majorHAnsi"/>
        </w:rPr>
        <w:t>Students are required to purchase the textbook.  The textbook must be purchased by the 2</w:t>
      </w:r>
      <w:r w:rsidRPr="00661706">
        <w:rPr>
          <w:rFonts w:asciiTheme="majorHAnsi" w:hAnsiTheme="majorHAnsi"/>
          <w:vertAlign w:val="superscript"/>
        </w:rPr>
        <w:t>nd</w:t>
      </w:r>
      <w:r w:rsidRPr="00661706">
        <w:rPr>
          <w:rFonts w:asciiTheme="majorHAnsi" w:hAnsiTheme="majorHAnsi"/>
        </w:rPr>
        <w:t xml:space="preserve"> class meeting. The chapters covered in class should have been read prior to </w:t>
      </w:r>
      <w:r w:rsidR="00F47705">
        <w:rPr>
          <w:rFonts w:asciiTheme="majorHAnsi" w:hAnsiTheme="majorHAnsi"/>
        </w:rPr>
        <w:t xml:space="preserve">week of </w:t>
      </w:r>
      <w:r w:rsidRPr="00661706">
        <w:rPr>
          <w:rFonts w:asciiTheme="majorHAnsi" w:hAnsiTheme="majorHAnsi"/>
        </w:rPr>
        <w:t>class</w:t>
      </w:r>
      <w:r w:rsidR="00F47705">
        <w:rPr>
          <w:rFonts w:asciiTheme="majorHAnsi" w:hAnsiTheme="majorHAnsi"/>
        </w:rPr>
        <w:t xml:space="preserve"> meeting</w:t>
      </w:r>
      <w:r w:rsidRPr="00661706">
        <w:rPr>
          <w:rFonts w:asciiTheme="majorHAnsi" w:hAnsiTheme="majorHAnsi"/>
        </w:rPr>
        <w:t xml:space="preserve">. </w:t>
      </w:r>
    </w:p>
    <w:p w14:paraId="49F507E1" w14:textId="77777777" w:rsidR="00F47705" w:rsidRPr="00661706" w:rsidRDefault="00F47705" w:rsidP="00376731">
      <w:pPr>
        <w:tabs>
          <w:tab w:val="left" w:pos="360"/>
          <w:tab w:val="left" w:pos="900"/>
          <w:tab w:val="left" w:pos="2160"/>
          <w:tab w:val="left" w:pos="2880"/>
        </w:tabs>
        <w:rPr>
          <w:rFonts w:asciiTheme="majorHAnsi" w:hAnsiTheme="majorHAnsi"/>
        </w:rPr>
      </w:pPr>
    </w:p>
    <w:p w14:paraId="583C1AC7" w14:textId="4F75C6B0" w:rsidR="00F47705" w:rsidRPr="00F47705" w:rsidRDefault="00F47705" w:rsidP="00376731">
      <w:pPr>
        <w:tabs>
          <w:tab w:val="left" w:pos="540"/>
          <w:tab w:val="left" w:pos="900"/>
          <w:tab w:val="left" w:pos="2160"/>
          <w:tab w:val="left" w:pos="2880"/>
        </w:tabs>
        <w:rPr>
          <w:rFonts w:asciiTheme="majorHAnsi" w:hAnsiTheme="majorHAnsi"/>
          <w:b/>
          <w:bCs/>
        </w:rPr>
      </w:pPr>
      <w:r w:rsidRPr="00F47705">
        <w:rPr>
          <w:rFonts w:asciiTheme="majorHAnsi" w:hAnsiTheme="majorHAnsi"/>
          <w:b/>
          <w:bCs/>
        </w:rPr>
        <w:t>Assignment</w:t>
      </w:r>
      <w:r w:rsidR="0093291B">
        <w:rPr>
          <w:rFonts w:asciiTheme="majorHAnsi" w:hAnsiTheme="majorHAnsi"/>
          <w:b/>
          <w:bCs/>
        </w:rPr>
        <w:t>s</w:t>
      </w:r>
      <w:r w:rsidRPr="00F47705">
        <w:rPr>
          <w:rFonts w:asciiTheme="majorHAnsi" w:hAnsiTheme="majorHAnsi"/>
          <w:b/>
          <w:bCs/>
        </w:rPr>
        <w:t xml:space="preserve"> need to be submitted through Blackboard</w:t>
      </w:r>
      <w:r w:rsidR="00962A2F">
        <w:rPr>
          <w:rFonts w:asciiTheme="majorHAnsi" w:hAnsiTheme="majorHAnsi"/>
          <w:b/>
          <w:bCs/>
        </w:rPr>
        <w:t xml:space="preserve"> </w:t>
      </w:r>
    </w:p>
    <w:p w14:paraId="14DC2E8B" w14:textId="460A928F" w:rsidR="00376731" w:rsidRDefault="00962A2F" w:rsidP="00376731">
      <w:pPr>
        <w:tabs>
          <w:tab w:val="left" w:pos="540"/>
          <w:tab w:val="left" w:pos="900"/>
          <w:tab w:val="left" w:pos="2160"/>
          <w:tab w:val="left" w:pos="2880"/>
        </w:tabs>
        <w:rPr>
          <w:rFonts w:asciiTheme="majorHAnsi" w:hAnsiTheme="majorHAnsi"/>
          <w:b/>
          <w:bCs/>
        </w:rPr>
      </w:pPr>
      <w:r>
        <w:rPr>
          <w:rFonts w:asciiTheme="majorHAnsi" w:hAnsiTheme="majorHAnsi"/>
          <w:b/>
          <w:bCs/>
        </w:rPr>
        <w:t xml:space="preserve">Do </w:t>
      </w:r>
      <w:r w:rsidR="00F47705" w:rsidRPr="00F47705">
        <w:rPr>
          <w:rFonts w:asciiTheme="majorHAnsi" w:hAnsiTheme="majorHAnsi"/>
          <w:b/>
          <w:bCs/>
        </w:rPr>
        <w:t xml:space="preserve">not email me assignments. </w:t>
      </w:r>
      <w:r>
        <w:rPr>
          <w:rFonts w:asciiTheme="majorHAnsi" w:hAnsiTheme="majorHAnsi"/>
          <w:b/>
          <w:bCs/>
        </w:rPr>
        <w:t xml:space="preserve">They will not be graded. </w:t>
      </w:r>
    </w:p>
    <w:p w14:paraId="5DF253B3" w14:textId="77777777" w:rsidR="00F47705" w:rsidRPr="00F47705" w:rsidRDefault="00F47705" w:rsidP="00376731">
      <w:pPr>
        <w:tabs>
          <w:tab w:val="left" w:pos="540"/>
          <w:tab w:val="left" w:pos="900"/>
          <w:tab w:val="left" w:pos="2160"/>
          <w:tab w:val="left" w:pos="2880"/>
        </w:tabs>
        <w:rPr>
          <w:rFonts w:asciiTheme="majorHAnsi" w:hAnsiTheme="majorHAnsi"/>
          <w:b/>
          <w:bCs/>
        </w:rPr>
      </w:pPr>
    </w:p>
    <w:p w14:paraId="3481E5A0" w14:textId="4C756A24" w:rsidR="00376731" w:rsidRDefault="00376731" w:rsidP="00376731">
      <w:pPr>
        <w:rPr>
          <w:rFonts w:ascii="Calibri" w:hAnsi="Calibri" w:cs="Calibri"/>
          <w:bCs/>
        </w:rPr>
      </w:pPr>
      <w:r w:rsidRPr="00661706">
        <w:rPr>
          <w:rFonts w:asciiTheme="majorHAnsi" w:hAnsiTheme="majorHAnsi"/>
        </w:rPr>
        <w:t xml:space="preserve">The class will utilize the textbook.  Assignments are due </w:t>
      </w:r>
      <w:r w:rsidR="005A7B8C">
        <w:rPr>
          <w:rFonts w:asciiTheme="majorHAnsi" w:hAnsiTheme="majorHAnsi"/>
        </w:rPr>
        <w:t>____________</w:t>
      </w:r>
      <w:r w:rsidRPr="00661706">
        <w:rPr>
          <w:rFonts w:asciiTheme="majorHAnsi" w:hAnsiTheme="majorHAnsi"/>
        </w:rPr>
        <w:t xml:space="preserve"> as indicated on calendar and assignment heading on Blackboard. No late assignments will be collected.</w:t>
      </w:r>
      <w:r w:rsidR="00B137A4">
        <w:rPr>
          <w:rFonts w:asciiTheme="majorHAnsi" w:hAnsiTheme="majorHAnsi"/>
        </w:rPr>
        <w:t xml:space="preserve"> No credit will be issued for exams </w:t>
      </w:r>
      <w:r w:rsidRPr="00661706">
        <w:rPr>
          <w:rFonts w:asciiTheme="majorHAnsi" w:hAnsiTheme="majorHAnsi"/>
        </w:rPr>
        <w:t xml:space="preserve">not taken. Grades may be monitored on Blackboard.  </w:t>
      </w:r>
      <w:r w:rsidR="00F47705">
        <w:rPr>
          <w:rFonts w:ascii="Calibri" w:hAnsi="Calibri" w:cs="Calibri"/>
          <w:bCs/>
        </w:rPr>
        <w:t xml:space="preserve"> </w:t>
      </w:r>
      <w:r w:rsidR="00F47705" w:rsidRPr="00F47705">
        <w:rPr>
          <w:rFonts w:ascii="Calibri" w:hAnsi="Calibri" w:cs="Calibri"/>
          <w:bCs/>
          <w:u w:val="single"/>
        </w:rPr>
        <w:t>See GRADE CENTER TAB</w:t>
      </w:r>
    </w:p>
    <w:p w14:paraId="7652FEAB" w14:textId="77777777" w:rsidR="00644134" w:rsidRPr="00661706" w:rsidRDefault="00644134" w:rsidP="00644134">
      <w:pPr>
        <w:tabs>
          <w:tab w:val="left" w:pos="900"/>
          <w:tab w:val="left" w:pos="2160"/>
          <w:tab w:val="left" w:pos="2880"/>
        </w:tabs>
        <w:rPr>
          <w:rFonts w:asciiTheme="majorHAnsi" w:hAnsiTheme="majorHAnsi"/>
        </w:rPr>
      </w:pPr>
    </w:p>
    <w:p w14:paraId="6900D443" w14:textId="77777777" w:rsidR="00D33F2A" w:rsidRPr="0062227F" w:rsidRDefault="00D33F2A" w:rsidP="00D33F2A">
      <w:pPr>
        <w:rPr>
          <w:rFonts w:ascii="Calibri" w:hAnsi="Calibri" w:cs="Arial"/>
          <w:b/>
        </w:rPr>
      </w:pPr>
      <w:r w:rsidRPr="0062227F">
        <w:rPr>
          <w:rFonts w:ascii="Calibri" w:hAnsi="Calibri" w:cs="Arial"/>
          <w:b/>
        </w:rPr>
        <w:t>COLLEGE SYLLABUS STATEMENTS</w:t>
      </w:r>
    </w:p>
    <w:p w14:paraId="5FDC0F24" w14:textId="442B5428" w:rsidR="00992017" w:rsidRDefault="00D33F2A" w:rsidP="00341C7B">
      <w:pPr>
        <w:rPr>
          <w:rFonts w:ascii="Calibri" w:hAnsi="Calibri"/>
        </w:rPr>
      </w:pPr>
      <w:r w:rsidRPr="0062227F">
        <w:rPr>
          <w:rFonts w:ascii="Calibri" w:hAnsi="Calibri"/>
        </w:rPr>
        <w:t xml:space="preserve">Columbus State Community College required College Syllabus Statements on College Policies and Student Support Services can be found at  </w:t>
      </w:r>
      <w:hyperlink r:id="rId11" w:history="1">
        <w:r w:rsidRPr="0062227F">
          <w:rPr>
            <w:rStyle w:val="Hyperlink"/>
            <w:rFonts w:ascii="Calibri" w:hAnsi="Calibri"/>
          </w:rPr>
          <w:t>www.cscc.edu/syllabus</w:t>
        </w:r>
      </w:hyperlink>
      <w:r w:rsidRPr="0062227F">
        <w:rPr>
          <w:rFonts w:ascii="Calibri" w:hAnsi="Calibri"/>
        </w:rPr>
        <w:t xml:space="preserve"> or on the College</w:t>
      </w:r>
      <w:r w:rsidR="00A569A1">
        <w:rPr>
          <w:rFonts w:ascii="Calibri" w:hAnsi="Calibri"/>
        </w:rPr>
        <w:t xml:space="preserve"> website Quick Links “Syllabus Statements”</w:t>
      </w:r>
      <w:r w:rsidR="00F47705">
        <w:rPr>
          <w:rFonts w:ascii="Calibri" w:hAnsi="Calibri"/>
        </w:rPr>
        <w:t>.</w:t>
      </w:r>
      <w:r w:rsidRPr="0062227F">
        <w:rPr>
          <w:rFonts w:ascii="Calibri" w:hAnsi="Calibri"/>
        </w:rPr>
        <w:t xml:space="preserve"> </w:t>
      </w:r>
      <w:r w:rsidR="00341C7B">
        <w:rPr>
          <w:rFonts w:ascii="Calibri" w:hAnsi="Calibri"/>
        </w:rPr>
        <w:t xml:space="preserve"> </w:t>
      </w:r>
    </w:p>
    <w:p w14:paraId="4D4863CA" w14:textId="6D291B04" w:rsidR="00406E88" w:rsidRDefault="00406E88" w:rsidP="00341C7B">
      <w:pPr>
        <w:rPr>
          <w:rFonts w:ascii="Calibri" w:hAnsi="Calibri"/>
        </w:rPr>
      </w:pPr>
    </w:p>
    <w:p w14:paraId="5CFE521A" w14:textId="23A08DC8" w:rsidR="00406E88" w:rsidRDefault="00406E88" w:rsidP="00341C7B">
      <w:pPr>
        <w:rPr>
          <w:rFonts w:ascii="Calibri" w:hAnsi="Calibri"/>
        </w:rPr>
      </w:pPr>
    </w:p>
    <w:p w14:paraId="616BFF6E" w14:textId="74541F15" w:rsidR="00406E88" w:rsidRDefault="00406E88" w:rsidP="00341C7B">
      <w:pPr>
        <w:rPr>
          <w:rFonts w:ascii="Calibri" w:hAnsi="Calibri"/>
        </w:rPr>
      </w:pPr>
    </w:p>
    <w:p w14:paraId="5A395DF7" w14:textId="77777777" w:rsidR="005A7B8C" w:rsidRDefault="005A7B8C" w:rsidP="00341C7B">
      <w:pPr>
        <w:rPr>
          <w:rFonts w:ascii="Calibri" w:hAnsi="Calibri"/>
        </w:rPr>
      </w:pPr>
    </w:p>
    <w:p w14:paraId="3D4AB77A" w14:textId="77777777" w:rsidR="00406E88" w:rsidRDefault="00406E88" w:rsidP="00406E88">
      <w:pPr>
        <w:rPr>
          <w:rFonts w:ascii="Calibri" w:hAnsi="Calibri" w:cs="Arial"/>
          <w:bCs/>
          <w:sz w:val="22"/>
          <w:szCs w:val="22"/>
        </w:rPr>
      </w:pPr>
    </w:p>
    <w:tbl>
      <w:tblPr>
        <w:tblW w:w="10075" w:type="dxa"/>
        <w:tblLook w:val="04A0" w:firstRow="1" w:lastRow="0" w:firstColumn="1" w:lastColumn="0" w:noHBand="0" w:noVBand="1"/>
      </w:tblPr>
      <w:tblGrid>
        <w:gridCol w:w="4206"/>
        <w:gridCol w:w="2160"/>
        <w:gridCol w:w="1469"/>
        <w:gridCol w:w="2240"/>
      </w:tblGrid>
      <w:tr w:rsidR="00406E88" w:rsidRPr="00A54FE5" w14:paraId="6549C6AC" w14:textId="77777777" w:rsidTr="00332948">
        <w:trPr>
          <w:trHeight w:val="665"/>
        </w:trPr>
        <w:tc>
          <w:tcPr>
            <w:tcW w:w="4206" w:type="dxa"/>
            <w:tcBorders>
              <w:top w:val="single" w:sz="4" w:space="0" w:color="auto"/>
              <w:left w:val="single" w:sz="4" w:space="0" w:color="auto"/>
              <w:bottom w:val="single" w:sz="4" w:space="0" w:color="auto"/>
              <w:right w:val="single" w:sz="4" w:space="0" w:color="auto"/>
            </w:tcBorders>
            <w:hideMark/>
          </w:tcPr>
          <w:p w14:paraId="766D9A02" w14:textId="77777777" w:rsidR="00406E88" w:rsidRPr="00A54FE5" w:rsidRDefault="00406E88" w:rsidP="00332948">
            <w:pPr>
              <w:overflowPunct w:val="0"/>
              <w:textAlignment w:val="baseline"/>
              <w:rPr>
                <w:rFonts w:ascii="Calibri" w:hAnsi="Calibri" w:cs="Calibri"/>
                <w:b/>
                <w:bCs/>
                <w:color w:val="000000"/>
                <w:sz w:val="18"/>
                <w:szCs w:val="18"/>
              </w:rPr>
            </w:pPr>
            <w:r w:rsidRPr="00A54FE5">
              <w:rPr>
                <w:rFonts w:ascii="Calibri" w:hAnsi="Calibri" w:cs="Calibri"/>
                <w:b/>
                <w:bCs/>
                <w:color w:val="000000"/>
                <w:sz w:val="18"/>
                <w:szCs w:val="18"/>
              </w:rPr>
              <w:lastRenderedPageBreak/>
              <w:t>Course Learning Outcomes</w:t>
            </w:r>
          </w:p>
        </w:tc>
        <w:tc>
          <w:tcPr>
            <w:tcW w:w="2160" w:type="dxa"/>
            <w:tcBorders>
              <w:top w:val="single" w:sz="4" w:space="0" w:color="auto"/>
              <w:left w:val="nil"/>
              <w:bottom w:val="single" w:sz="4" w:space="0" w:color="auto"/>
              <w:right w:val="single" w:sz="4" w:space="0" w:color="auto"/>
            </w:tcBorders>
            <w:hideMark/>
          </w:tcPr>
          <w:p w14:paraId="65BA44FF" w14:textId="77777777" w:rsidR="00406E88" w:rsidRPr="00A54FE5" w:rsidRDefault="00406E88" w:rsidP="00332948">
            <w:pPr>
              <w:overflowPunct w:val="0"/>
              <w:textAlignment w:val="baseline"/>
              <w:rPr>
                <w:rFonts w:ascii="Calibri" w:hAnsi="Calibri" w:cs="Calibri"/>
                <w:b/>
                <w:bCs/>
                <w:color w:val="000000"/>
                <w:sz w:val="18"/>
                <w:szCs w:val="18"/>
              </w:rPr>
            </w:pPr>
            <w:r w:rsidRPr="00A54FE5">
              <w:rPr>
                <w:rFonts w:ascii="Calibri" w:hAnsi="Calibri" w:cs="Calibri"/>
                <w:b/>
                <w:bCs/>
                <w:color w:val="000000"/>
                <w:sz w:val="18"/>
                <w:szCs w:val="18"/>
              </w:rPr>
              <w:t>Teaching and Learning Activities</w:t>
            </w:r>
          </w:p>
        </w:tc>
        <w:tc>
          <w:tcPr>
            <w:tcW w:w="1469" w:type="dxa"/>
            <w:tcBorders>
              <w:top w:val="single" w:sz="4" w:space="0" w:color="auto"/>
              <w:left w:val="nil"/>
              <w:bottom w:val="single" w:sz="4" w:space="0" w:color="auto"/>
              <w:right w:val="single" w:sz="4" w:space="0" w:color="auto"/>
            </w:tcBorders>
            <w:hideMark/>
          </w:tcPr>
          <w:p w14:paraId="35F5D7A9" w14:textId="77777777" w:rsidR="00406E88" w:rsidRPr="00A54FE5" w:rsidRDefault="00406E88" w:rsidP="00332948">
            <w:pPr>
              <w:overflowPunct w:val="0"/>
              <w:textAlignment w:val="baseline"/>
              <w:rPr>
                <w:rFonts w:ascii="Calibri" w:hAnsi="Calibri" w:cs="Calibri"/>
                <w:b/>
                <w:bCs/>
                <w:color w:val="000000"/>
                <w:sz w:val="18"/>
                <w:szCs w:val="18"/>
              </w:rPr>
            </w:pPr>
            <w:r w:rsidRPr="00A54FE5">
              <w:rPr>
                <w:rFonts w:ascii="Calibri" w:hAnsi="Calibri" w:cs="Calibri"/>
                <w:b/>
                <w:bCs/>
                <w:color w:val="000000"/>
                <w:sz w:val="18"/>
                <w:szCs w:val="18"/>
              </w:rPr>
              <w:t>Method of Assessment</w:t>
            </w:r>
          </w:p>
        </w:tc>
        <w:tc>
          <w:tcPr>
            <w:tcW w:w="2240" w:type="dxa"/>
            <w:tcBorders>
              <w:top w:val="single" w:sz="4" w:space="0" w:color="auto"/>
              <w:left w:val="nil"/>
              <w:bottom w:val="single" w:sz="4" w:space="0" w:color="auto"/>
              <w:right w:val="single" w:sz="4" w:space="0" w:color="auto"/>
            </w:tcBorders>
            <w:hideMark/>
          </w:tcPr>
          <w:p w14:paraId="335F2CE3" w14:textId="77777777" w:rsidR="00406E88" w:rsidRPr="00A54FE5" w:rsidRDefault="00406E88" w:rsidP="00332948">
            <w:pPr>
              <w:overflowPunct w:val="0"/>
              <w:textAlignment w:val="baseline"/>
              <w:rPr>
                <w:rFonts w:ascii="Calibri" w:hAnsi="Calibri" w:cs="Calibri"/>
                <w:b/>
                <w:bCs/>
                <w:color w:val="000000"/>
                <w:sz w:val="18"/>
                <w:szCs w:val="18"/>
              </w:rPr>
            </w:pPr>
            <w:r w:rsidRPr="00A54FE5">
              <w:rPr>
                <w:rFonts w:ascii="Calibri" w:hAnsi="Calibri" w:cs="Calibri"/>
                <w:b/>
                <w:bCs/>
                <w:color w:val="000000"/>
                <w:sz w:val="18"/>
                <w:szCs w:val="18"/>
              </w:rPr>
              <w:t>Program Learning Outcomes Aligned with Student Learning Outcomes</w:t>
            </w:r>
          </w:p>
        </w:tc>
      </w:tr>
      <w:tr w:rsidR="00406E88" w:rsidRPr="00A54FE5" w14:paraId="756D9D77" w14:textId="77777777" w:rsidTr="00332948">
        <w:trPr>
          <w:trHeight w:val="70"/>
        </w:trPr>
        <w:tc>
          <w:tcPr>
            <w:tcW w:w="4206" w:type="dxa"/>
            <w:tcBorders>
              <w:top w:val="single" w:sz="4" w:space="0" w:color="auto"/>
              <w:left w:val="single" w:sz="4" w:space="0" w:color="auto"/>
              <w:bottom w:val="single" w:sz="4" w:space="0" w:color="auto"/>
              <w:right w:val="single" w:sz="4" w:space="0" w:color="auto"/>
            </w:tcBorders>
          </w:tcPr>
          <w:p w14:paraId="5A5795E4" w14:textId="77777777" w:rsidR="00406E88" w:rsidRPr="00A54FE5" w:rsidRDefault="00406E88" w:rsidP="00332948">
            <w:pPr>
              <w:overflowPunct w:val="0"/>
              <w:textAlignment w:val="baseline"/>
              <w:rPr>
                <w:rFonts w:ascii="Calibri" w:hAnsi="Calibri" w:cs="Calibri"/>
                <w:b/>
                <w:bCs/>
                <w:color w:val="000000"/>
                <w:sz w:val="18"/>
                <w:szCs w:val="18"/>
              </w:rPr>
            </w:pPr>
          </w:p>
        </w:tc>
        <w:tc>
          <w:tcPr>
            <w:tcW w:w="2160" w:type="dxa"/>
            <w:tcBorders>
              <w:top w:val="single" w:sz="4" w:space="0" w:color="auto"/>
              <w:left w:val="nil"/>
              <w:bottom w:val="single" w:sz="4" w:space="0" w:color="auto"/>
              <w:right w:val="single" w:sz="4" w:space="0" w:color="auto"/>
            </w:tcBorders>
          </w:tcPr>
          <w:p w14:paraId="6D1E2AC3" w14:textId="77777777" w:rsidR="00406E88" w:rsidRPr="00A54FE5" w:rsidRDefault="00406E88" w:rsidP="00332948">
            <w:pPr>
              <w:overflowPunct w:val="0"/>
              <w:textAlignment w:val="baseline"/>
              <w:rPr>
                <w:rFonts w:ascii="Calibri" w:hAnsi="Calibri" w:cs="Calibri"/>
                <w:b/>
                <w:bCs/>
                <w:color w:val="000000"/>
                <w:sz w:val="18"/>
                <w:szCs w:val="18"/>
              </w:rPr>
            </w:pPr>
          </w:p>
        </w:tc>
        <w:tc>
          <w:tcPr>
            <w:tcW w:w="1469" w:type="dxa"/>
            <w:tcBorders>
              <w:top w:val="single" w:sz="4" w:space="0" w:color="auto"/>
              <w:left w:val="nil"/>
              <w:bottom w:val="single" w:sz="4" w:space="0" w:color="auto"/>
              <w:right w:val="single" w:sz="4" w:space="0" w:color="auto"/>
            </w:tcBorders>
          </w:tcPr>
          <w:p w14:paraId="395B5A00" w14:textId="77777777" w:rsidR="00406E88" w:rsidRPr="00A54FE5" w:rsidRDefault="00406E88" w:rsidP="00332948">
            <w:pPr>
              <w:overflowPunct w:val="0"/>
              <w:textAlignment w:val="baseline"/>
              <w:rPr>
                <w:rFonts w:ascii="Calibri" w:hAnsi="Calibri" w:cs="Calibri"/>
                <w:b/>
                <w:bCs/>
                <w:color w:val="000000"/>
                <w:sz w:val="18"/>
                <w:szCs w:val="18"/>
              </w:rPr>
            </w:pPr>
          </w:p>
        </w:tc>
        <w:tc>
          <w:tcPr>
            <w:tcW w:w="2240" w:type="dxa"/>
            <w:tcBorders>
              <w:top w:val="single" w:sz="4" w:space="0" w:color="auto"/>
              <w:left w:val="nil"/>
              <w:bottom w:val="single" w:sz="4" w:space="0" w:color="auto"/>
              <w:right w:val="single" w:sz="4" w:space="0" w:color="auto"/>
            </w:tcBorders>
          </w:tcPr>
          <w:p w14:paraId="00987FDB" w14:textId="77777777" w:rsidR="00406E88" w:rsidRPr="00A54FE5" w:rsidRDefault="00406E88" w:rsidP="00332948">
            <w:pPr>
              <w:overflowPunct w:val="0"/>
              <w:textAlignment w:val="baseline"/>
              <w:rPr>
                <w:rFonts w:ascii="Calibri" w:hAnsi="Calibri" w:cs="Calibri"/>
                <w:b/>
                <w:bCs/>
                <w:color w:val="000000"/>
                <w:sz w:val="18"/>
                <w:szCs w:val="18"/>
              </w:rPr>
            </w:pPr>
          </w:p>
        </w:tc>
      </w:tr>
      <w:tr w:rsidR="00406E88" w:rsidRPr="00A54FE5" w14:paraId="3946D6F5" w14:textId="77777777" w:rsidTr="00332948">
        <w:trPr>
          <w:trHeight w:val="980"/>
        </w:trPr>
        <w:tc>
          <w:tcPr>
            <w:tcW w:w="4206" w:type="dxa"/>
            <w:tcBorders>
              <w:top w:val="nil"/>
              <w:left w:val="single" w:sz="4" w:space="0" w:color="auto"/>
              <w:bottom w:val="single" w:sz="4" w:space="0" w:color="auto"/>
              <w:right w:val="single" w:sz="4" w:space="0" w:color="auto"/>
            </w:tcBorders>
            <w:hideMark/>
          </w:tcPr>
          <w:p w14:paraId="093EE52E" w14:textId="77777777" w:rsidR="00406E88" w:rsidRPr="00A54FE5" w:rsidRDefault="00406E88" w:rsidP="00332948">
            <w:pPr>
              <w:overflowPunct w:val="0"/>
              <w:textAlignment w:val="baseline"/>
              <w:rPr>
                <w:rFonts w:asciiTheme="majorHAnsi" w:hAnsiTheme="majorHAnsi" w:cstheme="majorHAnsi"/>
                <w:color w:val="0F243E"/>
                <w:sz w:val="20"/>
                <w:szCs w:val="20"/>
              </w:rPr>
            </w:pPr>
            <w:r w:rsidRPr="002100DA">
              <w:rPr>
                <w:rFonts w:asciiTheme="majorHAnsi" w:hAnsiTheme="majorHAnsi" w:cstheme="majorHAnsi"/>
                <w:sz w:val="20"/>
                <w:szCs w:val="20"/>
              </w:rPr>
              <w:t xml:space="preserve">Plan several events using the MBECS - Meeting and Business Events Competency Standards </w:t>
            </w:r>
            <w:r w:rsidRPr="00A54FE5">
              <w:rPr>
                <w:rFonts w:asciiTheme="majorHAnsi" w:hAnsiTheme="majorHAnsi" w:cstheme="majorHAnsi"/>
                <w:color w:val="0F243E"/>
                <w:sz w:val="20"/>
                <w:szCs w:val="20"/>
              </w:rPr>
              <w:t xml:space="preserve"> </w:t>
            </w:r>
          </w:p>
        </w:tc>
        <w:tc>
          <w:tcPr>
            <w:tcW w:w="2160" w:type="dxa"/>
            <w:tcBorders>
              <w:top w:val="nil"/>
              <w:left w:val="nil"/>
              <w:bottom w:val="single" w:sz="4" w:space="0" w:color="auto"/>
              <w:right w:val="single" w:sz="4" w:space="0" w:color="auto"/>
            </w:tcBorders>
            <w:hideMark/>
          </w:tcPr>
          <w:p w14:paraId="4CEAD9F8"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Lecture and in-class discussion and class activity.</w:t>
            </w:r>
          </w:p>
        </w:tc>
        <w:tc>
          <w:tcPr>
            <w:tcW w:w="1469" w:type="dxa"/>
            <w:tcBorders>
              <w:top w:val="nil"/>
              <w:left w:val="nil"/>
              <w:bottom w:val="single" w:sz="4" w:space="0" w:color="auto"/>
              <w:right w:val="single" w:sz="4" w:space="0" w:color="auto"/>
            </w:tcBorders>
            <w:hideMark/>
          </w:tcPr>
          <w:p w14:paraId="68B8EB23"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 xml:space="preserve">Class Participation Graded Assignment  </w:t>
            </w:r>
          </w:p>
        </w:tc>
        <w:tc>
          <w:tcPr>
            <w:tcW w:w="2240" w:type="dxa"/>
            <w:tcBorders>
              <w:top w:val="nil"/>
              <w:left w:val="nil"/>
              <w:bottom w:val="single" w:sz="4" w:space="0" w:color="auto"/>
              <w:right w:val="single" w:sz="4" w:space="0" w:color="auto"/>
            </w:tcBorders>
            <w:hideMark/>
          </w:tcPr>
          <w:p w14:paraId="19219B13"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SLO# 1, PLO #</w:t>
            </w:r>
            <w:r w:rsidRPr="002100DA">
              <w:rPr>
                <w:rFonts w:asciiTheme="majorHAnsi" w:hAnsiTheme="majorHAnsi" w:cstheme="majorHAnsi"/>
                <w:color w:val="000000"/>
                <w:sz w:val="20"/>
                <w:szCs w:val="20"/>
              </w:rPr>
              <w:t>2</w:t>
            </w:r>
            <w:r w:rsidRPr="00A54FE5">
              <w:rPr>
                <w:rFonts w:asciiTheme="majorHAnsi" w:hAnsiTheme="majorHAnsi" w:cstheme="majorHAnsi"/>
                <w:color w:val="000000"/>
                <w:sz w:val="20"/>
                <w:szCs w:val="20"/>
              </w:rPr>
              <w:t xml:space="preserve">, </w:t>
            </w:r>
            <w:r w:rsidRPr="002100DA">
              <w:rPr>
                <w:rFonts w:asciiTheme="majorHAnsi" w:hAnsiTheme="majorHAnsi" w:cstheme="majorHAnsi"/>
                <w:color w:val="000000"/>
                <w:sz w:val="20"/>
                <w:szCs w:val="20"/>
              </w:rPr>
              <w:t>3</w:t>
            </w:r>
            <w:r>
              <w:rPr>
                <w:rFonts w:asciiTheme="majorHAnsi" w:hAnsiTheme="majorHAnsi" w:cstheme="majorHAnsi"/>
                <w:color w:val="000000"/>
                <w:sz w:val="20"/>
                <w:szCs w:val="20"/>
              </w:rPr>
              <w:t>, 4, 5</w:t>
            </w:r>
          </w:p>
        </w:tc>
      </w:tr>
      <w:tr w:rsidR="00406E88" w:rsidRPr="00A54FE5" w14:paraId="56F9B21B" w14:textId="77777777" w:rsidTr="00332948">
        <w:trPr>
          <w:trHeight w:val="615"/>
        </w:trPr>
        <w:tc>
          <w:tcPr>
            <w:tcW w:w="4206" w:type="dxa"/>
            <w:tcBorders>
              <w:top w:val="nil"/>
              <w:left w:val="single" w:sz="4" w:space="0" w:color="auto"/>
              <w:bottom w:val="single" w:sz="4" w:space="0" w:color="auto"/>
              <w:right w:val="single" w:sz="4" w:space="0" w:color="auto"/>
            </w:tcBorders>
            <w:hideMark/>
          </w:tcPr>
          <w:p w14:paraId="6DB1518A" w14:textId="77777777" w:rsidR="00406E88" w:rsidRPr="00A54FE5" w:rsidRDefault="00406E88" w:rsidP="00332948">
            <w:pPr>
              <w:overflowPunct w:val="0"/>
              <w:textAlignment w:val="baseline"/>
              <w:rPr>
                <w:rFonts w:asciiTheme="majorHAnsi" w:hAnsiTheme="majorHAnsi" w:cstheme="majorHAnsi"/>
                <w:color w:val="0F243E"/>
                <w:sz w:val="20"/>
                <w:szCs w:val="20"/>
              </w:rPr>
            </w:pPr>
            <w:r w:rsidRPr="002100DA">
              <w:rPr>
                <w:rFonts w:asciiTheme="majorHAnsi" w:hAnsiTheme="majorHAnsi" w:cstheme="majorHAnsi"/>
                <w:color w:val="0F243E"/>
                <w:sz w:val="20"/>
                <w:szCs w:val="20"/>
              </w:rPr>
              <w:t>Identify meeting goals, stakeholders, and types of events.</w:t>
            </w:r>
          </w:p>
        </w:tc>
        <w:tc>
          <w:tcPr>
            <w:tcW w:w="2160" w:type="dxa"/>
            <w:tcBorders>
              <w:top w:val="nil"/>
              <w:left w:val="nil"/>
              <w:bottom w:val="single" w:sz="4" w:space="0" w:color="auto"/>
              <w:right w:val="single" w:sz="4" w:space="0" w:color="auto"/>
            </w:tcBorders>
            <w:hideMark/>
          </w:tcPr>
          <w:p w14:paraId="4692017C"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Review chapters, web pages and accompanying handouts.</w:t>
            </w:r>
          </w:p>
        </w:tc>
        <w:tc>
          <w:tcPr>
            <w:tcW w:w="1469" w:type="dxa"/>
            <w:tcBorders>
              <w:top w:val="nil"/>
              <w:left w:val="nil"/>
              <w:bottom w:val="single" w:sz="4" w:space="0" w:color="auto"/>
              <w:right w:val="single" w:sz="4" w:space="0" w:color="auto"/>
            </w:tcBorders>
            <w:hideMark/>
          </w:tcPr>
          <w:p w14:paraId="6A4FD0AE"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Graded Assignment</w:t>
            </w:r>
          </w:p>
        </w:tc>
        <w:tc>
          <w:tcPr>
            <w:tcW w:w="2240" w:type="dxa"/>
            <w:tcBorders>
              <w:top w:val="nil"/>
              <w:left w:val="nil"/>
              <w:bottom w:val="single" w:sz="4" w:space="0" w:color="auto"/>
              <w:right w:val="single" w:sz="4" w:space="0" w:color="auto"/>
            </w:tcBorders>
            <w:hideMark/>
          </w:tcPr>
          <w:p w14:paraId="13058CDD"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SLO#2, PLO #1, 2</w:t>
            </w:r>
          </w:p>
        </w:tc>
      </w:tr>
      <w:tr w:rsidR="00406E88" w:rsidRPr="00A54FE5" w14:paraId="42D22F1B" w14:textId="77777777" w:rsidTr="00332948">
        <w:trPr>
          <w:trHeight w:val="800"/>
        </w:trPr>
        <w:tc>
          <w:tcPr>
            <w:tcW w:w="4206" w:type="dxa"/>
            <w:tcBorders>
              <w:top w:val="nil"/>
              <w:left w:val="single" w:sz="4" w:space="0" w:color="auto"/>
              <w:bottom w:val="single" w:sz="4" w:space="0" w:color="auto"/>
              <w:right w:val="single" w:sz="4" w:space="0" w:color="auto"/>
            </w:tcBorders>
            <w:hideMark/>
          </w:tcPr>
          <w:p w14:paraId="44329C03" w14:textId="77777777" w:rsidR="00406E88" w:rsidRPr="00A54FE5" w:rsidRDefault="00406E88" w:rsidP="00332948">
            <w:pPr>
              <w:overflowPunct w:val="0"/>
              <w:textAlignment w:val="baseline"/>
              <w:rPr>
                <w:rFonts w:asciiTheme="majorHAnsi" w:hAnsiTheme="majorHAnsi" w:cstheme="majorHAnsi"/>
                <w:color w:val="0F243E"/>
                <w:sz w:val="20"/>
                <w:szCs w:val="20"/>
              </w:rPr>
            </w:pPr>
            <w:r w:rsidRPr="002100DA">
              <w:rPr>
                <w:rFonts w:asciiTheme="majorHAnsi" w:hAnsiTheme="majorHAnsi" w:cstheme="majorHAnsi"/>
                <w:color w:val="0F243E"/>
                <w:sz w:val="20"/>
                <w:szCs w:val="20"/>
              </w:rPr>
              <w:t>Create a comprehensive budget for financial management of an event.</w:t>
            </w:r>
          </w:p>
        </w:tc>
        <w:tc>
          <w:tcPr>
            <w:tcW w:w="2160" w:type="dxa"/>
            <w:tcBorders>
              <w:top w:val="nil"/>
              <w:left w:val="nil"/>
              <w:bottom w:val="single" w:sz="4" w:space="0" w:color="auto"/>
              <w:right w:val="single" w:sz="4" w:space="0" w:color="auto"/>
            </w:tcBorders>
            <w:hideMark/>
          </w:tcPr>
          <w:p w14:paraId="6497EFA3"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In-class discussion.  Review applicable web pages and videos.</w:t>
            </w:r>
          </w:p>
        </w:tc>
        <w:tc>
          <w:tcPr>
            <w:tcW w:w="1469" w:type="dxa"/>
            <w:tcBorders>
              <w:top w:val="nil"/>
              <w:left w:val="nil"/>
              <w:bottom w:val="single" w:sz="4" w:space="0" w:color="auto"/>
              <w:right w:val="single" w:sz="4" w:space="0" w:color="auto"/>
            </w:tcBorders>
            <w:hideMark/>
          </w:tcPr>
          <w:p w14:paraId="33D1242C"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 xml:space="preserve">Class Participation Graded Assignment  </w:t>
            </w:r>
          </w:p>
        </w:tc>
        <w:tc>
          <w:tcPr>
            <w:tcW w:w="2240" w:type="dxa"/>
            <w:tcBorders>
              <w:top w:val="nil"/>
              <w:left w:val="nil"/>
              <w:bottom w:val="single" w:sz="4" w:space="0" w:color="auto"/>
              <w:right w:val="single" w:sz="4" w:space="0" w:color="auto"/>
            </w:tcBorders>
            <w:hideMark/>
          </w:tcPr>
          <w:p w14:paraId="79656B4C"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 xml:space="preserve">SLO #3, PLO #1, 2, </w:t>
            </w:r>
            <w:r>
              <w:rPr>
                <w:rFonts w:asciiTheme="majorHAnsi" w:hAnsiTheme="majorHAnsi" w:cstheme="majorHAnsi"/>
                <w:color w:val="000000"/>
                <w:sz w:val="20"/>
                <w:szCs w:val="20"/>
              </w:rPr>
              <w:t xml:space="preserve">3, </w:t>
            </w:r>
            <w:r w:rsidRPr="00A54FE5">
              <w:rPr>
                <w:rFonts w:asciiTheme="majorHAnsi" w:hAnsiTheme="majorHAnsi" w:cstheme="majorHAnsi"/>
                <w:color w:val="000000"/>
                <w:sz w:val="20"/>
                <w:szCs w:val="20"/>
              </w:rPr>
              <w:t>4</w:t>
            </w:r>
          </w:p>
        </w:tc>
      </w:tr>
      <w:tr w:rsidR="00406E88" w:rsidRPr="00A54FE5" w14:paraId="52B331D7" w14:textId="77777777" w:rsidTr="00332948">
        <w:trPr>
          <w:trHeight w:val="818"/>
        </w:trPr>
        <w:tc>
          <w:tcPr>
            <w:tcW w:w="4206" w:type="dxa"/>
            <w:tcBorders>
              <w:top w:val="nil"/>
              <w:left w:val="single" w:sz="4" w:space="0" w:color="auto"/>
              <w:bottom w:val="single" w:sz="4" w:space="0" w:color="auto"/>
              <w:right w:val="single" w:sz="4" w:space="0" w:color="auto"/>
            </w:tcBorders>
            <w:hideMark/>
          </w:tcPr>
          <w:p w14:paraId="1465F940" w14:textId="77777777" w:rsidR="00406E88" w:rsidRPr="00A54FE5" w:rsidRDefault="00406E88" w:rsidP="00332948">
            <w:pPr>
              <w:tabs>
                <w:tab w:val="left" w:pos="540"/>
                <w:tab w:val="left" w:pos="900"/>
                <w:tab w:val="left" w:pos="2160"/>
                <w:tab w:val="left" w:pos="2880"/>
              </w:tabs>
              <w:overflowPunct w:val="0"/>
              <w:textAlignment w:val="baseline"/>
              <w:rPr>
                <w:rFonts w:asciiTheme="majorHAnsi" w:hAnsiTheme="majorHAnsi" w:cstheme="majorHAnsi"/>
                <w:color w:val="0F243E"/>
                <w:sz w:val="20"/>
                <w:szCs w:val="20"/>
              </w:rPr>
            </w:pPr>
            <w:r w:rsidRPr="002100DA">
              <w:rPr>
                <w:rFonts w:asciiTheme="majorHAnsi" w:hAnsiTheme="majorHAnsi" w:cstheme="majorHAnsi"/>
                <w:color w:val="0F243E"/>
                <w:sz w:val="20"/>
                <w:szCs w:val="20"/>
              </w:rPr>
              <w:t>List and describe legal compliance and contractual obligations associated with the industry.</w:t>
            </w:r>
          </w:p>
        </w:tc>
        <w:tc>
          <w:tcPr>
            <w:tcW w:w="2160" w:type="dxa"/>
            <w:tcBorders>
              <w:top w:val="nil"/>
              <w:left w:val="nil"/>
              <w:bottom w:val="single" w:sz="4" w:space="0" w:color="auto"/>
              <w:right w:val="single" w:sz="4" w:space="0" w:color="auto"/>
            </w:tcBorders>
            <w:hideMark/>
          </w:tcPr>
          <w:p w14:paraId="2717C8F2"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Review web pages and accompanying handouts.</w:t>
            </w:r>
          </w:p>
        </w:tc>
        <w:tc>
          <w:tcPr>
            <w:tcW w:w="1469" w:type="dxa"/>
            <w:tcBorders>
              <w:top w:val="nil"/>
              <w:left w:val="nil"/>
              <w:bottom w:val="single" w:sz="4" w:space="0" w:color="auto"/>
              <w:right w:val="single" w:sz="4" w:space="0" w:color="auto"/>
            </w:tcBorders>
            <w:hideMark/>
          </w:tcPr>
          <w:p w14:paraId="5684A456" w14:textId="77777777" w:rsidR="00406E88" w:rsidRPr="00A54FE5" w:rsidRDefault="00406E88" w:rsidP="00332948">
            <w:pPr>
              <w:overflowPunct w:val="0"/>
              <w:textAlignment w:val="baseline"/>
              <w:rPr>
                <w:rFonts w:asciiTheme="majorHAnsi" w:hAnsiTheme="majorHAnsi" w:cstheme="majorHAnsi"/>
                <w:color w:val="000000"/>
                <w:sz w:val="20"/>
                <w:szCs w:val="20"/>
              </w:rPr>
            </w:pPr>
          </w:p>
          <w:p w14:paraId="39A14877" w14:textId="77777777" w:rsidR="00406E88" w:rsidRDefault="00406E88" w:rsidP="00332948">
            <w:pPr>
              <w:overflowPunct w:val="0"/>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Exam</w:t>
            </w:r>
          </w:p>
          <w:p w14:paraId="7B65D32B" w14:textId="77777777" w:rsidR="00406E88" w:rsidRPr="00493345" w:rsidRDefault="00406E88" w:rsidP="00332948">
            <w:pPr>
              <w:rPr>
                <w:rFonts w:asciiTheme="majorHAnsi" w:hAnsiTheme="majorHAnsi" w:cstheme="majorHAnsi"/>
                <w:sz w:val="20"/>
                <w:szCs w:val="20"/>
              </w:rPr>
            </w:pPr>
          </w:p>
        </w:tc>
        <w:tc>
          <w:tcPr>
            <w:tcW w:w="2240" w:type="dxa"/>
            <w:tcBorders>
              <w:top w:val="nil"/>
              <w:left w:val="nil"/>
              <w:bottom w:val="single" w:sz="4" w:space="0" w:color="auto"/>
              <w:right w:val="single" w:sz="4" w:space="0" w:color="auto"/>
            </w:tcBorders>
            <w:hideMark/>
          </w:tcPr>
          <w:p w14:paraId="0C6325F0"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SLO #4 PLO #2, 3</w:t>
            </w:r>
          </w:p>
        </w:tc>
      </w:tr>
      <w:tr w:rsidR="00406E88" w:rsidRPr="00A54FE5" w14:paraId="6D1DE96F" w14:textId="77777777" w:rsidTr="00332948">
        <w:trPr>
          <w:trHeight w:val="602"/>
        </w:trPr>
        <w:tc>
          <w:tcPr>
            <w:tcW w:w="4206" w:type="dxa"/>
            <w:tcBorders>
              <w:top w:val="nil"/>
              <w:left w:val="single" w:sz="4" w:space="0" w:color="auto"/>
              <w:bottom w:val="single" w:sz="4" w:space="0" w:color="auto"/>
              <w:right w:val="single" w:sz="4" w:space="0" w:color="auto"/>
            </w:tcBorders>
            <w:hideMark/>
          </w:tcPr>
          <w:p w14:paraId="3F8BF426" w14:textId="77777777" w:rsidR="00406E88" w:rsidRPr="00A54FE5" w:rsidRDefault="00406E88" w:rsidP="00332948">
            <w:pPr>
              <w:tabs>
                <w:tab w:val="left" w:pos="540"/>
                <w:tab w:val="left" w:pos="900"/>
                <w:tab w:val="left" w:pos="2160"/>
                <w:tab w:val="left" w:pos="2880"/>
              </w:tabs>
              <w:overflowPunct w:val="0"/>
              <w:textAlignment w:val="baseline"/>
              <w:rPr>
                <w:rFonts w:asciiTheme="majorHAnsi" w:hAnsiTheme="majorHAnsi" w:cstheme="majorHAnsi"/>
                <w:sz w:val="20"/>
                <w:szCs w:val="20"/>
              </w:rPr>
            </w:pPr>
            <w:r w:rsidRPr="002100DA">
              <w:rPr>
                <w:rFonts w:asciiTheme="majorHAnsi" w:hAnsiTheme="majorHAnsi" w:cstheme="majorHAnsi"/>
                <w:sz w:val="20"/>
                <w:szCs w:val="20"/>
              </w:rPr>
              <w:t>Design the elements necessary for planning, managing, marketing and staging events.</w:t>
            </w:r>
          </w:p>
          <w:p w14:paraId="772236FC" w14:textId="77777777" w:rsidR="00406E88" w:rsidRPr="00A54FE5" w:rsidRDefault="00406E88" w:rsidP="00332948">
            <w:pPr>
              <w:overflowPunct w:val="0"/>
              <w:textAlignment w:val="baseline"/>
              <w:rPr>
                <w:rFonts w:asciiTheme="majorHAnsi" w:hAnsiTheme="majorHAnsi" w:cstheme="majorHAnsi"/>
                <w:color w:val="0F243E"/>
                <w:sz w:val="20"/>
                <w:szCs w:val="20"/>
              </w:rPr>
            </w:pPr>
          </w:p>
        </w:tc>
        <w:tc>
          <w:tcPr>
            <w:tcW w:w="2160" w:type="dxa"/>
            <w:tcBorders>
              <w:top w:val="nil"/>
              <w:left w:val="nil"/>
              <w:bottom w:val="single" w:sz="4" w:space="0" w:color="auto"/>
              <w:right w:val="single" w:sz="4" w:space="0" w:color="auto"/>
            </w:tcBorders>
            <w:hideMark/>
          </w:tcPr>
          <w:p w14:paraId="76A451F0"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Review web pages and accompanying handouts.</w:t>
            </w:r>
          </w:p>
        </w:tc>
        <w:tc>
          <w:tcPr>
            <w:tcW w:w="1469" w:type="dxa"/>
            <w:tcBorders>
              <w:top w:val="nil"/>
              <w:left w:val="nil"/>
              <w:bottom w:val="single" w:sz="4" w:space="0" w:color="auto"/>
              <w:right w:val="single" w:sz="4" w:space="0" w:color="auto"/>
            </w:tcBorders>
            <w:hideMark/>
          </w:tcPr>
          <w:p w14:paraId="18E84FB6"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 xml:space="preserve">Class Participation Graded Assignment  </w:t>
            </w:r>
          </w:p>
        </w:tc>
        <w:tc>
          <w:tcPr>
            <w:tcW w:w="2240" w:type="dxa"/>
            <w:tcBorders>
              <w:top w:val="nil"/>
              <w:left w:val="nil"/>
              <w:bottom w:val="single" w:sz="4" w:space="0" w:color="auto"/>
              <w:right w:val="single" w:sz="4" w:space="0" w:color="auto"/>
            </w:tcBorders>
            <w:hideMark/>
          </w:tcPr>
          <w:p w14:paraId="2346C5C5"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SLO #5, PLO #</w:t>
            </w:r>
            <w:r w:rsidRPr="002100DA">
              <w:rPr>
                <w:rFonts w:asciiTheme="majorHAnsi" w:hAnsiTheme="majorHAnsi" w:cstheme="majorHAnsi"/>
                <w:color w:val="000000"/>
                <w:sz w:val="20"/>
                <w:szCs w:val="20"/>
              </w:rPr>
              <w:t xml:space="preserve">1, </w:t>
            </w:r>
            <w:r w:rsidRPr="00A54FE5">
              <w:rPr>
                <w:rFonts w:asciiTheme="majorHAnsi" w:hAnsiTheme="majorHAnsi" w:cstheme="majorHAnsi"/>
                <w:color w:val="000000"/>
                <w:sz w:val="20"/>
                <w:szCs w:val="20"/>
              </w:rPr>
              <w:t>2,</w:t>
            </w:r>
            <w:r>
              <w:rPr>
                <w:rFonts w:asciiTheme="majorHAnsi" w:hAnsiTheme="majorHAnsi" w:cstheme="majorHAnsi"/>
                <w:color w:val="000000"/>
                <w:sz w:val="20"/>
                <w:szCs w:val="20"/>
              </w:rPr>
              <w:t xml:space="preserve"> 3,</w:t>
            </w:r>
            <w:r w:rsidRPr="00A54FE5">
              <w:rPr>
                <w:rFonts w:asciiTheme="majorHAnsi" w:hAnsiTheme="majorHAnsi" w:cstheme="majorHAnsi"/>
                <w:color w:val="000000"/>
                <w:sz w:val="20"/>
                <w:szCs w:val="20"/>
              </w:rPr>
              <w:t xml:space="preserve"> 4</w:t>
            </w:r>
          </w:p>
        </w:tc>
      </w:tr>
      <w:tr w:rsidR="00406E88" w:rsidRPr="00A54FE5" w14:paraId="1E33FACA" w14:textId="77777777" w:rsidTr="00332948">
        <w:trPr>
          <w:trHeight w:val="1016"/>
        </w:trPr>
        <w:tc>
          <w:tcPr>
            <w:tcW w:w="4206" w:type="dxa"/>
            <w:tcBorders>
              <w:top w:val="nil"/>
              <w:left w:val="single" w:sz="4" w:space="0" w:color="auto"/>
              <w:bottom w:val="single" w:sz="4" w:space="0" w:color="auto"/>
              <w:right w:val="single" w:sz="4" w:space="0" w:color="auto"/>
            </w:tcBorders>
            <w:hideMark/>
          </w:tcPr>
          <w:p w14:paraId="2F91437B" w14:textId="77777777" w:rsidR="00406E88" w:rsidRPr="00A54FE5" w:rsidRDefault="00406E88" w:rsidP="00332948">
            <w:pPr>
              <w:tabs>
                <w:tab w:val="left" w:pos="540"/>
                <w:tab w:val="left" w:pos="900"/>
                <w:tab w:val="left" w:pos="2160"/>
                <w:tab w:val="left" w:pos="2880"/>
              </w:tabs>
              <w:overflowPunct w:val="0"/>
              <w:textAlignment w:val="baseline"/>
              <w:rPr>
                <w:rFonts w:asciiTheme="majorHAnsi" w:hAnsiTheme="majorHAnsi" w:cstheme="majorHAnsi"/>
                <w:sz w:val="20"/>
                <w:szCs w:val="20"/>
              </w:rPr>
            </w:pPr>
            <w:r w:rsidRPr="002100DA">
              <w:rPr>
                <w:rFonts w:asciiTheme="majorHAnsi" w:hAnsiTheme="majorHAnsi" w:cstheme="majorHAnsi"/>
                <w:sz w:val="20"/>
                <w:szCs w:val="20"/>
              </w:rPr>
              <w:t>Explain the planning needs using the food and beverage categories.</w:t>
            </w:r>
          </w:p>
          <w:p w14:paraId="72D69EC5" w14:textId="77777777" w:rsidR="00406E88" w:rsidRPr="00A54FE5" w:rsidRDefault="00406E88" w:rsidP="00332948">
            <w:pPr>
              <w:overflowPunct w:val="0"/>
              <w:textAlignment w:val="baseline"/>
              <w:rPr>
                <w:rFonts w:asciiTheme="majorHAnsi" w:hAnsiTheme="majorHAnsi" w:cstheme="majorHAnsi"/>
                <w:color w:val="0F243E"/>
                <w:sz w:val="20"/>
                <w:szCs w:val="20"/>
              </w:rPr>
            </w:pPr>
          </w:p>
        </w:tc>
        <w:tc>
          <w:tcPr>
            <w:tcW w:w="2160" w:type="dxa"/>
            <w:tcBorders>
              <w:top w:val="nil"/>
              <w:left w:val="nil"/>
              <w:bottom w:val="single" w:sz="4" w:space="0" w:color="auto"/>
              <w:right w:val="single" w:sz="4" w:space="0" w:color="auto"/>
            </w:tcBorders>
            <w:hideMark/>
          </w:tcPr>
          <w:p w14:paraId="2E95EAA5"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Lecture and in-class discussion and assignment</w:t>
            </w:r>
          </w:p>
        </w:tc>
        <w:tc>
          <w:tcPr>
            <w:tcW w:w="1469" w:type="dxa"/>
            <w:tcBorders>
              <w:top w:val="nil"/>
              <w:left w:val="nil"/>
              <w:bottom w:val="single" w:sz="4" w:space="0" w:color="auto"/>
              <w:right w:val="single" w:sz="4" w:space="0" w:color="auto"/>
            </w:tcBorders>
            <w:hideMark/>
          </w:tcPr>
          <w:p w14:paraId="4857982E"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 xml:space="preserve">Class/Group Discussion  </w:t>
            </w:r>
          </w:p>
          <w:p w14:paraId="6375E730"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 xml:space="preserve">Project presentation </w:t>
            </w:r>
          </w:p>
          <w:p w14:paraId="3D330B68" w14:textId="77777777" w:rsidR="00406E88" w:rsidRPr="00A54FE5" w:rsidRDefault="00406E88" w:rsidP="00332948">
            <w:pPr>
              <w:overflowPunct w:val="0"/>
              <w:textAlignment w:val="baseline"/>
              <w:rPr>
                <w:rFonts w:asciiTheme="majorHAnsi" w:hAnsiTheme="majorHAnsi" w:cstheme="majorHAnsi"/>
                <w:color w:val="000000"/>
                <w:sz w:val="20"/>
                <w:szCs w:val="20"/>
              </w:rPr>
            </w:pPr>
          </w:p>
        </w:tc>
        <w:tc>
          <w:tcPr>
            <w:tcW w:w="2240" w:type="dxa"/>
            <w:tcBorders>
              <w:top w:val="nil"/>
              <w:left w:val="nil"/>
              <w:bottom w:val="single" w:sz="4" w:space="0" w:color="auto"/>
              <w:right w:val="single" w:sz="4" w:space="0" w:color="auto"/>
            </w:tcBorders>
            <w:hideMark/>
          </w:tcPr>
          <w:p w14:paraId="6A496EFE"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SLO #6, PLO</w:t>
            </w:r>
            <w:r w:rsidRPr="002100DA">
              <w:rPr>
                <w:rFonts w:asciiTheme="majorHAnsi" w:hAnsiTheme="majorHAnsi" w:cstheme="majorHAnsi"/>
                <w:color w:val="000000"/>
                <w:sz w:val="20"/>
                <w:szCs w:val="20"/>
              </w:rPr>
              <w:t xml:space="preserve"> </w:t>
            </w:r>
            <w:r w:rsidRPr="00A54FE5">
              <w:rPr>
                <w:rFonts w:asciiTheme="majorHAnsi" w:hAnsiTheme="majorHAnsi" w:cstheme="majorHAnsi"/>
                <w:color w:val="000000"/>
                <w:sz w:val="20"/>
                <w:szCs w:val="20"/>
              </w:rPr>
              <w:t>#3</w:t>
            </w:r>
            <w:r>
              <w:rPr>
                <w:rFonts w:asciiTheme="majorHAnsi" w:hAnsiTheme="majorHAnsi" w:cstheme="majorHAnsi"/>
                <w:color w:val="000000"/>
                <w:sz w:val="20"/>
                <w:szCs w:val="20"/>
              </w:rPr>
              <w:t>, 5</w:t>
            </w:r>
          </w:p>
        </w:tc>
      </w:tr>
      <w:tr w:rsidR="00406E88" w:rsidRPr="00A54FE5" w14:paraId="78E7B210" w14:textId="77777777" w:rsidTr="00332948">
        <w:trPr>
          <w:trHeight w:val="899"/>
        </w:trPr>
        <w:tc>
          <w:tcPr>
            <w:tcW w:w="4206" w:type="dxa"/>
            <w:tcBorders>
              <w:top w:val="nil"/>
              <w:left w:val="single" w:sz="4" w:space="0" w:color="auto"/>
              <w:bottom w:val="single" w:sz="4" w:space="0" w:color="auto"/>
              <w:right w:val="single" w:sz="4" w:space="0" w:color="auto"/>
            </w:tcBorders>
            <w:hideMark/>
          </w:tcPr>
          <w:p w14:paraId="4B28DC2B" w14:textId="77777777" w:rsidR="00406E88" w:rsidRPr="00A54FE5" w:rsidRDefault="00406E88" w:rsidP="00332948">
            <w:pPr>
              <w:tabs>
                <w:tab w:val="left" w:pos="540"/>
                <w:tab w:val="left" w:pos="900"/>
                <w:tab w:val="left" w:pos="2160"/>
                <w:tab w:val="left" w:pos="2880"/>
              </w:tabs>
              <w:overflowPunct w:val="0"/>
              <w:textAlignment w:val="baseline"/>
              <w:rPr>
                <w:rFonts w:asciiTheme="majorHAnsi" w:hAnsiTheme="majorHAnsi" w:cstheme="majorHAnsi"/>
                <w:color w:val="0F243E"/>
                <w:sz w:val="20"/>
                <w:szCs w:val="20"/>
              </w:rPr>
            </w:pPr>
            <w:r w:rsidRPr="002100DA">
              <w:rPr>
                <w:rFonts w:asciiTheme="majorHAnsi" w:hAnsiTheme="majorHAnsi" w:cstheme="majorHAnsi"/>
                <w:color w:val="0F243E"/>
                <w:sz w:val="20"/>
                <w:szCs w:val="20"/>
              </w:rPr>
              <w:t>Classify the leading organizations and supporting organizations in the meeting and event planning industry.</w:t>
            </w:r>
          </w:p>
        </w:tc>
        <w:tc>
          <w:tcPr>
            <w:tcW w:w="2160" w:type="dxa"/>
            <w:tcBorders>
              <w:top w:val="nil"/>
              <w:left w:val="nil"/>
              <w:bottom w:val="single" w:sz="4" w:space="0" w:color="auto"/>
              <w:right w:val="single" w:sz="4" w:space="0" w:color="auto"/>
            </w:tcBorders>
            <w:hideMark/>
          </w:tcPr>
          <w:p w14:paraId="79932DB7"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Review webpage links and accompanying handouts.</w:t>
            </w:r>
          </w:p>
        </w:tc>
        <w:tc>
          <w:tcPr>
            <w:tcW w:w="1469" w:type="dxa"/>
            <w:tcBorders>
              <w:top w:val="nil"/>
              <w:left w:val="nil"/>
              <w:bottom w:val="single" w:sz="4" w:space="0" w:color="auto"/>
              <w:right w:val="single" w:sz="4" w:space="0" w:color="auto"/>
            </w:tcBorders>
            <w:hideMark/>
          </w:tcPr>
          <w:p w14:paraId="1E4DCC5B"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Graded Discussion Assignment</w:t>
            </w:r>
          </w:p>
          <w:p w14:paraId="29A570BD"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Exam</w:t>
            </w:r>
          </w:p>
        </w:tc>
        <w:tc>
          <w:tcPr>
            <w:tcW w:w="2240" w:type="dxa"/>
            <w:tcBorders>
              <w:top w:val="nil"/>
              <w:left w:val="nil"/>
              <w:bottom w:val="single" w:sz="4" w:space="0" w:color="auto"/>
              <w:right w:val="single" w:sz="4" w:space="0" w:color="auto"/>
            </w:tcBorders>
            <w:hideMark/>
          </w:tcPr>
          <w:p w14:paraId="4AE2C68B" w14:textId="77777777" w:rsidR="00406E88" w:rsidRPr="00A54FE5" w:rsidRDefault="00406E88" w:rsidP="00332948">
            <w:pPr>
              <w:overflowPunct w:val="0"/>
              <w:textAlignment w:val="baseline"/>
              <w:rPr>
                <w:rFonts w:asciiTheme="majorHAnsi" w:hAnsiTheme="majorHAnsi" w:cstheme="majorHAnsi"/>
                <w:color w:val="000000"/>
                <w:sz w:val="20"/>
                <w:szCs w:val="20"/>
              </w:rPr>
            </w:pPr>
            <w:r w:rsidRPr="00A54FE5">
              <w:rPr>
                <w:rFonts w:asciiTheme="majorHAnsi" w:hAnsiTheme="majorHAnsi" w:cstheme="majorHAnsi"/>
                <w:color w:val="000000"/>
                <w:sz w:val="20"/>
                <w:szCs w:val="20"/>
              </w:rPr>
              <w:t>SLO #7, PLO #</w:t>
            </w:r>
            <w:r>
              <w:rPr>
                <w:rFonts w:asciiTheme="majorHAnsi" w:hAnsiTheme="majorHAnsi" w:cstheme="majorHAnsi"/>
                <w:color w:val="000000"/>
                <w:sz w:val="20"/>
                <w:szCs w:val="20"/>
              </w:rPr>
              <w:t>1,</w:t>
            </w:r>
            <w:r w:rsidRPr="00A54FE5">
              <w:rPr>
                <w:rFonts w:asciiTheme="majorHAnsi" w:hAnsiTheme="majorHAnsi" w:cstheme="majorHAnsi"/>
                <w:color w:val="000000"/>
                <w:sz w:val="20"/>
                <w:szCs w:val="20"/>
              </w:rPr>
              <w:t xml:space="preserve"> 3</w:t>
            </w:r>
            <w:r>
              <w:rPr>
                <w:rFonts w:asciiTheme="majorHAnsi" w:hAnsiTheme="majorHAnsi" w:cstheme="majorHAnsi"/>
                <w:color w:val="000000"/>
                <w:sz w:val="20"/>
                <w:szCs w:val="20"/>
              </w:rPr>
              <w:t>, 4</w:t>
            </w:r>
          </w:p>
        </w:tc>
      </w:tr>
    </w:tbl>
    <w:p w14:paraId="06C7E28C" w14:textId="77777777" w:rsidR="00406E88" w:rsidRPr="00F43F51" w:rsidRDefault="00406E88" w:rsidP="00341C7B">
      <w:pPr>
        <w:rPr>
          <w:rFonts w:asciiTheme="majorHAnsi" w:hAnsiTheme="majorHAnsi"/>
        </w:rPr>
      </w:pPr>
    </w:p>
    <w:sectPr w:rsidR="00406E88" w:rsidRPr="00F43F51" w:rsidSect="00BA26A3">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345E" w14:textId="77777777" w:rsidR="009C1B96" w:rsidRDefault="009C1B96" w:rsidP="00B63797">
      <w:r>
        <w:separator/>
      </w:r>
    </w:p>
  </w:endnote>
  <w:endnote w:type="continuationSeparator" w:id="0">
    <w:p w14:paraId="4BB55D69" w14:textId="77777777" w:rsidR="009C1B96" w:rsidRDefault="009C1B96" w:rsidP="00B6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552A" w14:textId="77777777" w:rsidR="00B63797" w:rsidRDefault="00B63797" w:rsidP="003939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00B7E" w14:textId="77777777" w:rsidR="00B63797" w:rsidRDefault="00B63797" w:rsidP="00B637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93A1" w14:textId="77777777" w:rsidR="00B63797" w:rsidRDefault="00B63797" w:rsidP="003939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08F">
      <w:rPr>
        <w:rStyle w:val="PageNumber"/>
        <w:noProof/>
      </w:rPr>
      <w:t>3</w:t>
    </w:r>
    <w:r>
      <w:rPr>
        <w:rStyle w:val="PageNumber"/>
      </w:rPr>
      <w:fldChar w:fldCharType="end"/>
    </w:r>
  </w:p>
  <w:p w14:paraId="03D270B1" w14:textId="77777777" w:rsidR="00B63797" w:rsidRDefault="00B63797" w:rsidP="00B637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609D" w14:textId="77777777" w:rsidR="009C1B96" w:rsidRDefault="009C1B96" w:rsidP="00B63797">
      <w:r>
        <w:separator/>
      </w:r>
    </w:p>
  </w:footnote>
  <w:footnote w:type="continuationSeparator" w:id="0">
    <w:p w14:paraId="7833A449" w14:textId="77777777" w:rsidR="009C1B96" w:rsidRDefault="009C1B96" w:rsidP="00B6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39A65FA"/>
    <w:multiLevelType w:val="hybridMultilevel"/>
    <w:tmpl w:val="D1BE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E008B"/>
    <w:multiLevelType w:val="hybridMultilevel"/>
    <w:tmpl w:val="733E80BA"/>
    <w:lvl w:ilvl="0" w:tplc="177400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A78F5"/>
    <w:multiLevelType w:val="hybridMultilevel"/>
    <w:tmpl w:val="21866F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D7BBE"/>
    <w:multiLevelType w:val="hybridMultilevel"/>
    <w:tmpl w:val="D658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06F9A"/>
    <w:multiLevelType w:val="hybridMultilevel"/>
    <w:tmpl w:val="508E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03972"/>
    <w:multiLevelType w:val="hybridMultilevel"/>
    <w:tmpl w:val="B8808E9C"/>
    <w:lvl w:ilvl="0" w:tplc="B7941E6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898827">
    <w:abstractNumId w:val="0"/>
  </w:num>
  <w:num w:numId="2" w16cid:durableId="1776174422">
    <w:abstractNumId w:val="3"/>
  </w:num>
  <w:num w:numId="3" w16cid:durableId="1624190859">
    <w:abstractNumId w:val="4"/>
  </w:num>
  <w:num w:numId="4" w16cid:durableId="1772780442">
    <w:abstractNumId w:val="1"/>
  </w:num>
  <w:num w:numId="5" w16cid:durableId="1376156990">
    <w:abstractNumId w:val="6"/>
  </w:num>
  <w:num w:numId="6" w16cid:durableId="496726064">
    <w:abstractNumId w:val="5"/>
  </w:num>
  <w:num w:numId="7" w16cid:durableId="171508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u1IV0LxFusYdx8sb2YlmC8rPCaYx4Gq8p7MfJb/YRD4ECY7jFb4rXkTZm4Pq/Sfbl+6Efwqxf+mtftiBRLgnrg==" w:salt="rn2fIpszue+i6eny7P7J5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D6"/>
    <w:rsid w:val="000F6D65"/>
    <w:rsid w:val="001C7051"/>
    <w:rsid w:val="001D621A"/>
    <w:rsid w:val="001E375F"/>
    <w:rsid w:val="0020005C"/>
    <w:rsid w:val="00241C0E"/>
    <w:rsid w:val="00267FDE"/>
    <w:rsid w:val="0027699D"/>
    <w:rsid w:val="002F67F2"/>
    <w:rsid w:val="0032632A"/>
    <w:rsid w:val="00341C7B"/>
    <w:rsid w:val="00376731"/>
    <w:rsid w:val="0038242E"/>
    <w:rsid w:val="003914D8"/>
    <w:rsid w:val="003B1B34"/>
    <w:rsid w:val="003C7E2B"/>
    <w:rsid w:val="003F1772"/>
    <w:rsid w:val="00406E88"/>
    <w:rsid w:val="00412806"/>
    <w:rsid w:val="00434C3A"/>
    <w:rsid w:val="00535B0F"/>
    <w:rsid w:val="0054316E"/>
    <w:rsid w:val="00563900"/>
    <w:rsid w:val="005A7B8C"/>
    <w:rsid w:val="005E0F67"/>
    <w:rsid w:val="005F088C"/>
    <w:rsid w:val="00644134"/>
    <w:rsid w:val="006770D9"/>
    <w:rsid w:val="006B642C"/>
    <w:rsid w:val="00762B05"/>
    <w:rsid w:val="00763303"/>
    <w:rsid w:val="007A008F"/>
    <w:rsid w:val="007A7536"/>
    <w:rsid w:val="007F4E46"/>
    <w:rsid w:val="008304D6"/>
    <w:rsid w:val="00832804"/>
    <w:rsid w:val="00897CE7"/>
    <w:rsid w:val="008B73D5"/>
    <w:rsid w:val="0090218C"/>
    <w:rsid w:val="00906453"/>
    <w:rsid w:val="0093291B"/>
    <w:rsid w:val="0094419D"/>
    <w:rsid w:val="00947868"/>
    <w:rsid w:val="009571A2"/>
    <w:rsid w:val="00962A2F"/>
    <w:rsid w:val="00992017"/>
    <w:rsid w:val="009B15C0"/>
    <w:rsid w:val="009C1B96"/>
    <w:rsid w:val="009E3A5A"/>
    <w:rsid w:val="009F1ADA"/>
    <w:rsid w:val="009F32F1"/>
    <w:rsid w:val="00A13A16"/>
    <w:rsid w:val="00A16CEC"/>
    <w:rsid w:val="00A569A1"/>
    <w:rsid w:val="00A91F2D"/>
    <w:rsid w:val="00AC5F1F"/>
    <w:rsid w:val="00AF1EA2"/>
    <w:rsid w:val="00B137A4"/>
    <w:rsid w:val="00B44616"/>
    <w:rsid w:val="00B63797"/>
    <w:rsid w:val="00B814D6"/>
    <w:rsid w:val="00BA26A3"/>
    <w:rsid w:val="00BB4E4B"/>
    <w:rsid w:val="00C01166"/>
    <w:rsid w:val="00C532C5"/>
    <w:rsid w:val="00C933B2"/>
    <w:rsid w:val="00CC5732"/>
    <w:rsid w:val="00D02E36"/>
    <w:rsid w:val="00D16D52"/>
    <w:rsid w:val="00D33F2A"/>
    <w:rsid w:val="00DE62D3"/>
    <w:rsid w:val="00DF0EFA"/>
    <w:rsid w:val="00DF74C9"/>
    <w:rsid w:val="00E15407"/>
    <w:rsid w:val="00E33A00"/>
    <w:rsid w:val="00E401B9"/>
    <w:rsid w:val="00ED653D"/>
    <w:rsid w:val="00EF12B2"/>
    <w:rsid w:val="00EF5BE2"/>
    <w:rsid w:val="00F40755"/>
    <w:rsid w:val="00F43F51"/>
    <w:rsid w:val="00F47705"/>
    <w:rsid w:val="00F770D7"/>
    <w:rsid w:val="00F83BBA"/>
    <w:rsid w:val="00FC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B06EB"/>
  <w14:defaultImageDpi w14:val="300"/>
  <w15:docId w15:val="{B4A16B42-F2FF-4248-AD81-1D1CADB3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304D6"/>
    <w:rPr>
      <w:b/>
      <w:bCs/>
    </w:rPr>
  </w:style>
  <w:style w:type="paragraph" w:styleId="ListParagraph">
    <w:name w:val="List Paragraph"/>
    <w:basedOn w:val="Normal"/>
    <w:uiPriority w:val="34"/>
    <w:qFormat/>
    <w:rsid w:val="00D33F2A"/>
    <w:pPr>
      <w:widowControl w:val="0"/>
      <w:autoSpaceDE w:val="0"/>
      <w:autoSpaceDN w:val="0"/>
      <w:adjustRightInd w:val="0"/>
      <w:ind w:left="720"/>
      <w:contextualSpacing/>
    </w:pPr>
    <w:rPr>
      <w:sz w:val="20"/>
    </w:rPr>
  </w:style>
  <w:style w:type="character" w:styleId="Hyperlink">
    <w:name w:val="Hyperlink"/>
    <w:basedOn w:val="DefaultParagraphFont"/>
    <w:rsid w:val="00D33F2A"/>
    <w:rPr>
      <w:color w:val="0000FF"/>
      <w:u w:val="single"/>
    </w:rPr>
  </w:style>
  <w:style w:type="paragraph" w:styleId="BalloonText">
    <w:name w:val="Balloon Text"/>
    <w:basedOn w:val="Normal"/>
    <w:link w:val="BalloonTextChar"/>
    <w:uiPriority w:val="99"/>
    <w:semiHidden/>
    <w:unhideWhenUsed/>
    <w:rsid w:val="00F83B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3BBA"/>
    <w:rPr>
      <w:rFonts w:ascii="Lucida Grande" w:eastAsia="Times New Roman" w:hAnsi="Lucida Grande" w:cs="Lucida Grande"/>
      <w:sz w:val="18"/>
      <w:szCs w:val="18"/>
    </w:rPr>
  </w:style>
  <w:style w:type="paragraph" w:styleId="Footer">
    <w:name w:val="footer"/>
    <w:basedOn w:val="Normal"/>
    <w:link w:val="FooterChar"/>
    <w:uiPriority w:val="99"/>
    <w:unhideWhenUsed/>
    <w:rsid w:val="00B63797"/>
    <w:pPr>
      <w:tabs>
        <w:tab w:val="center" w:pos="4320"/>
        <w:tab w:val="right" w:pos="8640"/>
      </w:tabs>
    </w:pPr>
  </w:style>
  <w:style w:type="character" w:customStyle="1" w:styleId="FooterChar">
    <w:name w:val="Footer Char"/>
    <w:basedOn w:val="DefaultParagraphFont"/>
    <w:link w:val="Footer"/>
    <w:uiPriority w:val="99"/>
    <w:rsid w:val="00B63797"/>
    <w:rPr>
      <w:rFonts w:ascii="Times New Roman" w:eastAsia="Times New Roman" w:hAnsi="Times New Roman" w:cs="Times New Roman"/>
    </w:rPr>
  </w:style>
  <w:style w:type="character" w:styleId="PageNumber">
    <w:name w:val="page number"/>
    <w:basedOn w:val="DefaultParagraphFont"/>
    <w:uiPriority w:val="99"/>
    <w:semiHidden/>
    <w:unhideWhenUsed/>
    <w:rsid w:val="00B6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6684C-D451-40C9-AEB3-C14CD0205B30}">
  <ds:schemaRefs>
    <ds:schemaRef ds:uri="http://schemas.microsoft.com/sharepoint/v3/contenttype/forms"/>
  </ds:schemaRefs>
</ds:datastoreItem>
</file>

<file path=customXml/itemProps2.xml><?xml version="1.0" encoding="utf-8"?>
<ds:datastoreItem xmlns:ds="http://schemas.openxmlformats.org/officeDocument/2006/customXml" ds:itemID="{01208D3C-FE80-45B2-B9C8-218E01EF0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133CC-388E-47A5-B70C-7CE11AE2962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1032</Words>
  <Characters>5883</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Friend</dc:creator>
  <cp:keywords/>
  <dc:description/>
  <cp:lastModifiedBy>Jeff Akers</cp:lastModifiedBy>
  <cp:revision>3</cp:revision>
  <cp:lastPrinted>2022-03-22T22:00:00Z</cp:lastPrinted>
  <dcterms:created xsi:type="dcterms:W3CDTF">2022-09-01T13:22:00Z</dcterms:created>
  <dcterms:modified xsi:type="dcterms:W3CDTF">2026-05-12T18:19:00Z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