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BBEC" w14:textId="4E60C6D4" w:rsidR="00C50314" w:rsidRPr="00E1273F" w:rsidRDefault="00024B9A" w:rsidP="00D329BA">
      <w:pPr>
        <w:ind w:firstLine="720"/>
        <w:rPr>
          <w:b/>
          <w:bCs/>
          <w:sz w:val="28"/>
          <w:szCs w:val="28"/>
        </w:rPr>
      </w:pPr>
      <w:r>
        <w:rPr>
          <w:noProof/>
        </w:rPr>
        <w:drawing>
          <wp:anchor distT="57150" distB="57150" distL="57150" distR="57150" simplePos="0" relativeHeight="251657728" behindDoc="1" locked="0" layoutInCell="0" allowOverlap="1" wp14:anchorId="71BBFCBC" wp14:editId="14B98571">
            <wp:simplePos x="0" y="0"/>
            <wp:positionH relativeFrom="page">
              <wp:posOffset>815340</wp:posOffset>
            </wp:positionH>
            <wp:positionV relativeFrom="page">
              <wp:posOffset>485775</wp:posOffset>
            </wp:positionV>
            <wp:extent cx="1628775" cy="942975"/>
            <wp:effectExtent l="0" t="0" r="0" b="0"/>
            <wp:wrapThrough wrapText="bothSides">
              <wp:wrapPolygon edited="0">
                <wp:start x="0" y="0"/>
                <wp:lineTo x="0" y="21382"/>
                <wp:lineTo x="21474" y="21382"/>
                <wp:lineTo x="21474" y="0"/>
                <wp:lineTo x="0" y="0"/>
              </wp:wrapPolygon>
            </wp:wrapThrough>
            <wp:docPr id="2"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SC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pic:spPr>
                </pic:pic>
              </a:graphicData>
            </a:graphic>
            <wp14:sizeRelH relativeFrom="page">
              <wp14:pctWidth>0</wp14:pctWidth>
            </wp14:sizeRelH>
            <wp14:sizeRelV relativeFrom="page">
              <wp14:pctHeight>0</wp14:pctHeight>
            </wp14:sizeRelV>
          </wp:anchor>
        </w:drawing>
      </w:r>
      <w:r w:rsidR="007B3FD1" w:rsidRPr="00E1273F">
        <w:rPr>
          <w:b/>
          <w:bCs/>
          <w:sz w:val="28"/>
          <w:szCs w:val="28"/>
        </w:rPr>
        <w:t>Construction Sciences and Engineering Technology</w:t>
      </w:r>
    </w:p>
    <w:p w14:paraId="30F21830" w14:textId="77777777" w:rsidR="003C3743" w:rsidRPr="00E1273F" w:rsidRDefault="007B3FD1" w:rsidP="00D329BA">
      <w:pPr>
        <w:ind w:firstLine="720"/>
        <w:rPr>
          <w:b/>
          <w:bCs/>
          <w:sz w:val="28"/>
          <w:szCs w:val="28"/>
        </w:rPr>
      </w:pPr>
      <w:r w:rsidRPr="00E1273F">
        <w:rPr>
          <w:b/>
          <w:bCs/>
          <w:sz w:val="28"/>
          <w:szCs w:val="28"/>
        </w:rPr>
        <w:t>Landscape Design and Management</w:t>
      </w:r>
    </w:p>
    <w:p w14:paraId="5296BFE7" w14:textId="77777777" w:rsidR="007016CF" w:rsidRDefault="007016CF" w:rsidP="00E6265F">
      <w:pPr>
        <w:tabs>
          <w:tab w:val="left" w:pos="1530"/>
        </w:tabs>
        <w:rPr>
          <w:rFonts w:ascii="Calibri" w:hAnsi="Calibri" w:cs="Arial"/>
          <w:b/>
          <w:sz w:val="22"/>
          <w:szCs w:val="22"/>
        </w:rPr>
      </w:pPr>
    </w:p>
    <w:p w14:paraId="7C4CF248" w14:textId="77777777" w:rsidR="007016CF" w:rsidRDefault="007016CF" w:rsidP="00E6265F">
      <w:pPr>
        <w:tabs>
          <w:tab w:val="left" w:pos="1530"/>
        </w:tabs>
        <w:rPr>
          <w:rFonts w:ascii="Calibri" w:hAnsi="Calibri" w:cs="Arial"/>
          <w:b/>
          <w:sz w:val="22"/>
          <w:szCs w:val="22"/>
        </w:rPr>
      </w:pPr>
    </w:p>
    <w:p w14:paraId="2EF7AD8B" w14:textId="77777777" w:rsidR="002A300B" w:rsidRPr="00DE6773" w:rsidRDefault="007016CF" w:rsidP="00E6265F">
      <w:pPr>
        <w:tabs>
          <w:tab w:val="left" w:pos="1530"/>
        </w:tabs>
        <w:rPr>
          <w:b/>
        </w:rPr>
      </w:pPr>
      <w:r>
        <w:rPr>
          <w:b/>
        </w:rPr>
        <w:t>C</w:t>
      </w:r>
      <w:r w:rsidR="00802978" w:rsidRPr="00DE6773">
        <w:rPr>
          <w:b/>
        </w:rPr>
        <w:t>OURSE</w:t>
      </w:r>
      <w:r w:rsidR="00157592" w:rsidRPr="00DE6773">
        <w:rPr>
          <w:b/>
        </w:rPr>
        <w:t>: HORT</w:t>
      </w:r>
      <w:r w:rsidR="002B0C77">
        <w:rPr>
          <w:b/>
        </w:rPr>
        <w:t>.</w:t>
      </w:r>
      <w:r w:rsidR="00153C4C" w:rsidRPr="00DE6773">
        <w:rPr>
          <w:b/>
        </w:rPr>
        <w:t>-</w:t>
      </w:r>
      <w:r w:rsidR="00157592" w:rsidRPr="00DE6773">
        <w:rPr>
          <w:b/>
        </w:rPr>
        <w:t>1130</w:t>
      </w:r>
      <w:r w:rsidR="002B0C77">
        <w:rPr>
          <w:b/>
        </w:rPr>
        <w:t xml:space="preserve"> </w:t>
      </w:r>
      <w:r w:rsidR="008D3B55" w:rsidRPr="00DE6773">
        <w:rPr>
          <w:b/>
        </w:rPr>
        <w:t>Plant Sciences</w:t>
      </w:r>
      <w:r w:rsidR="00B34921" w:rsidRPr="00DE6773">
        <w:rPr>
          <w:b/>
        </w:rPr>
        <w:tab/>
      </w:r>
    </w:p>
    <w:p w14:paraId="6EC96ADC" w14:textId="77777777" w:rsidR="002A300B" w:rsidRPr="00DE6773" w:rsidRDefault="002A300B" w:rsidP="002A300B">
      <w:pPr>
        <w:tabs>
          <w:tab w:val="left" w:pos="1530"/>
        </w:tabs>
      </w:pPr>
      <w:r w:rsidRPr="00C3389C">
        <w:rPr>
          <w:b/>
        </w:rPr>
        <w:t>CREDIT HOURS</w:t>
      </w:r>
      <w:r w:rsidR="00157592" w:rsidRPr="00C3389C">
        <w:rPr>
          <w:b/>
        </w:rPr>
        <w:t>: 3</w:t>
      </w:r>
      <w:r w:rsidR="00BF399B" w:rsidRPr="00DE6773">
        <w:tab/>
      </w:r>
      <w:r w:rsidR="00157592" w:rsidRPr="00DE6773">
        <w:tab/>
      </w:r>
      <w:r w:rsidR="00157592" w:rsidRPr="00DE6773">
        <w:tab/>
      </w:r>
      <w:r w:rsidR="00157592" w:rsidRPr="00DE6773">
        <w:tab/>
      </w:r>
      <w:r w:rsidR="00157592" w:rsidRPr="00DE6773">
        <w:tab/>
      </w:r>
      <w:r w:rsidR="00157592" w:rsidRPr="00DE6773">
        <w:tab/>
      </w:r>
    </w:p>
    <w:p w14:paraId="4015710F" w14:textId="77777777" w:rsidR="00CD155A" w:rsidRDefault="00BF399B" w:rsidP="00B459EA">
      <w:pPr>
        <w:tabs>
          <w:tab w:val="left" w:pos="1530"/>
          <w:tab w:val="left" w:pos="2520"/>
        </w:tabs>
        <w:ind w:left="5760" w:hanging="5760"/>
      </w:pPr>
      <w:r w:rsidRPr="00DE6773">
        <w:rPr>
          <w:b/>
        </w:rPr>
        <w:t>CLASS HOURS PER WEEK</w:t>
      </w:r>
      <w:r w:rsidR="00157592" w:rsidRPr="00DE6773">
        <w:rPr>
          <w:b/>
        </w:rPr>
        <w:t>: 5</w:t>
      </w:r>
      <w:r w:rsidR="00B37A7C" w:rsidRPr="00DE6773">
        <w:rPr>
          <w:b/>
        </w:rPr>
        <w:tab/>
      </w:r>
    </w:p>
    <w:p w14:paraId="119F1F19" w14:textId="77777777" w:rsidR="00BF399B" w:rsidRPr="00B459EA" w:rsidRDefault="00CD155A" w:rsidP="00B459EA">
      <w:pPr>
        <w:tabs>
          <w:tab w:val="left" w:pos="1530"/>
          <w:tab w:val="left" w:pos="2520"/>
        </w:tabs>
        <w:ind w:left="5760" w:hanging="5760"/>
      </w:pPr>
      <w:r>
        <w:tab/>
      </w:r>
      <w:r>
        <w:tab/>
      </w:r>
      <w:r>
        <w:tab/>
      </w:r>
    </w:p>
    <w:p w14:paraId="6D9993B0" w14:textId="3BF8183C" w:rsidR="00157592" w:rsidRPr="00DE6773" w:rsidRDefault="002A300B" w:rsidP="005104DE">
      <w:pPr>
        <w:tabs>
          <w:tab w:val="left" w:pos="1530"/>
          <w:tab w:val="left" w:pos="2520"/>
        </w:tabs>
        <w:rPr>
          <w:b/>
        </w:rPr>
      </w:pPr>
      <w:r w:rsidRPr="00DE6773">
        <w:rPr>
          <w:b/>
        </w:rPr>
        <w:t>CLASS TIME</w:t>
      </w:r>
      <w:r w:rsidRPr="00DE6773">
        <w:tab/>
      </w:r>
    </w:p>
    <w:p w14:paraId="37C3A87F" w14:textId="77777777" w:rsidR="002A300B" w:rsidRPr="003E0952" w:rsidRDefault="00BF399B" w:rsidP="00BF399B">
      <w:pPr>
        <w:tabs>
          <w:tab w:val="left" w:pos="1530"/>
          <w:tab w:val="left" w:pos="2520"/>
        </w:tabs>
        <w:rPr>
          <w:rFonts w:ascii="Calibri" w:hAnsi="Calibri" w:cs="Calibri"/>
          <w:b/>
          <w:sz w:val="22"/>
          <w:szCs w:val="22"/>
        </w:rPr>
      </w:pPr>
      <w:r w:rsidRPr="003E0952">
        <w:rPr>
          <w:rFonts w:ascii="Calibri" w:hAnsi="Calibri" w:cs="Calibri"/>
          <w:sz w:val="22"/>
          <w:szCs w:val="22"/>
        </w:rPr>
        <w:tab/>
      </w:r>
      <w:r w:rsidR="00A759F7">
        <w:rPr>
          <w:rFonts w:ascii="Calibri" w:hAnsi="Calibri" w:cs="Calibri"/>
          <w:sz w:val="22"/>
          <w:szCs w:val="22"/>
        </w:rPr>
        <w:tab/>
      </w:r>
      <w:r w:rsidRPr="003E0952">
        <w:rPr>
          <w:rFonts w:ascii="Calibri" w:hAnsi="Calibri" w:cs="Calibri"/>
          <w:sz w:val="22"/>
          <w:szCs w:val="22"/>
        </w:rPr>
        <w:t xml:space="preserve"> </w:t>
      </w:r>
    </w:p>
    <w:p w14:paraId="6823D6CB" w14:textId="77777777" w:rsidR="00BF399B" w:rsidRPr="00DE6773" w:rsidRDefault="00157592" w:rsidP="00BF399B">
      <w:pPr>
        <w:tabs>
          <w:tab w:val="left" w:pos="1530"/>
          <w:tab w:val="left" w:pos="2520"/>
        </w:tabs>
      </w:pPr>
      <w:r w:rsidRPr="00DE6773">
        <w:rPr>
          <w:b/>
        </w:rPr>
        <w:t xml:space="preserve">COURSE </w:t>
      </w:r>
      <w:r w:rsidR="00BF399B" w:rsidRPr="00DE6773">
        <w:rPr>
          <w:b/>
        </w:rPr>
        <w:t>PREREQUISITES</w:t>
      </w:r>
      <w:r w:rsidR="00B459EA" w:rsidRPr="00DE6773">
        <w:rPr>
          <w:b/>
        </w:rPr>
        <w:t>:</w:t>
      </w:r>
      <w:r w:rsidR="00B459EA" w:rsidRPr="00DE6773">
        <w:t xml:space="preserve"> NONE</w:t>
      </w:r>
      <w:r w:rsidR="00BF399B" w:rsidRPr="00DE6773">
        <w:tab/>
      </w:r>
      <w:r w:rsidR="00BF399B" w:rsidRPr="00DE6773">
        <w:tab/>
      </w:r>
      <w:r w:rsidR="00BF399B" w:rsidRPr="00DE6773">
        <w:tab/>
      </w:r>
      <w:r w:rsidR="00BF399B" w:rsidRPr="00DE6773">
        <w:tab/>
      </w:r>
      <w:r w:rsidR="00BF399B" w:rsidRPr="00DE6773">
        <w:tab/>
      </w:r>
      <w:r w:rsidR="00BF399B" w:rsidRPr="00DE6773">
        <w:tab/>
      </w:r>
    </w:p>
    <w:p w14:paraId="41F40E9A" w14:textId="77777777" w:rsidR="00C50314" w:rsidRPr="00DE6773" w:rsidRDefault="00C50314" w:rsidP="00C50314">
      <w:pPr>
        <w:rPr>
          <w:b/>
        </w:rPr>
      </w:pPr>
    </w:p>
    <w:p w14:paraId="4AE0F027" w14:textId="77777777" w:rsidR="00C50314" w:rsidRPr="00DE6773" w:rsidRDefault="00C50314" w:rsidP="00C50314">
      <w:pPr>
        <w:rPr>
          <w:b/>
        </w:rPr>
      </w:pPr>
      <w:r w:rsidRPr="00DE6773">
        <w:rPr>
          <w:b/>
        </w:rPr>
        <w:t>DESCRIPTION OF COURSE</w:t>
      </w:r>
    </w:p>
    <w:p w14:paraId="3269E993" w14:textId="77777777" w:rsidR="005E36C4" w:rsidRPr="00DE6773" w:rsidRDefault="005E36C4" w:rsidP="00C50314">
      <w:r w:rsidRPr="00DE6773">
        <w:t>This course will explore the basic physiology of plant growth and development. Also discussed will be plant anatomy, bio-history, morphology and other related topics.</w:t>
      </w:r>
    </w:p>
    <w:p w14:paraId="24328B57" w14:textId="77777777" w:rsidR="00C50314" w:rsidRPr="00DE6773" w:rsidRDefault="00C50314" w:rsidP="00C50314"/>
    <w:p w14:paraId="42184167" w14:textId="77777777" w:rsidR="00BF399B" w:rsidRPr="00DE6773" w:rsidRDefault="00BF399B" w:rsidP="00BF399B">
      <w:pPr>
        <w:rPr>
          <w:b/>
        </w:rPr>
      </w:pPr>
      <w:r w:rsidRPr="00DE6773">
        <w:rPr>
          <w:b/>
        </w:rPr>
        <w:t>TEXTBOOK, MANUALS, REFERENCES, AND OTHER READINGS</w:t>
      </w:r>
    </w:p>
    <w:p w14:paraId="3791DA1F" w14:textId="11DD8BA4" w:rsidR="00E6265F" w:rsidRPr="005104DE" w:rsidRDefault="00B728CA" w:rsidP="005104DE">
      <w:r w:rsidRPr="005104DE">
        <w:t>Stern, K.R., J.E. Bidlack and S.H. Jansky.  20</w:t>
      </w:r>
      <w:r w:rsidR="002E569F" w:rsidRPr="005104DE">
        <w:t>21</w:t>
      </w:r>
      <w:r w:rsidR="00157592" w:rsidRPr="005104DE">
        <w:t>. Introductory</w:t>
      </w:r>
      <w:r w:rsidRPr="005104DE">
        <w:t xml:space="preserve"> Plant Biology (1</w:t>
      </w:r>
      <w:r w:rsidR="002E569F" w:rsidRPr="005104DE">
        <w:t>5</w:t>
      </w:r>
      <w:r w:rsidRPr="005104DE">
        <w:t>th Edition).  McGraw-Hill, NY.</w:t>
      </w:r>
      <w:r w:rsidR="000C6312" w:rsidRPr="005104DE">
        <w:t xml:space="preserve"> </w:t>
      </w:r>
      <w:r w:rsidRPr="005104DE">
        <w:t xml:space="preserve">or </w:t>
      </w:r>
      <w:r w:rsidR="00BF399B" w:rsidRPr="005104DE">
        <w:t>Stern, K.R., J.E. Bidlack and S.H. Jansky.  201</w:t>
      </w:r>
      <w:r w:rsidR="002E569F" w:rsidRPr="005104DE">
        <w:t>8</w:t>
      </w:r>
      <w:r w:rsidR="00157592" w:rsidRPr="005104DE">
        <w:t>. Introductory</w:t>
      </w:r>
      <w:r w:rsidR="00BF399B" w:rsidRPr="005104DE">
        <w:t xml:space="preserve"> Plant Biology (1</w:t>
      </w:r>
      <w:r w:rsidR="002E569F" w:rsidRPr="005104DE">
        <w:t>4</w:t>
      </w:r>
      <w:r w:rsidR="00BF399B" w:rsidRPr="005104DE">
        <w:t>th Edition).  McGraw-Hill, NY.</w:t>
      </w:r>
      <w:r w:rsidR="00B06670" w:rsidRPr="005104DE">
        <w:t xml:space="preserve"> </w:t>
      </w:r>
      <w:r w:rsidR="005F40C0" w:rsidRPr="005104DE">
        <w:t xml:space="preserve">and </w:t>
      </w:r>
      <w:r w:rsidR="00E6265F" w:rsidRPr="005104DE">
        <w:t xml:space="preserve">Pollan, Michael. The Botany of Desire: A Plant's-Eye View of the World. New York: Random House, 2001 </w:t>
      </w:r>
      <w:r w:rsidR="00E6265F" w:rsidRPr="005104DE">
        <w:rPr>
          <w:b/>
          <w:bCs/>
        </w:rPr>
        <w:t xml:space="preserve">(**Note: </w:t>
      </w:r>
      <w:r w:rsidR="009627E9" w:rsidRPr="005104DE">
        <w:rPr>
          <w:b/>
          <w:bCs/>
        </w:rPr>
        <w:t xml:space="preserve"> N</w:t>
      </w:r>
      <w:r w:rsidR="00E6265F" w:rsidRPr="005104DE">
        <w:rPr>
          <w:b/>
          <w:bCs/>
        </w:rPr>
        <w:t>ot in bookstore –</w:t>
      </w:r>
      <w:r w:rsidR="005104DE">
        <w:rPr>
          <w:b/>
          <w:bCs/>
        </w:rPr>
        <w:t xml:space="preserve"> </w:t>
      </w:r>
      <w:r w:rsidR="00E6265F" w:rsidRPr="005104DE">
        <w:rPr>
          <w:b/>
          <w:bCs/>
        </w:rPr>
        <w:t xml:space="preserve">recommend </w:t>
      </w:r>
      <w:r w:rsidR="00724369" w:rsidRPr="005104DE">
        <w:rPr>
          <w:b/>
          <w:bCs/>
        </w:rPr>
        <w:t>getting online</w:t>
      </w:r>
      <w:r w:rsidR="00E6265F" w:rsidRPr="005104DE">
        <w:rPr>
          <w:b/>
          <w:bCs/>
        </w:rPr>
        <w:t xml:space="preserve"> at Half Price </w:t>
      </w:r>
      <w:r w:rsidR="00157592" w:rsidRPr="005104DE">
        <w:rPr>
          <w:b/>
          <w:bCs/>
        </w:rPr>
        <w:t>Books,</w:t>
      </w:r>
      <w:r w:rsidR="002E569F" w:rsidRPr="005104DE">
        <w:rPr>
          <w:b/>
          <w:bCs/>
        </w:rPr>
        <w:t xml:space="preserve"> Amazon or </w:t>
      </w:r>
      <w:r w:rsidR="00E6265F" w:rsidRPr="005104DE">
        <w:rPr>
          <w:b/>
          <w:bCs/>
        </w:rPr>
        <w:t xml:space="preserve">from </w:t>
      </w:r>
      <w:r w:rsidR="002E569F" w:rsidRPr="005104DE">
        <w:rPr>
          <w:b/>
          <w:bCs/>
        </w:rPr>
        <w:t xml:space="preserve">local </w:t>
      </w:r>
      <w:r w:rsidR="00E6265F" w:rsidRPr="005104DE">
        <w:rPr>
          <w:b/>
          <w:bCs/>
        </w:rPr>
        <w:t>Library</w:t>
      </w:r>
      <w:r w:rsidR="002E569F" w:rsidRPr="005104DE">
        <w:rPr>
          <w:b/>
          <w:bCs/>
        </w:rPr>
        <w:t xml:space="preserve"> also available online on internet book sources</w:t>
      </w:r>
      <w:r w:rsidR="00724369" w:rsidRPr="005104DE">
        <w:rPr>
          <w:b/>
          <w:bCs/>
        </w:rPr>
        <w:t>.</w:t>
      </w:r>
      <w:r w:rsidR="00157592" w:rsidRPr="005104DE">
        <w:rPr>
          <w:b/>
          <w:bCs/>
        </w:rPr>
        <w:t xml:space="preserve"> Check with AudioBooks.com.</w:t>
      </w:r>
      <w:r w:rsidR="005F40C0" w:rsidRPr="005104DE">
        <w:rPr>
          <w:b/>
          <w:bCs/>
        </w:rPr>
        <w:t xml:space="preserve"> We use this at the beginning of the semester, so get it right away.</w:t>
      </w:r>
    </w:p>
    <w:p w14:paraId="71699899" w14:textId="77777777" w:rsidR="00E6265F" w:rsidRPr="00DE6773" w:rsidRDefault="00E6265F" w:rsidP="005E36C4"/>
    <w:p w14:paraId="7B100E67" w14:textId="77777777" w:rsidR="005E36C4" w:rsidRPr="00DE6773" w:rsidRDefault="005E36C4" w:rsidP="005E36C4">
      <w:pPr>
        <w:rPr>
          <w:b/>
        </w:rPr>
      </w:pPr>
      <w:r w:rsidRPr="00DE6773">
        <w:rPr>
          <w:b/>
        </w:rPr>
        <w:t>COURSE MATERIALS REQUIRED</w:t>
      </w:r>
    </w:p>
    <w:p w14:paraId="32058A1E" w14:textId="77777777" w:rsidR="005E36C4" w:rsidRPr="00DE6773" w:rsidRDefault="00A46878" w:rsidP="005E36C4">
      <w:pPr>
        <w:rPr>
          <w:b/>
        </w:rPr>
      </w:pPr>
      <w:r w:rsidRPr="00DE6773">
        <w:t xml:space="preserve">Come to class prepared to take notes and participate. Your Attendance, </w:t>
      </w:r>
      <w:r w:rsidRPr="00DE6773">
        <w:rPr>
          <w:b/>
          <w:bCs/>
        </w:rPr>
        <w:t xml:space="preserve">this is an IN-Person </w:t>
      </w:r>
      <w:r w:rsidR="002E569F" w:rsidRPr="00DE6773">
        <w:rPr>
          <w:b/>
          <w:bCs/>
        </w:rPr>
        <w:t>class,</w:t>
      </w:r>
      <w:r w:rsidR="002E569F" w:rsidRPr="00DE6773">
        <w:t xml:space="preserve"> is </w:t>
      </w:r>
      <w:r w:rsidR="002E569F" w:rsidRPr="00DE6773">
        <w:rPr>
          <w:b/>
          <w:bCs/>
        </w:rPr>
        <w:t>mandatory</w:t>
      </w:r>
      <w:r w:rsidRPr="00DE6773">
        <w:t xml:space="preserve">. </w:t>
      </w:r>
      <w:r w:rsidR="005E36C4" w:rsidRPr="00DE6773">
        <w:t>Lab exercises will be handed out in class and placed on Blackboard.</w:t>
      </w:r>
      <w:r w:rsidR="009E5E79" w:rsidRPr="00DE6773">
        <w:t xml:space="preserve">  Lecture handouts for notetaking will be placed on Blackboard</w:t>
      </w:r>
      <w:r w:rsidR="002E569F" w:rsidRPr="00DE6773">
        <w:t xml:space="preserve"> and limited copies handed out in class and</w:t>
      </w:r>
      <w:r w:rsidR="009E5E79" w:rsidRPr="00DE6773">
        <w:t xml:space="preserve">.  </w:t>
      </w:r>
      <w:r w:rsidR="00B72CE1" w:rsidRPr="00DE6773">
        <w:rPr>
          <w:b/>
        </w:rPr>
        <w:t xml:space="preserve">I </w:t>
      </w:r>
      <w:r w:rsidR="006E6AFB" w:rsidRPr="00DE6773">
        <w:rPr>
          <w:b/>
        </w:rPr>
        <w:t xml:space="preserve">strongly </w:t>
      </w:r>
      <w:r w:rsidR="00B72CE1" w:rsidRPr="00DE6773">
        <w:rPr>
          <w:b/>
        </w:rPr>
        <w:t>recommend a 3-ring binder to keep things organized.</w:t>
      </w:r>
    </w:p>
    <w:p w14:paraId="19906EC0" w14:textId="77777777" w:rsidR="005E36C4" w:rsidRPr="00DE6773" w:rsidRDefault="005E36C4" w:rsidP="00C50314">
      <w:pPr>
        <w:rPr>
          <w:b/>
        </w:rPr>
      </w:pPr>
    </w:p>
    <w:p w14:paraId="54F58B06" w14:textId="77777777" w:rsidR="00C50314" w:rsidRPr="00DE6773" w:rsidRDefault="00C50314" w:rsidP="00C50314">
      <w:pPr>
        <w:rPr>
          <w:b/>
        </w:rPr>
      </w:pPr>
      <w:r w:rsidRPr="00DE6773">
        <w:rPr>
          <w:b/>
        </w:rPr>
        <w:t>STUDENT LEARN</w:t>
      </w:r>
      <w:r w:rsidR="00D97C97" w:rsidRPr="00DE6773">
        <w:rPr>
          <w:b/>
        </w:rPr>
        <w:t>I</w:t>
      </w:r>
      <w:r w:rsidRPr="00DE6773">
        <w:rPr>
          <w:b/>
        </w:rPr>
        <w:t>NG OUTCOMES</w:t>
      </w:r>
    </w:p>
    <w:p w14:paraId="6AE345C3" w14:textId="77777777" w:rsidR="005E36C4" w:rsidRPr="00DE6773" w:rsidRDefault="005E36C4" w:rsidP="005E36C4">
      <w:r w:rsidRPr="00DE6773">
        <w:t xml:space="preserve">1. Students will gain the foundational botanical concepts that will form the basis for understanding plant </w:t>
      </w:r>
      <w:r w:rsidR="00A22A06">
        <w:t xml:space="preserve">  </w:t>
      </w:r>
      <w:r w:rsidRPr="00DE6773">
        <w:t>processes.</w:t>
      </w:r>
    </w:p>
    <w:p w14:paraId="2BF828DA" w14:textId="77777777" w:rsidR="005E36C4" w:rsidRPr="00DE6773" w:rsidRDefault="005E36C4" w:rsidP="005E36C4">
      <w:r w:rsidRPr="00DE6773">
        <w:t>2. Students will become familiar with the root and shoot systems and the flower, fruit and seed/spore forms of the higher plant groups</w:t>
      </w:r>
      <w:r w:rsidR="00157592" w:rsidRPr="00DE6773">
        <w:t>: Pteridophytes</w:t>
      </w:r>
      <w:r w:rsidRPr="00DE6773">
        <w:t>, Gymnosperms and Angiosperms.</w:t>
      </w:r>
    </w:p>
    <w:p w14:paraId="6A43F2F5" w14:textId="77777777" w:rsidR="005E36C4" w:rsidRPr="00DE6773" w:rsidRDefault="005E36C4" w:rsidP="005E36C4">
      <w:r w:rsidRPr="00DE6773">
        <w:t>3. Students will become familiar with the interior structures of woody and herbaceous plants of the Gymnosperms (naked seed plants) and Angiosperms (flowering plants).</w:t>
      </w:r>
    </w:p>
    <w:p w14:paraId="4BCC90F2" w14:textId="77777777" w:rsidR="005E36C4" w:rsidRPr="00DE6773" w:rsidRDefault="005E36C4" w:rsidP="005E36C4">
      <w:r w:rsidRPr="00DE6773">
        <w:t>4. Students will become familiar with how plants function and how that relates to the success or failure of landscape applications: this will include but will not be limited to photosynthesis and metabolism, plant growth mechanisms, water relations and food transport; plant nutrients and plant hormone synthesis and actions.</w:t>
      </w:r>
    </w:p>
    <w:p w14:paraId="01E17BFE" w14:textId="77777777" w:rsidR="005E36C4" w:rsidRPr="00DE6773" w:rsidRDefault="005E36C4" w:rsidP="005E36C4">
      <w:r w:rsidRPr="00DE6773">
        <w:t>5. Students will understand the different outcomes from sexual and asexual propagation.</w:t>
      </w:r>
    </w:p>
    <w:p w14:paraId="425E7E37" w14:textId="77777777" w:rsidR="005E36C4" w:rsidRPr="00DE6773" w:rsidRDefault="005E36C4" w:rsidP="005E36C4">
      <w:r w:rsidRPr="00DE6773">
        <w:t>6. Students will understand the connection between ecological concepts and landscape/garden design.</w:t>
      </w:r>
    </w:p>
    <w:p w14:paraId="3E1CCDA3" w14:textId="77777777" w:rsidR="005E36C4" w:rsidRPr="00DE6773" w:rsidRDefault="005E36C4" w:rsidP="005E36C4">
      <w:r w:rsidRPr="00DE6773">
        <w:t>7. Students will understand the abiotic aspects and biotic aspects of plant culture and how they relate to Landscape Design and Maintenance issues.</w:t>
      </w:r>
    </w:p>
    <w:p w14:paraId="7209C5E5" w14:textId="77777777" w:rsidR="00A83BCC" w:rsidRPr="00DE6773" w:rsidRDefault="00A83BCC" w:rsidP="00C50314">
      <w:pPr>
        <w:rPr>
          <w:b/>
        </w:rPr>
      </w:pPr>
    </w:p>
    <w:p w14:paraId="3C2CF157" w14:textId="77777777" w:rsidR="00C50314" w:rsidRPr="00DE6773" w:rsidRDefault="001C137E" w:rsidP="00C50314">
      <w:pPr>
        <w:rPr>
          <w:b/>
        </w:rPr>
      </w:pPr>
      <w:r w:rsidRPr="00DE6773">
        <w:rPr>
          <w:b/>
        </w:rPr>
        <w:lastRenderedPageBreak/>
        <w:t>INSTITUTIONAL LEARNING GOALS</w:t>
      </w:r>
    </w:p>
    <w:p w14:paraId="23335BC4" w14:textId="77777777" w:rsidR="000F19C4" w:rsidRPr="00DE6773" w:rsidRDefault="000F19C4" w:rsidP="000F19C4">
      <w:r w:rsidRPr="00DE6773">
        <w:t xml:space="preserve">Columbus State Community College's </w:t>
      </w:r>
      <w:r w:rsidR="001C137E" w:rsidRPr="00DE6773">
        <w:t xml:space="preserve">Institutional Learning Goals </w:t>
      </w:r>
      <w:r w:rsidRPr="00DE6773">
        <w:t>are an integral part of the curriculum and central to the mission of the college. The faculty at Columbus State ha</w:t>
      </w:r>
      <w:r w:rsidR="006B5955" w:rsidRPr="00DE6773">
        <w:t>s</w:t>
      </w:r>
      <w:r w:rsidRPr="00DE6773">
        <w:t xml:space="preserve"> </w:t>
      </w:r>
      <w:r w:rsidR="006B5955" w:rsidRPr="00DE6773">
        <w:t xml:space="preserve">identified the </w:t>
      </w:r>
      <w:r w:rsidRPr="00DE6773">
        <w:t xml:space="preserve">following </w:t>
      </w:r>
      <w:r w:rsidR="006B5955" w:rsidRPr="00DE6773">
        <w:t>institutional learning goals</w:t>
      </w:r>
      <w:r w:rsidRPr="00DE6773">
        <w:t>:</w:t>
      </w:r>
    </w:p>
    <w:p w14:paraId="04543AC9" w14:textId="77777777" w:rsidR="002E569F" w:rsidRPr="00DE6773" w:rsidRDefault="002E569F" w:rsidP="000F19C4">
      <w:pPr>
        <w:numPr>
          <w:ilvl w:val="0"/>
          <w:numId w:val="1"/>
        </w:numPr>
        <w:tabs>
          <w:tab w:val="clear" w:pos="3600"/>
          <w:tab w:val="num" w:pos="720"/>
        </w:tabs>
        <w:ind w:left="720" w:hanging="720"/>
        <w:sectPr w:rsidR="002E569F" w:rsidRPr="00DE6773" w:rsidSect="00E1273F">
          <w:pgSz w:w="12240" w:h="15840"/>
          <w:pgMar w:top="1440" w:right="1080" w:bottom="1440" w:left="1080" w:header="720" w:footer="720" w:gutter="0"/>
          <w:cols w:space="720"/>
          <w:docGrid w:linePitch="360"/>
        </w:sectPr>
      </w:pPr>
    </w:p>
    <w:p w14:paraId="2E5FD68F" w14:textId="77777777" w:rsidR="000F19C4" w:rsidRPr="00DE6773" w:rsidRDefault="000F19C4" w:rsidP="000F19C4">
      <w:pPr>
        <w:numPr>
          <w:ilvl w:val="0"/>
          <w:numId w:val="1"/>
        </w:numPr>
        <w:tabs>
          <w:tab w:val="clear" w:pos="3600"/>
          <w:tab w:val="num" w:pos="720"/>
        </w:tabs>
        <w:ind w:left="720" w:hanging="720"/>
      </w:pPr>
      <w:r w:rsidRPr="00DE6773">
        <w:t xml:space="preserve">Critical Thinking </w:t>
      </w:r>
    </w:p>
    <w:p w14:paraId="2DB705DD" w14:textId="77777777" w:rsidR="000F19C4" w:rsidRPr="00DE6773" w:rsidRDefault="006B5955" w:rsidP="000F19C4">
      <w:pPr>
        <w:numPr>
          <w:ilvl w:val="0"/>
          <w:numId w:val="1"/>
        </w:numPr>
        <w:tabs>
          <w:tab w:val="clear" w:pos="3600"/>
        </w:tabs>
        <w:ind w:left="720" w:hanging="720"/>
      </w:pPr>
      <w:r w:rsidRPr="00DE6773">
        <w:t>Ethical Reasoning</w:t>
      </w:r>
      <w:r w:rsidR="000F19C4" w:rsidRPr="00DE6773">
        <w:t xml:space="preserve"> </w:t>
      </w:r>
    </w:p>
    <w:p w14:paraId="6168C7EC" w14:textId="77777777" w:rsidR="000F19C4" w:rsidRPr="00DE6773" w:rsidRDefault="006B5955" w:rsidP="000F19C4">
      <w:pPr>
        <w:numPr>
          <w:ilvl w:val="0"/>
          <w:numId w:val="1"/>
        </w:numPr>
        <w:tabs>
          <w:tab w:val="clear" w:pos="3600"/>
        </w:tabs>
        <w:ind w:left="720" w:hanging="720"/>
      </w:pPr>
      <w:r w:rsidRPr="00DE6773">
        <w:t>Quantitative Skills</w:t>
      </w:r>
      <w:r w:rsidR="000F19C4" w:rsidRPr="00DE6773">
        <w:t xml:space="preserve"> </w:t>
      </w:r>
    </w:p>
    <w:p w14:paraId="0BCAA45F" w14:textId="77777777" w:rsidR="000F19C4" w:rsidRPr="00DE6773" w:rsidRDefault="006B5955" w:rsidP="000F19C4">
      <w:pPr>
        <w:numPr>
          <w:ilvl w:val="0"/>
          <w:numId w:val="1"/>
        </w:numPr>
        <w:tabs>
          <w:tab w:val="clear" w:pos="3600"/>
        </w:tabs>
        <w:ind w:left="720" w:hanging="720"/>
      </w:pPr>
      <w:r w:rsidRPr="00DE6773">
        <w:t>Scientific Literacy</w:t>
      </w:r>
      <w:r w:rsidR="000F19C4" w:rsidRPr="00DE6773">
        <w:t xml:space="preserve"> </w:t>
      </w:r>
    </w:p>
    <w:p w14:paraId="781078BF" w14:textId="77777777" w:rsidR="006B5955" w:rsidRPr="00DE6773" w:rsidRDefault="000F19C4" w:rsidP="000F19C4">
      <w:pPr>
        <w:numPr>
          <w:ilvl w:val="0"/>
          <w:numId w:val="1"/>
        </w:numPr>
        <w:tabs>
          <w:tab w:val="clear" w:pos="3600"/>
        </w:tabs>
        <w:ind w:left="720" w:hanging="720"/>
      </w:pPr>
      <w:r w:rsidRPr="00DE6773">
        <w:t xml:space="preserve">Technological </w:t>
      </w:r>
      <w:r w:rsidR="006B5955" w:rsidRPr="00DE6773">
        <w:t>Competence</w:t>
      </w:r>
    </w:p>
    <w:p w14:paraId="2AF525FC" w14:textId="77777777" w:rsidR="006B5955" w:rsidRPr="00DE6773" w:rsidRDefault="006B5955" w:rsidP="000F19C4">
      <w:pPr>
        <w:numPr>
          <w:ilvl w:val="0"/>
          <w:numId w:val="1"/>
        </w:numPr>
        <w:tabs>
          <w:tab w:val="clear" w:pos="3600"/>
        </w:tabs>
        <w:ind w:left="720" w:hanging="720"/>
      </w:pPr>
      <w:r w:rsidRPr="00DE6773">
        <w:t>Communication Competence</w:t>
      </w:r>
    </w:p>
    <w:p w14:paraId="19BEEBEC" w14:textId="77777777" w:rsidR="000F19C4" w:rsidRPr="00DE6773" w:rsidRDefault="007137DB" w:rsidP="000F19C4">
      <w:pPr>
        <w:numPr>
          <w:ilvl w:val="0"/>
          <w:numId w:val="1"/>
        </w:numPr>
        <w:tabs>
          <w:tab w:val="clear" w:pos="3600"/>
        </w:tabs>
        <w:ind w:left="720" w:hanging="720"/>
      </w:pPr>
      <w:r w:rsidRPr="00DE6773">
        <w:t xml:space="preserve">Cultural </w:t>
      </w:r>
      <w:r w:rsidR="006B5955" w:rsidRPr="00DE6773">
        <w:t xml:space="preserve">and </w:t>
      </w:r>
      <w:r w:rsidRPr="00DE6773">
        <w:t xml:space="preserve">Social </w:t>
      </w:r>
      <w:r w:rsidR="006B5955" w:rsidRPr="00DE6773">
        <w:t>Awareness</w:t>
      </w:r>
      <w:r w:rsidR="000F19C4" w:rsidRPr="00DE6773">
        <w:t xml:space="preserve"> </w:t>
      </w:r>
    </w:p>
    <w:p w14:paraId="4C6D7920" w14:textId="77777777" w:rsidR="000F19C4" w:rsidRPr="00DE6773" w:rsidRDefault="006B5955" w:rsidP="000F19C4">
      <w:pPr>
        <w:numPr>
          <w:ilvl w:val="0"/>
          <w:numId w:val="1"/>
        </w:numPr>
        <w:tabs>
          <w:tab w:val="clear" w:pos="3600"/>
        </w:tabs>
        <w:ind w:left="720" w:hanging="720"/>
      </w:pPr>
      <w:r w:rsidRPr="00DE6773">
        <w:t>Professional &amp; Life Skills</w:t>
      </w:r>
    </w:p>
    <w:p w14:paraId="1ECCA9E7" w14:textId="77777777" w:rsidR="002E569F" w:rsidRPr="00DE6773" w:rsidRDefault="002E569F" w:rsidP="006D0D3B">
      <w:pPr>
        <w:sectPr w:rsidR="002E569F" w:rsidRPr="00DE6773" w:rsidSect="00E1273F">
          <w:type w:val="continuous"/>
          <w:pgSz w:w="12240" w:h="15840"/>
          <w:pgMar w:top="1440" w:right="1080" w:bottom="1440" w:left="1080" w:header="720" w:footer="720" w:gutter="0"/>
          <w:cols w:num="2" w:space="720"/>
          <w:docGrid w:linePitch="360"/>
        </w:sectPr>
      </w:pPr>
    </w:p>
    <w:p w14:paraId="2C9EBE43" w14:textId="77777777" w:rsidR="00B728CA" w:rsidRPr="00DE6773" w:rsidRDefault="00B728CA" w:rsidP="006D0D3B"/>
    <w:p w14:paraId="60F5E4C8" w14:textId="77777777" w:rsidR="006470AB" w:rsidRPr="00DE6773" w:rsidRDefault="00E343D7" w:rsidP="005E36C4">
      <w:pPr>
        <w:rPr>
          <w:b/>
        </w:rPr>
      </w:pPr>
      <w:r w:rsidRPr="00DE6773">
        <w:rPr>
          <w:b/>
        </w:rPr>
        <w:t>GENERAL INSTRUCTIONAL METHODS</w:t>
      </w:r>
    </w:p>
    <w:p w14:paraId="5456C1B1" w14:textId="77777777" w:rsidR="005E36C4" w:rsidRPr="00DE6773" w:rsidRDefault="005E36C4" w:rsidP="005E36C4">
      <w:r w:rsidRPr="00DE6773">
        <w:t>Students will have a variety of opportunities to learn using different modes of instruction.  These will include, but are not limited to: Power Point presentations, Classroom discussion, Videos, Lab Exercises which will involve classroom experiments and Field Work.</w:t>
      </w:r>
    </w:p>
    <w:p w14:paraId="1F5198DE" w14:textId="77777777" w:rsidR="00A83BCC" w:rsidRPr="00DE6773" w:rsidRDefault="00A83BCC" w:rsidP="00C50314">
      <w:pPr>
        <w:rPr>
          <w:b/>
        </w:rPr>
      </w:pPr>
    </w:p>
    <w:p w14:paraId="18622FE7" w14:textId="77777777" w:rsidR="00C50314" w:rsidRPr="00DE6773" w:rsidRDefault="00C50314" w:rsidP="00F923CC">
      <w:pPr>
        <w:tabs>
          <w:tab w:val="left" w:pos="5760"/>
        </w:tabs>
        <w:rPr>
          <w:b/>
        </w:rPr>
      </w:pPr>
      <w:r w:rsidRPr="00DE6773">
        <w:rPr>
          <w:b/>
        </w:rPr>
        <w:t>ASSESSMENT</w:t>
      </w:r>
    </w:p>
    <w:p w14:paraId="09D46DB0" w14:textId="77777777" w:rsidR="00C50314" w:rsidRPr="00DE6773" w:rsidRDefault="00C50314" w:rsidP="00C50314">
      <w:r w:rsidRPr="00DE6773">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w:t>
      </w:r>
      <w:r w:rsidR="00157592" w:rsidRPr="00DE6773">
        <w:t xml:space="preserve"> </w:t>
      </w:r>
      <w:r w:rsidR="00A15C61" w:rsidRPr="00DE6773">
        <w:t>and your</w:t>
      </w:r>
      <w:r w:rsidR="00157592" w:rsidRPr="00DE6773">
        <w:t xml:space="preserve"> </w:t>
      </w:r>
      <w:r w:rsidRPr="00DE6773">
        <w:t>participat</w:t>
      </w:r>
      <w:r w:rsidR="00157592" w:rsidRPr="00DE6773">
        <w:t>ion</w:t>
      </w:r>
      <w:r w:rsidRPr="00DE6773">
        <w:t xml:space="preserve"> in broader assessment activities.</w:t>
      </w:r>
    </w:p>
    <w:p w14:paraId="3580B854" w14:textId="77777777" w:rsidR="00A83BCC" w:rsidRPr="00DE6773" w:rsidRDefault="00A83BCC" w:rsidP="00C50314">
      <w:pPr>
        <w:rPr>
          <w:b/>
        </w:rPr>
      </w:pPr>
    </w:p>
    <w:p w14:paraId="262C3B9E" w14:textId="77777777" w:rsidR="003E0952" w:rsidRPr="00DE6773" w:rsidRDefault="003E0952" w:rsidP="003E0952">
      <w:r w:rsidRPr="00DE6773">
        <w:rPr>
          <w:b/>
        </w:rPr>
        <w:t xml:space="preserve">STANDARDS AND METHODS FOR EVALUATION: </w:t>
      </w:r>
      <w:r w:rsidRPr="00DE6773">
        <w:t xml:space="preserve">Evaluation will be based on </w:t>
      </w:r>
      <w:r w:rsidR="00564863" w:rsidRPr="00DE6773">
        <w:t>tests</w:t>
      </w:r>
      <w:r w:rsidRPr="00DE6773">
        <w:t xml:space="preserve">/exams, lab work, </w:t>
      </w:r>
      <w:r w:rsidR="00A15C61" w:rsidRPr="00DE6773">
        <w:t>presentations,</w:t>
      </w:r>
      <w:r w:rsidR="00564863" w:rsidRPr="00DE6773">
        <w:t xml:space="preserve"> discussion assignments </w:t>
      </w:r>
      <w:r w:rsidRPr="00DE6773">
        <w:t>and class participation.</w:t>
      </w:r>
    </w:p>
    <w:p w14:paraId="09F7F2B8" w14:textId="77777777" w:rsidR="00157592" w:rsidRPr="00DE6773" w:rsidRDefault="00157592" w:rsidP="003E0952">
      <w:pPr>
        <w:rPr>
          <w:b/>
        </w:rPr>
      </w:pPr>
    </w:p>
    <w:p w14:paraId="082739EA" w14:textId="77777777" w:rsidR="00CD155A" w:rsidRPr="00DE6773" w:rsidRDefault="00CD155A" w:rsidP="00CD155A">
      <w:pPr>
        <w:tabs>
          <w:tab w:val="left" w:pos="6480"/>
        </w:tabs>
        <w:rPr>
          <w:b/>
        </w:rPr>
      </w:pPr>
      <w:r w:rsidRPr="00DE6773">
        <w:rPr>
          <w:b/>
        </w:rPr>
        <w:t xml:space="preserve">GRADING SCALE </w:t>
      </w:r>
    </w:p>
    <w:p w14:paraId="63E57AE8" w14:textId="77777777" w:rsidR="00CD155A" w:rsidRPr="00DE6773" w:rsidRDefault="00CD155A" w:rsidP="00CD155A">
      <w:pPr>
        <w:tabs>
          <w:tab w:val="left" w:pos="720"/>
          <w:tab w:val="left" w:pos="3600"/>
          <w:tab w:val="left" w:pos="4500"/>
          <w:tab w:val="left" w:pos="6480"/>
        </w:tabs>
      </w:pPr>
      <w:r>
        <w:tab/>
      </w:r>
      <w:r w:rsidRPr="00DE6773">
        <w:tab/>
        <w:t>A = 90 - 100%</w:t>
      </w:r>
    </w:p>
    <w:p w14:paraId="75A8F942" w14:textId="77777777" w:rsidR="00CD155A" w:rsidRPr="00DE6773" w:rsidRDefault="00CD155A" w:rsidP="00CD155A">
      <w:pPr>
        <w:tabs>
          <w:tab w:val="left" w:pos="720"/>
          <w:tab w:val="left" w:pos="3600"/>
          <w:tab w:val="left" w:pos="4500"/>
          <w:tab w:val="left" w:pos="6480"/>
        </w:tabs>
      </w:pPr>
      <w:r w:rsidRPr="00DE6773">
        <w:tab/>
      </w:r>
      <w:r w:rsidRPr="00DE6773">
        <w:tab/>
        <w:t>B = 80 -    89%</w:t>
      </w:r>
    </w:p>
    <w:p w14:paraId="6E6F5727" w14:textId="77777777" w:rsidR="00CD155A" w:rsidRPr="00DE6773" w:rsidRDefault="00CD155A" w:rsidP="00CD155A">
      <w:pPr>
        <w:tabs>
          <w:tab w:val="left" w:pos="720"/>
          <w:tab w:val="left" w:pos="3600"/>
          <w:tab w:val="left" w:pos="4500"/>
          <w:tab w:val="left" w:pos="6480"/>
        </w:tabs>
      </w:pPr>
      <w:r w:rsidRPr="00DE6773">
        <w:tab/>
      </w:r>
      <w:r w:rsidRPr="00DE6773">
        <w:tab/>
        <w:t>C = 70 -    79%</w:t>
      </w:r>
    </w:p>
    <w:p w14:paraId="406F6EE0" w14:textId="77777777" w:rsidR="00CD155A" w:rsidRDefault="00CD155A" w:rsidP="00CD155A">
      <w:pPr>
        <w:tabs>
          <w:tab w:val="left" w:pos="720"/>
          <w:tab w:val="left" w:pos="3600"/>
          <w:tab w:val="left" w:pos="4500"/>
          <w:tab w:val="left" w:pos="6480"/>
        </w:tabs>
      </w:pPr>
      <w:r w:rsidRPr="00DE6773">
        <w:tab/>
      </w:r>
      <w:r>
        <w:tab/>
      </w:r>
      <w:r w:rsidRPr="00DE6773">
        <w:t>D = 60 -    69%</w:t>
      </w:r>
    </w:p>
    <w:p w14:paraId="0DFD5D05" w14:textId="77777777" w:rsidR="00CD155A" w:rsidRDefault="00CD155A" w:rsidP="00CD155A">
      <w:pPr>
        <w:tabs>
          <w:tab w:val="left" w:pos="720"/>
          <w:tab w:val="left" w:pos="3600"/>
          <w:tab w:val="left" w:pos="4500"/>
          <w:tab w:val="left" w:pos="6480"/>
        </w:tabs>
        <w:ind w:left="720" w:firstLine="2880"/>
      </w:pPr>
      <w:r w:rsidRPr="00DE6773">
        <w:t>E = below 60%</w:t>
      </w:r>
    </w:p>
    <w:p w14:paraId="4BE653E5" w14:textId="77777777" w:rsidR="00CD155A" w:rsidRDefault="00CD155A" w:rsidP="00CD155A">
      <w:pPr>
        <w:tabs>
          <w:tab w:val="left" w:pos="720"/>
          <w:tab w:val="left" w:pos="3600"/>
          <w:tab w:val="left" w:pos="4500"/>
          <w:tab w:val="left" w:pos="6480"/>
        </w:tabs>
        <w:rPr>
          <w:b/>
        </w:rPr>
      </w:pPr>
    </w:p>
    <w:p w14:paraId="5E2D522E" w14:textId="77777777" w:rsidR="00CD155A" w:rsidRPr="00C3217E" w:rsidRDefault="00CD155A" w:rsidP="00CD155A">
      <w:pPr>
        <w:tabs>
          <w:tab w:val="left" w:pos="720"/>
          <w:tab w:val="left" w:pos="3600"/>
          <w:tab w:val="left" w:pos="4500"/>
          <w:tab w:val="left" w:pos="6480"/>
        </w:tabs>
        <w:rPr>
          <w:b/>
        </w:rPr>
      </w:pPr>
      <w:r>
        <w:rPr>
          <w:b/>
        </w:rPr>
        <w:t xml:space="preserve">METHODS FOR EVALUATION: </w:t>
      </w:r>
      <w:r w:rsidRPr="00DE6773">
        <w:rPr>
          <w:bCs/>
        </w:rPr>
        <w:t>(Subject to change)</w:t>
      </w:r>
    </w:p>
    <w:p w14:paraId="0BB68E53" w14:textId="77777777" w:rsidR="00CD155A" w:rsidRPr="0092119E" w:rsidRDefault="00CD155A" w:rsidP="00CD155A">
      <w:pPr>
        <w:tabs>
          <w:tab w:val="left" w:pos="720"/>
          <w:tab w:val="left" w:pos="3600"/>
          <w:tab w:val="left" w:pos="4500"/>
          <w:tab w:val="left" w:pos="6480"/>
        </w:tabs>
        <w:rPr>
          <w:iCs/>
        </w:rPr>
      </w:pPr>
      <w:r w:rsidRPr="00C3217E">
        <w:rPr>
          <w:b/>
          <w:bCs/>
          <w:iCs/>
        </w:rPr>
        <w:t>Readings</w:t>
      </w:r>
      <w:r>
        <w:rPr>
          <w:iCs/>
        </w:rPr>
        <w:t>:</w:t>
      </w:r>
      <w:r w:rsidRPr="0092119E">
        <w:rPr>
          <w:iCs/>
        </w:rPr>
        <w:t xml:space="preserve"> </w:t>
      </w:r>
      <w:r>
        <w:rPr>
          <w:iCs/>
        </w:rPr>
        <w:t>2</w:t>
      </w:r>
      <w:r>
        <w:rPr>
          <w:iCs/>
        </w:rPr>
        <w:tab/>
      </w:r>
      <w:r>
        <w:rPr>
          <w:iCs/>
        </w:rPr>
        <w:tab/>
        <w:t xml:space="preserve"> 150 pts</w:t>
      </w:r>
      <w:r>
        <w:rPr>
          <w:iCs/>
        </w:rPr>
        <w:tab/>
        <w:t>10%</w:t>
      </w:r>
    </w:p>
    <w:p w14:paraId="757EB0EF" w14:textId="77777777" w:rsidR="00CD155A" w:rsidRPr="00DE6773" w:rsidRDefault="00CD155A" w:rsidP="00CD155A">
      <w:pPr>
        <w:tabs>
          <w:tab w:val="left" w:pos="720"/>
          <w:tab w:val="left" w:pos="3600"/>
          <w:tab w:val="left" w:pos="4500"/>
          <w:tab w:val="left" w:pos="6480"/>
        </w:tabs>
      </w:pPr>
      <w:r>
        <w:rPr>
          <w:i/>
        </w:rPr>
        <w:tab/>
      </w:r>
      <w:r w:rsidRPr="00DE6773">
        <w:rPr>
          <w:i/>
        </w:rPr>
        <w:t>Botany of Desire</w:t>
      </w:r>
      <w:r w:rsidRPr="00DE6773">
        <w:t xml:space="preserve"> </w:t>
      </w:r>
      <w:r>
        <w:t xml:space="preserve">Discussion and </w:t>
      </w:r>
      <w:r w:rsidRPr="00DE6773">
        <w:t>Paper</w:t>
      </w:r>
      <w:r w:rsidRPr="00DE6773">
        <w:tab/>
      </w:r>
      <w:r w:rsidRPr="00DE6773">
        <w:tab/>
        <w:t xml:space="preserve"> </w:t>
      </w:r>
    </w:p>
    <w:p w14:paraId="1856B62A" w14:textId="77777777" w:rsidR="00CD155A" w:rsidRDefault="00CD155A" w:rsidP="00CD155A">
      <w:pPr>
        <w:tabs>
          <w:tab w:val="left" w:pos="720"/>
          <w:tab w:val="left" w:pos="3600"/>
          <w:tab w:val="left" w:pos="4500"/>
          <w:tab w:val="left" w:pos="6480"/>
        </w:tabs>
      </w:pPr>
      <w:r>
        <w:rPr>
          <w:i/>
          <w:iCs/>
        </w:rPr>
        <w:tab/>
      </w:r>
      <w:r w:rsidRPr="0092119E">
        <w:rPr>
          <w:i/>
          <w:iCs/>
        </w:rPr>
        <w:t>The Land Ethic</w:t>
      </w:r>
      <w:r>
        <w:t xml:space="preserve"> Discussion and Paper</w:t>
      </w:r>
    </w:p>
    <w:p w14:paraId="51972E1E" w14:textId="77777777" w:rsidR="00CD155A" w:rsidRPr="00DE6773" w:rsidRDefault="00CD155A" w:rsidP="00CD155A">
      <w:pPr>
        <w:tabs>
          <w:tab w:val="left" w:pos="720"/>
          <w:tab w:val="left" w:pos="3600"/>
          <w:tab w:val="left" w:pos="4500"/>
          <w:tab w:val="left" w:pos="6480"/>
        </w:tabs>
      </w:pPr>
      <w:r w:rsidRPr="00C3217E">
        <w:rPr>
          <w:b/>
          <w:bCs/>
        </w:rPr>
        <w:t>Lab Exercises</w:t>
      </w:r>
      <w:r>
        <w:t>: 10</w:t>
      </w:r>
      <w:r w:rsidRPr="00DE6773">
        <w:tab/>
      </w:r>
      <w:r w:rsidRPr="00DE6773">
        <w:tab/>
      </w:r>
      <w:r>
        <w:t xml:space="preserve"> 450</w:t>
      </w:r>
      <w:r w:rsidRPr="00DE6773">
        <w:t xml:space="preserve"> pts</w:t>
      </w:r>
      <w:r w:rsidRPr="00DE6773">
        <w:tab/>
      </w:r>
      <w:r>
        <w:t>3</w:t>
      </w:r>
      <w:r w:rsidRPr="00DE6773">
        <w:t>0%</w:t>
      </w:r>
      <w:r w:rsidRPr="00DE6773">
        <w:tab/>
      </w:r>
      <w:r w:rsidRPr="00DE6773">
        <w:tab/>
      </w:r>
      <w:r w:rsidRPr="00DE6773">
        <w:tab/>
      </w:r>
      <w:r w:rsidRPr="00DE6773">
        <w:tab/>
      </w:r>
      <w:r w:rsidRPr="00DE6773">
        <w:tab/>
      </w:r>
      <w:r w:rsidRPr="00DE6773">
        <w:tab/>
      </w:r>
    </w:p>
    <w:p w14:paraId="2FD10BF7" w14:textId="77777777" w:rsidR="00CD155A" w:rsidRDefault="00CD155A" w:rsidP="00CD155A">
      <w:pPr>
        <w:tabs>
          <w:tab w:val="left" w:pos="720"/>
          <w:tab w:val="left" w:pos="3600"/>
          <w:tab w:val="left" w:pos="4500"/>
          <w:tab w:val="left" w:pos="6480"/>
        </w:tabs>
      </w:pPr>
      <w:r w:rsidRPr="00C3217E">
        <w:rPr>
          <w:b/>
          <w:bCs/>
        </w:rPr>
        <w:t>Change Over Time</w:t>
      </w:r>
      <w:r>
        <w:rPr>
          <w:b/>
          <w:bCs/>
        </w:rPr>
        <w:t>:</w:t>
      </w:r>
      <w:r>
        <w:t xml:space="preserve"> Lab</w:t>
      </w:r>
      <w:r>
        <w:tab/>
      </w:r>
      <w:r>
        <w:tab/>
        <w:t xml:space="preserve"> 150 pts. </w:t>
      </w:r>
      <w:r>
        <w:tab/>
        <w:t>10%</w:t>
      </w:r>
      <w:r>
        <w:tab/>
      </w:r>
      <w:r>
        <w:tab/>
      </w:r>
    </w:p>
    <w:p w14:paraId="01C4DF1F" w14:textId="77777777" w:rsidR="00CD155A" w:rsidRDefault="00CD155A" w:rsidP="00CD155A">
      <w:pPr>
        <w:tabs>
          <w:tab w:val="left" w:pos="720"/>
          <w:tab w:val="left" w:pos="3600"/>
          <w:tab w:val="left" w:pos="4500"/>
          <w:tab w:val="left" w:pos="6480"/>
        </w:tabs>
      </w:pPr>
      <w:r>
        <w:t xml:space="preserve"> </w:t>
      </w:r>
      <w:r w:rsidRPr="00DE6773">
        <w:t>Field Observation</w:t>
      </w:r>
      <w:r>
        <w:t>s, Data Collection</w:t>
      </w:r>
      <w:r w:rsidRPr="00DE6773">
        <w:t xml:space="preserve"> and </w:t>
      </w:r>
      <w:r>
        <w:t>P</w:t>
      </w:r>
      <w:r w:rsidRPr="00DE6773">
        <w:t>resentation</w:t>
      </w:r>
      <w:r w:rsidRPr="00DE6773">
        <w:tab/>
      </w:r>
    </w:p>
    <w:p w14:paraId="78B05A50" w14:textId="77777777" w:rsidR="00CD155A" w:rsidRDefault="00CD155A" w:rsidP="00CD155A">
      <w:pPr>
        <w:tabs>
          <w:tab w:val="left" w:pos="720"/>
          <w:tab w:val="left" w:pos="3600"/>
          <w:tab w:val="left" w:pos="4500"/>
          <w:tab w:val="left" w:pos="6480"/>
        </w:tabs>
      </w:pPr>
      <w:r w:rsidRPr="00C3217E">
        <w:rPr>
          <w:b/>
          <w:bCs/>
        </w:rPr>
        <w:t>Invasive Plant Re</w:t>
      </w:r>
      <w:r>
        <w:rPr>
          <w:b/>
          <w:bCs/>
        </w:rPr>
        <w:t>search</w:t>
      </w:r>
      <w:r w:rsidRPr="00C3217E">
        <w:rPr>
          <w:b/>
          <w:bCs/>
        </w:rPr>
        <w:t xml:space="preserve"> &amp; Presentation</w:t>
      </w:r>
      <w:r>
        <w:rPr>
          <w:b/>
          <w:bCs/>
        </w:rPr>
        <w:t>:</w:t>
      </w:r>
      <w:r w:rsidRPr="00DE6773">
        <w:t xml:space="preserve"> </w:t>
      </w:r>
      <w:r>
        <w:tab/>
        <w:t xml:space="preserve"> </w:t>
      </w:r>
      <w:r w:rsidRPr="00DE6773">
        <w:t xml:space="preserve">150 pts. </w:t>
      </w:r>
      <w:r>
        <w:tab/>
      </w:r>
      <w:r w:rsidRPr="00DE6773">
        <w:t>10%</w:t>
      </w:r>
    </w:p>
    <w:p w14:paraId="208595CB" w14:textId="77777777" w:rsidR="00CD155A" w:rsidRDefault="00CD155A" w:rsidP="00CD155A">
      <w:pPr>
        <w:tabs>
          <w:tab w:val="left" w:pos="3510"/>
          <w:tab w:val="left" w:pos="4500"/>
          <w:tab w:val="left" w:pos="6480"/>
        </w:tabs>
      </w:pPr>
      <w:r w:rsidRPr="00C3217E">
        <w:rPr>
          <w:b/>
          <w:bCs/>
        </w:rPr>
        <w:t>Class Participation</w:t>
      </w:r>
      <w:r>
        <w:rPr>
          <w:b/>
          <w:bCs/>
        </w:rPr>
        <w:t>:</w:t>
      </w:r>
      <w:r>
        <w:tab/>
      </w:r>
      <w:r>
        <w:tab/>
        <w:t xml:space="preserve">   75 pts. </w:t>
      </w:r>
      <w:r>
        <w:tab/>
        <w:t xml:space="preserve">  5%</w:t>
      </w:r>
    </w:p>
    <w:p w14:paraId="3FD05859" w14:textId="77777777" w:rsidR="00CD155A" w:rsidRDefault="00CD155A" w:rsidP="00CD155A">
      <w:pPr>
        <w:tabs>
          <w:tab w:val="left" w:pos="3510"/>
          <w:tab w:val="left" w:pos="4500"/>
          <w:tab w:val="left" w:pos="6480"/>
        </w:tabs>
      </w:pPr>
      <w:r w:rsidRPr="00C3217E">
        <w:rPr>
          <w:b/>
          <w:bCs/>
        </w:rPr>
        <w:t>Tests</w:t>
      </w:r>
      <w:r>
        <w:t>: 2</w:t>
      </w:r>
      <w:r w:rsidRPr="00DE6773">
        <w:tab/>
      </w:r>
      <w:r w:rsidRPr="00DE6773">
        <w:tab/>
      </w:r>
      <w:r>
        <w:t>300 pts.</w:t>
      </w:r>
      <w:r>
        <w:tab/>
      </w:r>
      <w:r w:rsidRPr="00DE6773">
        <w:t>20%</w:t>
      </w:r>
    </w:p>
    <w:p w14:paraId="36DA32BD" w14:textId="77777777" w:rsidR="00CD155A" w:rsidRDefault="00CD155A" w:rsidP="00CD155A">
      <w:pPr>
        <w:tabs>
          <w:tab w:val="left" w:pos="3510"/>
          <w:tab w:val="left" w:pos="4500"/>
          <w:tab w:val="left" w:pos="6480"/>
        </w:tabs>
      </w:pPr>
      <w:r w:rsidRPr="00C3217E">
        <w:rPr>
          <w:b/>
          <w:bCs/>
        </w:rPr>
        <w:t>Final</w:t>
      </w:r>
      <w:r w:rsidRPr="00DE6773">
        <w:t xml:space="preserve"> </w:t>
      </w:r>
      <w:r w:rsidRPr="00C3217E">
        <w:rPr>
          <w:b/>
          <w:bCs/>
        </w:rPr>
        <w:t>Exam</w:t>
      </w:r>
      <w:r>
        <w:t xml:space="preserve"> </w:t>
      </w:r>
      <w:r w:rsidRPr="00DE6773">
        <w:t>(not cumulative)</w:t>
      </w:r>
      <w:r w:rsidRPr="00DE6773">
        <w:tab/>
      </w:r>
      <w:r w:rsidRPr="00DE6773">
        <w:tab/>
      </w:r>
      <w:r>
        <w:t xml:space="preserve"> 170 pts.</w:t>
      </w:r>
      <w:r>
        <w:tab/>
      </w:r>
      <w:r w:rsidRPr="00DE6773">
        <w:t>15%</w:t>
      </w:r>
    </w:p>
    <w:p w14:paraId="6BD93F6B" w14:textId="77777777" w:rsidR="00CD155A" w:rsidRDefault="00CD155A" w:rsidP="00CD155A">
      <w:pPr>
        <w:tabs>
          <w:tab w:val="left" w:pos="3510"/>
          <w:tab w:val="left" w:pos="4500"/>
          <w:tab w:val="left" w:pos="6480"/>
        </w:tabs>
        <w:rPr>
          <w:b/>
          <w:bCs/>
        </w:rPr>
      </w:pPr>
      <w:r w:rsidRPr="007A1B38">
        <w:rPr>
          <w:b/>
          <w:bCs/>
          <w:sz w:val="28"/>
          <w:szCs w:val="28"/>
        </w:rPr>
        <w:t>Total Points</w:t>
      </w:r>
      <w:r w:rsidRPr="00E017AB">
        <w:rPr>
          <w:b/>
          <w:bCs/>
        </w:rPr>
        <w:tab/>
      </w:r>
      <w:r w:rsidRPr="00E017AB">
        <w:rPr>
          <w:b/>
          <w:bCs/>
        </w:rPr>
        <w:tab/>
        <w:t>1500 pts.                 100%</w:t>
      </w:r>
    </w:p>
    <w:p w14:paraId="10B52D65" w14:textId="77777777" w:rsidR="00472C41" w:rsidRPr="00C13888" w:rsidRDefault="00472C41" w:rsidP="00472C41">
      <w:pPr>
        <w:tabs>
          <w:tab w:val="left" w:pos="3510"/>
          <w:tab w:val="left" w:pos="4500"/>
          <w:tab w:val="left" w:pos="6480"/>
        </w:tabs>
      </w:pPr>
      <w:r>
        <w:rPr>
          <w:b/>
          <w:bCs/>
        </w:rPr>
        <w:lastRenderedPageBreak/>
        <w:t>PRE</w:t>
      </w:r>
      <w:r w:rsidR="00C13888">
        <w:rPr>
          <w:b/>
          <w:bCs/>
        </w:rPr>
        <w:t>-</w:t>
      </w:r>
      <w:r>
        <w:rPr>
          <w:b/>
          <w:bCs/>
        </w:rPr>
        <w:t xml:space="preserve">CLASS EPECTATIONS: </w:t>
      </w:r>
      <w:r w:rsidRPr="00C13888">
        <w:t xml:space="preserve">Students are expected </w:t>
      </w:r>
      <w:r w:rsidR="00C13888" w:rsidRPr="00C13888">
        <w:t>t</w:t>
      </w:r>
      <w:r w:rsidRPr="00C13888">
        <w:t xml:space="preserve">o have </w:t>
      </w:r>
      <w:r w:rsidR="00C13888" w:rsidRPr="00C13888">
        <w:t>familiarize</w:t>
      </w:r>
      <w:r w:rsidR="00C13888">
        <w:t>d</w:t>
      </w:r>
      <w:r w:rsidR="00C13888" w:rsidRPr="00C13888">
        <w:t xml:space="preserve"> / </w:t>
      </w:r>
      <w:r w:rsidRPr="00C13888">
        <w:t xml:space="preserve">read the textbook </w:t>
      </w:r>
      <w:r w:rsidR="00C13888" w:rsidRPr="00C13888">
        <w:t xml:space="preserve">chapters </w:t>
      </w:r>
      <w:r w:rsidR="00C13888">
        <w:t xml:space="preserve">and </w:t>
      </w:r>
      <w:r w:rsidR="00C13888" w:rsidRPr="00C13888">
        <w:t>Blackboard materials and have print</w:t>
      </w:r>
      <w:r w:rsidR="00C13888">
        <w:t>ed</w:t>
      </w:r>
      <w:r w:rsidR="00C13888" w:rsidRPr="00C13888">
        <w:t xml:space="preserve"> the Guided Noted prior to each class. </w:t>
      </w:r>
    </w:p>
    <w:p w14:paraId="07A72ABB" w14:textId="77777777" w:rsidR="00322A2E" w:rsidRDefault="00322A2E" w:rsidP="00472C41">
      <w:pPr>
        <w:tabs>
          <w:tab w:val="left" w:pos="3510"/>
          <w:tab w:val="left" w:pos="4500"/>
          <w:tab w:val="left" w:pos="6480"/>
        </w:tabs>
        <w:rPr>
          <w:b/>
          <w:bCs/>
        </w:rPr>
      </w:pPr>
    </w:p>
    <w:p w14:paraId="331EF9E9" w14:textId="77777777" w:rsidR="00865F94" w:rsidRPr="00865F94" w:rsidRDefault="00865F94" w:rsidP="00472C41">
      <w:pPr>
        <w:tabs>
          <w:tab w:val="left" w:pos="3510"/>
          <w:tab w:val="left" w:pos="4500"/>
          <w:tab w:val="left" w:pos="6480"/>
        </w:tabs>
      </w:pPr>
      <w:r w:rsidRPr="00865F94">
        <w:rPr>
          <w:b/>
          <w:bCs/>
        </w:rPr>
        <w:t>LABS:</w:t>
      </w:r>
      <w:r w:rsidRPr="00865F94">
        <w:t xml:space="preserve"> The Labs are designed to provide a</w:t>
      </w:r>
      <w:r>
        <w:t xml:space="preserve">n </w:t>
      </w:r>
      <w:r w:rsidRPr="00865F94">
        <w:t xml:space="preserve">environment where individuals can conduct experiments, test hypotheses, observe phenomena firsthand, and gain practical experience in scientific methods by manipulating materials and collecting data, </w:t>
      </w:r>
      <w:r>
        <w:t>gain an</w:t>
      </w:r>
      <w:r w:rsidRPr="00865F94">
        <w:t xml:space="preserve"> understanding of scientific concepts and processes through hands-on learning</w:t>
      </w:r>
    </w:p>
    <w:p w14:paraId="46663F67" w14:textId="77777777" w:rsidR="00865F94" w:rsidRDefault="00865F94" w:rsidP="00472C41">
      <w:pPr>
        <w:tabs>
          <w:tab w:val="left" w:pos="3510"/>
          <w:tab w:val="left" w:pos="4500"/>
          <w:tab w:val="left" w:pos="6480"/>
        </w:tabs>
        <w:rPr>
          <w:b/>
          <w:bCs/>
        </w:rPr>
      </w:pPr>
    </w:p>
    <w:p w14:paraId="5B9B3180" w14:textId="77777777" w:rsidR="007A1B38" w:rsidRPr="00322A2E" w:rsidRDefault="007A1B38" w:rsidP="007A1B38">
      <w:pPr>
        <w:tabs>
          <w:tab w:val="left" w:pos="3510"/>
          <w:tab w:val="left" w:pos="4500"/>
          <w:tab w:val="left" w:pos="6480"/>
        </w:tabs>
      </w:pPr>
      <w:r>
        <w:rPr>
          <w:b/>
          <w:bCs/>
        </w:rPr>
        <w:t xml:space="preserve">READINGS: </w:t>
      </w:r>
      <w:r w:rsidRPr="00322A2E">
        <w:t>Reading in science courses helps students develop the critical literacy skills necessary to navigate scientific content effectively.</w:t>
      </w:r>
      <w:r w:rsidRPr="00322A2E">
        <w:rPr>
          <w:b/>
          <w:bCs/>
        </w:rPr>
        <w:t> </w:t>
      </w:r>
    </w:p>
    <w:p w14:paraId="6BC6E898" w14:textId="77777777" w:rsidR="00E47786" w:rsidRDefault="00E47786" w:rsidP="00472C41">
      <w:pPr>
        <w:tabs>
          <w:tab w:val="left" w:pos="3510"/>
          <w:tab w:val="left" w:pos="4500"/>
          <w:tab w:val="left" w:pos="6480"/>
        </w:tabs>
        <w:rPr>
          <w:b/>
          <w:bCs/>
        </w:rPr>
      </w:pPr>
    </w:p>
    <w:p w14:paraId="48D5FB0A" w14:textId="77777777" w:rsidR="00E47786" w:rsidRPr="007A1B38" w:rsidRDefault="00E47786" w:rsidP="00472C41">
      <w:pPr>
        <w:tabs>
          <w:tab w:val="left" w:pos="3510"/>
          <w:tab w:val="left" w:pos="4500"/>
          <w:tab w:val="left" w:pos="6480"/>
        </w:tabs>
      </w:pPr>
      <w:r>
        <w:rPr>
          <w:b/>
          <w:bCs/>
        </w:rPr>
        <w:t>CLASS DISCUSSIONS</w:t>
      </w:r>
      <w:r w:rsidR="007A1B38">
        <w:rPr>
          <w:b/>
          <w:bCs/>
        </w:rPr>
        <w:t xml:space="preserve"> OF READINGS</w:t>
      </w:r>
      <w:r>
        <w:rPr>
          <w:b/>
          <w:bCs/>
        </w:rPr>
        <w:t>:</w:t>
      </w:r>
      <w:r w:rsidR="007A1B38">
        <w:rPr>
          <w:b/>
          <w:bCs/>
        </w:rPr>
        <w:t xml:space="preserve"> </w:t>
      </w:r>
      <w:r w:rsidR="007A1B38" w:rsidRPr="007A1B38">
        <w:t>Trough discussion</w:t>
      </w:r>
      <w:r w:rsidR="007A1B38">
        <w:t>,</w:t>
      </w:r>
      <w:r w:rsidR="007A1B38" w:rsidRPr="007A1B38">
        <w:t xml:space="preserve"> students </w:t>
      </w:r>
      <w:r w:rsidR="007A1B38">
        <w:t>can</w:t>
      </w:r>
      <w:r w:rsidR="007A1B38" w:rsidRPr="007A1B38">
        <w:t xml:space="preserve"> actively share their interpretations, critically analyze information, practice scientific reasoning, and build a collective knowledge base through open dialogue and </w:t>
      </w:r>
      <w:r w:rsidR="007A1B38">
        <w:t xml:space="preserve">varied </w:t>
      </w:r>
      <w:r w:rsidR="007A1B38" w:rsidRPr="007A1B38">
        <w:t>perspectives</w:t>
      </w:r>
    </w:p>
    <w:p w14:paraId="540C9728" w14:textId="77777777" w:rsidR="00E47786" w:rsidRDefault="00E47786" w:rsidP="00472C41">
      <w:pPr>
        <w:tabs>
          <w:tab w:val="left" w:pos="3510"/>
          <w:tab w:val="left" w:pos="4500"/>
          <w:tab w:val="left" w:pos="6480"/>
        </w:tabs>
        <w:rPr>
          <w:b/>
          <w:bCs/>
        </w:rPr>
      </w:pPr>
    </w:p>
    <w:p w14:paraId="020FC249" w14:textId="77777777" w:rsidR="00E47786" w:rsidRDefault="00E47786" w:rsidP="00472C41">
      <w:pPr>
        <w:tabs>
          <w:tab w:val="left" w:pos="3510"/>
          <w:tab w:val="left" w:pos="4500"/>
          <w:tab w:val="left" w:pos="6480"/>
        </w:tabs>
        <w:rPr>
          <w:b/>
          <w:bCs/>
        </w:rPr>
      </w:pPr>
      <w:r>
        <w:rPr>
          <w:b/>
          <w:bCs/>
        </w:rPr>
        <w:t>RESEARCH ASSIGNMENTS:</w:t>
      </w:r>
      <w:r w:rsidR="007A1B38">
        <w:rPr>
          <w:b/>
          <w:bCs/>
        </w:rPr>
        <w:t xml:space="preserve"> </w:t>
      </w:r>
      <w:r w:rsidR="007A1B38" w:rsidRPr="007A1B38">
        <w:t>This allows students to actively engage with scientific concepts by exploring a topic in depth, developing critical thinking skills, learning how to find and evaluate reliable information, analyzing data, and communicate their findings effectively.</w:t>
      </w:r>
    </w:p>
    <w:p w14:paraId="319D1B73" w14:textId="77777777" w:rsidR="00E47786" w:rsidRDefault="00E47786" w:rsidP="00472C41">
      <w:pPr>
        <w:tabs>
          <w:tab w:val="left" w:pos="3510"/>
          <w:tab w:val="left" w:pos="4500"/>
          <w:tab w:val="left" w:pos="6480"/>
        </w:tabs>
        <w:rPr>
          <w:b/>
          <w:bCs/>
        </w:rPr>
      </w:pPr>
    </w:p>
    <w:p w14:paraId="7332D5B5" w14:textId="77777777" w:rsidR="007A1B38" w:rsidRPr="007A1B38" w:rsidRDefault="007A1B38" w:rsidP="00472C41">
      <w:pPr>
        <w:tabs>
          <w:tab w:val="left" w:pos="3510"/>
          <w:tab w:val="left" w:pos="4500"/>
          <w:tab w:val="left" w:pos="6480"/>
        </w:tabs>
      </w:pPr>
      <w:r>
        <w:rPr>
          <w:b/>
          <w:bCs/>
        </w:rPr>
        <w:t xml:space="preserve">CLASS PARTICIPATION: </w:t>
      </w:r>
      <w:r w:rsidRPr="007A1B38">
        <w:t>Through regular classroom participation, students develop stronger communication skills which can boost their confidence and self-esteem, all contributing to a more positive learning environment.</w:t>
      </w:r>
    </w:p>
    <w:p w14:paraId="003D63D0" w14:textId="77777777" w:rsidR="007A1B38" w:rsidRDefault="007A1B38" w:rsidP="00472C41">
      <w:pPr>
        <w:tabs>
          <w:tab w:val="left" w:pos="3510"/>
          <w:tab w:val="left" w:pos="4500"/>
          <w:tab w:val="left" w:pos="6480"/>
        </w:tabs>
        <w:rPr>
          <w:b/>
          <w:bCs/>
        </w:rPr>
      </w:pPr>
    </w:p>
    <w:p w14:paraId="4E2ADB22" w14:textId="77777777" w:rsidR="00472C41" w:rsidRDefault="00472C41" w:rsidP="00472C41">
      <w:pPr>
        <w:tabs>
          <w:tab w:val="left" w:pos="3510"/>
          <w:tab w:val="left" w:pos="4500"/>
          <w:tab w:val="left" w:pos="6480"/>
        </w:tabs>
      </w:pPr>
      <w:r w:rsidRPr="00472C41">
        <w:rPr>
          <w:b/>
          <w:bCs/>
        </w:rPr>
        <w:t>TESTING / EXAM FORMAT</w:t>
      </w:r>
      <w:r>
        <w:t>: The format for all Tests and the Final Exam consists of Identification, Labeling, True / False, Multiple Choice and Short Response Answers.</w:t>
      </w:r>
    </w:p>
    <w:p w14:paraId="5D258683" w14:textId="77777777" w:rsidR="00472C41" w:rsidRPr="00472C41" w:rsidRDefault="00472C41" w:rsidP="00472C41">
      <w:pPr>
        <w:tabs>
          <w:tab w:val="left" w:pos="3510"/>
          <w:tab w:val="left" w:pos="4500"/>
          <w:tab w:val="left" w:pos="6480"/>
        </w:tabs>
      </w:pPr>
    </w:p>
    <w:p w14:paraId="03A62BAE" w14:textId="77777777" w:rsidR="00472C41" w:rsidRDefault="00472C41" w:rsidP="003E0952">
      <w:pPr>
        <w:tabs>
          <w:tab w:val="left" w:pos="3510"/>
          <w:tab w:val="left" w:pos="4500"/>
          <w:tab w:val="left" w:pos="6480"/>
        </w:tabs>
      </w:pPr>
      <w:r w:rsidRPr="00472C41">
        <w:rPr>
          <w:b/>
          <w:bCs/>
        </w:rPr>
        <w:t>Test # 1</w:t>
      </w:r>
      <w:r>
        <w:t xml:space="preserve"> Covers PPT’s 1-7 / Units, Labs, Readings and Class Discussions.   </w:t>
      </w:r>
    </w:p>
    <w:p w14:paraId="18E66EC1" w14:textId="77777777" w:rsidR="00472C41" w:rsidRDefault="00472C41" w:rsidP="003E0952">
      <w:pPr>
        <w:tabs>
          <w:tab w:val="left" w:pos="3510"/>
          <w:tab w:val="left" w:pos="4500"/>
          <w:tab w:val="left" w:pos="6480"/>
        </w:tabs>
      </w:pPr>
      <w:r w:rsidRPr="00472C41">
        <w:rPr>
          <w:b/>
          <w:bCs/>
        </w:rPr>
        <w:t>Test # 2</w:t>
      </w:r>
      <w:r>
        <w:t xml:space="preserve"> Covers PPT’s 8-10 / Units, Labs, Readings and Class Discussions</w:t>
      </w:r>
    </w:p>
    <w:p w14:paraId="5B33B2F6" w14:textId="77777777" w:rsidR="00472C41" w:rsidRPr="00026F03" w:rsidRDefault="00472C41" w:rsidP="00026F03">
      <w:pPr>
        <w:tabs>
          <w:tab w:val="left" w:pos="3510"/>
          <w:tab w:val="left" w:pos="4500"/>
          <w:tab w:val="left" w:pos="6480"/>
        </w:tabs>
      </w:pPr>
      <w:r w:rsidRPr="00472C41">
        <w:rPr>
          <w:b/>
          <w:bCs/>
        </w:rPr>
        <w:t>Final Exam:</w:t>
      </w:r>
      <w:r>
        <w:t xml:space="preserve"> The final exam covers material covered after Test # 2. This encompasses PPT’s / Units 11-17, Labs, Readings, and Research. </w:t>
      </w:r>
    </w:p>
    <w:p w14:paraId="696560D4" w14:textId="77777777" w:rsidR="00472C41" w:rsidRDefault="00472C41" w:rsidP="00564863">
      <w:pPr>
        <w:pStyle w:val="Heading1"/>
        <w:rPr>
          <w:rFonts w:ascii="Times New Roman" w:hAnsi="Times New Roman"/>
          <w:smallCaps/>
          <w:szCs w:val="24"/>
        </w:rPr>
      </w:pPr>
    </w:p>
    <w:p w14:paraId="7140A092" w14:textId="77777777" w:rsidR="00564863" w:rsidRPr="00DE6773" w:rsidRDefault="00564863" w:rsidP="00564863">
      <w:pPr>
        <w:pStyle w:val="Heading1"/>
        <w:rPr>
          <w:rFonts w:ascii="Times New Roman" w:hAnsi="Times New Roman"/>
          <w:b w:val="0"/>
          <w:szCs w:val="24"/>
        </w:rPr>
      </w:pPr>
      <w:r w:rsidRPr="00DE6773">
        <w:rPr>
          <w:rFonts w:ascii="Times New Roman" w:hAnsi="Times New Roman"/>
          <w:smallCaps/>
          <w:szCs w:val="24"/>
        </w:rPr>
        <w:t xml:space="preserve">LABS AND </w:t>
      </w:r>
      <w:r w:rsidR="003E0952" w:rsidRPr="00DE6773">
        <w:rPr>
          <w:rFonts w:ascii="Times New Roman" w:hAnsi="Times New Roman"/>
          <w:smallCaps/>
          <w:szCs w:val="24"/>
        </w:rPr>
        <w:t>TESTS</w:t>
      </w:r>
      <w:r w:rsidRPr="00DE6773">
        <w:rPr>
          <w:rFonts w:ascii="Times New Roman" w:hAnsi="Times New Roman"/>
          <w:smallCaps/>
          <w:szCs w:val="24"/>
        </w:rPr>
        <w:t xml:space="preserve"> </w:t>
      </w:r>
      <w:r w:rsidR="003E0952" w:rsidRPr="00DE6773">
        <w:rPr>
          <w:rFonts w:ascii="Times New Roman" w:hAnsi="Times New Roman"/>
          <w:smallCaps/>
          <w:szCs w:val="24"/>
        </w:rPr>
        <w:t>‘MAKE-</w:t>
      </w:r>
      <w:r w:rsidRPr="00DE6773">
        <w:rPr>
          <w:rFonts w:ascii="Times New Roman" w:hAnsi="Times New Roman"/>
          <w:smallCaps/>
          <w:szCs w:val="24"/>
        </w:rPr>
        <w:t>UP’:</w:t>
      </w:r>
      <w:r w:rsidR="003E0952" w:rsidRPr="00DE6773">
        <w:rPr>
          <w:rFonts w:ascii="Times New Roman" w:hAnsi="Times New Roman"/>
          <w:smallCaps/>
          <w:szCs w:val="24"/>
        </w:rPr>
        <w:t xml:space="preserve"> </w:t>
      </w:r>
      <w:r w:rsidRPr="00DE6773">
        <w:rPr>
          <w:rFonts w:ascii="Times New Roman" w:hAnsi="Times New Roman"/>
          <w:b w:val="0"/>
          <w:szCs w:val="24"/>
        </w:rPr>
        <w:t>Labs and t</w:t>
      </w:r>
      <w:r w:rsidR="003E0952" w:rsidRPr="00DE6773">
        <w:rPr>
          <w:rFonts w:ascii="Times New Roman" w:hAnsi="Times New Roman"/>
          <w:b w:val="0"/>
          <w:szCs w:val="24"/>
        </w:rPr>
        <w:t xml:space="preserve">ests will be rescheduled only with </w:t>
      </w:r>
      <w:r w:rsidR="003E0952" w:rsidRPr="00DE6773">
        <w:rPr>
          <w:rFonts w:ascii="Times New Roman" w:hAnsi="Times New Roman"/>
          <w:szCs w:val="24"/>
        </w:rPr>
        <w:t>prior</w:t>
      </w:r>
      <w:r w:rsidR="003E0952" w:rsidRPr="00DE6773">
        <w:rPr>
          <w:rFonts w:ascii="Times New Roman" w:hAnsi="Times New Roman"/>
          <w:b w:val="0"/>
          <w:szCs w:val="24"/>
        </w:rPr>
        <w:t xml:space="preserve"> permission and at the discretion of the instructor.  Please </w:t>
      </w:r>
      <w:r w:rsidR="004B0EB9" w:rsidRPr="00DE6773">
        <w:rPr>
          <w:rFonts w:ascii="Times New Roman" w:hAnsi="Times New Roman"/>
          <w:b w:val="0"/>
          <w:szCs w:val="24"/>
        </w:rPr>
        <w:t xml:space="preserve">email </w:t>
      </w:r>
      <w:r w:rsidRPr="00DE6773">
        <w:rPr>
          <w:rFonts w:ascii="Times New Roman" w:hAnsi="Times New Roman"/>
          <w:b w:val="0"/>
          <w:szCs w:val="24"/>
        </w:rPr>
        <w:t xml:space="preserve">or speak with </w:t>
      </w:r>
      <w:r w:rsidR="00125353">
        <w:rPr>
          <w:rFonts w:ascii="Times New Roman" w:hAnsi="Times New Roman"/>
          <w:b w:val="0"/>
          <w:szCs w:val="24"/>
        </w:rPr>
        <w:t>the instructor</w:t>
      </w:r>
      <w:r w:rsidRPr="00DE6773">
        <w:rPr>
          <w:rFonts w:ascii="Times New Roman" w:hAnsi="Times New Roman"/>
          <w:b w:val="0"/>
          <w:szCs w:val="24"/>
        </w:rPr>
        <w:t xml:space="preserve"> before or after class, especially </w:t>
      </w:r>
      <w:r w:rsidR="003E0952" w:rsidRPr="00DE6773">
        <w:rPr>
          <w:rFonts w:ascii="Times New Roman" w:hAnsi="Times New Roman"/>
          <w:szCs w:val="24"/>
        </w:rPr>
        <w:t>before</w:t>
      </w:r>
      <w:r w:rsidR="003E0952" w:rsidRPr="00DE6773">
        <w:rPr>
          <w:rFonts w:ascii="Times New Roman" w:hAnsi="Times New Roman"/>
          <w:b w:val="0"/>
          <w:szCs w:val="24"/>
        </w:rPr>
        <w:t xml:space="preserve"> you are going to miss a test. </w:t>
      </w:r>
    </w:p>
    <w:p w14:paraId="575CEF08" w14:textId="77777777" w:rsidR="003E0952" w:rsidRPr="00DE6773" w:rsidRDefault="003E0952" w:rsidP="003E0952"/>
    <w:p w14:paraId="234AF8A0" w14:textId="77777777" w:rsidR="003E0952" w:rsidRPr="00DE6773" w:rsidRDefault="003E0952" w:rsidP="003E0952">
      <w:r w:rsidRPr="00DE6773">
        <w:rPr>
          <w:b/>
        </w:rPr>
        <w:t xml:space="preserve">LATE ASSIGNMENTS: </w:t>
      </w:r>
      <w:r w:rsidRPr="00DE6773">
        <w:t>All assignments are due on or before the designated date</w:t>
      </w:r>
      <w:r w:rsidRPr="00DE6773">
        <w:rPr>
          <w:b/>
          <w:color w:val="FF0000"/>
        </w:rPr>
        <w:t>.  Each class day late will result in a 10% reduction of the grade.</w:t>
      </w:r>
      <w:r w:rsidRPr="00DE6773">
        <w:t xml:space="preserve">  The only exception to this will be for documented medical or other unforeseen events.  </w:t>
      </w:r>
      <w:r w:rsidR="00564863" w:rsidRPr="00DE6773">
        <w:t>T</w:t>
      </w:r>
      <w:r w:rsidRPr="00DE6773">
        <w:t xml:space="preserve">his is at the discretion of the instructor. </w:t>
      </w:r>
    </w:p>
    <w:p w14:paraId="0E30C920" w14:textId="77777777" w:rsidR="003E0952" w:rsidRPr="00DE6773" w:rsidRDefault="003E0952" w:rsidP="003E0952">
      <w:pPr>
        <w:rPr>
          <w:b/>
        </w:rPr>
      </w:pPr>
    </w:p>
    <w:p w14:paraId="00A0908B" w14:textId="77777777" w:rsidR="003E0952" w:rsidRPr="00DE6773" w:rsidRDefault="003E0952" w:rsidP="003E0952">
      <w:r w:rsidRPr="00DE6773">
        <w:rPr>
          <w:b/>
        </w:rPr>
        <w:t xml:space="preserve">SPECIAL COURSE REQUIREMENTS: </w:t>
      </w:r>
      <w:r w:rsidRPr="00DE6773">
        <w:t xml:space="preserve">There will be outside </w:t>
      </w:r>
      <w:r w:rsidR="004B0EB9" w:rsidRPr="00DE6773">
        <w:t>observations</w:t>
      </w:r>
      <w:r w:rsidR="00564863" w:rsidRPr="00DE6773">
        <w:t xml:space="preserve"> and data collections</w:t>
      </w:r>
      <w:r w:rsidRPr="00DE6773">
        <w:t xml:space="preserve">.  We </w:t>
      </w:r>
      <w:r w:rsidR="004B0EB9" w:rsidRPr="00DE6773">
        <w:t>may</w:t>
      </w:r>
      <w:r w:rsidRPr="00DE6773">
        <w:t xml:space="preserve"> go out in </w:t>
      </w:r>
      <w:r w:rsidR="004B0EB9" w:rsidRPr="00DE6773">
        <w:t xml:space="preserve">mildly </w:t>
      </w:r>
      <w:r w:rsidRPr="00DE6773">
        <w:t>inclement weather.  Exceptions: thunderstorms, blizzards and below zero degree ambient or wind chill temperatures.</w:t>
      </w:r>
    </w:p>
    <w:p w14:paraId="2AD5D5A7" w14:textId="77777777" w:rsidR="003E0952" w:rsidRPr="00DE6773" w:rsidRDefault="003E0952" w:rsidP="003E0952">
      <w:pPr>
        <w:rPr>
          <w:b/>
        </w:rPr>
      </w:pPr>
    </w:p>
    <w:p w14:paraId="68722123" w14:textId="77777777" w:rsidR="003E0952" w:rsidRPr="00DE6773" w:rsidRDefault="003E0952" w:rsidP="00F923CC">
      <w:r w:rsidRPr="00DE6773">
        <w:rPr>
          <w:b/>
        </w:rPr>
        <w:t xml:space="preserve">ATTENDANCE POLICY: </w:t>
      </w:r>
      <w:r w:rsidRPr="00DE6773">
        <w:t>Participation in Labs and Field work is required</w:t>
      </w:r>
      <w:r w:rsidR="006D0D3B" w:rsidRPr="00DE6773">
        <w:t xml:space="preserve"> and important</w:t>
      </w:r>
      <w:r w:rsidRPr="00DE6773">
        <w:t>.  Participation in classroom discussions and Blackboard discussions are required and will be graded</w:t>
      </w:r>
      <w:r w:rsidR="006D0D3B" w:rsidRPr="00DE6773">
        <w:t xml:space="preserve"> </w:t>
      </w:r>
      <w:r w:rsidR="00564863" w:rsidRPr="00DE6773">
        <w:t>accordingly</w:t>
      </w:r>
      <w:r w:rsidRPr="00DE6773">
        <w:t>.</w:t>
      </w:r>
      <w:r w:rsidR="00115BDC" w:rsidRPr="00DE6773">
        <w:t xml:space="preserve">  Please contact me </w:t>
      </w:r>
      <w:r w:rsidR="00A15C61">
        <w:t xml:space="preserve">via </w:t>
      </w:r>
      <w:r w:rsidR="000C6312">
        <w:t>email</w:t>
      </w:r>
      <w:r w:rsidR="00115BDC" w:rsidRPr="00DE6773">
        <w:t xml:space="preserve"> if you are not able to attend class</w:t>
      </w:r>
      <w:r w:rsidR="006D0D3B" w:rsidRPr="00DE6773">
        <w:t xml:space="preserve"> for any reason</w:t>
      </w:r>
      <w:r w:rsidR="00115BDC" w:rsidRPr="00DE6773">
        <w:t xml:space="preserve">.  </w:t>
      </w:r>
      <w:r w:rsidR="00115BDC" w:rsidRPr="00DE6773">
        <w:rPr>
          <w:b/>
          <w:color w:val="FF0000"/>
        </w:rPr>
        <w:t>Do not come to class if you are experiencing any symptoms of</w:t>
      </w:r>
      <w:r w:rsidR="00564863" w:rsidRPr="00DE6773">
        <w:rPr>
          <w:b/>
          <w:color w:val="FF0000"/>
        </w:rPr>
        <w:t xml:space="preserve"> any contagious illness, this includes severe colds and influenza</w:t>
      </w:r>
      <w:r w:rsidR="006D0D3B" w:rsidRPr="00DE6773">
        <w:rPr>
          <w:b/>
          <w:color w:val="FF0000"/>
        </w:rPr>
        <w:t xml:space="preserve">.  </w:t>
      </w:r>
    </w:p>
    <w:p w14:paraId="7D6E2D44" w14:textId="77777777" w:rsidR="00564863" w:rsidRPr="00DE6773" w:rsidRDefault="00564863" w:rsidP="00F923CC">
      <w:pPr>
        <w:rPr>
          <w:b/>
        </w:rPr>
      </w:pPr>
    </w:p>
    <w:p w14:paraId="06CB814B" w14:textId="77777777" w:rsidR="00F923CC" w:rsidRPr="00DE6773" w:rsidRDefault="00F923CC" w:rsidP="00F923CC">
      <w:pPr>
        <w:rPr>
          <w:b/>
        </w:rPr>
      </w:pPr>
      <w:r w:rsidRPr="00DE6773">
        <w:rPr>
          <w:b/>
        </w:rPr>
        <w:t>STUDENT CODE OF CONDUCT</w:t>
      </w:r>
    </w:p>
    <w:p w14:paraId="482BC9D3" w14:textId="77777777" w:rsidR="00F923CC" w:rsidRPr="00DE6773" w:rsidRDefault="00F923CC" w:rsidP="00F923CC">
      <w:r w:rsidRPr="00DE6773">
        <w:t xml:space="preserve">As an enrolled student at Columbus State Community College, you have agreed to abide by the Student Code of Conduct as outlined in the Student Handbook.  You should familiarize yourself with the student code.  </w:t>
      </w:r>
      <w:r w:rsidR="00B16563" w:rsidRPr="00DE6773">
        <w:t>Columbus</w:t>
      </w:r>
      <w:r w:rsidRPr="00DE6773">
        <w:t xml:space="preserve"> State Community College expects you to exhibit high standards of academic integrity, respect and responsibility.  Any confirmed incidence of misconduct, including plagiarism</w:t>
      </w:r>
      <w:r w:rsidR="00B16563" w:rsidRPr="00DE6773">
        <w:t>, including but not limited to the use of AI,</w:t>
      </w:r>
      <w:r w:rsidRPr="00DE6773">
        <w:t xml:space="preserve"> and other forms of cheating, will be treated seriously and in accordance with College Policy and Procedure 7-10.</w:t>
      </w:r>
    </w:p>
    <w:p w14:paraId="52EA8A9A" w14:textId="77777777" w:rsidR="00F923CC" w:rsidRPr="00DE6773" w:rsidRDefault="00F923CC" w:rsidP="00F923CC"/>
    <w:p w14:paraId="0AD425D1" w14:textId="77777777" w:rsidR="003E0952" w:rsidRPr="00DE6773" w:rsidRDefault="003E0952" w:rsidP="003E0952">
      <w:r w:rsidRPr="00DE6773">
        <w:rPr>
          <w:b/>
        </w:rPr>
        <w:t xml:space="preserve">CELL PHONE USE: </w:t>
      </w:r>
      <w:r w:rsidRPr="00DE6773">
        <w:rPr>
          <w:b/>
          <w:color w:val="FF0000"/>
        </w:rPr>
        <w:t xml:space="preserve">The use of cell phones for any purpose is not permitted in class.  Texting during lectures demonstrates a lack of respect for your instructor and fellow students.  </w:t>
      </w:r>
      <w:r w:rsidRPr="00DE6773">
        <w:t xml:space="preserve">If you need to leave your cell phone on </w:t>
      </w:r>
      <w:r w:rsidR="00026F03" w:rsidRPr="00DE6773">
        <w:t>to</w:t>
      </w:r>
      <w:r w:rsidRPr="00DE6773">
        <w:t xml:space="preserve"> be available to your family for urgent reasons or for work, please put your phone on vibrate prior to entering the classroom and excuse yourself from class to answer if it rings. </w:t>
      </w:r>
    </w:p>
    <w:p w14:paraId="07BB7DAC" w14:textId="77777777" w:rsidR="0020553C" w:rsidRDefault="0020553C" w:rsidP="005F40C0">
      <w:pPr>
        <w:rPr>
          <w:b/>
        </w:rPr>
      </w:pPr>
    </w:p>
    <w:p w14:paraId="3ED0F28C" w14:textId="77777777" w:rsidR="005F40C0" w:rsidRPr="00DE6773" w:rsidRDefault="003E0952" w:rsidP="005F40C0">
      <w:pPr>
        <w:rPr>
          <w:b/>
        </w:rPr>
      </w:pPr>
      <w:r w:rsidRPr="00DE6773">
        <w:rPr>
          <w:b/>
        </w:rPr>
        <w:t>COMPUTER USE:</w:t>
      </w:r>
      <w:r w:rsidRPr="00DE6773">
        <w:t xml:space="preserve">   Using your computer to take class notes is great; using it for checking email or cruising the web is not.  Please </w:t>
      </w:r>
      <w:r w:rsidR="0020553C" w:rsidRPr="00DE6773">
        <w:t>focus</w:t>
      </w:r>
      <w:r w:rsidRPr="00DE6773">
        <w:t xml:space="preserve"> </w:t>
      </w:r>
      <w:r w:rsidRPr="00DE6773">
        <w:rPr>
          <w:b/>
        </w:rPr>
        <w:t>on</w:t>
      </w:r>
      <w:r w:rsidRPr="00DE6773">
        <w:t xml:space="preserve"> class </w:t>
      </w:r>
      <w:r w:rsidRPr="00DE6773">
        <w:rPr>
          <w:b/>
        </w:rPr>
        <w:t>in</w:t>
      </w:r>
      <w:r w:rsidRPr="00DE6773">
        <w:t xml:space="preserve"> class.</w:t>
      </w:r>
      <w:r w:rsidR="005F40C0" w:rsidRPr="00DE6773">
        <w:t xml:space="preserve">  </w:t>
      </w:r>
      <w:r w:rsidR="005F40C0" w:rsidRPr="00DE6773">
        <w:rPr>
          <w:b/>
        </w:rPr>
        <w:t>Note: Studies show students who take notes on computer may not retain information as well as students who take handwritten notes.  There will be times when you will want to draw examples shown in class.</w:t>
      </w:r>
      <w:r w:rsidR="00B02E3E" w:rsidRPr="00DE6773">
        <w:rPr>
          <w:b/>
        </w:rPr>
        <w:t xml:space="preserve">  </w:t>
      </w:r>
      <w:r w:rsidR="0020553C">
        <w:rPr>
          <w:b/>
        </w:rPr>
        <w:t>Guided Notes</w:t>
      </w:r>
      <w:r w:rsidR="00B02E3E" w:rsidRPr="00DE6773">
        <w:rPr>
          <w:b/>
        </w:rPr>
        <w:t xml:space="preserve"> to take notes on are available in class or on Blackboard.</w:t>
      </w:r>
    </w:p>
    <w:p w14:paraId="70F5AE23" w14:textId="77777777" w:rsidR="003E0952" w:rsidRPr="00DE6773" w:rsidRDefault="003E0952" w:rsidP="003E0952"/>
    <w:p w14:paraId="1C266748" w14:textId="77777777" w:rsidR="00F923CC" w:rsidRPr="00DE6773" w:rsidRDefault="00E343D7" w:rsidP="00F923CC">
      <w:pPr>
        <w:rPr>
          <w:b/>
        </w:rPr>
      </w:pPr>
      <w:r w:rsidRPr="00DE6773">
        <w:rPr>
          <w:b/>
        </w:rPr>
        <w:t>AMERICANS WITH DISABILITIES ACT (</w:t>
      </w:r>
      <w:r w:rsidR="00F923CC" w:rsidRPr="00DE6773">
        <w:rPr>
          <w:b/>
        </w:rPr>
        <w:t>ADA</w:t>
      </w:r>
      <w:r w:rsidRPr="00DE6773">
        <w:rPr>
          <w:b/>
        </w:rPr>
        <w:t>)</w:t>
      </w:r>
      <w:r w:rsidR="00F923CC" w:rsidRPr="00DE6773">
        <w:rPr>
          <w:b/>
        </w:rPr>
        <w:t xml:space="preserve"> POLICY</w:t>
      </w:r>
    </w:p>
    <w:p w14:paraId="085504A9" w14:textId="77777777" w:rsidR="00E81F7D" w:rsidRPr="00DE6773" w:rsidRDefault="00E81F7D" w:rsidP="00E81F7D">
      <w:pPr>
        <w:widowControl w:val="0"/>
        <w:autoSpaceDE w:val="0"/>
        <w:autoSpaceDN w:val="0"/>
        <w:adjustRightInd w:val="0"/>
        <w:rPr>
          <w:u w:val="single"/>
        </w:rPr>
      </w:pPr>
      <w:r w:rsidRPr="00DE6773">
        <w:t xml:space="preserve">It is Columbus State policy to provide reasonable accommodations to students with disabilities as stated in the Americans with Disabilities Act (ADA) and Section 504 of the Rehabilitation Act. If you would like to request such </w:t>
      </w:r>
      <w:r w:rsidR="000C6312" w:rsidRPr="00DE6773">
        <w:t>accommodation</w:t>
      </w:r>
      <w:r w:rsidRPr="00DE6773">
        <w:t xml:space="preserve"> for access, please contact Disability Services: 101 Eibling Hall</w:t>
      </w:r>
      <w:r w:rsidR="006470AB" w:rsidRPr="00DE6773">
        <w:t xml:space="preserve">, (614) 287-2570.  </w:t>
      </w:r>
      <w:r w:rsidRPr="00DE6773">
        <w:t>Email or give your instructor a copy of your accommodations letter from Disabilit</w:t>
      </w:r>
      <w:r w:rsidR="006470AB" w:rsidRPr="00DE6773">
        <w:t xml:space="preserve">y Services as soon as possible. </w:t>
      </w:r>
      <w:r w:rsidRPr="00DE6773">
        <w:t xml:space="preserve"> </w:t>
      </w:r>
      <w:r w:rsidR="00B16563" w:rsidRPr="00DE6773">
        <w:rPr>
          <w:u w:val="single"/>
        </w:rPr>
        <w:t xml:space="preserve">Accommodation do </w:t>
      </w:r>
      <w:r w:rsidRPr="00DE6773">
        <w:rPr>
          <w:u w:val="single"/>
        </w:rPr>
        <w:t>not start until your instructor receives the letter, and accom</w:t>
      </w:r>
      <w:r w:rsidR="006470AB" w:rsidRPr="00DE6773">
        <w:rPr>
          <w:u w:val="single"/>
        </w:rPr>
        <w:t>modations are not retroactive.</w:t>
      </w:r>
    </w:p>
    <w:p w14:paraId="40A07028" w14:textId="77777777" w:rsidR="00B728CA" w:rsidRPr="00DE6773" w:rsidRDefault="00B728CA" w:rsidP="00B728CA"/>
    <w:p w14:paraId="65FB812D" w14:textId="77777777" w:rsidR="00595A53" w:rsidRPr="00DE6773" w:rsidRDefault="00595A53" w:rsidP="00595A53">
      <w:pPr>
        <w:pStyle w:val="NormalWeb"/>
        <w:spacing w:before="0" w:beforeAutospacing="0" w:after="0" w:afterAutospacing="0"/>
        <w:contextualSpacing/>
        <w:rPr>
          <w:b/>
        </w:rPr>
      </w:pPr>
      <w:r w:rsidRPr="00DE6773">
        <w:rPr>
          <w:b/>
        </w:rPr>
        <w:t>AUDIO/VIDEO RECORDING OF CLASS</w:t>
      </w:r>
    </w:p>
    <w:p w14:paraId="7C978298" w14:textId="77777777" w:rsidR="00E81F7D" w:rsidRPr="00DE6773" w:rsidRDefault="00E81F7D" w:rsidP="00E81F7D">
      <w:pPr>
        <w:widowControl w:val="0"/>
        <w:autoSpaceDE w:val="0"/>
        <w:autoSpaceDN w:val="0"/>
        <w:adjustRightInd w:val="0"/>
        <w:rPr>
          <w:iCs/>
        </w:rPr>
      </w:pPr>
      <w:r w:rsidRPr="00DE6773">
        <w:rPr>
          <w:iCs/>
        </w:rPr>
        <w:t xml:space="preserve">Audio-and </w:t>
      </w:r>
      <w:proofErr w:type="gramStart"/>
      <w:r w:rsidR="000C6312" w:rsidRPr="00DE6773">
        <w:rPr>
          <w:iCs/>
        </w:rPr>
        <w:t>video</w:t>
      </w:r>
      <w:r w:rsidR="000C6312">
        <w:rPr>
          <w:iCs/>
        </w:rPr>
        <w:t>-</w:t>
      </w:r>
      <w:r w:rsidR="000C6312" w:rsidRPr="00DE6773">
        <w:rPr>
          <w:iCs/>
        </w:rPr>
        <w:t>recording</w:t>
      </w:r>
      <w:proofErr w:type="gramEnd"/>
      <w:r w:rsidRPr="00DE6773">
        <w:rPr>
          <w:iCs/>
        </w:rPr>
        <w:t>, transmission, or distribution of class content (e.g., lectures, discussions, demonstrations, etc.</w:t>
      </w:r>
      <w:r w:rsidR="003E0952" w:rsidRPr="00DE6773">
        <w:rPr>
          <w:iCs/>
        </w:rPr>
        <w:t xml:space="preserve">) is strictly prohibited unless </w:t>
      </w:r>
      <w:r w:rsidRPr="00DE6773">
        <w:rPr>
          <w:iCs/>
        </w:rPr>
        <w:t xml:space="preserve">the course instructor has provided written permission via </w:t>
      </w:r>
      <w:r w:rsidR="003E0952" w:rsidRPr="00DE6773">
        <w:rPr>
          <w:iCs/>
        </w:rPr>
        <w:t xml:space="preserve">the syllabus or a signed form.  </w:t>
      </w:r>
      <w:r w:rsidRPr="00DE6773">
        <w:rPr>
          <w:iCs/>
        </w:rPr>
        <w:t xml:space="preserve">Authorization to record </w:t>
      </w:r>
      <w:proofErr w:type="gramStart"/>
      <w:r w:rsidRPr="00DE6773">
        <w:rPr>
          <w:iCs/>
        </w:rPr>
        <w:t>extends</w:t>
      </w:r>
      <w:proofErr w:type="gramEnd"/>
      <w:r w:rsidRPr="00DE6773">
        <w:rPr>
          <w:iCs/>
        </w:rPr>
        <w:t xml:space="preserve"> solely to stude</w:t>
      </w:r>
      <w:r w:rsidR="003E0952" w:rsidRPr="00DE6773">
        <w:rPr>
          <w:iCs/>
        </w:rPr>
        <w:t xml:space="preserve">nts in that </w:t>
      </w:r>
      <w:proofErr w:type="gramStart"/>
      <w:r w:rsidR="003E0952" w:rsidRPr="00DE6773">
        <w:rPr>
          <w:iCs/>
        </w:rPr>
        <w:t>particular course</w:t>
      </w:r>
      <w:proofErr w:type="gramEnd"/>
      <w:r w:rsidR="003E0952" w:rsidRPr="00DE6773">
        <w:rPr>
          <w:iCs/>
        </w:rPr>
        <w:t xml:space="preserve">.  </w:t>
      </w:r>
      <w:r w:rsidRPr="00DE6773">
        <w:rPr>
          <w:iCs/>
        </w:rPr>
        <w:t>Transmitting, sharing, or distributing course content onto public, commercial, or social media sites is strictly prohibited.</w:t>
      </w:r>
    </w:p>
    <w:p w14:paraId="5B7A0CF5" w14:textId="77777777" w:rsidR="00E81F7D" w:rsidRPr="00DE6773" w:rsidRDefault="00E81F7D" w:rsidP="00E81F7D">
      <w:pPr>
        <w:widowControl w:val="0"/>
        <w:autoSpaceDE w:val="0"/>
        <w:autoSpaceDN w:val="0"/>
        <w:adjustRightInd w:val="0"/>
      </w:pPr>
    </w:p>
    <w:p w14:paraId="74500A10" w14:textId="77777777" w:rsidR="00E81F7D" w:rsidRPr="00DE6773" w:rsidRDefault="00E81F7D" w:rsidP="00E81F7D">
      <w:pPr>
        <w:pStyle w:val="NormalWeb"/>
        <w:spacing w:before="0" w:beforeAutospacing="0" w:after="0" w:afterAutospacing="0"/>
        <w:contextualSpacing/>
        <w:rPr>
          <w:b/>
        </w:rPr>
      </w:pPr>
      <w:r w:rsidRPr="00DE6773">
        <w:rPr>
          <w:b/>
        </w:rPr>
        <w:t>TITLE IX</w:t>
      </w:r>
    </w:p>
    <w:p w14:paraId="3D9EF9B4" w14:textId="77777777" w:rsidR="00E81F7D" w:rsidRPr="00DE6773" w:rsidRDefault="00E81F7D" w:rsidP="00E81F7D">
      <w:pPr>
        <w:contextualSpacing/>
      </w:pPr>
      <w:r w:rsidRPr="00DE6773">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tbl>
      <w:tblPr>
        <w:tblW w:w="16664" w:type="dxa"/>
        <w:tblLook w:val="04A0" w:firstRow="1" w:lastRow="0" w:firstColumn="1" w:lastColumn="0" w:noHBand="0" w:noVBand="1"/>
      </w:tblPr>
      <w:tblGrid>
        <w:gridCol w:w="2808"/>
        <w:gridCol w:w="2250"/>
        <w:gridCol w:w="2250"/>
        <w:gridCol w:w="9356"/>
      </w:tblGrid>
      <w:tr w:rsidR="00E81F7D" w:rsidRPr="00DE6773" w14:paraId="0FE781EF" w14:textId="77777777" w:rsidTr="00E81F7D">
        <w:trPr>
          <w:trHeight w:val="1898"/>
        </w:trPr>
        <w:tc>
          <w:tcPr>
            <w:tcW w:w="0" w:type="auto"/>
          </w:tcPr>
          <w:p w14:paraId="16DE4BD4" w14:textId="77777777" w:rsidR="00E81F7D" w:rsidRPr="00DE6773" w:rsidRDefault="00E81F7D" w:rsidP="00E81F7D">
            <w:pPr>
              <w:tabs>
                <w:tab w:val="left" w:pos="1860"/>
              </w:tabs>
              <w:rPr>
                <w:bCs/>
              </w:rPr>
            </w:pPr>
            <w:r w:rsidRPr="00DE6773">
              <w:rPr>
                <w:b/>
                <w:bCs/>
              </w:rPr>
              <w:t>Renee Fambro</w:t>
            </w:r>
            <w:r w:rsidRPr="00DE6773">
              <w:rPr>
                <w:b/>
                <w:bCs/>
              </w:rPr>
              <w:tab/>
            </w:r>
            <w:r w:rsidRPr="00DE6773">
              <w:rPr>
                <w:b/>
                <w:bCs/>
              </w:rPr>
              <w:br/>
            </w:r>
            <w:r w:rsidRPr="00DE6773">
              <w:rPr>
                <w:bCs/>
              </w:rPr>
              <w:t xml:space="preserve">Director of Equity &amp; </w:t>
            </w:r>
          </w:p>
          <w:p w14:paraId="690FCAE5" w14:textId="77777777" w:rsidR="00E81F7D" w:rsidRPr="00DE6773" w:rsidRDefault="00E81F7D" w:rsidP="00591694">
            <w:pPr>
              <w:rPr>
                <w:bCs/>
              </w:rPr>
            </w:pPr>
            <w:r w:rsidRPr="00DE6773">
              <w:rPr>
                <w:bCs/>
              </w:rPr>
              <w:t>Compliance</w:t>
            </w:r>
            <w:r w:rsidRPr="00DE6773">
              <w:rPr>
                <w:bCs/>
              </w:rPr>
              <w:br/>
              <w:t xml:space="preserve">Human Resources </w:t>
            </w:r>
          </w:p>
          <w:p w14:paraId="1DE7ACF4" w14:textId="77777777" w:rsidR="00E81F7D" w:rsidRPr="00DE6773" w:rsidRDefault="00E81F7D" w:rsidP="00591694">
            <w:r w:rsidRPr="00DE6773">
              <w:rPr>
                <w:bCs/>
              </w:rPr>
              <w:t>Rhodes Hall 115</w:t>
            </w:r>
            <w:r w:rsidRPr="00DE6773">
              <w:rPr>
                <w:bCs/>
              </w:rPr>
              <w:br/>
            </w:r>
            <w:hyperlink r:id="rId11" w:history="1">
              <w:r w:rsidRPr="00DE6773">
                <w:rPr>
                  <w:color w:val="0000FF"/>
                  <w:u w:val="single"/>
                </w:rPr>
                <w:t>rfambro@cscc.edu</w:t>
              </w:r>
            </w:hyperlink>
          </w:p>
          <w:p w14:paraId="5BE2C67C" w14:textId="77777777" w:rsidR="00E81F7D" w:rsidRPr="00DE6773" w:rsidRDefault="00E81F7D" w:rsidP="00591694">
            <w:pPr>
              <w:rPr>
                <w:b/>
                <w:bCs/>
              </w:rPr>
            </w:pPr>
            <w:r w:rsidRPr="00DE6773">
              <w:rPr>
                <w:bCs/>
              </w:rPr>
              <w:t>Phone:  614.287.5519</w:t>
            </w:r>
            <w:r w:rsidRPr="00DE6773">
              <w:rPr>
                <w:bCs/>
              </w:rPr>
              <w:br/>
            </w:r>
          </w:p>
        </w:tc>
        <w:tc>
          <w:tcPr>
            <w:tcW w:w="2250" w:type="dxa"/>
          </w:tcPr>
          <w:p w14:paraId="25E56594" w14:textId="77777777" w:rsidR="00E81F7D" w:rsidRPr="00DE6773" w:rsidRDefault="00E81F7D" w:rsidP="00591694">
            <w:pPr>
              <w:rPr>
                <w:b/>
                <w:bCs/>
              </w:rPr>
            </w:pPr>
            <w:r w:rsidRPr="00DE6773">
              <w:rPr>
                <w:b/>
                <w:bCs/>
              </w:rPr>
              <w:t>Danette Vance</w:t>
            </w:r>
          </w:p>
          <w:p w14:paraId="6C76B322" w14:textId="77777777" w:rsidR="00E81F7D" w:rsidRPr="00DE6773" w:rsidRDefault="00E81F7D" w:rsidP="00591694">
            <w:pPr>
              <w:rPr>
                <w:bCs/>
              </w:rPr>
            </w:pPr>
            <w:r w:rsidRPr="00DE6773">
              <w:rPr>
                <w:bCs/>
              </w:rPr>
              <w:t>Title IX  Deputy Coordinator</w:t>
            </w:r>
          </w:p>
          <w:p w14:paraId="20C30D6C" w14:textId="77777777" w:rsidR="00E81F7D" w:rsidRPr="00DE6773" w:rsidRDefault="00E81F7D" w:rsidP="00591694">
            <w:r w:rsidRPr="00DE6773">
              <w:t>Human Resources</w:t>
            </w:r>
          </w:p>
          <w:p w14:paraId="75E6BBA0" w14:textId="77777777" w:rsidR="00E81F7D" w:rsidRPr="00DE6773" w:rsidRDefault="00E81F7D" w:rsidP="00591694">
            <w:r w:rsidRPr="00DE6773">
              <w:t>Rhodes Hall 115</w:t>
            </w:r>
          </w:p>
          <w:p w14:paraId="2FB8EFB3" w14:textId="77777777" w:rsidR="00E81F7D" w:rsidRPr="00DE6773" w:rsidRDefault="00E81F7D" w:rsidP="00591694">
            <w:hyperlink r:id="rId12" w:history="1">
              <w:r w:rsidRPr="00DE6773">
                <w:rPr>
                  <w:color w:val="0000FF"/>
                  <w:u w:val="single"/>
                </w:rPr>
                <w:t>dvance1@cscc.edu</w:t>
              </w:r>
            </w:hyperlink>
            <w:r w:rsidRPr="00DE6773">
              <w:t xml:space="preserve"> </w:t>
            </w:r>
          </w:p>
          <w:p w14:paraId="64D06231" w14:textId="77777777" w:rsidR="00E81F7D" w:rsidRPr="00DE6773" w:rsidRDefault="00E81F7D" w:rsidP="00591694">
            <w:r w:rsidRPr="00DE6773">
              <w:t xml:space="preserve">Phone: 614.287.2433 </w:t>
            </w:r>
          </w:p>
          <w:p w14:paraId="2953EC89" w14:textId="77777777" w:rsidR="00E81F7D" w:rsidRPr="00DE6773" w:rsidRDefault="00E81F7D" w:rsidP="00E81F7D">
            <w:pPr>
              <w:ind w:left="360"/>
              <w:contextualSpacing/>
              <w:rPr>
                <w:b/>
                <w:bCs/>
              </w:rPr>
            </w:pPr>
          </w:p>
        </w:tc>
        <w:tc>
          <w:tcPr>
            <w:tcW w:w="2250" w:type="dxa"/>
          </w:tcPr>
          <w:p w14:paraId="13A60B7B" w14:textId="77777777" w:rsidR="00E81F7D" w:rsidRPr="00DE6773" w:rsidRDefault="00E81F7D" w:rsidP="00591694">
            <w:pPr>
              <w:rPr>
                <w:b/>
              </w:rPr>
            </w:pPr>
            <w:r w:rsidRPr="00DE6773">
              <w:rPr>
                <w:b/>
              </w:rPr>
              <w:t>Joan Cook</w:t>
            </w:r>
          </w:p>
          <w:p w14:paraId="64131AA4" w14:textId="77777777" w:rsidR="00E81F7D" w:rsidRPr="00DE6773" w:rsidRDefault="00E81F7D" w:rsidP="00591694">
            <w:r w:rsidRPr="00DE6773">
              <w:t xml:space="preserve">Title IX Deputy </w:t>
            </w:r>
          </w:p>
          <w:p w14:paraId="4BF1DED1" w14:textId="77777777" w:rsidR="00E81F7D" w:rsidRPr="00DE6773" w:rsidRDefault="00E81F7D" w:rsidP="00591694">
            <w:r w:rsidRPr="00DE6773">
              <w:t>Coordinator</w:t>
            </w:r>
          </w:p>
          <w:p w14:paraId="18FDDE95" w14:textId="77777777" w:rsidR="00E81F7D" w:rsidRPr="00DE6773" w:rsidRDefault="00E81F7D" w:rsidP="00591694">
            <w:r w:rsidRPr="00DE6773">
              <w:t>Human Resources</w:t>
            </w:r>
          </w:p>
          <w:p w14:paraId="5E50A7C2" w14:textId="77777777" w:rsidR="00E81F7D" w:rsidRPr="00DE6773" w:rsidRDefault="00E81F7D" w:rsidP="00591694">
            <w:r w:rsidRPr="00DE6773">
              <w:t>Rhodes Hall 115</w:t>
            </w:r>
          </w:p>
          <w:p w14:paraId="5740AF11" w14:textId="77777777" w:rsidR="00E81F7D" w:rsidRPr="00DE6773" w:rsidRDefault="00E81F7D" w:rsidP="00591694">
            <w:hyperlink r:id="rId13" w:history="1">
              <w:r w:rsidRPr="00DE6773">
                <w:rPr>
                  <w:rStyle w:val="Hyperlink"/>
                </w:rPr>
                <w:t>jcook60@cscc.edu</w:t>
              </w:r>
            </w:hyperlink>
          </w:p>
          <w:p w14:paraId="67890719" w14:textId="77777777" w:rsidR="00E81F7D" w:rsidRPr="00DE6773" w:rsidRDefault="00E81F7D" w:rsidP="00591694">
            <w:pPr>
              <w:rPr>
                <w:b/>
                <w:bCs/>
              </w:rPr>
            </w:pPr>
            <w:r w:rsidRPr="00DE6773">
              <w:t xml:space="preserve">Phone:614.287.2636 </w:t>
            </w:r>
            <w:r w:rsidRPr="00DE6773">
              <w:br/>
            </w:r>
          </w:p>
        </w:tc>
        <w:tc>
          <w:tcPr>
            <w:tcW w:w="9356" w:type="dxa"/>
          </w:tcPr>
          <w:p w14:paraId="0EE247D1" w14:textId="77777777" w:rsidR="00E81F7D" w:rsidRPr="00DE6773" w:rsidRDefault="00E81F7D" w:rsidP="00591694">
            <w:pPr>
              <w:rPr>
                <w:b/>
              </w:rPr>
            </w:pPr>
            <w:r w:rsidRPr="00DE6773">
              <w:rPr>
                <w:b/>
              </w:rPr>
              <w:t>Darla Van Horn</w:t>
            </w:r>
          </w:p>
          <w:p w14:paraId="19E9C876" w14:textId="77777777" w:rsidR="00E81F7D" w:rsidRPr="00DE6773" w:rsidRDefault="00E81F7D" w:rsidP="00591694">
            <w:r w:rsidRPr="00DE6773">
              <w:t xml:space="preserve">Title IX Deputy </w:t>
            </w:r>
          </w:p>
          <w:p w14:paraId="38BC1ECD" w14:textId="77777777" w:rsidR="00E81F7D" w:rsidRPr="00DE6773" w:rsidRDefault="00E81F7D" w:rsidP="00591694">
            <w:r w:rsidRPr="00DE6773">
              <w:t>Coordinator</w:t>
            </w:r>
          </w:p>
          <w:p w14:paraId="23F66056" w14:textId="77777777" w:rsidR="00E81F7D" w:rsidRPr="00DE6773" w:rsidRDefault="00E81F7D" w:rsidP="00591694">
            <w:r w:rsidRPr="00DE6773">
              <w:t>Student Life</w:t>
            </w:r>
          </w:p>
          <w:p w14:paraId="3DDA901E" w14:textId="77777777" w:rsidR="00E81F7D" w:rsidRPr="00DE6773" w:rsidRDefault="00E81F7D" w:rsidP="00591694">
            <w:r w:rsidRPr="00DE6773">
              <w:t>Eibling Hall 203(D)</w:t>
            </w:r>
          </w:p>
          <w:p w14:paraId="04D7B6AE" w14:textId="77777777" w:rsidR="00E81F7D" w:rsidRPr="00DE6773" w:rsidRDefault="00E81F7D" w:rsidP="00591694">
            <w:hyperlink r:id="rId14" w:history="1">
              <w:r w:rsidRPr="00DE6773">
                <w:rPr>
                  <w:color w:val="0000FF"/>
                  <w:u w:val="single"/>
                </w:rPr>
                <w:t>dvanhorn@cscc.edu</w:t>
              </w:r>
            </w:hyperlink>
          </w:p>
          <w:p w14:paraId="6287D447" w14:textId="77777777" w:rsidR="00E81F7D" w:rsidRPr="00DE6773" w:rsidRDefault="00E81F7D" w:rsidP="00591694">
            <w:pPr>
              <w:rPr>
                <w:b/>
              </w:rPr>
            </w:pPr>
            <w:r w:rsidRPr="00DE6773">
              <w:t>Phone:614.287.2856</w:t>
            </w:r>
          </w:p>
        </w:tc>
      </w:tr>
    </w:tbl>
    <w:p w14:paraId="3F707502" w14:textId="77777777" w:rsidR="00E81F7D" w:rsidRPr="00DE6773" w:rsidRDefault="00E81F7D" w:rsidP="00E81F7D">
      <w:pPr>
        <w:rPr>
          <w:b/>
        </w:rPr>
      </w:pPr>
      <w:r w:rsidRPr="00DE6773">
        <w:rPr>
          <w:b/>
        </w:rPr>
        <w:t xml:space="preserve">For additional information about your options at Columbus State Community College or to file a complaint online, please visit our webpage at: </w:t>
      </w:r>
      <w:hyperlink r:id="rId15" w:history="1">
        <w:r w:rsidRPr="00DE6773">
          <w:rPr>
            <w:rStyle w:val="Hyperlink"/>
            <w:b/>
          </w:rPr>
          <w:t>http://www.cscc.edu/services/title-ix/</w:t>
        </w:r>
      </w:hyperlink>
    </w:p>
    <w:p w14:paraId="584596A1" w14:textId="77777777" w:rsidR="00ED5F94" w:rsidRPr="00DE6773" w:rsidRDefault="00ED5F94" w:rsidP="00ED5F94">
      <w:pPr>
        <w:pStyle w:val="NormalWeb"/>
        <w:contextualSpacing/>
        <w:rPr>
          <w:b/>
        </w:rPr>
      </w:pPr>
      <w:r w:rsidRPr="00DE6773">
        <w:rPr>
          <w:b/>
        </w:rPr>
        <w:t>TOBACCO FREE COLUMBUS STATE 2015</w:t>
      </w:r>
    </w:p>
    <w:p w14:paraId="00B09494" w14:textId="77777777" w:rsidR="00F65603" w:rsidRPr="00DE6773" w:rsidRDefault="00751C60" w:rsidP="006D6A26">
      <w:pPr>
        <w:pStyle w:val="NormalWeb"/>
        <w:contextualSpacing/>
        <w:rPr>
          <w:b/>
        </w:rPr>
      </w:pPr>
      <w:r w:rsidRPr="00DE6773">
        <w:t>As a result of a proposal by the Ohio Board of Regents in 2012, Columbus State bec</w:t>
      </w:r>
      <w:r w:rsidR="001D589E" w:rsidRPr="00DE6773">
        <w:t>a</w:t>
      </w:r>
      <w:r w:rsidRPr="00DE6773">
        <w:t>me a tobacco-free institution, as have colleges and universities across the nation, including The Ohio State University, which made the change in 2014.</w:t>
      </w:r>
      <w:r w:rsidR="00ED5F94" w:rsidRPr="00DE6773">
        <w:t xml:space="preserve"> </w:t>
      </w:r>
      <w:r w:rsidR="004A7629" w:rsidRPr="00DE6773">
        <w:t xml:space="preserve"> </w:t>
      </w:r>
      <w:proofErr w:type="gramStart"/>
      <w:r w:rsidR="001D589E" w:rsidRPr="00DE6773">
        <w:t>In an effort to</w:t>
      </w:r>
      <w:proofErr w:type="gramEnd"/>
      <w:r w:rsidR="001D589E" w:rsidRPr="00DE6773">
        <w:t xml:space="preserve"> support the health and well-being of all students, faculty, and staff, the College has adopted a tobacco free policy which prohibits the use of all tobacco-related products on </w:t>
      </w:r>
      <w:r w:rsidR="00F371ED" w:rsidRPr="00DE6773">
        <w:t>college</w:t>
      </w:r>
      <w:r w:rsidR="00C62938" w:rsidRPr="00DE6773">
        <w:t xml:space="preserve"> property.  </w:t>
      </w:r>
      <w:r w:rsidR="00ED5F94" w:rsidRPr="00DE6773">
        <w:t>The primary emphasis of this approach is to focus on the elimination of tobacco use on all College property with cessation left as a choice for the individual.</w:t>
      </w:r>
      <w:r w:rsidR="004A7629" w:rsidRPr="00DE6773">
        <w:t xml:space="preserve">  The effective date for the tobacco free policy was July 1, 2015.</w:t>
      </w:r>
      <w:r w:rsidR="006E6AFB" w:rsidRPr="00DE6773">
        <w:t xml:space="preserve">  </w:t>
      </w:r>
      <w:proofErr w:type="gramStart"/>
      <w:r w:rsidR="006E6AFB" w:rsidRPr="00DE6773">
        <w:rPr>
          <w:b/>
        </w:rPr>
        <w:t xml:space="preserve">Needless to </w:t>
      </w:r>
      <w:r w:rsidR="00F371ED" w:rsidRPr="00DE6773">
        <w:rPr>
          <w:b/>
        </w:rPr>
        <w:t>say,</w:t>
      </w:r>
      <w:r w:rsidR="006E6AFB" w:rsidRPr="00DE6773">
        <w:rPr>
          <w:b/>
        </w:rPr>
        <w:t xml:space="preserve"> the</w:t>
      </w:r>
      <w:proofErr w:type="gramEnd"/>
      <w:r w:rsidR="006E6AFB" w:rsidRPr="00DE6773">
        <w:rPr>
          <w:b/>
        </w:rPr>
        <w:t xml:space="preserve"> use of tobacco products including electronic cigarettes</w:t>
      </w:r>
      <w:r w:rsidR="00B02E3E" w:rsidRPr="00DE6773">
        <w:rPr>
          <w:b/>
        </w:rPr>
        <w:t>, chewing tobacco and snuff</w:t>
      </w:r>
      <w:r w:rsidR="006E6AFB" w:rsidRPr="00DE6773">
        <w:rPr>
          <w:b/>
        </w:rPr>
        <w:t xml:space="preserve"> is not permitted in or around the classroom.</w:t>
      </w:r>
    </w:p>
    <w:p w14:paraId="1140AF6F" w14:textId="77777777" w:rsidR="00F923CC" w:rsidRPr="00DE6773" w:rsidRDefault="00E343D7" w:rsidP="00F923CC">
      <w:pPr>
        <w:rPr>
          <w:b/>
        </w:rPr>
      </w:pPr>
      <w:r w:rsidRPr="00DE6773">
        <w:rPr>
          <w:b/>
        </w:rPr>
        <w:t>INCLEMENT WEATHER OR OTHER EMERGENCIES</w:t>
      </w:r>
    </w:p>
    <w:p w14:paraId="7996FB9B" w14:textId="77777777" w:rsidR="00F923CC" w:rsidRPr="00DE6773" w:rsidRDefault="00F923CC" w:rsidP="00F923CC">
      <w:r w:rsidRPr="00DE6773">
        <w:t xml:space="preserve">In the event of severe weather or other emergencies that could force the college to close or to cancel </w:t>
      </w:r>
      <w:r w:rsidR="00F371ED" w:rsidRPr="00DE6773">
        <w:rPr>
          <w:b/>
        </w:rPr>
        <w:t>in-person</w:t>
      </w:r>
      <w:r w:rsidR="00B728CA" w:rsidRPr="00DE6773">
        <w:rPr>
          <w:b/>
        </w:rPr>
        <w:t xml:space="preserve"> </w:t>
      </w:r>
      <w:r w:rsidRPr="00DE6773">
        <w:t>classes, such information will be broadcast on radio stations and television stations.  Students who reside in areas that fall under a Level III emergency should not attempt to drive to the college even if the college remains open.</w:t>
      </w:r>
    </w:p>
    <w:p w14:paraId="303F5D30" w14:textId="77777777" w:rsidR="00F923CC" w:rsidRPr="00DE6773" w:rsidRDefault="00F923CC" w:rsidP="00F923CC"/>
    <w:p w14:paraId="09E6BDA7" w14:textId="77777777" w:rsidR="00B16563" w:rsidRPr="00DE6773" w:rsidRDefault="00F923CC" w:rsidP="00F923CC">
      <w:r w:rsidRPr="00DE6773">
        <w:t xml:space="preserve">Assignments due on </w:t>
      </w:r>
      <w:r w:rsidR="00B16563" w:rsidRPr="00DE6773">
        <w:t>the day</w:t>
      </w:r>
      <w:r w:rsidRPr="00DE6773">
        <w:t xml:space="preserve"> the college is </w:t>
      </w:r>
      <w:r w:rsidR="00F371ED" w:rsidRPr="00DE6773">
        <w:t>closed</w:t>
      </w:r>
      <w:r w:rsidRPr="00DE6773">
        <w:t xml:space="preserve">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74066085" w14:textId="77777777" w:rsidR="00F923CC" w:rsidRPr="00DE6773" w:rsidRDefault="00F923CC" w:rsidP="00F923CC">
      <w:r w:rsidRPr="00DE6773">
        <w:t>Students who miss a class because of weather-related problems w</w:t>
      </w:r>
      <w:r w:rsidR="006D6A26" w:rsidRPr="00DE6773">
        <w:t>hen</w:t>
      </w:r>
      <w:r w:rsidRPr="00DE6773">
        <w:t xml:space="preserve">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33B1B8A4" w14:textId="77777777" w:rsidR="00B16563" w:rsidRPr="00DE6773" w:rsidRDefault="00B16563" w:rsidP="00F923CC"/>
    <w:p w14:paraId="44053BD4" w14:textId="77777777" w:rsidR="00B16563" w:rsidRPr="00DE6773" w:rsidRDefault="00B16563" w:rsidP="00F923CC">
      <w:r w:rsidRPr="00DE6773">
        <w:t xml:space="preserve">Students enrolled in the College Credit Plus program will follow the Columbus State schedule and </w:t>
      </w:r>
      <w:r w:rsidR="006D6A26" w:rsidRPr="00DE6773">
        <w:t>weather-related</w:t>
      </w:r>
      <w:r w:rsidRPr="00DE6773">
        <w:t xml:space="preserve"> protocols. </w:t>
      </w:r>
    </w:p>
    <w:p w14:paraId="17D4FC19" w14:textId="77777777" w:rsidR="00F923CC" w:rsidRPr="00DE6773" w:rsidRDefault="00F923CC" w:rsidP="00F923CC"/>
    <w:p w14:paraId="60D81AE1" w14:textId="77777777" w:rsidR="003E0952" w:rsidRPr="00DE6773" w:rsidRDefault="006D6A26" w:rsidP="003E0952">
      <w:r w:rsidRPr="00DE6773">
        <w:t>Final Exams, i</w:t>
      </w:r>
      <w:r w:rsidR="003E0952" w:rsidRPr="00DE6773">
        <w:t xml:space="preserve">n the event the college is forced to close during Final Examination Week, exams </w:t>
      </w:r>
      <w:r w:rsidRPr="00DE6773">
        <w:t>are due via email on a specific day and the due date will not be res</w:t>
      </w:r>
      <w:r w:rsidR="003E0952" w:rsidRPr="00DE6773">
        <w:t>cheduled</w:t>
      </w:r>
      <w:r w:rsidRPr="00DE6773">
        <w:t xml:space="preserve">. </w:t>
      </w:r>
      <w:r w:rsidR="003E0952" w:rsidRPr="00DE6773">
        <w:t xml:space="preserve"> </w:t>
      </w:r>
      <w:r w:rsidRPr="00DE6773">
        <w:t xml:space="preserve">Any questions about the final can be submitted via email prior to the due date and time of the exam. </w:t>
      </w:r>
    </w:p>
    <w:p w14:paraId="5D8C14BC" w14:textId="77777777" w:rsidR="003E0952" w:rsidRPr="00DE6773" w:rsidRDefault="003E0952" w:rsidP="003E0952">
      <w:pPr>
        <w:rPr>
          <w:b/>
        </w:rPr>
      </w:pPr>
    </w:p>
    <w:p w14:paraId="620458D2" w14:textId="77777777" w:rsidR="00F923CC" w:rsidRPr="00DE6773" w:rsidRDefault="00F923CC" w:rsidP="00F923CC">
      <w:pPr>
        <w:rPr>
          <w:b/>
        </w:rPr>
      </w:pPr>
      <w:r w:rsidRPr="00DE6773">
        <w:rPr>
          <w:b/>
        </w:rPr>
        <w:t>FINANCIAL AID ATTENDANCE REPORTING</w:t>
      </w:r>
    </w:p>
    <w:p w14:paraId="5BD0590A" w14:textId="77777777" w:rsidR="003C3743" w:rsidRPr="00DE6773" w:rsidRDefault="00F923CC" w:rsidP="00F923CC">
      <w:r w:rsidRPr="00DE6773">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62F4ABEC" w14:textId="77777777" w:rsidR="00595A53" w:rsidRPr="00DE6773" w:rsidRDefault="00595A53" w:rsidP="00F923CC"/>
    <w:p w14:paraId="5F746E06" w14:textId="77777777" w:rsidR="00595A53" w:rsidRPr="00DE6773" w:rsidRDefault="00595A53" w:rsidP="00F923CC">
      <w:r w:rsidRPr="00DE6773">
        <w:t xml:space="preserve">For the purposes of financial aid reporting, a student meets the participation and attendance criteria if s/he has actively engaged in the class and demonstrated a meaningful attempt toward completion of the course. Examples of active engagement may </w:t>
      </w:r>
      <w:r w:rsidR="006D6A26" w:rsidRPr="00DE6773">
        <w:t>include but</w:t>
      </w:r>
      <w:r w:rsidRPr="00DE6773">
        <w:t xml:space="preserve"> are not limited </w:t>
      </w:r>
      <w:proofErr w:type="gramStart"/>
      <w:r w:rsidRPr="00DE6773">
        <w:t>to:</w:t>
      </w:r>
      <w:proofErr w:type="gramEnd"/>
      <w:r w:rsidRPr="00DE6773">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10ADCE99" w14:textId="77777777" w:rsidR="003E0952" w:rsidRPr="00DE6773" w:rsidRDefault="003E0952" w:rsidP="003E0952"/>
    <w:p w14:paraId="76DB8511" w14:textId="77777777" w:rsidR="003E0952" w:rsidRPr="00DE6773" w:rsidRDefault="003E0952" w:rsidP="003E0952">
      <w:pPr>
        <w:rPr>
          <w:b/>
        </w:rPr>
      </w:pPr>
      <w:r w:rsidRPr="00DE6773">
        <w:rPr>
          <w:b/>
        </w:rPr>
        <w:t>LAST NOTES….</w:t>
      </w:r>
    </w:p>
    <w:p w14:paraId="5E8CD3F0" w14:textId="77777777" w:rsidR="003E0952" w:rsidRPr="00DE6773" w:rsidRDefault="003E0952" w:rsidP="003E0952">
      <w:r w:rsidRPr="00DE6773">
        <w:t xml:space="preserve">-  It is probable that “things will change” as the semester unfolds; life is like that.  We will deal with those changes as they </w:t>
      </w:r>
      <w:r w:rsidR="00F371ED" w:rsidRPr="00DE6773">
        <w:t xml:space="preserve">occur; </w:t>
      </w:r>
      <w:r w:rsidR="00F371ED" w:rsidRPr="00DE6773">
        <w:rPr>
          <w:i/>
        </w:rPr>
        <w:t>thank</w:t>
      </w:r>
      <w:r w:rsidRPr="00DE6773">
        <w:rPr>
          <w:i/>
        </w:rPr>
        <w:t xml:space="preserve"> you </w:t>
      </w:r>
      <w:r w:rsidR="006D6A26" w:rsidRPr="00DE6773">
        <w:rPr>
          <w:i/>
        </w:rPr>
        <w:t xml:space="preserve">in advance </w:t>
      </w:r>
      <w:r w:rsidRPr="00DE6773">
        <w:rPr>
          <w:i/>
        </w:rPr>
        <w:t>for your patience and</w:t>
      </w:r>
      <w:r w:rsidRPr="00DE6773">
        <w:t xml:space="preserve"> </w:t>
      </w:r>
      <w:r w:rsidRPr="00DE6773">
        <w:rPr>
          <w:i/>
        </w:rPr>
        <w:t>flexibility in advance.</w:t>
      </w:r>
    </w:p>
    <w:p w14:paraId="5BAB7447" w14:textId="77777777" w:rsidR="003E0952" w:rsidRPr="00DE6773" w:rsidRDefault="003E0952" w:rsidP="003E0952"/>
    <w:p w14:paraId="5B98BCAE" w14:textId="77777777" w:rsidR="003E0952" w:rsidRPr="00DE6773" w:rsidRDefault="003E0952" w:rsidP="003E0952">
      <w:r w:rsidRPr="00DE6773">
        <w:t xml:space="preserve"> - Life has many challenges, and at times you may feel that you need to drop this class or drop out of college altogether.  Whenever you are considering dropping out, please do two things:</w:t>
      </w:r>
    </w:p>
    <w:p w14:paraId="0D8B46D7" w14:textId="77777777" w:rsidR="003E0952" w:rsidRPr="00DE6773" w:rsidRDefault="003E0952" w:rsidP="003E0952">
      <w:pPr>
        <w:tabs>
          <w:tab w:val="left" w:pos="2070"/>
        </w:tabs>
        <w:spacing w:line="300" w:lineRule="atLeast"/>
        <w:ind w:left="180"/>
      </w:pPr>
      <w:r w:rsidRPr="00DE6773">
        <w:t xml:space="preserve">1. </w:t>
      </w:r>
      <w:r w:rsidR="006D6A26" w:rsidRPr="00DE6773">
        <w:rPr>
          <w:i/>
        </w:rPr>
        <w:t>S</w:t>
      </w:r>
      <w:r w:rsidRPr="00DE6773">
        <w:rPr>
          <w:i/>
        </w:rPr>
        <w:t>peak to your advisor or to me.</w:t>
      </w:r>
      <w:r w:rsidRPr="00DE6773">
        <w:t xml:space="preserve">  Please let us </w:t>
      </w:r>
      <w:r w:rsidR="006D6A26" w:rsidRPr="00DE6773">
        <w:t>know if</w:t>
      </w:r>
      <w:r w:rsidRPr="00DE6773">
        <w:t xml:space="preserve"> you need help; there are always options.</w:t>
      </w:r>
      <w:r w:rsidR="009E5E79" w:rsidRPr="00DE6773">
        <w:t xml:space="preserve">  If you are struggling with the course material</w:t>
      </w:r>
      <w:r w:rsidR="0035041F" w:rsidRPr="00DE6773">
        <w:t>,</w:t>
      </w:r>
      <w:r w:rsidR="009E5E79" w:rsidRPr="00DE6773">
        <w:t xml:space="preserve"> I am always willing to spend extra time with you</w:t>
      </w:r>
      <w:r w:rsidR="00983921" w:rsidRPr="00DE6773">
        <w:t>.</w:t>
      </w:r>
    </w:p>
    <w:p w14:paraId="3329619A" w14:textId="77777777" w:rsidR="003E0952" w:rsidRPr="00DE6773" w:rsidRDefault="003E0952" w:rsidP="003E0952">
      <w:pPr>
        <w:tabs>
          <w:tab w:val="left" w:pos="2070"/>
        </w:tabs>
        <w:spacing w:line="300" w:lineRule="atLeast"/>
        <w:ind w:left="180"/>
      </w:pPr>
      <w:r w:rsidRPr="00DE6773">
        <w:t xml:space="preserve">2. </w:t>
      </w:r>
      <w:r w:rsidR="006D6A26" w:rsidRPr="00DE6773">
        <w:rPr>
          <w:i/>
        </w:rPr>
        <w:t>S</w:t>
      </w:r>
      <w:r w:rsidRPr="00DE6773">
        <w:rPr>
          <w:i/>
        </w:rPr>
        <w:t>ign a drop course form.</w:t>
      </w:r>
      <w:r w:rsidRPr="00DE6773">
        <w:t xml:space="preserve">  If you do not officially drop, a failing grade will be entered on your transcript.  </w:t>
      </w:r>
    </w:p>
    <w:p w14:paraId="55920CF6" w14:textId="77777777" w:rsidR="00F371ED" w:rsidRDefault="00F371ED" w:rsidP="003E0952">
      <w:pPr>
        <w:tabs>
          <w:tab w:val="left" w:pos="2070"/>
        </w:tabs>
        <w:spacing w:line="300" w:lineRule="atLeast"/>
        <w:ind w:left="180"/>
        <w:rPr>
          <w:rFonts w:ascii="Calibri" w:hAnsi="Calibri" w:cs="Calibri"/>
          <w:sz w:val="22"/>
          <w:szCs w:val="22"/>
        </w:rPr>
      </w:pPr>
    </w:p>
    <w:p w14:paraId="5F082629" w14:textId="5BB2C3F1" w:rsidR="00C62938" w:rsidRPr="003E0952" w:rsidRDefault="00024B9A" w:rsidP="00C62938">
      <w:pPr>
        <w:tabs>
          <w:tab w:val="left" w:pos="2070"/>
        </w:tabs>
        <w:spacing w:line="300" w:lineRule="atLeast"/>
        <w:ind w:left="180"/>
        <w:jc w:val="center"/>
        <w:rPr>
          <w:rFonts w:ascii="Calibri" w:hAnsi="Calibri" w:cs="Calibri"/>
          <w:sz w:val="22"/>
          <w:szCs w:val="22"/>
        </w:rPr>
      </w:pPr>
      <w:r>
        <w:rPr>
          <w:rFonts w:ascii="Tempus Sans ITC" w:hAnsi="Tempus Sans ITC" w:cs="Arial"/>
          <w:b/>
          <w:noProof/>
          <w:sz w:val="28"/>
          <w:szCs w:val="28"/>
        </w:rPr>
        <w:drawing>
          <wp:inline distT="0" distB="0" distL="0" distR="0" wp14:anchorId="427B68D3" wp14:editId="4B6D045B">
            <wp:extent cx="3556635" cy="2066290"/>
            <wp:effectExtent l="0" t="0" r="0" b="0"/>
            <wp:docPr id="1" name="Picture 6" descr="This image is a diagram illustrating the process of primary ecological succession over time. It shows a progression from bare rock to a mature fore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This image is a diagram illustrating the process of primary ecological succession over time. It shows a progression from bare rock to a mature forest.&#10;"/>
                    <pic:cNvPicPr>
                      <a:picLocks noChangeAspect="1" noChangeArrowheads="1"/>
                    </pic:cNvPicPr>
                  </pic:nvPicPr>
                  <pic:blipFill>
                    <a:blip r:embed="rId16">
                      <a:extLst>
                        <a:ext uri="{28A0092B-C50C-407E-A947-70E740481C1C}">
                          <a14:useLocalDpi xmlns:a14="http://schemas.microsoft.com/office/drawing/2010/main" val="0"/>
                        </a:ext>
                      </a:extLst>
                    </a:blip>
                    <a:srcRect b="2422"/>
                    <a:stretch>
                      <a:fillRect/>
                    </a:stretch>
                  </pic:blipFill>
                  <pic:spPr bwMode="auto">
                    <a:xfrm>
                      <a:off x="0" y="0"/>
                      <a:ext cx="3556635" cy="2066290"/>
                    </a:xfrm>
                    <a:prstGeom prst="rect">
                      <a:avLst/>
                    </a:prstGeom>
                    <a:noFill/>
                    <a:ln>
                      <a:noFill/>
                    </a:ln>
                  </pic:spPr>
                </pic:pic>
              </a:graphicData>
            </a:graphic>
          </wp:inline>
        </w:drawing>
      </w:r>
    </w:p>
    <w:sectPr w:rsidR="00C62938" w:rsidRPr="003E0952" w:rsidSect="00E1273F">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61580" w14:textId="77777777" w:rsidR="00441FFE" w:rsidRDefault="00441FFE" w:rsidP="00E81F7D">
      <w:r>
        <w:separator/>
      </w:r>
    </w:p>
  </w:endnote>
  <w:endnote w:type="continuationSeparator" w:id="0">
    <w:p w14:paraId="10064880" w14:textId="77777777" w:rsidR="00441FFE" w:rsidRDefault="00441FFE"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2852" w14:textId="77777777" w:rsidR="00441FFE" w:rsidRDefault="00441FFE" w:rsidP="00E81F7D">
      <w:r>
        <w:separator/>
      </w:r>
    </w:p>
  </w:footnote>
  <w:footnote w:type="continuationSeparator" w:id="0">
    <w:p w14:paraId="5D42DF93" w14:textId="77777777" w:rsidR="00441FFE" w:rsidRDefault="00441FFE" w:rsidP="00E81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16cid:durableId="128746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kqURHIIavKMv5vpaDVQXHNZnb1G15HtMbnLNHMDMdMaHzNd3wAguS3v1noB3feBv+Y6NWegCohSUxhI01+Zjw==" w:salt="Ug5SbfIf1ssad1f7GqyvD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234FA"/>
    <w:rsid w:val="00024B9A"/>
    <w:rsid w:val="00026F03"/>
    <w:rsid w:val="00046BEC"/>
    <w:rsid w:val="000827D3"/>
    <w:rsid w:val="000C36C7"/>
    <w:rsid w:val="000C6312"/>
    <w:rsid w:val="000D602B"/>
    <w:rsid w:val="000F19C4"/>
    <w:rsid w:val="00115BDC"/>
    <w:rsid w:val="00125353"/>
    <w:rsid w:val="00153C4C"/>
    <w:rsid w:val="00154C18"/>
    <w:rsid w:val="00157592"/>
    <w:rsid w:val="00191F2D"/>
    <w:rsid w:val="00195735"/>
    <w:rsid w:val="001A19FA"/>
    <w:rsid w:val="001A4D56"/>
    <w:rsid w:val="001B271D"/>
    <w:rsid w:val="001C137E"/>
    <w:rsid w:val="001D589E"/>
    <w:rsid w:val="0020553C"/>
    <w:rsid w:val="00227C0A"/>
    <w:rsid w:val="00263705"/>
    <w:rsid w:val="002846EB"/>
    <w:rsid w:val="00293014"/>
    <w:rsid w:val="002A1012"/>
    <w:rsid w:val="002A2D6D"/>
    <w:rsid w:val="002A300B"/>
    <w:rsid w:val="002B0C77"/>
    <w:rsid w:val="002E569F"/>
    <w:rsid w:val="002F3666"/>
    <w:rsid w:val="00322A2E"/>
    <w:rsid w:val="0035041F"/>
    <w:rsid w:val="003C3743"/>
    <w:rsid w:val="003C5C15"/>
    <w:rsid w:val="003D2ABC"/>
    <w:rsid w:val="003E0952"/>
    <w:rsid w:val="00441FFE"/>
    <w:rsid w:val="00472C41"/>
    <w:rsid w:val="00476218"/>
    <w:rsid w:val="004A7629"/>
    <w:rsid w:val="004B0EB9"/>
    <w:rsid w:val="004C11F3"/>
    <w:rsid w:val="004E1909"/>
    <w:rsid w:val="004E7173"/>
    <w:rsid w:val="004E731A"/>
    <w:rsid w:val="005104DE"/>
    <w:rsid w:val="00534505"/>
    <w:rsid w:val="0053542F"/>
    <w:rsid w:val="00545DE7"/>
    <w:rsid w:val="0055251A"/>
    <w:rsid w:val="00553EDB"/>
    <w:rsid w:val="00564863"/>
    <w:rsid w:val="0057258C"/>
    <w:rsid w:val="00591694"/>
    <w:rsid w:val="00595A53"/>
    <w:rsid w:val="005B3265"/>
    <w:rsid w:val="005B59F6"/>
    <w:rsid w:val="005C214B"/>
    <w:rsid w:val="005E36C4"/>
    <w:rsid w:val="005F40C0"/>
    <w:rsid w:val="0064021A"/>
    <w:rsid w:val="0064636A"/>
    <w:rsid w:val="006470AB"/>
    <w:rsid w:val="00650562"/>
    <w:rsid w:val="00651C16"/>
    <w:rsid w:val="00670628"/>
    <w:rsid w:val="00682D62"/>
    <w:rsid w:val="006B5955"/>
    <w:rsid w:val="006C5B34"/>
    <w:rsid w:val="006C6FCF"/>
    <w:rsid w:val="006D0D3B"/>
    <w:rsid w:val="006D6A26"/>
    <w:rsid w:val="006E6AFB"/>
    <w:rsid w:val="006F7901"/>
    <w:rsid w:val="007016CF"/>
    <w:rsid w:val="00702D4F"/>
    <w:rsid w:val="007137DB"/>
    <w:rsid w:val="00720026"/>
    <w:rsid w:val="00724369"/>
    <w:rsid w:val="0074640C"/>
    <w:rsid w:val="00750B1F"/>
    <w:rsid w:val="00751C60"/>
    <w:rsid w:val="00764878"/>
    <w:rsid w:val="007721DE"/>
    <w:rsid w:val="007A1B38"/>
    <w:rsid w:val="007B3FD1"/>
    <w:rsid w:val="007F2B87"/>
    <w:rsid w:val="00802978"/>
    <w:rsid w:val="00825531"/>
    <w:rsid w:val="008312E9"/>
    <w:rsid w:val="0083586B"/>
    <w:rsid w:val="00865F94"/>
    <w:rsid w:val="00867943"/>
    <w:rsid w:val="00897C09"/>
    <w:rsid w:val="008D38D7"/>
    <w:rsid w:val="008D3B55"/>
    <w:rsid w:val="0092119E"/>
    <w:rsid w:val="00942E8D"/>
    <w:rsid w:val="00946BF9"/>
    <w:rsid w:val="00957276"/>
    <w:rsid w:val="009627E9"/>
    <w:rsid w:val="00983921"/>
    <w:rsid w:val="009A0B69"/>
    <w:rsid w:val="009B3DE7"/>
    <w:rsid w:val="009C1E18"/>
    <w:rsid w:val="009E5E79"/>
    <w:rsid w:val="00A035A7"/>
    <w:rsid w:val="00A04479"/>
    <w:rsid w:val="00A052FB"/>
    <w:rsid w:val="00A10F6E"/>
    <w:rsid w:val="00A15C61"/>
    <w:rsid w:val="00A22A06"/>
    <w:rsid w:val="00A46878"/>
    <w:rsid w:val="00A53A16"/>
    <w:rsid w:val="00A54F18"/>
    <w:rsid w:val="00A63CC5"/>
    <w:rsid w:val="00A759F7"/>
    <w:rsid w:val="00A83BCC"/>
    <w:rsid w:val="00A95FBE"/>
    <w:rsid w:val="00AA0327"/>
    <w:rsid w:val="00AB329A"/>
    <w:rsid w:val="00AC2C23"/>
    <w:rsid w:val="00B02E3E"/>
    <w:rsid w:val="00B06670"/>
    <w:rsid w:val="00B15837"/>
    <w:rsid w:val="00B16563"/>
    <w:rsid w:val="00B34921"/>
    <w:rsid w:val="00B37A7C"/>
    <w:rsid w:val="00B459EA"/>
    <w:rsid w:val="00B45FD1"/>
    <w:rsid w:val="00B51B8A"/>
    <w:rsid w:val="00B62994"/>
    <w:rsid w:val="00B728CA"/>
    <w:rsid w:val="00B72CE1"/>
    <w:rsid w:val="00B756FE"/>
    <w:rsid w:val="00BA3F35"/>
    <w:rsid w:val="00BF399B"/>
    <w:rsid w:val="00C13888"/>
    <w:rsid w:val="00C22905"/>
    <w:rsid w:val="00C3217E"/>
    <w:rsid w:val="00C3389C"/>
    <w:rsid w:val="00C34075"/>
    <w:rsid w:val="00C50314"/>
    <w:rsid w:val="00C62938"/>
    <w:rsid w:val="00C87515"/>
    <w:rsid w:val="00CD155A"/>
    <w:rsid w:val="00CF516B"/>
    <w:rsid w:val="00D116A2"/>
    <w:rsid w:val="00D23827"/>
    <w:rsid w:val="00D329BA"/>
    <w:rsid w:val="00D41651"/>
    <w:rsid w:val="00D41F70"/>
    <w:rsid w:val="00D81C5F"/>
    <w:rsid w:val="00D964E0"/>
    <w:rsid w:val="00D97C97"/>
    <w:rsid w:val="00DB346F"/>
    <w:rsid w:val="00DE6773"/>
    <w:rsid w:val="00E017AB"/>
    <w:rsid w:val="00E0583F"/>
    <w:rsid w:val="00E10871"/>
    <w:rsid w:val="00E1273F"/>
    <w:rsid w:val="00E343D7"/>
    <w:rsid w:val="00E47786"/>
    <w:rsid w:val="00E547E4"/>
    <w:rsid w:val="00E5502C"/>
    <w:rsid w:val="00E6265F"/>
    <w:rsid w:val="00E80C39"/>
    <w:rsid w:val="00E80D66"/>
    <w:rsid w:val="00E81F7D"/>
    <w:rsid w:val="00EA1C0C"/>
    <w:rsid w:val="00EB663A"/>
    <w:rsid w:val="00EC0297"/>
    <w:rsid w:val="00ED5F94"/>
    <w:rsid w:val="00F3049F"/>
    <w:rsid w:val="00F371ED"/>
    <w:rsid w:val="00F418E5"/>
    <w:rsid w:val="00F4735B"/>
    <w:rsid w:val="00F65603"/>
    <w:rsid w:val="00F923CC"/>
    <w:rsid w:val="00FA0363"/>
    <w:rsid w:val="00FB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90256A4"/>
  <w15:chartTrackingRefBased/>
  <w15:docId w15:val="{B834EC39-2D61-4EB2-AE25-09C245D4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3E0952"/>
    <w:pPr>
      <w:keepNext/>
      <w:outlineLvl w:val="0"/>
    </w:pPr>
    <w:rPr>
      <w:rFonts w:ascii="Arial" w:hAnsi="Arial"/>
      <w:b/>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character" w:customStyle="1" w:styleId="Heading1Char">
    <w:name w:val="Heading 1 Char"/>
    <w:link w:val="Heading1"/>
    <w:rsid w:val="003E0952"/>
    <w:rPr>
      <w:rFonts w:ascii="Arial" w:hAnsi="Arial"/>
      <w:b/>
      <w:sz w:val="24"/>
      <w:lang w:eastAsia="zh-CN"/>
    </w:rPr>
  </w:style>
  <w:style w:type="paragraph" w:styleId="BalloonText">
    <w:name w:val="Balloon Text"/>
    <w:basedOn w:val="Normal"/>
    <w:link w:val="BalloonTextChar"/>
    <w:rsid w:val="00B756FE"/>
    <w:rPr>
      <w:rFonts w:ascii="Tahoma" w:hAnsi="Tahoma" w:cs="Tahoma"/>
      <w:sz w:val="16"/>
      <w:szCs w:val="16"/>
    </w:rPr>
  </w:style>
  <w:style w:type="character" w:customStyle="1" w:styleId="BalloonTextChar">
    <w:name w:val="Balloon Text Char"/>
    <w:link w:val="BalloonText"/>
    <w:rsid w:val="00B756FE"/>
    <w:rPr>
      <w:rFonts w:ascii="Tahoma" w:hAnsi="Tahoma" w:cs="Tahoma"/>
      <w:sz w:val="16"/>
      <w:szCs w:val="16"/>
    </w:rPr>
  </w:style>
  <w:style w:type="character" w:styleId="UnresolvedMention">
    <w:name w:val="Unresolved Mention"/>
    <w:uiPriority w:val="99"/>
    <w:semiHidden/>
    <w:unhideWhenUsed/>
    <w:rsid w:val="000C3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825154">
      <w:bodyDiv w:val="1"/>
      <w:marLeft w:val="0"/>
      <w:marRight w:val="0"/>
      <w:marTop w:val="0"/>
      <w:marBottom w:val="0"/>
      <w:divBdr>
        <w:top w:val="none" w:sz="0" w:space="0" w:color="auto"/>
        <w:left w:val="none" w:sz="0" w:space="0" w:color="auto"/>
        <w:bottom w:val="none" w:sz="0" w:space="0" w:color="auto"/>
        <w:right w:val="none" w:sz="0" w:space="0" w:color="auto"/>
      </w:divBdr>
    </w:div>
    <w:div w:id="1608538471">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cook60@cscc.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vance1@cscc.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fambro@cscc.edu" TargetMode="External"/><Relationship Id="rId5" Type="http://schemas.openxmlformats.org/officeDocument/2006/relationships/styles" Target="styles.xml"/><Relationship Id="rId15" Type="http://schemas.openxmlformats.org/officeDocument/2006/relationships/hyperlink" Target="http://www.cscc.edu/services/title-ix/"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AppData\Local\Microsoft\Windows\Temporary%20Internet%20Files\sdemers\AppData\Local\Temp\XPgrpwise\%09%09%09%20%20mailto:dvanhorn@cscc.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EC9C7-5D5A-41BB-86FC-31D113FF9D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C02411-9DD0-46FB-ABF6-DBC25AA52D3C}">
  <ds:schemaRefs>
    <ds:schemaRef ds:uri="http://schemas.microsoft.com/sharepoint/v3/contenttype/forms"/>
  </ds:schemaRefs>
</ds:datastoreItem>
</file>

<file path=customXml/itemProps3.xml><?xml version="1.0" encoding="utf-8"?>
<ds:datastoreItem xmlns:ds="http://schemas.openxmlformats.org/officeDocument/2006/customXml" ds:itemID="{0CA2E34E-D968-4DA8-B04D-C248C1D44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5</TotalTime>
  <Pages>6</Pages>
  <Words>2425</Words>
  <Characters>13825</Characters>
  <Application>Microsoft Office Word</Application>
  <DocSecurity>8</DocSecurity>
  <Lines>115</Lines>
  <Paragraphs>32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16218</CharactersWithSpaces>
  <SharedDoc>false</SharedDoc>
  <HLinks>
    <vt:vector size="30" baseType="variant">
      <vt:variant>
        <vt:i4>7208994</vt:i4>
      </vt:variant>
      <vt:variant>
        <vt:i4>12</vt:i4>
      </vt:variant>
      <vt:variant>
        <vt:i4>0</vt:i4>
      </vt:variant>
      <vt:variant>
        <vt:i4>5</vt:i4>
      </vt:variant>
      <vt:variant>
        <vt:lpwstr>http://www.cscc.edu/services/title-ix/</vt:lpwstr>
      </vt:variant>
      <vt:variant>
        <vt:lpwstr/>
      </vt:variant>
      <vt:variant>
        <vt:i4>65573</vt:i4>
      </vt:variant>
      <vt:variant>
        <vt:i4>9</vt:i4>
      </vt:variant>
      <vt:variant>
        <vt:i4>0</vt:i4>
      </vt:variant>
      <vt:variant>
        <vt:i4>5</vt:i4>
      </vt:variant>
      <vt:variant>
        <vt:lpwstr>C:\AppData\Local\Microsoft\Windows\Temporary Internet Files\sdemers\AppData\Local\Temp\XPgrpwise\			  mailto:dvanhorn@cscc.edu</vt:lpwstr>
      </vt:variant>
      <vt:variant>
        <vt:lpwstr/>
      </vt:variant>
      <vt:variant>
        <vt:i4>7733317</vt:i4>
      </vt:variant>
      <vt:variant>
        <vt:i4>6</vt:i4>
      </vt:variant>
      <vt:variant>
        <vt:i4>0</vt:i4>
      </vt:variant>
      <vt:variant>
        <vt:i4>5</vt:i4>
      </vt:variant>
      <vt:variant>
        <vt:lpwstr>mailto:jcook60@cscc.edu</vt:lpwstr>
      </vt:variant>
      <vt:variant>
        <vt:lpwstr/>
      </vt:variant>
      <vt:variant>
        <vt:i4>8323074</vt:i4>
      </vt:variant>
      <vt:variant>
        <vt:i4>3</vt:i4>
      </vt:variant>
      <vt:variant>
        <vt:i4>0</vt:i4>
      </vt:variant>
      <vt:variant>
        <vt:i4>5</vt:i4>
      </vt:variant>
      <vt:variant>
        <vt:lpwstr>mailto:dvance1@cscc.edu</vt:lpwstr>
      </vt:variant>
      <vt:variant>
        <vt:lpwstr/>
      </vt:variant>
      <vt:variant>
        <vt:i4>3538950</vt:i4>
      </vt:variant>
      <vt:variant>
        <vt:i4>0</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7</cp:revision>
  <cp:lastPrinted>2020-01-13T20:56:00Z</cp:lastPrinted>
  <dcterms:created xsi:type="dcterms:W3CDTF">2025-03-13T19:23:00Z</dcterms:created>
  <dcterms:modified xsi:type="dcterms:W3CDTF">2026-04-20T13:46:00Z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