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214C" w14:textId="77777777" w:rsidR="000F19C4" w:rsidRPr="009F611F" w:rsidRDefault="006736E8"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2C12DD80" wp14:editId="6AC84B91">
            <wp:extent cx="1819275" cy="1076325"/>
            <wp:effectExtent l="0" t="0" r="9525" b="9525"/>
            <wp:docPr id="1" name="Picture 1" descr="CSCC_Logo_color_stacked"/>
            <wp:cNvGraphicFramePr/>
            <a:graphic xmlns:a="http://schemas.openxmlformats.org/drawingml/2006/main">
              <a:graphicData uri="http://schemas.openxmlformats.org/drawingml/2006/picture">
                <pic:pic xmlns:pic="http://schemas.openxmlformats.org/drawingml/2006/picture">
                  <pic:nvPicPr>
                    <pic:cNvPr id="1" name="Picture 1" descr="CSCC_Logo_color_stack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1076325"/>
                    </a:xfrm>
                    <a:prstGeom prst="rect">
                      <a:avLst/>
                    </a:prstGeom>
                    <a:noFill/>
                    <a:ln>
                      <a:noFill/>
                    </a:ln>
                  </pic:spPr>
                </pic:pic>
              </a:graphicData>
            </a:graphic>
          </wp:inline>
        </w:drawing>
      </w:r>
    </w:p>
    <w:p w14:paraId="6A113DAB" w14:textId="77777777" w:rsidR="00C50314" w:rsidRDefault="00C50314" w:rsidP="00C50314">
      <w:pPr>
        <w:jc w:val="center"/>
        <w:rPr>
          <w:b/>
        </w:rPr>
      </w:pPr>
      <w:r w:rsidRPr="009A2921">
        <w:rPr>
          <w:b/>
        </w:rPr>
        <w:t>Columbus State Community College</w:t>
      </w:r>
    </w:p>
    <w:p w14:paraId="10A5593A" w14:textId="1F58C8A0" w:rsidR="00636A79" w:rsidRPr="009A2921" w:rsidRDefault="00636A79" w:rsidP="00C50314">
      <w:pPr>
        <w:jc w:val="center"/>
        <w:rPr>
          <w:b/>
        </w:rPr>
      </w:pPr>
      <w:r>
        <w:rPr>
          <w:b/>
        </w:rPr>
        <w:t>Health and Human Service</w:t>
      </w:r>
      <w:r w:rsidR="00442387">
        <w:rPr>
          <w:b/>
        </w:rPr>
        <w:t>s</w:t>
      </w:r>
      <w:r>
        <w:rPr>
          <w:b/>
        </w:rPr>
        <w:t xml:space="preserve"> Division</w:t>
      </w:r>
    </w:p>
    <w:p w14:paraId="3277B9E4" w14:textId="22928148" w:rsidR="00C50314" w:rsidRPr="009A2921" w:rsidRDefault="005A5E63" w:rsidP="00C50314">
      <w:pPr>
        <w:jc w:val="center"/>
        <w:rPr>
          <w:b/>
        </w:rPr>
      </w:pPr>
      <w:r>
        <w:rPr>
          <w:b/>
        </w:rPr>
        <w:t>Health Professions &amp; Wellness</w:t>
      </w:r>
      <w:r w:rsidR="00042E4C" w:rsidRPr="009A2921">
        <w:rPr>
          <w:b/>
        </w:rPr>
        <w:t xml:space="preserve"> </w:t>
      </w:r>
      <w:r w:rsidR="00C50314" w:rsidRPr="009A2921">
        <w:rPr>
          <w:b/>
        </w:rPr>
        <w:t>Department</w:t>
      </w:r>
    </w:p>
    <w:p w14:paraId="36232177" w14:textId="77777777" w:rsidR="00A052FB" w:rsidRPr="009A2921" w:rsidRDefault="00814AB3" w:rsidP="00A052FB">
      <w:pPr>
        <w:jc w:val="center"/>
        <w:rPr>
          <w:b/>
        </w:rPr>
      </w:pPr>
      <w:r w:rsidRPr="009A2921">
        <w:rPr>
          <w:b/>
        </w:rPr>
        <w:t>Health Information Management</w:t>
      </w:r>
      <w:r w:rsidR="00A052FB" w:rsidRPr="009A2921">
        <w:rPr>
          <w:b/>
        </w:rPr>
        <w:t xml:space="preserve"> Technology</w:t>
      </w:r>
    </w:p>
    <w:p w14:paraId="7CC7B090" w14:textId="77777777" w:rsidR="009A2921" w:rsidRDefault="009A2921" w:rsidP="00C50314">
      <w:pPr>
        <w:rPr>
          <w:b/>
        </w:rPr>
      </w:pPr>
    </w:p>
    <w:p w14:paraId="13CD7874" w14:textId="77777777" w:rsidR="009A2921" w:rsidRDefault="009A2921" w:rsidP="00C50314">
      <w:pPr>
        <w:rPr>
          <w:b/>
        </w:rPr>
      </w:pPr>
    </w:p>
    <w:p w14:paraId="4C92C299" w14:textId="6D94FFD2" w:rsidR="00C50314" w:rsidRPr="009A2921" w:rsidRDefault="00802978" w:rsidP="00C50314">
      <w:pPr>
        <w:rPr>
          <w:b/>
        </w:rPr>
      </w:pPr>
      <w:r w:rsidRPr="009A2921">
        <w:rPr>
          <w:b/>
        </w:rPr>
        <w:t>COURSE</w:t>
      </w:r>
      <w:r w:rsidR="00636A79">
        <w:rPr>
          <w:b/>
        </w:rPr>
        <w:t xml:space="preserve"> NUMBER</w:t>
      </w:r>
      <w:r w:rsidR="00C50314" w:rsidRPr="009A2921">
        <w:rPr>
          <w:b/>
        </w:rPr>
        <w:t>:</w:t>
      </w:r>
      <w:r w:rsidR="009C2020" w:rsidRPr="009A2921">
        <w:rPr>
          <w:b/>
        </w:rPr>
        <w:t xml:space="preserve"> HIMT 2257 </w:t>
      </w:r>
      <w:r w:rsidR="00636A79">
        <w:rPr>
          <w:b/>
        </w:rPr>
        <w:t xml:space="preserve">         COURSE TITLE:</w:t>
      </w:r>
      <w:r w:rsidR="00C50314" w:rsidRPr="009A2921">
        <w:rPr>
          <w:b/>
        </w:rPr>
        <w:t xml:space="preserve"> </w:t>
      </w:r>
      <w:r w:rsidR="00814AB3" w:rsidRPr="009A2921">
        <w:rPr>
          <w:b/>
        </w:rPr>
        <w:t>Introduction to Health Statistics</w:t>
      </w:r>
      <w:r w:rsidR="00187FBA">
        <w:rPr>
          <w:b/>
        </w:rPr>
        <w:t xml:space="preserve"> </w:t>
      </w:r>
    </w:p>
    <w:p w14:paraId="354033DC" w14:textId="77777777" w:rsidR="00D730B2" w:rsidRPr="009A2921" w:rsidRDefault="00D730B2" w:rsidP="00C50314">
      <w:pPr>
        <w:rPr>
          <w:b/>
        </w:rPr>
      </w:pPr>
    </w:p>
    <w:p w14:paraId="7B125550" w14:textId="1353F82D" w:rsidR="00D0190D" w:rsidRPr="009A2921" w:rsidRDefault="00A07BC4" w:rsidP="00D0190D">
      <w:pPr>
        <w:rPr>
          <w:b/>
        </w:rPr>
      </w:pPr>
      <w:r w:rsidRPr="009A2921">
        <w:rPr>
          <w:b/>
        </w:rPr>
        <w:t xml:space="preserve">INSTRUCTOR: </w:t>
      </w:r>
      <w:r w:rsidR="000C1423" w:rsidRPr="009A2921">
        <w:rPr>
          <w:b/>
        </w:rPr>
        <w:tab/>
      </w:r>
      <w:r w:rsidR="000C1423" w:rsidRPr="009A2921">
        <w:rPr>
          <w:b/>
        </w:rPr>
        <w:tab/>
      </w:r>
      <w:r w:rsidR="00BC6569">
        <w:rPr>
          <w:b/>
        </w:rPr>
        <w:tab/>
      </w:r>
      <w:r w:rsidR="00BC6569">
        <w:rPr>
          <w:b/>
        </w:rPr>
        <w:tab/>
      </w:r>
      <w:r w:rsidR="00636A79">
        <w:rPr>
          <w:b/>
        </w:rPr>
        <w:t>CONTACT</w:t>
      </w:r>
      <w:r w:rsidR="000C1423" w:rsidRPr="009A2921">
        <w:rPr>
          <w:b/>
        </w:rPr>
        <w:t xml:space="preserve">:  </w:t>
      </w:r>
      <w:r w:rsidRPr="009A2921">
        <w:rPr>
          <w:b/>
        </w:rPr>
        <w:tab/>
      </w:r>
      <w:r w:rsidR="009E7773" w:rsidRPr="009A2921">
        <w:rPr>
          <w:b/>
        </w:rPr>
        <w:t xml:space="preserve">          </w:t>
      </w:r>
    </w:p>
    <w:p w14:paraId="49E8D06D" w14:textId="77777777" w:rsidR="00636A79" w:rsidRDefault="00636A79" w:rsidP="00AB2C3D">
      <w:pPr>
        <w:ind w:left="720"/>
      </w:pPr>
    </w:p>
    <w:p w14:paraId="47E3E615" w14:textId="77777777" w:rsidR="00D0190D" w:rsidRPr="009A2921" w:rsidRDefault="00D0190D" w:rsidP="00C50314">
      <w:pPr>
        <w:rPr>
          <w:b/>
        </w:rPr>
      </w:pPr>
      <w:r w:rsidRPr="009A2921">
        <w:rPr>
          <w:b/>
        </w:rPr>
        <w:tab/>
      </w:r>
      <w:r w:rsidRPr="009A2921">
        <w:rPr>
          <w:b/>
        </w:rPr>
        <w:tab/>
      </w:r>
    </w:p>
    <w:p w14:paraId="0CFE87ED" w14:textId="1DC44A37" w:rsidR="00814AB3" w:rsidRPr="009A2921" w:rsidRDefault="00C50314" w:rsidP="00C50314">
      <w:pPr>
        <w:rPr>
          <w:b/>
        </w:rPr>
      </w:pPr>
      <w:r w:rsidRPr="009A2921">
        <w:rPr>
          <w:b/>
        </w:rPr>
        <w:t>CREDITS:</w:t>
      </w:r>
      <w:r w:rsidR="008312E9" w:rsidRPr="009A2921">
        <w:rPr>
          <w:b/>
        </w:rPr>
        <w:t xml:space="preserve">  </w:t>
      </w:r>
      <w:r w:rsidR="00814AB3" w:rsidRPr="009A2921">
        <w:rPr>
          <w:b/>
        </w:rPr>
        <w:t>2</w:t>
      </w:r>
      <w:r w:rsidR="008312E9" w:rsidRPr="009A2921">
        <w:rPr>
          <w:b/>
        </w:rPr>
        <w:tab/>
      </w:r>
      <w:r w:rsidRPr="009A2921">
        <w:rPr>
          <w:b/>
        </w:rPr>
        <w:t>CLASS</w:t>
      </w:r>
      <w:r w:rsidR="00636A79">
        <w:rPr>
          <w:b/>
        </w:rPr>
        <w:t>/CONTACT</w:t>
      </w:r>
      <w:r w:rsidRPr="009A2921">
        <w:rPr>
          <w:b/>
        </w:rPr>
        <w:t xml:space="preserve"> HOURS PER WEEK:  </w:t>
      </w:r>
      <w:r w:rsidR="00814AB3" w:rsidRPr="009A2921">
        <w:rPr>
          <w:b/>
        </w:rPr>
        <w:t>2</w:t>
      </w:r>
      <w:r w:rsidR="008312E9" w:rsidRPr="009A2921">
        <w:rPr>
          <w:b/>
        </w:rPr>
        <w:tab/>
      </w:r>
      <w:r w:rsidR="008312E9" w:rsidRPr="009A2921">
        <w:rPr>
          <w:b/>
        </w:rPr>
        <w:tab/>
      </w:r>
    </w:p>
    <w:p w14:paraId="1BB14FD7" w14:textId="77777777" w:rsidR="00814AB3" w:rsidRPr="009A2921" w:rsidRDefault="00814AB3" w:rsidP="00C50314">
      <w:pPr>
        <w:rPr>
          <w:b/>
        </w:rPr>
      </w:pPr>
    </w:p>
    <w:p w14:paraId="7C509C2E" w14:textId="77777777" w:rsidR="00C50314" w:rsidRDefault="00C50314" w:rsidP="00C50314">
      <w:r w:rsidRPr="009A2921">
        <w:rPr>
          <w:b/>
        </w:rPr>
        <w:t>PREREQUISITES:</w:t>
      </w:r>
      <w:r w:rsidR="00D81C5F" w:rsidRPr="009A2921">
        <w:rPr>
          <w:b/>
        </w:rPr>
        <w:t xml:space="preserve"> </w:t>
      </w:r>
      <w:r w:rsidR="00A255A2" w:rsidRPr="009A2921">
        <w:t>HIMT 1111, MATH 1025 or placement into STAT 1350, CSCI 1101; minimum grade of “C” and acceptance into HIMT degree program.</w:t>
      </w:r>
    </w:p>
    <w:p w14:paraId="3B848FF1" w14:textId="77777777" w:rsidR="004277A5" w:rsidRDefault="004277A5" w:rsidP="00C50314"/>
    <w:p w14:paraId="6792D482" w14:textId="77777777" w:rsidR="004277A5" w:rsidRPr="00425490" w:rsidRDefault="004277A5" w:rsidP="004277A5">
      <w:r w:rsidRPr="00425490">
        <w:rPr>
          <w:b/>
          <w:bCs/>
        </w:rPr>
        <w:t>C</w:t>
      </w:r>
      <w:r>
        <w:rPr>
          <w:b/>
          <w:bCs/>
        </w:rPr>
        <w:t xml:space="preserve">LASS </w:t>
      </w:r>
      <w:r w:rsidRPr="00425490">
        <w:rPr>
          <w:b/>
          <w:bCs/>
        </w:rPr>
        <w:t>M</w:t>
      </w:r>
      <w:r>
        <w:rPr>
          <w:b/>
          <w:bCs/>
        </w:rPr>
        <w:t>EETING</w:t>
      </w:r>
      <w:r w:rsidRPr="00425490">
        <w:rPr>
          <w:b/>
          <w:bCs/>
        </w:rPr>
        <w:t xml:space="preserve"> T</w:t>
      </w:r>
      <w:r>
        <w:rPr>
          <w:b/>
          <w:bCs/>
        </w:rPr>
        <w:t>IMES</w:t>
      </w:r>
      <w:r w:rsidRPr="00425490">
        <w:rPr>
          <w:b/>
          <w:bCs/>
        </w:rPr>
        <w:t>/</w:t>
      </w:r>
      <w:r>
        <w:rPr>
          <w:b/>
          <w:bCs/>
        </w:rPr>
        <w:t>CLASSROOM NUMBER</w:t>
      </w:r>
      <w:r w:rsidRPr="00425490">
        <w:rPr>
          <w:b/>
          <w:bCs/>
        </w:rPr>
        <w:t>:</w:t>
      </w:r>
      <w:r w:rsidRPr="00425490">
        <w:t xml:space="preserve"> This course is web-based. Check Blackboard</w:t>
      </w:r>
      <w:r>
        <w:t xml:space="preserve"> and this syllabus</w:t>
      </w:r>
      <w:r w:rsidRPr="00425490">
        <w:t xml:space="preserve"> for online “meeting” requirements and/or on-campus testing requirements.</w:t>
      </w:r>
    </w:p>
    <w:p w14:paraId="06EF75C4" w14:textId="77777777" w:rsidR="004277A5" w:rsidRPr="009A2921" w:rsidRDefault="004277A5" w:rsidP="00C50314"/>
    <w:p w14:paraId="2B85A151" w14:textId="77777777" w:rsidR="00C50314" w:rsidRPr="009A2921" w:rsidRDefault="00814AB3" w:rsidP="00C50314">
      <w:r w:rsidRPr="009A2921">
        <w:rPr>
          <w:b/>
        </w:rPr>
        <w:t xml:space="preserve">DESCRIPTION OF COURSE: </w:t>
      </w:r>
      <w:r w:rsidRPr="009A2921">
        <w:t>Students study the basics of statistical computation as it relates to healthcare. Procedures for collecting, organizing, displaying, and interpreting healthcare are presented.</w:t>
      </w:r>
    </w:p>
    <w:p w14:paraId="408A7459" w14:textId="77777777" w:rsidR="00C50314" w:rsidRPr="009A2921" w:rsidRDefault="00C50314" w:rsidP="00C50314"/>
    <w:p w14:paraId="1A9E3E98" w14:textId="2CA86448" w:rsidR="00C50314" w:rsidRPr="009A2921" w:rsidRDefault="001D73B5" w:rsidP="00C50314">
      <w:pPr>
        <w:rPr>
          <w:b/>
        </w:rPr>
      </w:pPr>
      <w:r>
        <w:rPr>
          <w:b/>
        </w:rPr>
        <w:t xml:space="preserve">COURSE </w:t>
      </w:r>
      <w:r w:rsidR="00C50314" w:rsidRPr="009A2921">
        <w:rPr>
          <w:b/>
        </w:rPr>
        <w:t>STUDENT LEARN</w:t>
      </w:r>
      <w:r w:rsidR="00D97C97" w:rsidRPr="009A2921">
        <w:rPr>
          <w:b/>
        </w:rPr>
        <w:t>I</w:t>
      </w:r>
      <w:r w:rsidR="00C50314" w:rsidRPr="009A2921">
        <w:rPr>
          <w:b/>
        </w:rPr>
        <w:t>NG OUTCOMES</w:t>
      </w:r>
      <w:r w:rsidR="00B938AB" w:rsidRPr="009A2921">
        <w:rPr>
          <w:b/>
        </w:rPr>
        <w:t>:</w:t>
      </w:r>
    </w:p>
    <w:p w14:paraId="43D412E7" w14:textId="77777777" w:rsidR="00A83BCC" w:rsidRDefault="00814AB3" w:rsidP="00C50314">
      <w:r w:rsidRPr="009A2921">
        <w:t>Upon completion of this course, the student should be able to:</w:t>
      </w:r>
    </w:p>
    <w:p w14:paraId="39E5FEE9" w14:textId="77777777" w:rsidR="00E203C6" w:rsidRDefault="00E203C6" w:rsidP="00C50314"/>
    <w:p w14:paraId="47710610" w14:textId="77777777" w:rsidR="00E203C6" w:rsidRPr="00E203C6" w:rsidRDefault="00E203C6" w:rsidP="00AB2C3D">
      <w:pPr>
        <w:pStyle w:val="ListParagraph"/>
        <w:numPr>
          <w:ilvl w:val="0"/>
          <w:numId w:val="28"/>
        </w:numPr>
      </w:pPr>
      <w:r w:rsidRPr="00E203C6">
        <w:t xml:space="preserve">Identify how statistics are used in healthcare. </w:t>
      </w:r>
    </w:p>
    <w:p w14:paraId="56027059" w14:textId="77777777" w:rsidR="00E203C6" w:rsidRPr="00E203C6" w:rsidRDefault="00E203C6" w:rsidP="00AB2C3D">
      <w:pPr>
        <w:pStyle w:val="ListParagraph"/>
        <w:numPr>
          <w:ilvl w:val="0"/>
          <w:numId w:val="28"/>
        </w:numPr>
      </w:pPr>
      <w:r w:rsidRPr="00E203C6">
        <w:t xml:space="preserve">Define hospital-related healthcare statistical terms. </w:t>
      </w:r>
    </w:p>
    <w:p w14:paraId="369CECAF" w14:textId="77777777" w:rsidR="00E203C6" w:rsidRPr="00E203C6" w:rsidRDefault="00E203C6" w:rsidP="00AB2C3D">
      <w:pPr>
        <w:pStyle w:val="ListParagraph"/>
        <w:numPr>
          <w:ilvl w:val="0"/>
          <w:numId w:val="28"/>
        </w:numPr>
      </w:pPr>
      <w:r w:rsidRPr="00E203C6">
        <w:t xml:space="preserve">Utilize </w:t>
      </w:r>
      <w:r>
        <w:t xml:space="preserve">Excel </w:t>
      </w:r>
      <w:r w:rsidRPr="00E203C6">
        <w:t xml:space="preserve">software to display healthcare data creating tables, charts, and graphs as appropriate. </w:t>
      </w:r>
    </w:p>
    <w:p w14:paraId="3D30D40F" w14:textId="77777777" w:rsidR="00E203C6" w:rsidRPr="00E203C6" w:rsidRDefault="00E203C6" w:rsidP="00AB2C3D">
      <w:pPr>
        <w:pStyle w:val="ListParagraph"/>
        <w:numPr>
          <w:ilvl w:val="0"/>
          <w:numId w:val="28"/>
        </w:numPr>
      </w:pPr>
      <w:r w:rsidRPr="00E203C6">
        <w:t>Calculate common healthcare facility statistics.</w:t>
      </w:r>
    </w:p>
    <w:p w14:paraId="15441F2A" w14:textId="77777777" w:rsidR="00E203C6" w:rsidRPr="00E203C6" w:rsidRDefault="00E203C6" w:rsidP="00AB2C3D">
      <w:pPr>
        <w:pStyle w:val="ListParagraph"/>
        <w:numPr>
          <w:ilvl w:val="0"/>
          <w:numId w:val="28"/>
        </w:numPr>
      </w:pPr>
      <w:r w:rsidRPr="00E203C6">
        <w:t xml:space="preserve">Interpret statistical data. </w:t>
      </w:r>
    </w:p>
    <w:p w14:paraId="716C4E52" w14:textId="77777777" w:rsidR="00E203C6" w:rsidRPr="00E203C6" w:rsidRDefault="00E203C6" w:rsidP="00AB2C3D">
      <w:pPr>
        <w:pStyle w:val="ListParagraph"/>
        <w:numPr>
          <w:ilvl w:val="0"/>
          <w:numId w:val="28"/>
        </w:numPr>
      </w:pPr>
      <w:r w:rsidRPr="00E203C6">
        <w:t>Describe statistical a</w:t>
      </w:r>
      <w:r>
        <w:t xml:space="preserve">nd data presentation techniques </w:t>
      </w:r>
    </w:p>
    <w:p w14:paraId="53199B10" w14:textId="5FC03161" w:rsidR="00635DFA" w:rsidRPr="00E203C6" w:rsidRDefault="00E203C6" w:rsidP="00635DFA">
      <w:pPr>
        <w:pStyle w:val="ListParagraph"/>
        <w:numPr>
          <w:ilvl w:val="0"/>
          <w:numId w:val="28"/>
        </w:numPr>
      </w:pPr>
      <w:r w:rsidRPr="00E203C6">
        <w:t>Calculate data for departmental operations such as staffing levels and productivity and budget variances and case mix.</w:t>
      </w:r>
    </w:p>
    <w:p w14:paraId="65D57343" w14:textId="77777777" w:rsidR="00E203C6" w:rsidRPr="00E203C6" w:rsidRDefault="00E203C6" w:rsidP="00AB2C3D">
      <w:pPr>
        <w:pStyle w:val="ListParagraph"/>
        <w:numPr>
          <w:ilvl w:val="0"/>
          <w:numId w:val="28"/>
        </w:numPr>
      </w:pPr>
      <w:r w:rsidRPr="00E203C6">
        <w:t>Differentiate among the various types of research methods.</w:t>
      </w:r>
    </w:p>
    <w:p w14:paraId="48B3C614" w14:textId="77777777" w:rsidR="00AB2C3D" w:rsidRDefault="00E203C6" w:rsidP="00AB2C3D">
      <w:pPr>
        <w:pStyle w:val="ListParagraph"/>
        <w:numPr>
          <w:ilvl w:val="0"/>
          <w:numId w:val="28"/>
        </w:numPr>
      </w:pPr>
      <w:r w:rsidRPr="00E203C6">
        <w:t>Understand the purpose and control of an Institutional Review Board.</w:t>
      </w:r>
    </w:p>
    <w:p w14:paraId="33C2C6F5" w14:textId="77777777" w:rsidR="00E203C6" w:rsidRPr="00E203C6" w:rsidRDefault="00AB2C3D" w:rsidP="00AB2C3D">
      <w:pPr>
        <w:pStyle w:val="ListParagraph"/>
        <w:numPr>
          <w:ilvl w:val="0"/>
          <w:numId w:val="28"/>
        </w:numPr>
      </w:pPr>
      <w:r>
        <w:t>Create a graphical heath care data report</w:t>
      </w:r>
      <w:r w:rsidR="00E203C6" w:rsidRPr="00E203C6">
        <w:t xml:space="preserve"> </w:t>
      </w:r>
    </w:p>
    <w:p w14:paraId="525768BD" w14:textId="77777777" w:rsidR="00E203C6" w:rsidRPr="00E203C6" w:rsidRDefault="00E203C6" w:rsidP="00AB2C3D">
      <w:pPr>
        <w:pStyle w:val="ListParagraph"/>
        <w:numPr>
          <w:ilvl w:val="0"/>
          <w:numId w:val="28"/>
        </w:numPr>
      </w:pPr>
      <w:r w:rsidRPr="00E203C6">
        <w:t>Recognize the basic concepts of data analytics</w:t>
      </w:r>
    </w:p>
    <w:p w14:paraId="7E59FC4A" w14:textId="77777777" w:rsidR="00E203C6" w:rsidRDefault="00E203C6" w:rsidP="00C50314"/>
    <w:p w14:paraId="37AFDA91" w14:textId="3F3B16A5" w:rsidR="001D73B5" w:rsidRPr="001D73B5" w:rsidRDefault="001D73B5" w:rsidP="00C50314">
      <w:pPr>
        <w:rPr>
          <w:b/>
          <w:bCs/>
        </w:rPr>
      </w:pPr>
      <w:r w:rsidRPr="001D73B5">
        <w:rPr>
          <w:b/>
          <w:bCs/>
        </w:rPr>
        <w:t xml:space="preserve">PROGRAM OUTCOMES: </w:t>
      </w:r>
    </w:p>
    <w:p w14:paraId="3AA17331" w14:textId="77777777" w:rsidR="001D73B5" w:rsidRDefault="001D73B5" w:rsidP="00C50314"/>
    <w:p w14:paraId="2E1993A9" w14:textId="77777777" w:rsidR="001D73B5" w:rsidRDefault="001D73B5" w:rsidP="001D73B5">
      <w:r>
        <w:t>Generate and monitor data reports for daily HIM operations.</w:t>
      </w:r>
    </w:p>
    <w:p w14:paraId="75D65AFE" w14:textId="77777777" w:rsidR="001D73B5" w:rsidRDefault="001D73B5" w:rsidP="00C50314"/>
    <w:p w14:paraId="5D3096B8" w14:textId="77777777" w:rsidR="000E14C5" w:rsidRPr="00425490" w:rsidRDefault="000E14C5" w:rsidP="000E14C5">
      <w:pPr>
        <w:ind w:left="720" w:hanging="720"/>
      </w:pPr>
      <w:r w:rsidRPr="00425490">
        <w:rPr>
          <w:b/>
        </w:rPr>
        <w:t>INSTITUTIONAL LEARNING GOALS</w:t>
      </w:r>
      <w:r w:rsidRPr="00425490">
        <w:tab/>
      </w:r>
    </w:p>
    <w:p w14:paraId="2C130A27" w14:textId="77777777" w:rsidR="000E14C5" w:rsidRPr="00425490" w:rsidRDefault="000E14C5" w:rsidP="000E14C5">
      <w:pPr>
        <w:rPr>
          <w:rStyle w:val="Strong"/>
          <w:b w:val="0"/>
        </w:rPr>
      </w:pPr>
    </w:p>
    <w:p w14:paraId="717956ED" w14:textId="77777777" w:rsidR="000E14C5" w:rsidRPr="00425490" w:rsidRDefault="000E14C5" w:rsidP="000E14C5">
      <w:r w:rsidRPr="00425490">
        <w:lastRenderedPageBreak/>
        <w:t>For this course, students are expected to demonstrate the skills associated with the Institutional Learning Goals identified below:</w:t>
      </w:r>
    </w:p>
    <w:p w14:paraId="5708BD5B" w14:textId="77777777" w:rsidR="000E14C5" w:rsidRPr="00425490" w:rsidRDefault="000E14C5" w:rsidP="000E14C5">
      <w:pPr>
        <w:pStyle w:val="ListParagraph"/>
        <w:numPr>
          <w:ilvl w:val="0"/>
          <w:numId w:val="26"/>
        </w:numPr>
        <w:tabs>
          <w:tab w:val="num" w:pos="3600"/>
        </w:tabs>
      </w:pPr>
      <w:r w:rsidRPr="00425490">
        <w:t xml:space="preserve">ILG #1 Critical Thinking </w:t>
      </w:r>
    </w:p>
    <w:p w14:paraId="05551E42" w14:textId="77777777" w:rsidR="000E14C5" w:rsidRDefault="000E14C5" w:rsidP="000E14C5">
      <w:pPr>
        <w:pStyle w:val="ListParagraph"/>
        <w:numPr>
          <w:ilvl w:val="0"/>
          <w:numId w:val="26"/>
        </w:numPr>
        <w:tabs>
          <w:tab w:val="num" w:pos="3600"/>
        </w:tabs>
      </w:pPr>
      <w:r w:rsidRPr="00425490">
        <w:t>ILG #2 Ethical Reasoning</w:t>
      </w:r>
    </w:p>
    <w:p w14:paraId="2D76876B" w14:textId="77777777" w:rsidR="000E14C5" w:rsidRPr="00425490" w:rsidRDefault="000E14C5" w:rsidP="000E14C5">
      <w:pPr>
        <w:pStyle w:val="ListParagraph"/>
        <w:numPr>
          <w:ilvl w:val="0"/>
          <w:numId w:val="26"/>
        </w:numPr>
        <w:tabs>
          <w:tab w:val="num" w:pos="3600"/>
        </w:tabs>
      </w:pPr>
      <w:r>
        <w:t>ILG #3 Quantitative Skills</w:t>
      </w:r>
    </w:p>
    <w:p w14:paraId="3735EB9D" w14:textId="77777777" w:rsidR="000E14C5" w:rsidRPr="00425490" w:rsidRDefault="000E14C5" w:rsidP="000E14C5">
      <w:pPr>
        <w:pStyle w:val="ListParagraph"/>
        <w:numPr>
          <w:ilvl w:val="0"/>
          <w:numId w:val="26"/>
        </w:numPr>
        <w:tabs>
          <w:tab w:val="num" w:pos="3600"/>
        </w:tabs>
      </w:pPr>
      <w:r w:rsidRPr="00425490">
        <w:t>ILG #5 Technological Competence</w:t>
      </w:r>
    </w:p>
    <w:p w14:paraId="2A9CB469" w14:textId="77777777" w:rsidR="000E14C5" w:rsidRPr="00425490" w:rsidRDefault="000E14C5" w:rsidP="000E14C5">
      <w:pPr>
        <w:pStyle w:val="ListParagraph"/>
        <w:numPr>
          <w:ilvl w:val="0"/>
          <w:numId w:val="26"/>
        </w:numPr>
      </w:pPr>
      <w:r w:rsidRPr="00425490">
        <w:t xml:space="preserve">ILG #6 Communication Competence  </w:t>
      </w:r>
    </w:p>
    <w:p w14:paraId="58C1F9D5" w14:textId="77777777" w:rsidR="000E14C5" w:rsidRPr="00425490" w:rsidRDefault="000E14C5" w:rsidP="000E14C5">
      <w:pPr>
        <w:pStyle w:val="ListParagraph"/>
        <w:numPr>
          <w:ilvl w:val="0"/>
          <w:numId w:val="26"/>
        </w:numPr>
      </w:pPr>
      <w:r w:rsidRPr="00425490">
        <w:t>ILG #8 Professional and Life Skills</w:t>
      </w:r>
    </w:p>
    <w:p w14:paraId="249A4A7B" w14:textId="77777777" w:rsidR="000E14C5" w:rsidRPr="00425490" w:rsidRDefault="000E14C5" w:rsidP="000E14C5">
      <w:pPr>
        <w:rPr>
          <w:rStyle w:val="Strong"/>
          <w:b w:val="0"/>
        </w:rPr>
      </w:pPr>
    </w:p>
    <w:p w14:paraId="4E280BF4" w14:textId="77777777" w:rsidR="000E14C5" w:rsidRPr="000E14C5" w:rsidRDefault="000E14C5" w:rsidP="000E14C5">
      <w:pPr>
        <w:rPr>
          <w:b/>
        </w:rPr>
      </w:pPr>
      <w:r w:rsidRPr="000E14C5">
        <w:rPr>
          <w:rStyle w:val="Strong"/>
          <w:b w:val="0"/>
        </w:rPr>
        <w:t>Students are assessed on the achievement of these outcomes.  Names will not be used when reporting results.  Outcomes-based assessment is used to improve instructional planning and design and the quality of student learning throughout the college.</w:t>
      </w:r>
    </w:p>
    <w:p w14:paraId="715F5D1D" w14:textId="77777777" w:rsidR="00330CD6" w:rsidRDefault="00330CD6" w:rsidP="00C50314">
      <w:pPr>
        <w:rPr>
          <w:b/>
        </w:rPr>
      </w:pPr>
    </w:p>
    <w:p w14:paraId="6FCF3782" w14:textId="77777777" w:rsidR="00BC6569" w:rsidRDefault="00BC6569" w:rsidP="00C50314">
      <w:pPr>
        <w:rPr>
          <w:b/>
        </w:rPr>
      </w:pPr>
    </w:p>
    <w:p w14:paraId="4307C55A" w14:textId="77777777" w:rsidR="00BC6569" w:rsidRDefault="00BC6569" w:rsidP="00BC6569">
      <w:pPr>
        <w:rPr>
          <w:b/>
        </w:rPr>
      </w:pPr>
      <w:r>
        <w:rPr>
          <w:b/>
        </w:rPr>
        <w:t>AHIMA ASSOCIATE DEGREE COMPETENCIES</w:t>
      </w:r>
    </w:p>
    <w:p w14:paraId="1C2AD9E6" w14:textId="77777777" w:rsidR="00BC6569" w:rsidRDefault="00BC6569" w:rsidP="00BC6569">
      <w:pPr>
        <w:rPr>
          <w:b/>
        </w:rPr>
      </w:pPr>
    </w:p>
    <w:p w14:paraId="32F61BFB" w14:textId="1AF58505" w:rsidR="00BC6569" w:rsidRDefault="00BC6569" w:rsidP="00BC6569">
      <w:r>
        <w:t xml:space="preserve">The Columbus State HIMT program is accredited by the Commission on Accreditation for Health Informatics and Information Management Education (CAHIIM.)  As such, our curriculum must meet or exceed designated </w:t>
      </w:r>
      <w:proofErr w:type="gramStart"/>
      <w:r>
        <w:t>Associate Degree</w:t>
      </w:r>
      <w:proofErr w:type="gramEnd"/>
      <w:r>
        <w:t xml:space="preserve"> competencies.  Graduation from a CAHIIM </w:t>
      </w:r>
      <w:r w:rsidR="0033012D">
        <w:t>a</w:t>
      </w:r>
      <w:r>
        <w:t xml:space="preserve">ccredited program enables an HIM professional to be eligible to obtain certifications from the American Health Information Management Association (AHIMA) to enhance their careers. This course addresses the following AHIMA </w:t>
      </w:r>
      <w:proofErr w:type="gramStart"/>
      <w:r>
        <w:t>Associate Degree</w:t>
      </w:r>
      <w:proofErr w:type="gramEnd"/>
      <w:r>
        <w:t xml:space="preserve"> Competencies: </w:t>
      </w:r>
    </w:p>
    <w:p w14:paraId="269C3457" w14:textId="77777777" w:rsidR="00BC6569" w:rsidRDefault="00BC6569" w:rsidP="00BC6569"/>
    <w:p w14:paraId="5190C45F" w14:textId="77777777" w:rsidR="00BC6569" w:rsidRDefault="00BC6569" w:rsidP="00BC6569">
      <w:pPr>
        <w:pStyle w:val="ListParagraph"/>
        <w:numPr>
          <w:ilvl w:val="0"/>
          <w:numId w:val="30"/>
        </w:numPr>
      </w:pPr>
      <w:r>
        <w:t>Domain III. Informatics, Analytics and Data Use</w:t>
      </w:r>
    </w:p>
    <w:p w14:paraId="39CA5764" w14:textId="77777777" w:rsidR="00BC6569" w:rsidRDefault="00BC6569" w:rsidP="00BC6569">
      <w:pPr>
        <w:pStyle w:val="ListParagraph"/>
        <w:numPr>
          <w:ilvl w:val="1"/>
          <w:numId w:val="30"/>
        </w:numPr>
      </w:pPr>
      <w:r>
        <w:t>III.3. Calculate statistics for health care operations</w:t>
      </w:r>
    </w:p>
    <w:p w14:paraId="228759DE" w14:textId="77777777" w:rsidR="00BC6569" w:rsidRDefault="00BC6569" w:rsidP="00BC6569">
      <w:pPr>
        <w:pStyle w:val="ListParagraph"/>
        <w:numPr>
          <w:ilvl w:val="1"/>
          <w:numId w:val="30"/>
        </w:numPr>
      </w:pPr>
      <w:r>
        <w:t>III.4. Report health care data through graphical representations</w:t>
      </w:r>
    </w:p>
    <w:p w14:paraId="3D8F5884" w14:textId="77777777" w:rsidR="00BC6569" w:rsidRDefault="00BC6569" w:rsidP="00BC6569">
      <w:pPr>
        <w:pStyle w:val="ListParagraph"/>
        <w:numPr>
          <w:ilvl w:val="1"/>
          <w:numId w:val="30"/>
        </w:numPr>
      </w:pPr>
      <w:r>
        <w:t>III.5. Describe research methodologies used in health care</w:t>
      </w:r>
    </w:p>
    <w:p w14:paraId="3F4382A4" w14:textId="77777777" w:rsidR="00BC6569" w:rsidRDefault="00BC6569" w:rsidP="00BC6569">
      <w:pPr>
        <w:pStyle w:val="ListParagraph"/>
        <w:numPr>
          <w:ilvl w:val="0"/>
          <w:numId w:val="30"/>
        </w:numPr>
      </w:pPr>
      <w:r>
        <w:t>Domain IV.  Revenue Cycle Management</w:t>
      </w:r>
    </w:p>
    <w:p w14:paraId="1BF79A62" w14:textId="77777777" w:rsidR="00BC6569" w:rsidRDefault="00BC6569" w:rsidP="00BC6569">
      <w:pPr>
        <w:pStyle w:val="ListParagraph"/>
        <w:numPr>
          <w:ilvl w:val="1"/>
          <w:numId w:val="30"/>
        </w:numPr>
      </w:pPr>
      <w:r>
        <w:t>IV.3. Summarize regulatory requirements and reimbursement methodologies</w:t>
      </w:r>
    </w:p>
    <w:p w14:paraId="04EA5C0D" w14:textId="77777777" w:rsidR="00BC6569" w:rsidRDefault="00BC6569" w:rsidP="00BC6569">
      <w:pPr>
        <w:pStyle w:val="ListParagraph"/>
        <w:numPr>
          <w:ilvl w:val="0"/>
          <w:numId w:val="30"/>
        </w:numPr>
      </w:pPr>
      <w:r>
        <w:t>Domain VI. Organizational Management &amp; Leadership</w:t>
      </w:r>
    </w:p>
    <w:p w14:paraId="2DDA05E9" w14:textId="77777777" w:rsidR="00BC6569" w:rsidRDefault="00BC6569" w:rsidP="00BC6569">
      <w:pPr>
        <w:pStyle w:val="ListParagraph"/>
        <w:numPr>
          <w:ilvl w:val="1"/>
          <w:numId w:val="30"/>
        </w:numPr>
      </w:pPr>
      <w:r>
        <w:t>VI.3. Identify human resource strategies for organizational best practices</w:t>
      </w:r>
    </w:p>
    <w:p w14:paraId="20219569" w14:textId="77777777" w:rsidR="00BC6569" w:rsidRDefault="00BC6569" w:rsidP="00BC6569">
      <w:pPr>
        <w:pStyle w:val="ListParagraph"/>
        <w:numPr>
          <w:ilvl w:val="1"/>
          <w:numId w:val="30"/>
        </w:numPr>
      </w:pPr>
      <w:r>
        <w:t>VI.5. Utilize financial management processes</w:t>
      </w:r>
    </w:p>
    <w:p w14:paraId="436DA7D9" w14:textId="77777777" w:rsidR="00BC6569" w:rsidRPr="00E9169D" w:rsidRDefault="00BC6569" w:rsidP="00BC6569"/>
    <w:p w14:paraId="7A95F988" w14:textId="5CFDA571" w:rsidR="00BC6569" w:rsidRPr="00BC6569" w:rsidRDefault="00BC6569" w:rsidP="00BC6569">
      <w:pPr>
        <w:rPr>
          <w:b/>
        </w:rPr>
      </w:pPr>
      <w:r w:rsidRPr="00BC6569">
        <w:rPr>
          <w:b/>
        </w:rPr>
        <w:t xml:space="preserve">CAHIIM </w:t>
      </w:r>
      <w:r>
        <w:rPr>
          <w:b/>
        </w:rPr>
        <w:t>COMPETENCIES</w:t>
      </w:r>
    </w:p>
    <w:p w14:paraId="6692DE40" w14:textId="77777777" w:rsidR="00BC6569" w:rsidRPr="00BC6569" w:rsidRDefault="00BC6569" w:rsidP="00BC6569">
      <w:pPr>
        <w:ind w:left="360"/>
        <w:rPr>
          <w:bCs/>
        </w:rPr>
      </w:pPr>
    </w:p>
    <w:p w14:paraId="2B65233B" w14:textId="72CD211F" w:rsidR="00BC6569" w:rsidRPr="00BC6569" w:rsidRDefault="00BC6569" w:rsidP="00BC6569">
      <w:pPr>
        <w:rPr>
          <w:rStyle w:val="Strong"/>
          <w:b w:val="0"/>
        </w:rPr>
      </w:pPr>
      <w:r w:rsidRPr="00BC6569">
        <w:rPr>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C45FD2">
        <w:rPr>
          <w:bCs/>
        </w:rPr>
        <w:t>a</w:t>
      </w:r>
      <w:r w:rsidRPr="00BC6569">
        <w:rPr>
          <w:bCs/>
        </w:rPr>
        <w:t xml:space="preserve">ccredited program enables an HIM professional to be eligible to obtain certifications from the American Health Information Management Association (AHIMA) to enhance their careers. </w:t>
      </w:r>
    </w:p>
    <w:p w14:paraId="1C81AA61" w14:textId="35720383" w:rsidR="00921B75" w:rsidRPr="00FE3186" w:rsidRDefault="00921B75" w:rsidP="00C50314">
      <w:pPr>
        <w:rPr>
          <w:bCs/>
        </w:rPr>
      </w:pPr>
    </w:p>
    <w:p w14:paraId="71FD7BDF" w14:textId="77777777" w:rsidR="00921B75" w:rsidRDefault="00921B75" w:rsidP="00C50314">
      <w:pPr>
        <w:rPr>
          <w:b/>
          <w:highlight w:val="yellow"/>
        </w:rPr>
      </w:pPr>
    </w:p>
    <w:p w14:paraId="638D353E" w14:textId="77777777" w:rsidR="00C50314" w:rsidRPr="009A2921" w:rsidRDefault="008312E9" w:rsidP="00C50314">
      <w:pPr>
        <w:rPr>
          <w:b/>
        </w:rPr>
      </w:pPr>
      <w:r w:rsidRPr="009A2921">
        <w:rPr>
          <w:b/>
        </w:rPr>
        <w:t xml:space="preserve">COURSE </w:t>
      </w:r>
      <w:r w:rsidR="00E343D7" w:rsidRPr="009A2921">
        <w:rPr>
          <w:b/>
        </w:rPr>
        <w:t>MATERIAL</w:t>
      </w:r>
      <w:r w:rsidRPr="009A2921">
        <w:rPr>
          <w:b/>
        </w:rPr>
        <w:t>S</w:t>
      </w:r>
      <w:r w:rsidR="001901A1" w:rsidRPr="009A2921">
        <w:rPr>
          <w:b/>
        </w:rPr>
        <w:t>/TEXTBOOKS</w:t>
      </w:r>
      <w:r w:rsidR="00E343D7" w:rsidRPr="009A2921">
        <w:rPr>
          <w:b/>
        </w:rPr>
        <w:t xml:space="preserve"> REQUIRED</w:t>
      </w:r>
      <w:r w:rsidR="001901A1" w:rsidRPr="009A2921">
        <w:rPr>
          <w:b/>
        </w:rPr>
        <w:t>:</w:t>
      </w:r>
    </w:p>
    <w:p w14:paraId="3B4089A1" w14:textId="77777777" w:rsidR="003614F5" w:rsidRPr="009A2921" w:rsidRDefault="003614F5" w:rsidP="003614F5">
      <w:pPr>
        <w:ind w:left="720"/>
        <w:rPr>
          <w:b/>
        </w:rPr>
      </w:pPr>
    </w:p>
    <w:p w14:paraId="35ECB3DD" w14:textId="01948278" w:rsidR="000E14C5" w:rsidRPr="00425490" w:rsidRDefault="000E14C5" w:rsidP="000E14C5">
      <w:pPr>
        <w:ind w:left="720" w:hanging="720"/>
        <w:rPr>
          <w:b/>
          <w:bCs/>
        </w:rPr>
      </w:pPr>
      <w:r w:rsidRPr="00425490">
        <w:rPr>
          <w:b/>
          <w:bCs/>
        </w:rPr>
        <w:t>Textbook Required</w:t>
      </w:r>
      <w:r w:rsidR="001B172B">
        <w:rPr>
          <w:b/>
          <w:bCs/>
        </w:rPr>
        <w:t>:</w:t>
      </w:r>
    </w:p>
    <w:p w14:paraId="54BCFEF9" w14:textId="77777777" w:rsidR="001901A1" w:rsidRPr="009A2921" w:rsidRDefault="001901A1" w:rsidP="001901A1">
      <w:pPr>
        <w:ind w:firstLine="360"/>
        <w:rPr>
          <w:b/>
        </w:rPr>
      </w:pPr>
    </w:p>
    <w:p w14:paraId="718E808E" w14:textId="22906E4B" w:rsidR="001901A1" w:rsidRDefault="001901A1" w:rsidP="001901A1">
      <w:pPr>
        <w:ind w:left="360"/>
      </w:pPr>
      <w:r w:rsidRPr="009A2921">
        <w:rPr>
          <w:u w:val="single"/>
        </w:rPr>
        <w:t>Calculating and Reporting Healthcare Statistics (</w:t>
      </w:r>
      <w:r w:rsidR="005A5E63">
        <w:rPr>
          <w:u w:val="single"/>
        </w:rPr>
        <w:t>7th</w:t>
      </w:r>
      <w:r w:rsidRPr="009A2921">
        <w:rPr>
          <w:u w:val="single"/>
        </w:rPr>
        <w:t xml:space="preserve"> Edition).</w:t>
      </w:r>
      <w:r w:rsidRPr="009A2921">
        <w:t xml:space="preserve">  </w:t>
      </w:r>
      <w:r w:rsidR="00BA75D8">
        <w:t>b</w:t>
      </w:r>
      <w:r w:rsidRPr="009A2921">
        <w:t xml:space="preserve">y </w:t>
      </w:r>
      <w:r w:rsidR="00BA75D8">
        <w:t>Susan White</w:t>
      </w:r>
      <w:r w:rsidRPr="009A2921">
        <w:t xml:space="preserve"> (Publisher:  AHIMA Press) ISBN:  978-1-58426-</w:t>
      </w:r>
      <w:r w:rsidR="005A5E63">
        <w:t>917-5</w:t>
      </w:r>
    </w:p>
    <w:p w14:paraId="02E6A939" w14:textId="77777777" w:rsidR="000E14C5" w:rsidRDefault="000E14C5" w:rsidP="001901A1">
      <w:pPr>
        <w:ind w:left="360"/>
      </w:pPr>
    </w:p>
    <w:p w14:paraId="65F696E4" w14:textId="77777777" w:rsidR="000E14C5" w:rsidRPr="00425490" w:rsidRDefault="000E14C5" w:rsidP="000E14C5">
      <w:pPr>
        <w:ind w:left="720" w:hanging="720"/>
        <w:rPr>
          <w:b/>
          <w:bCs/>
        </w:rPr>
      </w:pPr>
      <w:r w:rsidRPr="00425490">
        <w:rPr>
          <w:b/>
          <w:bCs/>
        </w:rPr>
        <w:t>Special Course Requirements:</w:t>
      </w:r>
    </w:p>
    <w:p w14:paraId="4007A8F5" w14:textId="77777777" w:rsidR="000E14C5" w:rsidRDefault="000E14C5" w:rsidP="000E14C5"/>
    <w:p w14:paraId="35790439" w14:textId="03930DFC" w:rsidR="00C21CBD" w:rsidRPr="0048261F" w:rsidRDefault="00C21CBD" w:rsidP="00D432A2">
      <w:pPr>
        <w:numPr>
          <w:ilvl w:val="0"/>
          <w:numId w:val="2"/>
        </w:numPr>
        <w:rPr>
          <w:b/>
        </w:rPr>
      </w:pPr>
      <w:r>
        <w:t xml:space="preserve">Microsoft </w:t>
      </w:r>
      <w:r w:rsidR="00C658C7" w:rsidRPr="00C658C7">
        <w:rPr>
          <w:b/>
          <w:bCs/>
        </w:rPr>
        <w:t>Word</w:t>
      </w:r>
      <w:r w:rsidR="00C658C7">
        <w:t xml:space="preserve"> and </w:t>
      </w:r>
      <w:r w:rsidRPr="003E241A">
        <w:rPr>
          <w:b/>
        </w:rPr>
        <w:t>Excel</w:t>
      </w:r>
      <w:r>
        <w:t xml:space="preserve"> software for the creation of spreadsheets and graphical representations in this course. </w:t>
      </w:r>
      <w:r w:rsidR="00C658C7">
        <w:t xml:space="preserve"> (</w:t>
      </w:r>
      <w:hyperlink r:id="rId11" w:history="1">
        <w:r w:rsidR="00C658C7" w:rsidRPr="005C1613">
          <w:rPr>
            <w:rStyle w:val="Hyperlink"/>
          </w:rPr>
          <w:t>https://td.cscc.edu/TDClient/68/Portal/kb/articleDet?id=16</w:t>
        </w:r>
      </w:hyperlink>
      <w:r w:rsidR="00C658C7">
        <w:t xml:space="preserve">)  </w:t>
      </w:r>
    </w:p>
    <w:p w14:paraId="570C3CD7" w14:textId="21A619D4" w:rsidR="0048261F" w:rsidRPr="005D78E3" w:rsidRDefault="005D78E3" w:rsidP="00D432A2">
      <w:pPr>
        <w:numPr>
          <w:ilvl w:val="0"/>
          <w:numId w:val="2"/>
        </w:numPr>
        <w:rPr>
          <w:b/>
          <w:highlight w:val="lightGray"/>
        </w:rPr>
      </w:pPr>
      <w:r w:rsidRPr="005D78E3">
        <w:rPr>
          <w:highlight w:val="lightGray"/>
        </w:rPr>
        <w:t>A c</w:t>
      </w:r>
      <w:r w:rsidR="0048261F" w:rsidRPr="005D78E3">
        <w:rPr>
          <w:highlight w:val="lightGray"/>
        </w:rPr>
        <w:t>alculator (basic) may be used in this course.  (NO CELL PHONE CALCULATORS</w:t>
      </w:r>
      <w:r>
        <w:rPr>
          <w:highlight w:val="lightGray"/>
        </w:rPr>
        <w:t xml:space="preserve"> on the Midterm and Final Exams</w:t>
      </w:r>
      <w:r w:rsidR="00D816B8">
        <w:rPr>
          <w:highlight w:val="lightGray"/>
        </w:rPr>
        <w:t xml:space="preserve"> as they will not be permitted in the Testing Cen</w:t>
      </w:r>
      <w:r w:rsidR="003E241A">
        <w:rPr>
          <w:highlight w:val="lightGray"/>
        </w:rPr>
        <w:t>t</w:t>
      </w:r>
      <w:r w:rsidR="00D816B8">
        <w:rPr>
          <w:highlight w:val="lightGray"/>
        </w:rPr>
        <w:t>er</w:t>
      </w:r>
      <w:r w:rsidR="003E241A">
        <w:rPr>
          <w:highlight w:val="lightGray"/>
        </w:rPr>
        <w:t>.</w:t>
      </w:r>
      <w:r w:rsidR="0048261F" w:rsidRPr="005D78E3">
        <w:rPr>
          <w:highlight w:val="lightGray"/>
        </w:rPr>
        <w:t>)</w:t>
      </w:r>
    </w:p>
    <w:p w14:paraId="00E9A0B7" w14:textId="2C438604" w:rsidR="000E14C5" w:rsidRPr="009A2921" w:rsidRDefault="00C84DDD" w:rsidP="000E14C5">
      <w:pPr>
        <w:numPr>
          <w:ilvl w:val="0"/>
          <w:numId w:val="2"/>
        </w:numPr>
        <w:rPr>
          <w:b/>
        </w:rPr>
      </w:pPr>
      <w:r>
        <w:t>Reliable a</w:t>
      </w:r>
      <w:r w:rsidR="000E14C5" w:rsidRPr="009A2921">
        <w:t>ccess to a computer and the internet</w:t>
      </w:r>
      <w:r>
        <w:t xml:space="preserve">.  CSCC recommends using </w:t>
      </w:r>
      <w:r w:rsidRPr="00C84DDD">
        <w:rPr>
          <w:u w:val="single"/>
        </w:rPr>
        <w:t>Mozilla Firefox</w:t>
      </w:r>
      <w:r>
        <w:rPr>
          <w:u w:val="single"/>
        </w:rPr>
        <w:t xml:space="preserve"> </w:t>
      </w:r>
      <w:r>
        <w:t xml:space="preserve">as the web browser to maximize Blackboard operability.  </w:t>
      </w:r>
    </w:p>
    <w:p w14:paraId="1DC73A90" w14:textId="77777777" w:rsidR="000E14C5" w:rsidRPr="00AF05E6" w:rsidRDefault="00C84DDD" w:rsidP="000E14C5">
      <w:pPr>
        <w:numPr>
          <w:ilvl w:val="0"/>
          <w:numId w:val="2"/>
        </w:numPr>
        <w:rPr>
          <w:b/>
        </w:rPr>
      </w:pPr>
      <w:r>
        <w:t xml:space="preserve">Use of </w:t>
      </w:r>
      <w:r w:rsidR="000E14C5" w:rsidRPr="009A2921">
        <w:t xml:space="preserve">CSCC </w:t>
      </w:r>
      <w:r>
        <w:t xml:space="preserve">student email address – </w:t>
      </w:r>
      <w:r w:rsidRPr="00C84DDD">
        <w:rPr>
          <w:u w:val="single"/>
        </w:rPr>
        <w:t>check email at least 5 days per week</w:t>
      </w:r>
    </w:p>
    <w:p w14:paraId="5C3A910C" w14:textId="72017C6B" w:rsidR="000E14C5" w:rsidRDefault="00C84DDD" w:rsidP="00E30820">
      <w:pPr>
        <w:numPr>
          <w:ilvl w:val="0"/>
          <w:numId w:val="2"/>
        </w:numPr>
      </w:pPr>
      <w:r>
        <w:t xml:space="preserve">Midterm and Final Exams must be </w:t>
      </w:r>
      <w:r w:rsidR="00516568">
        <w:t xml:space="preserve">proctored </w:t>
      </w:r>
      <w:r w:rsidR="00B963B3">
        <w:t xml:space="preserve">in-person </w:t>
      </w:r>
      <w:r w:rsidR="00B963B3" w:rsidRPr="00D432A2">
        <w:rPr>
          <w:b/>
          <w:bCs/>
          <w:u w:val="single"/>
        </w:rPr>
        <w:t>at a CSCC Testing Center</w:t>
      </w:r>
      <w:r w:rsidR="00B963B3">
        <w:t>.</w:t>
      </w:r>
      <w:r w:rsidR="00C658C7">
        <w:t xml:space="preserve">  It is the student’s responsibility to schedule a test time.</w:t>
      </w:r>
    </w:p>
    <w:p w14:paraId="466A4A4D" w14:textId="76B13DA4" w:rsidR="00921B75" w:rsidRDefault="00921B75" w:rsidP="00921B75"/>
    <w:p w14:paraId="4DDB542C" w14:textId="77777777" w:rsidR="00A83BCC" w:rsidRPr="009A2921" w:rsidRDefault="00A83BCC" w:rsidP="00C50314">
      <w:pPr>
        <w:rPr>
          <w:b/>
        </w:rPr>
      </w:pPr>
    </w:p>
    <w:p w14:paraId="7238FB84" w14:textId="77777777" w:rsidR="00C50314" w:rsidRPr="009A2921" w:rsidRDefault="00E343D7" w:rsidP="00C50314">
      <w:pPr>
        <w:rPr>
          <w:b/>
        </w:rPr>
      </w:pPr>
      <w:r w:rsidRPr="009A2921">
        <w:rPr>
          <w:b/>
        </w:rPr>
        <w:t>GENERAL INSTRUCTIONAL METHODS</w:t>
      </w:r>
    </w:p>
    <w:p w14:paraId="0F15E780" w14:textId="77777777" w:rsidR="00AB3E94" w:rsidRPr="009A2921" w:rsidRDefault="00AB3E94" w:rsidP="00C50314">
      <w:pPr>
        <w:rPr>
          <w:b/>
        </w:rPr>
      </w:pPr>
    </w:p>
    <w:p w14:paraId="565EC662" w14:textId="77777777" w:rsidR="00AE0B07" w:rsidRPr="00AE0B07" w:rsidRDefault="00AE0B07" w:rsidP="00432088">
      <w:pPr>
        <w:numPr>
          <w:ilvl w:val="0"/>
          <w:numId w:val="2"/>
        </w:numPr>
      </w:pPr>
      <w:r w:rsidRPr="00AE0B07">
        <w:t>Web-based course delivery.</w:t>
      </w:r>
    </w:p>
    <w:p w14:paraId="0CED6FE0" w14:textId="77777777" w:rsidR="00AB3E94" w:rsidRPr="009A2921" w:rsidRDefault="00951705" w:rsidP="00432088">
      <w:pPr>
        <w:numPr>
          <w:ilvl w:val="0"/>
          <w:numId w:val="2"/>
        </w:numPr>
        <w:rPr>
          <w:b/>
        </w:rPr>
      </w:pPr>
      <w:r w:rsidRPr="009A2921">
        <w:t>Guided study through required textbook</w:t>
      </w:r>
      <w:r w:rsidR="00C84DDD">
        <w:t xml:space="preserve">, </w:t>
      </w:r>
      <w:r w:rsidR="00D84CDB">
        <w:t xml:space="preserve">supplemental </w:t>
      </w:r>
      <w:r w:rsidR="00C84DDD">
        <w:t>videos and supplemental reading</w:t>
      </w:r>
      <w:r w:rsidRPr="009A2921">
        <w:t>.</w:t>
      </w:r>
    </w:p>
    <w:p w14:paraId="0BE9A8CA" w14:textId="77777777" w:rsidR="00951705" w:rsidRPr="009A2921" w:rsidRDefault="001901A1" w:rsidP="00432088">
      <w:pPr>
        <w:numPr>
          <w:ilvl w:val="0"/>
          <w:numId w:val="2"/>
        </w:numPr>
        <w:rPr>
          <w:b/>
        </w:rPr>
      </w:pPr>
      <w:r w:rsidRPr="009A2921">
        <w:t>Weekly reinforcement exercises from the required textbook</w:t>
      </w:r>
    </w:p>
    <w:p w14:paraId="1DFCFAA4" w14:textId="3E0EFDD9" w:rsidR="001901A1" w:rsidRPr="009A2921" w:rsidRDefault="001901A1" w:rsidP="00432088">
      <w:pPr>
        <w:numPr>
          <w:ilvl w:val="0"/>
          <w:numId w:val="2"/>
        </w:numPr>
        <w:rPr>
          <w:b/>
        </w:rPr>
      </w:pPr>
      <w:r w:rsidRPr="009A2921">
        <w:t>Weekly Chapter Quizzes;</w:t>
      </w:r>
      <w:r w:rsidR="00E56E38" w:rsidRPr="009A2921">
        <w:t xml:space="preserve"> Assignments</w:t>
      </w:r>
      <w:r w:rsidRPr="009A2921">
        <w:t>; Mid</w:t>
      </w:r>
      <w:r w:rsidR="00E56E38" w:rsidRPr="009A2921">
        <w:t>t</w:t>
      </w:r>
      <w:r w:rsidRPr="009A2921">
        <w:t>erm and Final Exam</w:t>
      </w:r>
    </w:p>
    <w:p w14:paraId="0D283455" w14:textId="47D72BAE" w:rsidR="00951705" w:rsidRPr="009A2921" w:rsidRDefault="00951705" w:rsidP="00432088">
      <w:pPr>
        <w:numPr>
          <w:ilvl w:val="0"/>
          <w:numId w:val="2"/>
        </w:numPr>
        <w:rPr>
          <w:b/>
        </w:rPr>
      </w:pPr>
      <w:r w:rsidRPr="009A2921">
        <w:t>Instructor available via e-mail</w:t>
      </w:r>
      <w:r w:rsidR="001901A1" w:rsidRPr="009A2921">
        <w:t xml:space="preserve"> </w:t>
      </w:r>
      <w:r w:rsidRPr="009A2921">
        <w:t xml:space="preserve">or </w:t>
      </w:r>
      <w:r w:rsidR="00C658C7">
        <w:t xml:space="preserve">online </w:t>
      </w:r>
      <w:r w:rsidRPr="009A2921">
        <w:t>office hours to answer questions.</w:t>
      </w:r>
    </w:p>
    <w:p w14:paraId="5A6C50AF" w14:textId="77777777" w:rsidR="00951705" w:rsidRPr="009A2921" w:rsidRDefault="00951705" w:rsidP="00432088">
      <w:pPr>
        <w:numPr>
          <w:ilvl w:val="0"/>
          <w:numId w:val="2"/>
        </w:numPr>
        <w:rPr>
          <w:b/>
        </w:rPr>
      </w:pPr>
      <w:r w:rsidRPr="009A2921">
        <w:t>Announcements and course material posted to course website to assist students in their studies.</w:t>
      </w:r>
      <w:r w:rsidR="00D84CDB">
        <w:t xml:space="preserve">  (Check announcements at least 3 times per week.)</w:t>
      </w:r>
    </w:p>
    <w:p w14:paraId="08601F12" w14:textId="77777777" w:rsidR="001901A1" w:rsidRPr="00D84CDB" w:rsidRDefault="001901A1" w:rsidP="00432088">
      <w:pPr>
        <w:numPr>
          <w:ilvl w:val="0"/>
          <w:numId w:val="2"/>
        </w:numPr>
        <w:rPr>
          <w:b/>
        </w:rPr>
      </w:pPr>
      <w:r w:rsidRPr="009A2921">
        <w:t>Discussion Board availability to encourage student and instructor collaboration.</w:t>
      </w:r>
    </w:p>
    <w:p w14:paraId="6A94B2AE" w14:textId="462120B2" w:rsidR="00D84CDB" w:rsidRPr="00516568" w:rsidRDefault="00D84CDB" w:rsidP="00432088">
      <w:pPr>
        <w:numPr>
          <w:ilvl w:val="0"/>
          <w:numId w:val="2"/>
        </w:numPr>
        <w:rPr>
          <w:b/>
          <w:sz w:val="22"/>
          <w:szCs w:val="22"/>
        </w:rPr>
      </w:pPr>
      <w:r>
        <w:t xml:space="preserve">Midterm and Final Exams </w:t>
      </w:r>
      <w:r w:rsidR="00516568">
        <w:t xml:space="preserve">proctored </w:t>
      </w:r>
      <w:r w:rsidR="00D432A2" w:rsidRPr="00D432A2">
        <w:rPr>
          <w:b/>
          <w:bCs/>
          <w:u w:val="single"/>
        </w:rPr>
        <w:t>at a CSCC Testing Center</w:t>
      </w:r>
    </w:p>
    <w:p w14:paraId="65979F71" w14:textId="77777777" w:rsidR="00A83BCC" w:rsidRPr="009A2921" w:rsidRDefault="00A83BCC" w:rsidP="00C50314">
      <w:pPr>
        <w:rPr>
          <w:b/>
        </w:rPr>
      </w:pPr>
    </w:p>
    <w:p w14:paraId="04CC90EA" w14:textId="77777777" w:rsidR="006859EC" w:rsidRDefault="006859EC" w:rsidP="00F923CC">
      <w:pPr>
        <w:tabs>
          <w:tab w:val="left" w:pos="5760"/>
        </w:tabs>
        <w:rPr>
          <w:b/>
        </w:rPr>
      </w:pPr>
    </w:p>
    <w:p w14:paraId="36E012D6" w14:textId="77777777" w:rsidR="00C50314" w:rsidRPr="009A2921" w:rsidRDefault="00C50314" w:rsidP="00F923CC">
      <w:pPr>
        <w:tabs>
          <w:tab w:val="left" w:pos="5760"/>
        </w:tabs>
        <w:rPr>
          <w:b/>
        </w:rPr>
      </w:pPr>
      <w:r w:rsidRPr="009A2921">
        <w:rPr>
          <w:b/>
        </w:rPr>
        <w:t>ASSESSMENT</w:t>
      </w:r>
    </w:p>
    <w:p w14:paraId="4D3F6D90" w14:textId="77777777" w:rsidR="00C50314" w:rsidRPr="009A2921" w:rsidRDefault="00C50314" w:rsidP="00C50314">
      <w:r w:rsidRPr="009A2921">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55B14A4" w14:textId="77777777" w:rsidR="00A83BCC" w:rsidRDefault="00A83BCC" w:rsidP="00C50314">
      <w:pPr>
        <w:rPr>
          <w:b/>
        </w:rPr>
      </w:pPr>
    </w:p>
    <w:p w14:paraId="55EC1C1A" w14:textId="77777777" w:rsidR="00AE0B07" w:rsidRPr="00425490" w:rsidRDefault="00AE0B07" w:rsidP="00AE0B07"/>
    <w:p w14:paraId="5DFEE5BD" w14:textId="77777777" w:rsidR="00AE0B07" w:rsidRPr="00425490" w:rsidRDefault="002453EE" w:rsidP="00AE0B07">
      <w:pPr>
        <w:rPr>
          <w:b/>
          <w:bCs/>
        </w:rPr>
      </w:pPr>
      <w:r>
        <w:rPr>
          <w:b/>
          <w:bCs/>
        </w:rPr>
        <w:t>CH</w:t>
      </w:r>
      <w:r w:rsidR="00AE0B07">
        <w:rPr>
          <w:b/>
          <w:bCs/>
        </w:rPr>
        <w:t>ECK ANNOUNCEMENTS FREQUENTLY</w:t>
      </w:r>
      <w:r w:rsidR="00AE0B07" w:rsidRPr="00425490">
        <w:rPr>
          <w:b/>
          <w:bCs/>
        </w:rPr>
        <w:t xml:space="preserve">:  </w:t>
      </w:r>
    </w:p>
    <w:p w14:paraId="16C06AC4" w14:textId="77777777" w:rsidR="00AE0B07" w:rsidRPr="00425490" w:rsidRDefault="00AE0B07" w:rsidP="00AE0B07">
      <w:pPr>
        <w:rPr>
          <w:b/>
          <w:bCs/>
        </w:rPr>
      </w:pPr>
    </w:p>
    <w:p w14:paraId="6ECC9247" w14:textId="77777777" w:rsidR="00AE0B07" w:rsidRDefault="00AE0B07" w:rsidP="00AE0B07">
      <w:r w:rsidRPr="008E58A2">
        <w:t xml:space="preserve">Important information is posted in the announcements located on Blackboard throughout the week for each course.  You should plan on checking announcements on Blackboard </w:t>
      </w:r>
      <w:r w:rsidRPr="008E58A2">
        <w:rPr>
          <w:b/>
        </w:rPr>
        <w:t>at least three times each week</w:t>
      </w:r>
      <w:r w:rsidRPr="008E58A2">
        <w:t xml:space="preserve">.  </w:t>
      </w:r>
      <w:r w:rsidRPr="00425490">
        <w:t xml:space="preserve">If you do not check announcements frequently, you will miss important </w:t>
      </w:r>
      <w:r w:rsidRPr="00425490">
        <w:lastRenderedPageBreak/>
        <w:t>information (i.e. clarifications, assignment and test deadlines, etc.).  Reading announcements will also answer many of your questions.  Be sure to click on “view all” and scroll down the screen to assure you see all announcements posted.</w:t>
      </w:r>
      <w:r>
        <w:t xml:space="preserve">  Students are responsible for reviewing and understanding all posted course announcements.  </w:t>
      </w:r>
    </w:p>
    <w:p w14:paraId="3914AD06" w14:textId="77777777" w:rsidR="00D84CDB" w:rsidRDefault="00D84CDB" w:rsidP="00AE0B07"/>
    <w:p w14:paraId="693E8323" w14:textId="77777777" w:rsidR="00957367" w:rsidRPr="00425490" w:rsidRDefault="00957367" w:rsidP="00AE0B07"/>
    <w:p w14:paraId="1E39CC41" w14:textId="77777777" w:rsidR="00C50314" w:rsidRPr="009A2921" w:rsidRDefault="00C50314" w:rsidP="00C50314">
      <w:pPr>
        <w:rPr>
          <w:b/>
        </w:rPr>
      </w:pPr>
      <w:r w:rsidRPr="009A2921">
        <w:rPr>
          <w:b/>
        </w:rPr>
        <w:t>STAND</w:t>
      </w:r>
      <w:r w:rsidR="00E343D7" w:rsidRPr="009A2921">
        <w:rPr>
          <w:b/>
        </w:rPr>
        <w:t>ARDS AND METHODS FOR EVALUATION</w:t>
      </w:r>
      <w:r w:rsidR="00E56E38" w:rsidRPr="009A2921">
        <w:rPr>
          <w:b/>
        </w:rPr>
        <w:t>:</w:t>
      </w:r>
    </w:p>
    <w:p w14:paraId="2A5D9ABA" w14:textId="77777777" w:rsidR="00C05969" w:rsidRPr="009A2921" w:rsidRDefault="00B10C02" w:rsidP="00E56E38">
      <w:r w:rsidRPr="009A2921">
        <w:t>Student evaluation for this course will be based on the following:</w:t>
      </w:r>
    </w:p>
    <w:p w14:paraId="6405A57D" w14:textId="77777777" w:rsidR="00E56E38" w:rsidRPr="009A2921" w:rsidRDefault="00E56E38" w:rsidP="00E56E38"/>
    <w:p w14:paraId="47AA9708" w14:textId="77777777" w:rsidR="00E56E38" w:rsidRDefault="00E56E38" w:rsidP="00DC0DCA">
      <w:pPr>
        <w:pStyle w:val="ListParagraph"/>
        <w:numPr>
          <w:ilvl w:val="0"/>
          <w:numId w:val="5"/>
        </w:numPr>
      </w:pPr>
      <w:r w:rsidRPr="009A2921">
        <w:rPr>
          <w:b/>
          <w:bCs/>
        </w:rPr>
        <w:t>Attendance</w:t>
      </w:r>
      <w:r w:rsidRPr="009A2921">
        <w:t xml:space="preserve">:  </w:t>
      </w:r>
    </w:p>
    <w:p w14:paraId="7670F9F3" w14:textId="77777777" w:rsidR="002B0FB5" w:rsidRPr="009A2921" w:rsidRDefault="002B0FB5" w:rsidP="002B0FB5">
      <w:pPr>
        <w:pStyle w:val="ListParagraph"/>
        <w:ind w:left="1080"/>
      </w:pPr>
    </w:p>
    <w:p w14:paraId="6731DCA1" w14:textId="77777777" w:rsidR="00E56E38" w:rsidRPr="009A2921" w:rsidRDefault="00E56E38" w:rsidP="002B0FB5">
      <w:pPr>
        <w:pBdr>
          <w:top w:val="single" w:sz="4" w:space="1" w:color="auto"/>
          <w:left w:val="single" w:sz="4" w:space="31" w:color="auto"/>
          <w:bottom w:val="single" w:sz="4" w:space="1" w:color="auto"/>
          <w:right w:val="single" w:sz="4" w:space="4" w:color="auto"/>
          <w:between w:val="single" w:sz="4" w:space="1" w:color="auto"/>
        </w:pBdr>
        <w:ind w:left="1800"/>
        <w:rPr>
          <w:color w:val="1F497D"/>
        </w:rPr>
      </w:pPr>
      <w:r w:rsidRPr="009A2921">
        <w:rPr>
          <w:b/>
          <w:bCs/>
          <w:color w:val="1F497D"/>
          <w:u w:val="single"/>
        </w:rPr>
        <w:t>Web-based students:</w:t>
      </w:r>
      <w:r w:rsidRPr="009A2921">
        <w:rPr>
          <w:color w:val="1F497D"/>
        </w:rPr>
        <w:t xml:space="preserve">  </w:t>
      </w:r>
    </w:p>
    <w:p w14:paraId="7EEA0857" w14:textId="4BE466C8" w:rsidR="00E56E38" w:rsidRPr="009A2921" w:rsidRDefault="00E56E38" w:rsidP="002B0FB5">
      <w:pPr>
        <w:pBdr>
          <w:top w:val="single" w:sz="4" w:space="1" w:color="auto"/>
          <w:left w:val="single" w:sz="4" w:space="31" w:color="auto"/>
          <w:bottom w:val="single" w:sz="4" w:space="1" w:color="auto"/>
          <w:right w:val="single" w:sz="4" w:space="4" w:color="auto"/>
          <w:between w:val="single" w:sz="4" w:space="1" w:color="auto"/>
        </w:pBdr>
        <w:ind w:left="1800"/>
        <w:rPr>
          <w:color w:val="1F497D"/>
        </w:rPr>
      </w:pPr>
      <w:r w:rsidRPr="009A2921">
        <w:rPr>
          <w:color w:val="1F497D"/>
        </w:rPr>
        <w:t xml:space="preserve">Attendance will be based on the </w:t>
      </w:r>
      <w:r w:rsidRPr="009A2921">
        <w:rPr>
          <w:b/>
          <w:bCs/>
          <w:color w:val="1F497D"/>
          <w:u w:val="single"/>
        </w:rPr>
        <w:t>receipt</w:t>
      </w:r>
      <w:r w:rsidRPr="009A2921">
        <w:rPr>
          <w:color w:val="1F497D"/>
        </w:rPr>
        <w:t xml:space="preserve"> of the </w:t>
      </w:r>
      <w:r w:rsidR="00AE0B07">
        <w:rPr>
          <w:color w:val="1F497D"/>
        </w:rPr>
        <w:t xml:space="preserve">assignments, </w:t>
      </w:r>
      <w:r w:rsidRPr="009A2921">
        <w:rPr>
          <w:color w:val="1F497D"/>
        </w:rPr>
        <w:t>weekly quizzes</w:t>
      </w:r>
      <w:r w:rsidR="00AE0B07">
        <w:rPr>
          <w:color w:val="1F497D"/>
        </w:rPr>
        <w:t>,</w:t>
      </w:r>
      <w:r w:rsidRPr="009A2921">
        <w:rPr>
          <w:b/>
          <w:bCs/>
          <w:color w:val="1F497D"/>
        </w:rPr>
        <w:t xml:space="preserve"> </w:t>
      </w:r>
      <w:r w:rsidR="00330CD6">
        <w:rPr>
          <w:bCs/>
          <w:color w:val="1F497D"/>
        </w:rPr>
        <w:t xml:space="preserve">and exams </w:t>
      </w:r>
      <w:r w:rsidR="00D84CDB">
        <w:rPr>
          <w:bCs/>
          <w:color w:val="1F497D"/>
        </w:rPr>
        <w:t>submitted</w:t>
      </w:r>
      <w:r w:rsidRPr="009A2921">
        <w:rPr>
          <w:bCs/>
          <w:color w:val="1F497D"/>
        </w:rPr>
        <w:t xml:space="preserve"> </w:t>
      </w:r>
      <w:r w:rsidRPr="009A2921">
        <w:rPr>
          <w:color w:val="1F497D"/>
          <w:u w:val="single"/>
        </w:rPr>
        <w:t>before</w:t>
      </w:r>
      <w:r w:rsidRPr="009A2921">
        <w:rPr>
          <w:color w:val="1F497D"/>
        </w:rPr>
        <w:t xml:space="preserve"> </w:t>
      </w:r>
      <w:r w:rsidR="00AE0B07">
        <w:rPr>
          <w:color w:val="1F497D"/>
        </w:rPr>
        <w:t>the posted due dates</w:t>
      </w:r>
      <w:r w:rsidR="00D84CDB">
        <w:rPr>
          <w:color w:val="1F497D"/>
        </w:rPr>
        <w:t xml:space="preserve"> and times</w:t>
      </w:r>
      <w:r w:rsidR="00EF0A47">
        <w:rPr>
          <w:color w:val="1F497D"/>
        </w:rPr>
        <w:t>.</w:t>
      </w:r>
      <w:r w:rsidR="00AE0B07">
        <w:rPr>
          <w:color w:val="1F497D"/>
        </w:rPr>
        <w:t xml:space="preserve"> Any assignment, quiz, or exam received after the due date </w:t>
      </w:r>
      <w:r w:rsidR="00D84CDB">
        <w:rPr>
          <w:color w:val="1F497D"/>
        </w:rPr>
        <w:t xml:space="preserve">and time </w:t>
      </w:r>
      <w:r w:rsidR="00AE0B07">
        <w:rPr>
          <w:color w:val="1F497D"/>
        </w:rPr>
        <w:t xml:space="preserve">is considered late and will receive a score of zero (0).  </w:t>
      </w:r>
      <w:r w:rsidRPr="009A2921">
        <w:rPr>
          <w:color w:val="1F497D"/>
        </w:rPr>
        <w:t>See the course schedule in this syllabus for the specific due date for each assignment/quiz/</w:t>
      </w:r>
      <w:r w:rsidR="00AE0B07">
        <w:rPr>
          <w:color w:val="1F497D"/>
        </w:rPr>
        <w:t>exam</w:t>
      </w:r>
      <w:r w:rsidRPr="009A2921">
        <w:rPr>
          <w:color w:val="1F497D"/>
        </w:rPr>
        <w:t xml:space="preserve"> </w:t>
      </w:r>
      <w:proofErr w:type="spellStart"/>
      <w:r w:rsidRPr="009A2921">
        <w:rPr>
          <w:color w:val="1F497D"/>
        </w:rPr>
        <w:t>etc</w:t>
      </w:r>
      <w:proofErr w:type="spellEnd"/>
      <w:r w:rsidRPr="009A2921">
        <w:rPr>
          <w:color w:val="1F497D"/>
        </w:rPr>
        <w:t>…</w:t>
      </w:r>
    </w:p>
    <w:p w14:paraId="734EFB79" w14:textId="15139B0A" w:rsidR="00E56E38" w:rsidRDefault="00E56E38" w:rsidP="00E56E38">
      <w:pPr>
        <w:ind w:left="1080"/>
      </w:pPr>
    </w:p>
    <w:p w14:paraId="0B832ECA" w14:textId="77777777" w:rsidR="004B4A21" w:rsidRPr="009A2921" w:rsidRDefault="004B4A21" w:rsidP="00E56E38">
      <w:pPr>
        <w:ind w:left="1080"/>
      </w:pPr>
    </w:p>
    <w:p w14:paraId="38123330" w14:textId="77777777" w:rsidR="009A6199" w:rsidRPr="00126B01" w:rsidRDefault="00AC52BB" w:rsidP="00DC0DCA">
      <w:pPr>
        <w:pStyle w:val="ListParagraph"/>
        <w:numPr>
          <w:ilvl w:val="0"/>
          <w:numId w:val="5"/>
        </w:numPr>
      </w:pPr>
      <w:r w:rsidRPr="009A2921">
        <w:rPr>
          <w:b/>
        </w:rPr>
        <w:t>Chapter Exercises</w:t>
      </w:r>
      <w:r w:rsidR="00126B01">
        <w:rPr>
          <w:b/>
        </w:rPr>
        <w:t xml:space="preserve"> &amp; Chapter Review Questions</w:t>
      </w:r>
      <w:r w:rsidRPr="009A2921">
        <w:rPr>
          <w:b/>
        </w:rPr>
        <w:t xml:space="preserve"> </w:t>
      </w:r>
      <w:r w:rsidRPr="00DC0DCA">
        <w:rPr>
          <w:sz w:val="20"/>
          <w:szCs w:val="20"/>
        </w:rPr>
        <w:t>(student self-assessment</w:t>
      </w:r>
      <w:r w:rsidR="00126B01">
        <w:rPr>
          <w:sz w:val="20"/>
          <w:szCs w:val="20"/>
        </w:rPr>
        <w:t xml:space="preserve"> - </w:t>
      </w:r>
      <w:r w:rsidRPr="00126B01">
        <w:rPr>
          <w:sz w:val="20"/>
          <w:szCs w:val="20"/>
        </w:rPr>
        <w:t>not graded</w:t>
      </w:r>
      <w:r w:rsidR="009A6199" w:rsidRPr="00126B01">
        <w:rPr>
          <w:sz w:val="20"/>
          <w:szCs w:val="20"/>
        </w:rPr>
        <w:t>)</w:t>
      </w:r>
    </w:p>
    <w:p w14:paraId="2D429760" w14:textId="4FCA61CE" w:rsidR="00126B01" w:rsidRDefault="00126B01" w:rsidP="00984ACE">
      <w:pPr>
        <w:ind w:left="1080"/>
      </w:pPr>
      <w:r w:rsidRPr="00425490">
        <w:t>Students should complete assigned textbook</w:t>
      </w:r>
      <w:r>
        <w:t xml:space="preserve"> Chapter Exercises and</w:t>
      </w:r>
      <w:r w:rsidRPr="00425490">
        <w:t xml:space="preserve"> Chapter Review questions for each chapter to self-assess readiness for quizzes and tests.  Chapter </w:t>
      </w:r>
      <w:r>
        <w:t xml:space="preserve">exercise and </w:t>
      </w:r>
      <w:r w:rsidRPr="00425490">
        <w:t xml:space="preserve">review questions are ungraded, but they serve as an excellent review of the material and are </w:t>
      </w:r>
      <w:r w:rsidR="00EF0A47">
        <w:t>mandatory to complete</w:t>
      </w:r>
      <w:r w:rsidRPr="00425490">
        <w:t>.</w:t>
      </w:r>
    </w:p>
    <w:p w14:paraId="6EB5F6AB" w14:textId="77777777" w:rsidR="00126B01" w:rsidRDefault="00126B01" w:rsidP="00126B01"/>
    <w:p w14:paraId="55C4F22F" w14:textId="24B398A4" w:rsidR="00E56E38" w:rsidRDefault="00126B01" w:rsidP="00DC0DCA">
      <w:pPr>
        <w:pStyle w:val="ListParagraph"/>
        <w:numPr>
          <w:ilvl w:val="0"/>
          <w:numId w:val="5"/>
        </w:numPr>
      </w:pPr>
      <w:r>
        <w:rPr>
          <w:b/>
        </w:rPr>
        <w:t>We</w:t>
      </w:r>
      <w:r w:rsidR="00E56E38" w:rsidRPr="009A2921">
        <w:rPr>
          <w:b/>
        </w:rPr>
        <w:t>ekly Quizzes</w:t>
      </w:r>
      <w:r w:rsidR="00AC52BB" w:rsidRPr="009A2921">
        <w:t xml:space="preserve"> </w:t>
      </w:r>
      <w:r w:rsidR="00AC52BB" w:rsidRPr="009A2921">
        <w:tab/>
      </w:r>
      <w:r w:rsidR="009A2921" w:rsidRPr="00DC0DCA">
        <w:rPr>
          <w:sz w:val="20"/>
          <w:szCs w:val="20"/>
        </w:rPr>
        <w:t>(Weeks 1 – 14)</w:t>
      </w:r>
      <w:r w:rsidR="00AC52BB" w:rsidRPr="009A2921">
        <w:tab/>
      </w:r>
      <w:r w:rsidR="00AC52BB" w:rsidRPr="009A2921">
        <w:tab/>
      </w:r>
      <w:r w:rsidR="00AC52BB" w:rsidRPr="009A2921">
        <w:tab/>
      </w:r>
      <w:r w:rsidR="00DC0DCA">
        <w:tab/>
      </w:r>
    </w:p>
    <w:p w14:paraId="7F8BDCD9" w14:textId="0389E225" w:rsidR="00126B01" w:rsidRDefault="00126B01" w:rsidP="00984ACE">
      <w:pPr>
        <w:tabs>
          <w:tab w:val="left" w:pos="720"/>
        </w:tabs>
        <w:ind w:left="1080"/>
        <w:rPr>
          <w:u w:val="single"/>
        </w:rPr>
      </w:pPr>
      <w:r w:rsidRPr="00425490">
        <w:t xml:space="preserve">There will be a quiz </w:t>
      </w:r>
      <w:r w:rsidR="00EF0A47">
        <w:t>each week</w:t>
      </w:r>
      <w:r w:rsidRPr="00425490">
        <w:t>.  Quizzes will have a time limit as indicated on Blackboard.  If you exceed the time limit for a quiz, a score of zero will be earned for the grade. Quizzes are “closed book”.  You are NOT permitted to use</w:t>
      </w:r>
      <w:r w:rsidR="00EF0A47">
        <w:t xml:space="preserve"> </w:t>
      </w:r>
      <w:r w:rsidRPr="00425490">
        <w:t xml:space="preserve">notes, </w:t>
      </w:r>
      <w:r>
        <w:t xml:space="preserve">online resource, </w:t>
      </w:r>
      <w:r w:rsidRPr="00425490">
        <w:t xml:space="preserve">or any other resource while taking a quiz.   </w:t>
      </w:r>
      <w:r w:rsidR="00EF0A47">
        <w:t>You may use Appendix C in the textbook which</w:t>
      </w:r>
      <w:r w:rsidR="000C633C">
        <w:t xml:space="preserve"> includes textbook formulae.  </w:t>
      </w:r>
      <w:r w:rsidRPr="00126B01">
        <w:rPr>
          <w:u w:val="single"/>
        </w:rPr>
        <w:t>No late submissions accepted.  Late submissions will result in a score of zero (0).</w:t>
      </w:r>
    </w:p>
    <w:p w14:paraId="33A460A0" w14:textId="77777777" w:rsidR="00647B9F" w:rsidRDefault="00647B9F" w:rsidP="00126B01">
      <w:pPr>
        <w:tabs>
          <w:tab w:val="left" w:pos="720"/>
        </w:tabs>
        <w:ind w:left="720"/>
      </w:pPr>
    </w:p>
    <w:p w14:paraId="441BB444" w14:textId="77777777" w:rsidR="00647B9F" w:rsidRPr="00D84CDB" w:rsidRDefault="00647B9F" w:rsidP="00647B9F">
      <w:pPr>
        <w:pStyle w:val="ListParagraph"/>
        <w:numPr>
          <w:ilvl w:val="0"/>
          <w:numId w:val="5"/>
        </w:numPr>
      </w:pPr>
      <w:r>
        <w:rPr>
          <w:b/>
        </w:rPr>
        <w:t>Assignments:</w:t>
      </w:r>
    </w:p>
    <w:p w14:paraId="75DF5BE2" w14:textId="204CA50B" w:rsidR="00647B9F" w:rsidRDefault="00647B9F" w:rsidP="00647B9F">
      <w:pPr>
        <w:pStyle w:val="ListParagraph"/>
        <w:numPr>
          <w:ilvl w:val="1"/>
          <w:numId w:val="5"/>
        </w:numPr>
      </w:pPr>
      <w:r>
        <w:t>Calculating Census</w:t>
      </w:r>
      <w:r w:rsidR="000C633C">
        <w:t xml:space="preserve"> – Week 3</w:t>
      </w:r>
    </w:p>
    <w:p w14:paraId="05949511" w14:textId="265515FA" w:rsidR="00C90E93" w:rsidRDefault="00C90E93" w:rsidP="00647B9F">
      <w:pPr>
        <w:pStyle w:val="ListParagraph"/>
        <w:numPr>
          <w:ilvl w:val="1"/>
          <w:numId w:val="5"/>
        </w:numPr>
      </w:pPr>
      <w:r>
        <w:t>Excel Spreadsheet – Postoperative Mortality Rate assignment – Week 6</w:t>
      </w:r>
    </w:p>
    <w:p w14:paraId="0B77309D" w14:textId="3F10C27D" w:rsidR="00C57BAF" w:rsidRDefault="00C57BAF" w:rsidP="00647B9F">
      <w:pPr>
        <w:pStyle w:val="ListParagraph"/>
        <w:numPr>
          <w:ilvl w:val="1"/>
          <w:numId w:val="5"/>
        </w:numPr>
      </w:pPr>
      <w:r>
        <w:t>Excel Spreadsheet – Mortality and Autopsy Rates – Week 7</w:t>
      </w:r>
    </w:p>
    <w:p w14:paraId="37645FC1" w14:textId="67F3DE12" w:rsidR="003E6E59" w:rsidRDefault="00D816B8" w:rsidP="00647B9F">
      <w:pPr>
        <w:pStyle w:val="ListParagraph"/>
        <w:numPr>
          <w:ilvl w:val="1"/>
          <w:numId w:val="5"/>
        </w:numPr>
      </w:pPr>
      <w:r>
        <w:t>Balance Sheet</w:t>
      </w:r>
      <w:r w:rsidR="003E6E59">
        <w:t xml:space="preserve"> Assignment </w:t>
      </w:r>
      <w:r>
        <w:t xml:space="preserve">(Excel) </w:t>
      </w:r>
      <w:r w:rsidR="003E6E59">
        <w:t>– Week 9</w:t>
      </w:r>
    </w:p>
    <w:p w14:paraId="14D4DC5F" w14:textId="25045B23" w:rsidR="00647B9F" w:rsidRDefault="00647B9F" w:rsidP="00647B9F">
      <w:pPr>
        <w:pStyle w:val="ListParagraph"/>
        <w:numPr>
          <w:ilvl w:val="1"/>
          <w:numId w:val="5"/>
        </w:numPr>
      </w:pPr>
      <w:r>
        <w:t>Creating a Budget and FTE Adjustments</w:t>
      </w:r>
      <w:r w:rsidR="000C633C">
        <w:t xml:space="preserve"> – Week 9</w:t>
      </w:r>
    </w:p>
    <w:p w14:paraId="4516F84F" w14:textId="239FFB7E" w:rsidR="00647B9F" w:rsidRDefault="00647B9F" w:rsidP="00647B9F">
      <w:pPr>
        <w:pStyle w:val="ListParagraph"/>
        <w:numPr>
          <w:ilvl w:val="1"/>
          <w:numId w:val="5"/>
        </w:numPr>
      </w:pPr>
      <w:r>
        <w:t>Creating Graphs in Excel</w:t>
      </w:r>
      <w:r w:rsidR="000C633C">
        <w:t xml:space="preserve"> – Week 11</w:t>
      </w:r>
    </w:p>
    <w:p w14:paraId="4B7FDA21" w14:textId="22E579D2" w:rsidR="00E53273" w:rsidRDefault="0063004A" w:rsidP="00647B9F">
      <w:pPr>
        <w:pStyle w:val="ListParagraph"/>
        <w:numPr>
          <w:ilvl w:val="1"/>
          <w:numId w:val="5"/>
        </w:numPr>
      </w:pPr>
      <w:r>
        <w:t>Research Process – Ordering Assignment – Week 12</w:t>
      </w:r>
    </w:p>
    <w:p w14:paraId="587F3A8A" w14:textId="3D81E60A" w:rsidR="0063004A" w:rsidRDefault="0063004A" w:rsidP="00647B9F">
      <w:pPr>
        <w:pStyle w:val="ListParagraph"/>
        <w:numPr>
          <w:ilvl w:val="1"/>
          <w:numId w:val="5"/>
        </w:numPr>
      </w:pPr>
      <w:r>
        <w:t>Quantitative vs. Qualitative Research – Sorting Assignment – Week 12</w:t>
      </w:r>
    </w:p>
    <w:p w14:paraId="3B62D903" w14:textId="5AF1D265" w:rsidR="009E3D9C" w:rsidRDefault="009E3D9C" w:rsidP="00647B9F">
      <w:pPr>
        <w:pStyle w:val="ListParagraph"/>
        <w:numPr>
          <w:ilvl w:val="1"/>
          <w:numId w:val="5"/>
        </w:numPr>
      </w:pPr>
      <w:r>
        <w:t>Health Informatics Assignment – Week 14</w:t>
      </w:r>
    </w:p>
    <w:p w14:paraId="06C0C151" w14:textId="0188CFA9" w:rsidR="00A31670" w:rsidRPr="00D84CDB" w:rsidRDefault="00A31670" w:rsidP="00647B9F">
      <w:pPr>
        <w:pStyle w:val="ListParagraph"/>
        <w:numPr>
          <w:ilvl w:val="1"/>
          <w:numId w:val="5"/>
        </w:numPr>
      </w:pPr>
      <w:r>
        <w:t>Data Analytics Assignment – Week 14</w:t>
      </w:r>
    </w:p>
    <w:p w14:paraId="1D40D9B3" w14:textId="0C9E7584" w:rsidR="00647B9F" w:rsidRPr="00A605C7" w:rsidRDefault="00647B9F" w:rsidP="00647B9F">
      <w:pPr>
        <w:pStyle w:val="ListParagraph"/>
        <w:numPr>
          <w:ilvl w:val="1"/>
          <w:numId w:val="5"/>
        </w:numPr>
      </w:pPr>
      <w:r w:rsidRPr="00A605C7">
        <w:t>Graphical Healthcare Data Report</w:t>
      </w:r>
      <w:r w:rsidR="000C633C">
        <w:t xml:space="preserve"> </w:t>
      </w:r>
      <w:r w:rsidR="00D816B8">
        <w:t>(in Excel)</w:t>
      </w:r>
      <w:r w:rsidR="000C633C">
        <w:t>– Week 15</w:t>
      </w:r>
    </w:p>
    <w:p w14:paraId="17B29C31" w14:textId="77777777" w:rsidR="00126B01" w:rsidRDefault="00126B01" w:rsidP="00126B01">
      <w:pPr>
        <w:ind w:left="720"/>
      </w:pPr>
    </w:p>
    <w:p w14:paraId="3A1EB4BB" w14:textId="77777777" w:rsidR="00647B9F" w:rsidRDefault="00AC52BB" w:rsidP="00647B9F">
      <w:pPr>
        <w:pStyle w:val="ListParagraph"/>
        <w:numPr>
          <w:ilvl w:val="0"/>
          <w:numId w:val="5"/>
        </w:numPr>
      </w:pPr>
      <w:r w:rsidRPr="00957367">
        <w:rPr>
          <w:b/>
        </w:rPr>
        <w:t>Midterm</w:t>
      </w:r>
      <w:r w:rsidR="00126B01" w:rsidRPr="00957367">
        <w:rPr>
          <w:b/>
        </w:rPr>
        <w:t xml:space="preserve"> Exam</w:t>
      </w:r>
      <w:r w:rsidRPr="009A2921">
        <w:t>:  C</w:t>
      </w:r>
      <w:r w:rsidR="009A6199" w:rsidRPr="009A2921">
        <w:t>H</w:t>
      </w:r>
      <w:r w:rsidRPr="009A2921">
        <w:t xml:space="preserve"> 1 - 7 </w:t>
      </w:r>
    </w:p>
    <w:p w14:paraId="470834DD" w14:textId="2A7C96A5" w:rsidR="00210530" w:rsidRDefault="00126B01" w:rsidP="00210530">
      <w:pPr>
        <w:pStyle w:val="ListParagraph"/>
        <w:ind w:left="1080"/>
        <w:rPr>
          <w:b/>
        </w:rPr>
      </w:pPr>
      <w:r>
        <w:lastRenderedPageBreak/>
        <w:t xml:space="preserve">The Midterm Exam covers Chapters 1 – 7 and </w:t>
      </w:r>
      <w:r w:rsidR="00957367">
        <w:t>must</w:t>
      </w:r>
      <w:r>
        <w:t xml:space="preserve"> be </w:t>
      </w:r>
      <w:r w:rsidR="000C633C">
        <w:t xml:space="preserve">proctored </w:t>
      </w:r>
      <w:r w:rsidR="00D432A2">
        <w:t>at a CSCC Testing Center</w:t>
      </w:r>
      <w:r w:rsidR="000C633C">
        <w:t>.</w:t>
      </w:r>
      <w:r>
        <w:t xml:space="preserve">  The Midterm is “closed book.”  </w:t>
      </w:r>
      <w:r w:rsidRPr="00647B9F">
        <w:rPr>
          <w:b/>
        </w:rPr>
        <w:t>You are</w:t>
      </w:r>
      <w:r>
        <w:t xml:space="preserve"> </w:t>
      </w:r>
      <w:r w:rsidRPr="00647B9F">
        <w:rPr>
          <w:b/>
        </w:rPr>
        <w:t>not permitted to use your book</w:t>
      </w:r>
      <w:r w:rsidR="00957367" w:rsidRPr="00647B9F">
        <w:rPr>
          <w:b/>
        </w:rPr>
        <w:t>,</w:t>
      </w:r>
      <w:r w:rsidRPr="00647B9F">
        <w:rPr>
          <w:b/>
        </w:rPr>
        <w:t xml:space="preserve"> notes, or </w:t>
      </w:r>
      <w:r w:rsidR="00957367" w:rsidRPr="00647B9F">
        <w:rPr>
          <w:b/>
        </w:rPr>
        <w:t xml:space="preserve">online resources when taking the exam.  A </w:t>
      </w:r>
      <w:r w:rsidR="00957367" w:rsidRPr="00647B9F">
        <w:rPr>
          <w:b/>
          <w:u w:val="single"/>
        </w:rPr>
        <w:t xml:space="preserve">formula list will be </w:t>
      </w:r>
      <w:r w:rsidR="00957367" w:rsidRPr="000C633C">
        <w:rPr>
          <w:b/>
          <w:u w:val="single"/>
        </w:rPr>
        <w:t xml:space="preserve">provided </w:t>
      </w:r>
      <w:r w:rsidR="000C633C" w:rsidRPr="000C633C">
        <w:rPr>
          <w:b/>
          <w:u w:val="single"/>
        </w:rPr>
        <w:t>for you</w:t>
      </w:r>
      <w:r w:rsidR="000C633C">
        <w:rPr>
          <w:b/>
        </w:rPr>
        <w:t xml:space="preserve">. </w:t>
      </w:r>
      <w:r w:rsidR="00647B9F" w:rsidRPr="00647B9F">
        <w:rPr>
          <w:b/>
        </w:rPr>
        <w:t xml:space="preserve">You may </w:t>
      </w:r>
      <w:r w:rsidR="000C633C">
        <w:rPr>
          <w:b/>
        </w:rPr>
        <w:t>use</w:t>
      </w:r>
      <w:r w:rsidR="00647B9F" w:rsidRPr="00647B9F">
        <w:rPr>
          <w:b/>
        </w:rPr>
        <w:t xml:space="preserve"> a </w:t>
      </w:r>
      <w:r w:rsidR="007C6B9D">
        <w:rPr>
          <w:b/>
        </w:rPr>
        <w:t xml:space="preserve">basic </w:t>
      </w:r>
      <w:r w:rsidR="00647B9F" w:rsidRPr="00647B9F">
        <w:rPr>
          <w:b/>
        </w:rPr>
        <w:t xml:space="preserve">calculator </w:t>
      </w:r>
      <w:r w:rsidR="000C633C">
        <w:rPr>
          <w:b/>
        </w:rPr>
        <w:t>to complete the Midterm</w:t>
      </w:r>
      <w:r w:rsidR="007C0C6C">
        <w:rPr>
          <w:b/>
        </w:rPr>
        <w:t xml:space="preserve"> (</w:t>
      </w:r>
      <w:r w:rsidR="00647B9F" w:rsidRPr="00647B9F">
        <w:rPr>
          <w:b/>
        </w:rPr>
        <w:t xml:space="preserve">no </w:t>
      </w:r>
      <w:r w:rsidR="007C0C6C">
        <w:rPr>
          <w:b/>
        </w:rPr>
        <w:t xml:space="preserve">cell </w:t>
      </w:r>
      <w:r w:rsidR="00647B9F" w:rsidRPr="00647B9F">
        <w:rPr>
          <w:b/>
        </w:rPr>
        <w:t>phone calculators.)</w:t>
      </w:r>
    </w:p>
    <w:p w14:paraId="20E0CE57" w14:textId="77777777" w:rsidR="00210530" w:rsidRDefault="00210530" w:rsidP="00210530">
      <w:pPr>
        <w:pStyle w:val="ListParagraph"/>
        <w:ind w:left="1080"/>
        <w:rPr>
          <w:b/>
        </w:rPr>
      </w:pPr>
    </w:p>
    <w:p w14:paraId="6B58A117" w14:textId="77777777" w:rsidR="00210530" w:rsidRPr="00210530" w:rsidRDefault="008E675B" w:rsidP="00210530">
      <w:pPr>
        <w:pStyle w:val="ListParagraph"/>
        <w:numPr>
          <w:ilvl w:val="0"/>
          <w:numId w:val="5"/>
        </w:numPr>
        <w:rPr>
          <w:b/>
        </w:rPr>
      </w:pPr>
      <w:r w:rsidRPr="00210530">
        <w:rPr>
          <w:b/>
        </w:rPr>
        <w:t>F</w:t>
      </w:r>
      <w:r w:rsidR="000C1423" w:rsidRPr="00210530">
        <w:rPr>
          <w:b/>
        </w:rPr>
        <w:t>inal Exam:</w:t>
      </w:r>
      <w:r w:rsidR="00467EFB" w:rsidRPr="00210530">
        <w:t xml:space="preserve"> </w:t>
      </w:r>
      <w:r w:rsidR="000C1423" w:rsidRPr="00210530">
        <w:t xml:space="preserve"> </w:t>
      </w:r>
      <w:r w:rsidR="009A6199" w:rsidRPr="00210530">
        <w:t xml:space="preserve">CH 1 -14 </w:t>
      </w:r>
      <w:r w:rsidR="00647B9F" w:rsidRPr="00210530">
        <w:t>–</w:t>
      </w:r>
      <w:r w:rsidR="009A6199" w:rsidRPr="00210530">
        <w:t xml:space="preserve"> </w:t>
      </w:r>
      <w:r w:rsidR="00647B9F" w:rsidRPr="00210530">
        <w:t>comprehensive</w:t>
      </w:r>
      <w:r w:rsidR="00210530">
        <w:t xml:space="preserve"> </w:t>
      </w:r>
    </w:p>
    <w:p w14:paraId="4228E61E" w14:textId="0ED91365" w:rsidR="00957367" w:rsidRPr="00210530" w:rsidRDefault="008E675B" w:rsidP="00210530">
      <w:pPr>
        <w:pStyle w:val="ListParagraph"/>
        <w:ind w:left="1080"/>
        <w:rPr>
          <w:b/>
        </w:rPr>
      </w:pPr>
      <w:r w:rsidRPr="00210530">
        <w:t xml:space="preserve">The Final Exam covers Chapters 1 – 14 and </w:t>
      </w:r>
      <w:r w:rsidR="00957367" w:rsidRPr="00210530">
        <w:t xml:space="preserve">must be </w:t>
      </w:r>
      <w:r w:rsidR="007C0C6C">
        <w:t xml:space="preserve">proctored </w:t>
      </w:r>
      <w:r w:rsidR="00D432A2">
        <w:t>at a CSCC Testing Center</w:t>
      </w:r>
      <w:r w:rsidRPr="00210530">
        <w:t xml:space="preserve">.  The Final is “closed book.” </w:t>
      </w:r>
      <w:r w:rsidR="00957367" w:rsidRPr="00210530">
        <w:rPr>
          <w:b/>
        </w:rPr>
        <w:t xml:space="preserve">You are not permitted to use your book, notes, or online resources when taking the exam.  A </w:t>
      </w:r>
      <w:r w:rsidR="00957367" w:rsidRPr="009456F0">
        <w:rPr>
          <w:b/>
          <w:u w:val="single"/>
        </w:rPr>
        <w:t xml:space="preserve">formula list will be </w:t>
      </w:r>
      <w:r w:rsidR="00957367" w:rsidRPr="000C633C">
        <w:rPr>
          <w:b/>
          <w:u w:val="single"/>
        </w:rPr>
        <w:t xml:space="preserve">provided </w:t>
      </w:r>
      <w:r w:rsidR="000C633C" w:rsidRPr="000C633C">
        <w:rPr>
          <w:b/>
          <w:u w:val="single"/>
        </w:rPr>
        <w:t>for you.</w:t>
      </w:r>
      <w:r w:rsidR="00957367" w:rsidRPr="00210530">
        <w:rPr>
          <w:b/>
        </w:rPr>
        <w:t xml:space="preserve"> </w:t>
      </w:r>
      <w:r w:rsidR="00647B9F" w:rsidRPr="00210530">
        <w:rPr>
          <w:b/>
        </w:rPr>
        <w:t xml:space="preserve"> You may </w:t>
      </w:r>
      <w:r w:rsidR="000C633C">
        <w:rPr>
          <w:b/>
        </w:rPr>
        <w:t>use</w:t>
      </w:r>
      <w:r w:rsidR="00647B9F" w:rsidRPr="00210530">
        <w:rPr>
          <w:b/>
        </w:rPr>
        <w:t xml:space="preserve"> a </w:t>
      </w:r>
      <w:r w:rsidR="007C6B9D">
        <w:rPr>
          <w:b/>
        </w:rPr>
        <w:t xml:space="preserve">basic </w:t>
      </w:r>
      <w:r w:rsidR="00647B9F" w:rsidRPr="00210530">
        <w:rPr>
          <w:b/>
        </w:rPr>
        <w:t xml:space="preserve">calculator to </w:t>
      </w:r>
      <w:r w:rsidR="000C633C">
        <w:rPr>
          <w:b/>
        </w:rPr>
        <w:t>complete the Final Exam</w:t>
      </w:r>
      <w:r w:rsidR="00647B9F" w:rsidRPr="00210530">
        <w:rPr>
          <w:b/>
        </w:rPr>
        <w:t xml:space="preserve"> (no </w:t>
      </w:r>
      <w:r w:rsidR="007C0C6C">
        <w:rPr>
          <w:b/>
        </w:rPr>
        <w:t xml:space="preserve">cell </w:t>
      </w:r>
      <w:r w:rsidR="00647B9F" w:rsidRPr="00210530">
        <w:rPr>
          <w:b/>
        </w:rPr>
        <w:t>phone calculators.)</w:t>
      </w:r>
    </w:p>
    <w:p w14:paraId="3610E2FE" w14:textId="77777777" w:rsidR="00957367" w:rsidRDefault="00957367" w:rsidP="00957367">
      <w:pPr>
        <w:ind w:left="720"/>
      </w:pPr>
    </w:p>
    <w:p w14:paraId="1A4951C0" w14:textId="7C399C8C" w:rsidR="00D432A2" w:rsidRPr="00D432A2" w:rsidRDefault="00D432A2" w:rsidP="00D432A2">
      <w:pPr>
        <w:pStyle w:val="BodyText2"/>
        <w:spacing w:line="240" w:lineRule="auto"/>
        <w:ind w:left="810" w:hanging="90"/>
      </w:pPr>
      <w:r w:rsidRPr="00D432A2">
        <w:t xml:space="preserve">The midterm and final examination are proctored tests. The midterm and final exams will be taken at </w:t>
      </w:r>
      <w:r>
        <w:t>a CSCC Testing Center</w:t>
      </w:r>
      <w:r w:rsidRPr="00D432A2">
        <w:t xml:space="preserve">. The midterm and final exam must be taken within the posted date of availability.  </w:t>
      </w:r>
      <w:r w:rsidRPr="00D432A2">
        <w:rPr>
          <w:b/>
          <w:bCs/>
        </w:rPr>
        <w:t xml:space="preserve">The student will not be permitted to make up missed exams.  </w:t>
      </w:r>
      <w:r w:rsidRPr="00D432A2">
        <w:t>All tests/exams are “closed book”.</w:t>
      </w:r>
      <w:r w:rsidRPr="00D432A2">
        <w:rPr>
          <w:b/>
          <w:bCs/>
        </w:rPr>
        <w:t xml:space="preserve">  </w:t>
      </w:r>
      <w:r w:rsidRPr="00D432A2">
        <w:t xml:space="preserve">You will </w:t>
      </w:r>
      <w:r w:rsidRPr="00D432A2">
        <w:rPr>
          <w:b/>
          <w:bCs/>
          <w:u w:val="single"/>
        </w:rPr>
        <w:t>NOT</w:t>
      </w:r>
      <w:r w:rsidRPr="00D432A2">
        <w:t xml:space="preserve"> be permitted to use books, notes or any reference material. The midterm and final exams are timed and will auto</w:t>
      </w:r>
      <w:r w:rsidR="003E241A">
        <w:t>-</w:t>
      </w:r>
      <w:r w:rsidRPr="00D432A2">
        <w:t>submit once the time allowed for each exam is reached.  Studying and completing all the quizzes/assignments to learn the material are the key to finishing exams on time.</w:t>
      </w:r>
    </w:p>
    <w:p w14:paraId="09D200C1" w14:textId="77777777" w:rsidR="00D432A2" w:rsidRPr="00D432A2" w:rsidRDefault="00D432A2" w:rsidP="00D432A2">
      <w:pPr>
        <w:pStyle w:val="BodyText2"/>
        <w:spacing w:line="240" w:lineRule="auto"/>
        <w:ind w:left="810" w:hanging="90"/>
      </w:pPr>
    </w:p>
    <w:p w14:paraId="5873A2F6" w14:textId="77777777" w:rsidR="00D432A2" w:rsidRPr="00D432A2" w:rsidRDefault="00D432A2" w:rsidP="00D432A2">
      <w:pPr>
        <w:pStyle w:val="BodyText2"/>
        <w:spacing w:line="240" w:lineRule="auto"/>
        <w:ind w:left="810" w:hanging="90"/>
      </w:pPr>
      <w:r w:rsidRPr="00D432A2">
        <w:t>The only browser window that you are permitted to have open is the Blackboard test during the time noted by your instructor. Incidents of cheating will be handled in accordance with college policy.  Collaborating with others and online searches are considered cheating. Your instructor will provide instructions for logging into the test and if applicable the virtual classroom on the day of the test</w:t>
      </w:r>
    </w:p>
    <w:p w14:paraId="673F8FB5" w14:textId="77777777" w:rsidR="00D432A2" w:rsidRPr="00D432A2" w:rsidRDefault="00D432A2" w:rsidP="00D432A2">
      <w:pPr>
        <w:pStyle w:val="BodyText2"/>
        <w:spacing w:line="240" w:lineRule="auto"/>
        <w:ind w:left="810" w:hanging="90"/>
      </w:pPr>
    </w:p>
    <w:p w14:paraId="6C953594" w14:textId="132A7C36" w:rsidR="00D432A2" w:rsidRDefault="00D432A2" w:rsidP="00DB727D">
      <w:pPr>
        <w:pStyle w:val="BodyText2"/>
        <w:spacing w:line="240" w:lineRule="auto"/>
        <w:ind w:left="810" w:hanging="90"/>
      </w:pPr>
      <w:r w:rsidRPr="00D432A2">
        <w:t xml:space="preserve"> To protect the integrity of the tests, students are </w:t>
      </w:r>
      <w:r w:rsidRPr="00D432A2">
        <w:rPr>
          <w:b/>
          <w:bCs/>
          <w:u w:val="single"/>
        </w:rPr>
        <w:t>not</w:t>
      </w:r>
      <w:r w:rsidRPr="00D432A2">
        <w:t xml:space="preserve"> provided with a copy of the exams/ tests.  When a student submits a test/exam, an exclamation “!” will display and </w:t>
      </w:r>
      <w:r w:rsidRPr="00D432A2">
        <w:rPr>
          <w:u w:val="single"/>
        </w:rPr>
        <w:t>only</w:t>
      </w:r>
      <w:r w:rsidRPr="00D432A2">
        <w:t xml:space="preserve"> the score will be accessible through the grade page.</w:t>
      </w:r>
    </w:p>
    <w:p w14:paraId="5FEBF01E" w14:textId="77777777" w:rsidR="00DB727D" w:rsidRPr="00DB727D" w:rsidRDefault="00DB727D" w:rsidP="00DB727D">
      <w:pPr>
        <w:pStyle w:val="BodyText2"/>
        <w:spacing w:line="240" w:lineRule="auto"/>
        <w:ind w:left="810" w:hanging="90"/>
      </w:pPr>
    </w:p>
    <w:p w14:paraId="33355A97" w14:textId="35FD140A" w:rsidR="00D432A2" w:rsidRDefault="00D432A2" w:rsidP="007C6B9D">
      <w:pPr>
        <w:pStyle w:val="NormalWeb"/>
        <w:shd w:val="clear" w:color="auto" w:fill="FFFFFF"/>
        <w:spacing w:before="0" w:beforeAutospacing="0" w:after="0" w:afterAutospacing="0" w:line="235" w:lineRule="atLeast"/>
        <w:rPr>
          <w:color w:val="000000"/>
        </w:rPr>
      </w:pPr>
      <w:bookmarkStart w:id="0" w:name="_Hlk79658480"/>
      <w:r w:rsidRPr="00DB727D">
        <w:rPr>
          <w:color w:val="000000"/>
        </w:rPr>
        <w:t>The Midterm and Final Exams are to be proctored and must be taken </w:t>
      </w:r>
      <w:r w:rsidRPr="00DB727D">
        <w:rPr>
          <w:color w:val="000000"/>
          <w:u w:val="single"/>
        </w:rPr>
        <w:t>on campus</w:t>
      </w:r>
      <w:r w:rsidRPr="00DB727D">
        <w:rPr>
          <w:color w:val="000000"/>
        </w:rPr>
        <w:t> at the CSCC Testing Center.</w:t>
      </w:r>
      <w:r w:rsidRPr="00DB727D">
        <w:rPr>
          <w:color w:val="000000"/>
          <w:bdr w:val="none" w:sz="0" w:space="0" w:color="auto" w:frame="1"/>
        </w:rPr>
        <w:t>  </w:t>
      </w:r>
      <w:r w:rsidRPr="00DB727D">
        <w:rPr>
          <w:b/>
          <w:bCs/>
          <w:color w:val="000000"/>
        </w:rPr>
        <w:t xml:space="preserve">The dates of availability for the exams will be posted in the course </w:t>
      </w:r>
      <w:r w:rsidR="00DB727D">
        <w:rPr>
          <w:b/>
          <w:bCs/>
          <w:color w:val="000000"/>
        </w:rPr>
        <w:t xml:space="preserve">schedule. </w:t>
      </w:r>
      <w:r w:rsidRPr="00DB727D">
        <w:rPr>
          <w:color w:val="000000"/>
          <w:bdr w:val="none" w:sz="0" w:space="0" w:color="auto" w:frame="1"/>
        </w:rPr>
        <w:t>  </w:t>
      </w:r>
      <w:r w:rsidRPr="00DB727D">
        <w:rPr>
          <w:color w:val="000000"/>
        </w:rPr>
        <w:t>It is important to keep a close eye on the announcements every week for important exam updates.</w:t>
      </w:r>
      <w:r w:rsidR="00DB727D">
        <w:rPr>
          <w:color w:val="000000"/>
        </w:rPr>
        <w:t xml:space="preserve">  </w:t>
      </w:r>
    </w:p>
    <w:p w14:paraId="48F6A6EA" w14:textId="77777777" w:rsidR="007C6B9D" w:rsidRPr="00DB727D" w:rsidRDefault="007C6B9D" w:rsidP="007C6B9D">
      <w:pPr>
        <w:pStyle w:val="NormalWeb"/>
        <w:shd w:val="clear" w:color="auto" w:fill="FFFFFF"/>
        <w:spacing w:before="0" w:beforeAutospacing="0" w:after="0" w:afterAutospacing="0" w:line="235" w:lineRule="atLeast"/>
        <w:rPr>
          <w:color w:val="000000"/>
        </w:rPr>
      </w:pPr>
    </w:p>
    <w:p w14:paraId="51725D3B" w14:textId="58F4004E" w:rsidR="00CF770C" w:rsidRDefault="00D432A2" w:rsidP="00672849">
      <w:pPr>
        <w:pStyle w:val="NormalWeb"/>
        <w:shd w:val="clear" w:color="auto" w:fill="FFFFFF"/>
        <w:spacing w:before="0" w:beforeAutospacing="0" w:after="0" w:afterAutospacing="0" w:line="235" w:lineRule="atLeast"/>
        <w:rPr>
          <w:color w:val="000000"/>
        </w:rPr>
      </w:pPr>
      <w:r w:rsidRPr="00DB727D">
        <w:rPr>
          <w:color w:val="000000"/>
        </w:rPr>
        <w:t>It is the student’s responsibility to take each exam during the dates of availability.</w:t>
      </w:r>
      <w:r w:rsidRPr="00DB727D">
        <w:rPr>
          <w:color w:val="000000"/>
          <w:bdr w:val="none" w:sz="0" w:space="0" w:color="auto" w:frame="1"/>
        </w:rPr>
        <w:t>  </w:t>
      </w:r>
      <w:r w:rsidRPr="00DB727D">
        <w:rPr>
          <w:color w:val="000000"/>
        </w:rPr>
        <w:t>Exams may not be taken after the dates of availability.</w:t>
      </w:r>
      <w:r w:rsidRPr="00DB727D">
        <w:rPr>
          <w:color w:val="000000"/>
          <w:bdr w:val="none" w:sz="0" w:space="0" w:color="auto" w:frame="1"/>
        </w:rPr>
        <w:t>  </w:t>
      </w:r>
      <w:r w:rsidRPr="00DB727D">
        <w:rPr>
          <w:color w:val="000000"/>
        </w:rPr>
        <w:t>If a student does not take an exam during the dates of availability, then a zero will be recorded in the grade book for that exam.</w:t>
      </w:r>
      <w:r w:rsidRPr="00DB727D">
        <w:rPr>
          <w:color w:val="000000"/>
          <w:bdr w:val="none" w:sz="0" w:space="0" w:color="auto" w:frame="1"/>
        </w:rPr>
        <w:t>  </w:t>
      </w:r>
      <w:r w:rsidRPr="00DB727D">
        <w:rPr>
          <w:color w:val="000000"/>
        </w:rPr>
        <w:t>Each student is also responsible for scheduling a date and time with the Testing Center to take the test.  Be sure to schedule a time</w:t>
      </w:r>
      <w:r w:rsidR="00DB727D">
        <w:rPr>
          <w:color w:val="000000"/>
        </w:rPr>
        <w:t xml:space="preserve"> </w:t>
      </w:r>
      <w:r w:rsidRPr="00DB727D">
        <w:rPr>
          <w:color w:val="000000"/>
        </w:rPr>
        <w:t xml:space="preserve">within the window the test is available as posted in the </w:t>
      </w:r>
      <w:r w:rsidR="00DB727D">
        <w:rPr>
          <w:color w:val="000000"/>
        </w:rPr>
        <w:t>Blackboard announcements.</w:t>
      </w:r>
      <w:bookmarkEnd w:id="0"/>
    </w:p>
    <w:p w14:paraId="521B99B6" w14:textId="77777777" w:rsidR="00C658C7" w:rsidRPr="00672849" w:rsidRDefault="00C658C7" w:rsidP="00672849">
      <w:pPr>
        <w:pStyle w:val="NormalWeb"/>
        <w:shd w:val="clear" w:color="auto" w:fill="FFFFFF"/>
        <w:spacing w:before="0" w:beforeAutospacing="0" w:after="0" w:afterAutospacing="0" w:line="235" w:lineRule="atLeast"/>
        <w:rPr>
          <w:color w:val="000000"/>
        </w:rPr>
      </w:pPr>
    </w:p>
    <w:p w14:paraId="4DA434BD" w14:textId="3E764663" w:rsidR="00D432A2" w:rsidRPr="007B1D66" w:rsidRDefault="00D432A2" w:rsidP="003E241A">
      <w:pPr>
        <w:pStyle w:val="BodyText2"/>
        <w:pBdr>
          <w:top w:val="single" w:sz="4" w:space="1" w:color="auto"/>
          <w:left w:val="single" w:sz="4" w:space="0" w:color="auto"/>
          <w:bottom w:val="single" w:sz="4" w:space="1" w:color="auto"/>
          <w:right w:val="single" w:sz="4" w:space="4" w:color="auto"/>
          <w:between w:val="single" w:sz="4" w:space="1" w:color="auto"/>
        </w:pBdr>
        <w:ind w:left="90" w:hanging="90"/>
        <w:rPr>
          <w:rFonts w:asciiTheme="minorHAnsi" w:hAnsiTheme="minorHAnsi" w:cstheme="minorHAnsi"/>
        </w:rPr>
      </w:pPr>
      <w:r w:rsidRPr="007B1D66">
        <w:rPr>
          <w:rFonts w:asciiTheme="minorHAnsi" w:hAnsiTheme="minorHAnsi" w:cstheme="minorHAnsi"/>
          <w:b/>
          <w:bCs/>
          <w:u w:val="single"/>
        </w:rPr>
        <w:t>Web students</w:t>
      </w:r>
      <w:r w:rsidRPr="007B1D66">
        <w:rPr>
          <w:rFonts w:asciiTheme="minorHAnsi" w:hAnsiTheme="minorHAnsi" w:cstheme="minorHAnsi"/>
        </w:rPr>
        <w:t>:</w:t>
      </w:r>
      <w:r w:rsidR="003E241A" w:rsidRPr="007B1D66">
        <w:rPr>
          <w:rFonts w:asciiTheme="minorHAnsi" w:hAnsiTheme="minorHAnsi" w:cstheme="minorHAnsi"/>
        </w:rPr>
        <w:t xml:space="preserve">   </w:t>
      </w:r>
      <w:r w:rsidRPr="007B1D66">
        <w:rPr>
          <w:rFonts w:asciiTheme="minorHAnsi" w:hAnsiTheme="minorHAnsi" w:cstheme="minorHAnsi"/>
          <w:b/>
          <w:bCs/>
        </w:rPr>
        <w:t xml:space="preserve">You must show a photo ID to the testing proctor </w:t>
      </w:r>
      <w:r w:rsidR="00236910" w:rsidRPr="007B1D66">
        <w:rPr>
          <w:rFonts w:asciiTheme="minorHAnsi" w:hAnsiTheme="minorHAnsi" w:cstheme="minorHAnsi"/>
          <w:b/>
          <w:bCs/>
        </w:rPr>
        <w:t>at the Testing Center</w:t>
      </w:r>
      <w:r w:rsidRPr="007B1D66">
        <w:rPr>
          <w:rFonts w:asciiTheme="minorHAnsi" w:hAnsiTheme="minorHAnsi" w:cstheme="minorHAnsi"/>
          <w:b/>
          <w:bCs/>
        </w:rPr>
        <w:t xml:space="preserve">. </w:t>
      </w:r>
    </w:p>
    <w:p w14:paraId="11B591BD" w14:textId="77777777" w:rsidR="001E2855" w:rsidRDefault="001E2855" w:rsidP="00D432A2"/>
    <w:p w14:paraId="3DDB1D2C" w14:textId="77777777" w:rsidR="007B1D66" w:rsidRDefault="007B1D66" w:rsidP="00D432A2"/>
    <w:p w14:paraId="2F8FD6E8" w14:textId="77777777" w:rsidR="00C5394C" w:rsidRDefault="00C5394C" w:rsidP="00C5394C">
      <w:pPr>
        <w:pStyle w:val="NormalWeb"/>
        <w:shd w:val="clear" w:color="auto" w:fill="FFFFFF"/>
        <w:spacing w:before="0" w:beforeAutospacing="0" w:after="0" w:afterAutospacing="0"/>
        <w:rPr>
          <w:color w:val="000000"/>
        </w:rPr>
      </w:pPr>
      <w:r>
        <w:rPr>
          <w:b/>
          <w:bCs/>
          <w:color w:val="000000"/>
        </w:rPr>
        <w:t>ACADEMIC INTEGRITY </w:t>
      </w:r>
    </w:p>
    <w:p w14:paraId="3C34463E" w14:textId="77777777" w:rsidR="00C5394C" w:rsidRDefault="00C5394C" w:rsidP="00C5394C">
      <w:pPr>
        <w:pStyle w:val="NormalWeb"/>
        <w:shd w:val="clear" w:color="auto" w:fill="FFFFFF"/>
        <w:spacing w:before="0" w:beforeAutospacing="0" w:after="0" w:afterAutospacing="0"/>
        <w:rPr>
          <w:color w:val="000000"/>
        </w:rPr>
      </w:pPr>
      <w:r>
        <w:rPr>
          <w:b/>
          <w:bCs/>
          <w:color w:val="000000"/>
        </w:rPr>
        <w:t> </w:t>
      </w:r>
    </w:p>
    <w:p w14:paraId="3C7788B2"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Academic Integrity is important.  </w:t>
      </w:r>
    </w:p>
    <w:p w14:paraId="50C3FC24" w14:textId="77777777" w:rsidR="00C5394C" w:rsidRDefault="00C5394C" w:rsidP="00C5394C">
      <w:pPr>
        <w:pStyle w:val="NormalWeb"/>
        <w:shd w:val="clear" w:color="auto" w:fill="FFFFFF"/>
        <w:spacing w:before="0" w:beforeAutospacing="0" w:after="0" w:afterAutospacing="0"/>
        <w:rPr>
          <w:color w:val="000000"/>
        </w:rPr>
      </w:pPr>
      <w:r>
        <w:rPr>
          <w:b/>
          <w:bCs/>
          <w:color w:val="000000"/>
        </w:rPr>
        <w:t> </w:t>
      </w:r>
    </w:p>
    <w:p w14:paraId="09ACC500"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Students are expected to follow instructions for all work done in this course.  If you have any questions about the instructions, contact your instructor for clarification.   </w:t>
      </w:r>
    </w:p>
    <w:p w14:paraId="440E5542"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p>
    <w:p w14:paraId="74E9B105"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Pr>
            <w:rStyle w:val="Hyperlink"/>
            <w:color w:val="2F5597"/>
            <w:bdr w:val="none" w:sz="0" w:space="0" w:color="auto" w:frame="1"/>
            <w:shd w:val="clear" w:color="auto" w:fill="FFFFFF"/>
          </w:rPr>
          <w:t>http://www.kaltura.com/tiny/0djcp</w:t>
        </w:r>
      </w:hyperlink>
      <w:r>
        <w:rPr>
          <w:color w:val="2F5597"/>
          <w:u w:val="single"/>
          <w:bdr w:val="none" w:sz="0" w:space="0" w:color="auto" w:frame="1"/>
          <w:shd w:val="clear" w:color="auto" w:fill="FFFFFF"/>
        </w:rPr>
        <w:t> </w:t>
      </w:r>
      <w:r>
        <w:rPr>
          <w:color w:val="000000"/>
          <w:bdr w:val="none" w:sz="0" w:space="0" w:color="auto" w:frame="1"/>
        </w:rPr>
        <w:t> </w:t>
      </w:r>
    </w:p>
    <w:p w14:paraId="44390A2C"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p>
    <w:p w14:paraId="5B480F7A"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76869ED2"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p>
    <w:p w14:paraId="5198776D" w14:textId="0F0B4993"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p>
    <w:p w14:paraId="111F3541" w14:textId="77777777" w:rsidR="00C5394C" w:rsidRDefault="00C5394C" w:rsidP="00C5394C">
      <w:pPr>
        <w:pStyle w:val="NormalWeb"/>
        <w:shd w:val="clear" w:color="auto" w:fill="FFFFFF"/>
        <w:spacing w:before="0" w:beforeAutospacing="0" w:after="0" w:afterAutospacing="0"/>
        <w:rPr>
          <w:b/>
          <w:bCs/>
          <w:color w:val="000000"/>
        </w:rPr>
      </w:pPr>
    </w:p>
    <w:p w14:paraId="612A84A9" w14:textId="258597D9" w:rsidR="00C5394C" w:rsidRDefault="00C5394C" w:rsidP="00C5394C">
      <w:pPr>
        <w:pStyle w:val="NormalWeb"/>
        <w:shd w:val="clear" w:color="auto" w:fill="FFFFFF"/>
        <w:spacing w:before="0" w:beforeAutospacing="0" w:after="0" w:afterAutospacing="0"/>
        <w:rPr>
          <w:color w:val="000000"/>
        </w:rPr>
      </w:pPr>
      <w:r>
        <w:rPr>
          <w:b/>
          <w:bCs/>
          <w:color w:val="000000"/>
        </w:rPr>
        <w:t>THE USE OF AI (artificial intelligence) IS NOT PERMITTED IN THIS COURSE </w:t>
      </w:r>
    </w:p>
    <w:p w14:paraId="4E8B948B" w14:textId="46660E51"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r>
        <w:rPr>
          <w:color w:val="000000"/>
        </w:rPr>
        <w:br/>
      </w:r>
      <w:r>
        <w:rPr>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Pr>
          <w:color w:val="000000"/>
          <w:bdr w:val="none" w:sz="0" w:space="0" w:color="auto" w:frame="1"/>
        </w:rPr>
        <w:t>in order to</w:t>
      </w:r>
      <w:proofErr w:type="gramEnd"/>
      <w:r>
        <w:rPr>
          <w:color w:val="000000"/>
          <w:bdr w:val="none" w:sz="0" w:space="0" w:color="auto" w:frame="1"/>
        </w:rPr>
        <w:t xml:space="preserve"> ensure that student writing is original and human-created. </w:t>
      </w:r>
    </w:p>
    <w:p w14:paraId="5BCE76C1"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 </w:t>
      </w:r>
    </w:p>
    <w:p w14:paraId="1AAEB749" w14:textId="77777777" w:rsidR="00C5394C" w:rsidRDefault="00C5394C" w:rsidP="00C5394C">
      <w:pPr>
        <w:pStyle w:val="NormalWeb"/>
        <w:shd w:val="clear" w:color="auto" w:fill="FFFFFF"/>
        <w:spacing w:before="0" w:beforeAutospacing="0" w:after="0" w:afterAutospacing="0"/>
        <w:rPr>
          <w:color w:val="000000"/>
        </w:rPr>
      </w:pPr>
      <w:r>
        <w:rPr>
          <w:color w:val="000000"/>
          <w:bdr w:val="none" w:sz="0" w:space="0" w:color="auto" w:frame="1"/>
        </w:rPr>
        <w:t>Instances of academic misconduct will be reported to the Office of Student Conduct and a score of zero will be entered for the score on the assessment. </w:t>
      </w:r>
    </w:p>
    <w:p w14:paraId="33ACA98D" w14:textId="77777777" w:rsidR="00957367" w:rsidRDefault="00957367" w:rsidP="00957367">
      <w:pPr>
        <w:ind w:left="720"/>
      </w:pPr>
    </w:p>
    <w:p w14:paraId="211978DA" w14:textId="77777777" w:rsidR="00A83BCC" w:rsidRDefault="00A83BCC" w:rsidP="00C50314">
      <w:pPr>
        <w:rPr>
          <w:b/>
        </w:rPr>
      </w:pPr>
    </w:p>
    <w:p w14:paraId="45FAC9B8" w14:textId="77777777" w:rsidR="00672849" w:rsidRPr="00C65A98" w:rsidRDefault="00672849" w:rsidP="00672849">
      <w:pPr>
        <w:rPr>
          <w:b/>
        </w:rPr>
      </w:pPr>
      <w:r w:rsidRPr="00C65A98">
        <w:rPr>
          <w:b/>
        </w:rPr>
        <w:t>FINAL GRADES WILL BE DETERMINED USING THE GRADING CATEGORIES BELOW:</w:t>
      </w:r>
    </w:p>
    <w:p w14:paraId="411970DC" w14:textId="77777777" w:rsidR="00672849" w:rsidRPr="006B601E" w:rsidRDefault="00672849" w:rsidP="00672849">
      <w:pPr>
        <w:rPr>
          <w:b/>
        </w:rPr>
      </w:pPr>
    </w:p>
    <w:tbl>
      <w:tblPr>
        <w:tblW w:w="9350" w:type="dxa"/>
        <w:shd w:val="clear" w:color="auto" w:fill="FFFFFF"/>
        <w:tblLayout w:type="fixed"/>
        <w:tblCellMar>
          <w:left w:w="0" w:type="dxa"/>
          <w:right w:w="0" w:type="dxa"/>
        </w:tblCellMar>
        <w:tblLook w:val="04A0" w:firstRow="1" w:lastRow="0" w:firstColumn="1" w:lastColumn="0" w:noHBand="0" w:noVBand="1"/>
      </w:tblPr>
      <w:tblGrid>
        <w:gridCol w:w="4220"/>
        <w:gridCol w:w="990"/>
        <w:gridCol w:w="4140"/>
      </w:tblGrid>
      <w:tr w:rsidR="00672849" w:rsidRPr="006B601E" w14:paraId="2F4E4683" w14:textId="77777777" w:rsidTr="001A7825">
        <w:tc>
          <w:tcPr>
            <w:tcW w:w="42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80B79AC" w14:textId="77777777" w:rsidR="00672849" w:rsidRPr="00DC22DB" w:rsidRDefault="00672849" w:rsidP="001A7825">
            <w:pPr>
              <w:jc w:val="center"/>
              <w:rPr>
                <w:color w:val="000000"/>
              </w:rPr>
            </w:pPr>
            <w:r w:rsidRPr="00DC22DB">
              <w:rPr>
                <w:b/>
                <w:bCs/>
                <w:color w:val="000000"/>
                <w:bdr w:val="none" w:sz="0" w:space="0" w:color="auto" w:frame="1"/>
              </w:rPr>
              <w:t>Grading Category</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7757B" w14:textId="77777777" w:rsidR="00672849" w:rsidRPr="00DC22DB" w:rsidRDefault="00672849" w:rsidP="001A7825">
            <w:pPr>
              <w:jc w:val="center"/>
              <w:rPr>
                <w:color w:val="000000"/>
              </w:rPr>
            </w:pPr>
            <w:r w:rsidRPr="00DC22DB">
              <w:rPr>
                <w:b/>
                <w:bCs/>
                <w:color w:val="000000"/>
                <w:bdr w:val="none" w:sz="0" w:space="0" w:color="auto" w:frame="1"/>
              </w:rPr>
              <w:t>Weight</w:t>
            </w:r>
          </w:p>
        </w:tc>
        <w:tc>
          <w:tcPr>
            <w:tcW w:w="4140" w:type="dxa"/>
            <w:tcBorders>
              <w:top w:val="single" w:sz="8" w:space="0" w:color="auto"/>
              <w:left w:val="nil"/>
              <w:bottom w:val="single" w:sz="8" w:space="0" w:color="auto"/>
              <w:right w:val="single" w:sz="8" w:space="0" w:color="auto"/>
            </w:tcBorders>
            <w:shd w:val="clear" w:color="auto" w:fill="D9D9D9" w:themeFill="background1" w:themeFillShade="D9"/>
          </w:tcPr>
          <w:p w14:paraId="3F72B9CA" w14:textId="77777777" w:rsidR="00672849" w:rsidRPr="006B601E" w:rsidRDefault="00672849" w:rsidP="001A7825">
            <w:pPr>
              <w:jc w:val="center"/>
              <w:rPr>
                <w:b/>
                <w:bCs/>
                <w:color w:val="000000"/>
                <w:bdr w:val="none" w:sz="0" w:space="0" w:color="auto" w:frame="1"/>
              </w:rPr>
            </w:pPr>
            <w:r w:rsidRPr="006B601E">
              <w:rPr>
                <w:b/>
                <w:bCs/>
                <w:color w:val="000000"/>
                <w:bdr w:val="none" w:sz="0" w:space="0" w:color="auto" w:frame="1"/>
              </w:rPr>
              <w:t>Note</w:t>
            </w:r>
          </w:p>
        </w:tc>
      </w:tr>
      <w:tr w:rsidR="00672849" w:rsidRPr="006B601E" w14:paraId="2560D5C5" w14:textId="77777777" w:rsidTr="001A7825">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F3D80B" w14:textId="3DF1BE06" w:rsidR="00672849" w:rsidRPr="00DC22DB" w:rsidRDefault="00672849" w:rsidP="001A7825">
            <w:pPr>
              <w:rPr>
                <w:color w:val="000000"/>
              </w:rPr>
            </w:pPr>
            <w:r>
              <w:rPr>
                <w:color w:val="000000"/>
                <w:bdr w:val="none" w:sz="0" w:space="0" w:color="auto" w:frame="1"/>
              </w:rPr>
              <w:t>Weekly Quizzes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B410A2" w14:textId="5B30BD0D" w:rsidR="00672849" w:rsidRPr="00DC22DB" w:rsidRDefault="00672849" w:rsidP="001A7825">
            <w:pPr>
              <w:rPr>
                <w:color w:val="000000"/>
              </w:rPr>
            </w:pPr>
            <w:r w:rsidRPr="00DC22DB">
              <w:rPr>
                <w:color w:val="000000"/>
                <w:bdr w:val="none" w:sz="0" w:space="0" w:color="auto" w:frame="1"/>
              </w:rPr>
              <w:t> </w:t>
            </w:r>
            <w:r>
              <w:rPr>
                <w:color w:val="000000"/>
                <w:bdr w:val="none" w:sz="0" w:space="0" w:color="auto" w:frame="1"/>
              </w:rPr>
              <w:t>25%</w:t>
            </w:r>
          </w:p>
        </w:tc>
        <w:tc>
          <w:tcPr>
            <w:tcW w:w="4140" w:type="dxa"/>
            <w:tcBorders>
              <w:top w:val="nil"/>
              <w:left w:val="nil"/>
              <w:bottom w:val="single" w:sz="8" w:space="0" w:color="auto"/>
              <w:right w:val="single" w:sz="8" w:space="0" w:color="auto"/>
            </w:tcBorders>
            <w:shd w:val="clear" w:color="auto" w:fill="FFFFFF"/>
          </w:tcPr>
          <w:p w14:paraId="01D00BC9" w14:textId="56CD2608" w:rsidR="00672849" w:rsidRPr="006B601E" w:rsidRDefault="00672849" w:rsidP="001A7825">
            <w:pPr>
              <w:rPr>
                <w:color w:val="000000"/>
                <w:bdr w:val="none" w:sz="0" w:space="0" w:color="auto" w:frame="1"/>
              </w:rPr>
            </w:pPr>
          </w:p>
        </w:tc>
      </w:tr>
      <w:tr w:rsidR="00672849" w:rsidRPr="006B601E" w14:paraId="284A60D9" w14:textId="77777777" w:rsidTr="001A7825">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F59F71" w14:textId="4071D4AC" w:rsidR="00672849" w:rsidRPr="00DC22DB" w:rsidRDefault="00672849" w:rsidP="001A7825">
            <w:pPr>
              <w:rPr>
                <w:color w:val="000000"/>
              </w:rPr>
            </w:pPr>
            <w:r>
              <w:rPr>
                <w:color w:val="000000"/>
                <w:bdr w:val="none" w:sz="0" w:space="0" w:color="auto" w:frame="1"/>
              </w:rPr>
              <w:t>Course Assignments</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F2775B" w14:textId="70414051" w:rsidR="00672849" w:rsidRPr="00DC22DB" w:rsidRDefault="00672849" w:rsidP="001A7825">
            <w:pPr>
              <w:rPr>
                <w:color w:val="000000"/>
              </w:rPr>
            </w:pPr>
            <w:r w:rsidRPr="00DC22DB">
              <w:rPr>
                <w:color w:val="000000"/>
                <w:bdr w:val="none" w:sz="0" w:space="0" w:color="auto" w:frame="1"/>
              </w:rPr>
              <w:t> </w:t>
            </w:r>
            <w:r>
              <w:rPr>
                <w:color w:val="000000"/>
                <w:bdr w:val="none" w:sz="0" w:space="0" w:color="auto" w:frame="1"/>
              </w:rPr>
              <w:t>35%</w:t>
            </w:r>
          </w:p>
        </w:tc>
        <w:tc>
          <w:tcPr>
            <w:tcW w:w="4140" w:type="dxa"/>
            <w:tcBorders>
              <w:top w:val="nil"/>
              <w:left w:val="nil"/>
              <w:bottom w:val="single" w:sz="8" w:space="0" w:color="auto"/>
              <w:right w:val="single" w:sz="8" w:space="0" w:color="auto"/>
            </w:tcBorders>
            <w:shd w:val="clear" w:color="auto" w:fill="FFFFFF"/>
          </w:tcPr>
          <w:p w14:paraId="13D9DEF0" w14:textId="33601153" w:rsidR="00672849" w:rsidRPr="006B601E" w:rsidRDefault="00672849" w:rsidP="00672849">
            <w:pPr>
              <w:jc w:val="center"/>
              <w:rPr>
                <w:color w:val="000000"/>
                <w:bdr w:val="none" w:sz="0" w:space="0" w:color="auto" w:frame="1"/>
              </w:rPr>
            </w:pPr>
            <w:r>
              <w:rPr>
                <w:color w:val="000000"/>
                <w:bdr w:val="none" w:sz="0" w:space="0" w:color="auto" w:frame="1"/>
              </w:rPr>
              <w:t>assignments listed above</w:t>
            </w:r>
          </w:p>
        </w:tc>
      </w:tr>
      <w:tr w:rsidR="00672849" w:rsidRPr="006B601E" w14:paraId="5D6A4730" w14:textId="77777777" w:rsidTr="001A7825">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723F7F" w14:textId="77777777" w:rsidR="00672849" w:rsidRPr="00DC22DB" w:rsidRDefault="00672849" w:rsidP="001A7825">
            <w:pPr>
              <w:rPr>
                <w:color w:val="000000"/>
              </w:rPr>
            </w:pPr>
            <w:r w:rsidRPr="00DC22DB">
              <w:rPr>
                <w:color w:val="000000"/>
                <w:bdr w:val="none" w:sz="0" w:space="0" w:color="auto" w:frame="1"/>
              </w:rPr>
              <w:t> </w:t>
            </w:r>
            <w:r w:rsidRPr="006B601E">
              <w:rPr>
                <w:color w:val="000000"/>
                <w:bdr w:val="none" w:sz="0" w:space="0" w:color="auto" w:frame="1"/>
              </w:rPr>
              <w:t>Midterm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FABCBB" w14:textId="3E10A7F1" w:rsidR="00672849" w:rsidRPr="00DC22DB" w:rsidRDefault="00672849" w:rsidP="001A7825">
            <w:pPr>
              <w:rPr>
                <w:color w:val="000000"/>
              </w:rPr>
            </w:pPr>
            <w:r w:rsidRPr="00DC22DB">
              <w:rPr>
                <w:color w:val="000000"/>
                <w:bdr w:val="none" w:sz="0" w:space="0" w:color="auto" w:frame="1"/>
              </w:rPr>
              <w:t> </w:t>
            </w:r>
            <w:r>
              <w:rPr>
                <w:color w:val="000000"/>
                <w:bdr w:val="none" w:sz="0" w:space="0" w:color="auto" w:frame="1"/>
              </w:rPr>
              <w:t>2</w:t>
            </w:r>
            <w:r w:rsidRPr="006B601E">
              <w:rPr>
                <w:color w:val="000000"/>
                <w:bdr w:val="none" w:sz="0" w:space="0" w:color="auto" w:frame="1"/>
              </w:rPr>
              <w:t>0%</w:t>
            </w:r>
          </w:p>
        </w:tc>
        <w:tc>
          <w:tcPr>
            <w:tcW w:w="4140" w:type="dxa"/>
            <w:tcBorders>
              <w:top w:val="nil"/>
              <w:left w:val="nil"/>
              <w:bottom w:val="single" w:sz="8" w:space="0" w:color="auto"/>
              <w:right w:val="single" w:sz="8" w:space="0" w:color="auto"/>
            </w:tcBorders>
            <w:shd w:val="clear" w:color="auto" w:fill="FFFFFF"/>
          </w:tcPr>
          <w:p w14:paraId="6B274AB7" w14:textId="77777777" w:rsidR="00672849" w:rsidRPr="006B601E" w:rsidRDefault="00672849" w:rsidP="001A7825">
            <w:pPr>
              <w:rPr>
                <w:color w:val="000000"/>
                <w:bdr w:val="none" w:sz="0" w:space="0" w:color="auto" w:frame="1"/>
              </w:rPr>
            </w:pPr>
          </w:p>
        </w:tc>
      </w:tr>
      <w:tr w:rsidR="00672849" w:rsidRPr="006B601E" w14:paraId="2B9F23E0" w14:textId="77777777" w:rsidTr="001A7825">
        <w:tc>
          <w:tcPr>
            <w:tcW w:w="4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39EE41" w14:textId="77777777" w:rsidR="00672849" w:rsidRPr="00DC22DB" w:rsidRDefault="00672849" w:rsidP="001A7825">
            <w:pPr>
              <w:rPr>
                <w:color w:val="000000"/>
              </w:rPr>
            </w:pPr>
            <w:r w:rsidRPr="00DC22DB">
              <w:rPr>
                <w:color w:val="000000"/>
                <w:bdr w:val="none" w:sz="0" w:space="0" w:color="auto" w:frame="1"/>
              </w:rPr>
              <w:t> </w:t>
            </w:r>
            <w:r w:rsidRPr="006B601E">
              <w:rPr>
                <w:color w:val="000000"/>
                <w:bdr w:val="none" w:sz="0" w:space="0" w:color="auto" w:frame="1"/>
              </w:rPr>
              <w:t>Final Exam</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760A15" w14:textId="607A81A9" w:rsidR="00672849" w:rsidRPr="00DC22DB" w:rsidRDefault="00672849" w:rsidP="001A7825">
            <w:pPr>
              <w:rPr>
                <w:color w:val="000000"/>
              </w:rPr>
            </w:pPr>
            <w:r w:rsidRPr="00DC22DB">
              <w:rPr>
                <w:color w:val="000000"/>
                <w:bdr w:val="none" w:sz="0" w:space="0" w:color="auto" w:frame="1"/>
              </w:rPr>
              <w:t> </w:t>
            </w:r>
            <w:r>
              <w:rPr>
                <w:color w:val="000000"/>
                <w:bdr w:val="none" w:sz="0" w:space="0" w:color="auto" w:frame="1"/>
              </w:rPr>
              <w:t>2</w:t>
            </w:r>
            <w:r w:rsidRPr="006B601E">
              <w:rPr>
                <w:color w:val="000000"/>
                <w:bdr w:val="none" w:sz="0" w:space="0" w:color="auto" w:frame="1"/>
              </w:rPr>
              <w:t>0%</w:t>
            </w:r>
          </w:p>
        </w:tc>
        <w:tc>
          <w:tcPr>
            <w:tcW w:w="4140" w:type="dxa"/>
            <w:tcBorders>
              <w:top w:val="nil"/>
              <w:left w:val="nil"/>
              <w:bottom w:val="single" w:sz="8" w:space="0" w:color="auto"/>
              <w:right w:val="single" w:sz="8" w:space="0" w:color="auto"/>
            </w:tcBorders>
            <w:shd w:val="clear" w:color="auto" w:fill="FFFFFF"/>
          </w:tcPr>
          <w:p w14:paraId="696D92A1" w14:textId="77777777" w:rsidR="00672849" w:rsidRPr="006B601E" w:rsidRDefault="00672849" w:rsidP="001A7825">
            <w:pPr>
              <w:rPr>
                <w:color w:val="000000"/>
                <w:bdr w:val="none" w:sz="0" w:space="0" w:color="auto" w:frame="1"/>
              </w:rPr>
            </w:pPr>
          </w:p>
        </w:tc>
      </w:tr>
    </w:tbl>
    <w:p w14:paraId="1D6FEBA8" w14:textId="71FED138" w:rsidR="00672849" w:rsidRDefault="00672849" w:rsidP="00672849">
      <w:pPr>
        <w:shd w:val="clear" w:color="auto" w:fill="FFFFFF"/>
        <w:rPr>
          <w:color w:val="FFFFFF"/>
          <w:bdr w:val="none" w:sz="0" w:space="0" w:color="auto" w:frame="1"/>
        </w:rPr>
      </w:pPr>
      <w:r w:rsidRPr="00DC22DB">
        <w:rPr>
          <w:color w:val="FFFFFF"/>
          <w:bdr w:val="none" w:sz="0" w:space="0" w:color="auto" w:frame="1"/>
        </w:rPr>
        <w:t> </w:t>
      </w:r>
    </w:p>
    <w:p w14:paraId="2137AFCE" w14:textId="77777777" w:rsidR="001B172B" w:rsidRDefault="001B172B" w:rsidP="00672849">
      <w:pPr>
        <w:shd w:val="clear" w:color="auto" w:fill="FFFFFF"/>
        <w:rPr>
          <w:color w:val="FFFFFF"/>
          <w:bdr w:val="none" w:sz="0" w:space="0" w:color="auto" w:frame="1"/>
        </w:rPr>
      </w:pPr>
    </w:p>
    <w:p w14:paraId="2CAEAB4D" w14:textId="77777777" w:rsidR="00672849" w:rsidRPr="006B601E" w:rsidRDefault="00672849" w:rsidP="00672849">
      <w:pPr>
        <w:shd w:val="clear" w:color="auto" w:fill="FFFFFF"/>
        <w:rPr>
          <w:color w:val="FFFFFF"/>
          <w:bdr w:val="none" w:sz="0" w:space="0" w:color="auto" w:frame="1"/>
        </w:rPr>
      </w:pPr>
    </w:p>
    <w:p w14:paraId="34591ACC" w14:textId="77777777" w:rsidR="00672849" w:rsidRPr="00C65A98" w:rsidRDefault="00672849" w:rsidP="00672849">
      <w:pPr>
        <w:shd w:val="clear" w:color="auto" w:fill="FFFFFF"/>
        <w:rPr>
          <w:b/>
          <w:bCs/>
          <w:color w:val="000000"/>
        </w:rPr>
      </w:pPr>
      <w:r w:rsidRPr="00C65A98">
        <w:rPr>
          <w:b/>
          <w:bCs/>
          <w:color w:val="000000"/>
        </w:rPr>
        <w:t>GRADING SCALE:</w:t>
      </w:r>
    </w:p>
    <w:p w14:paraId="5965D69B" w14:textId="77777777" w:rsidR="00672849" w:rsidRPr="00DC22DB" w:rsidRDefault="00672849" w:rsidP="00672849">
      <w:pPr>
        <w:shd w:val="clear" w:color="auto" w:fill="FFFFFF"/>
        <w:rPr>
          <w:color w:val="000000"/>
        </w:rPr>
      </w:pPr>
      <w:r w:rsidRPr="00DC22DB">
        <w:rPr>
          <w:color w:val="000000"/>
          <w:bdr w:val="none" w:sz="0" w:space="0" w:color="auto" w:frame="1"/>
        </w:rPr>
        <w:t> </w:t>
      </w: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672849" w:rsidRPr="00DC22DB" w14:paraId="3AA2B57A" w14:textId="77777777" w:rsidTr="001A7825">
        <w:tc>
          <w:tcPr>
            <w:tcW w:w="46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E6D1A0" w14:textId="77777777" w:rsidR="00672849" w:rsidRPr="00DC22DB" w:rsidRDefault="00672849" w:rsidP="001A7825">
            <w:pPr>
              <w:jc w:val="center"/>
              <w:rPr>
                <w:color w:val="000000"/>
              </w:rPr>
            </w:pPr>
            <w:r w:rsidRPr="00DC22DB">
              <w:rPr>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04AE61" w14:textId="77777777" w:rsidR="00672849" w:rsidRPr="00DC22DB" w:rsidRDefault="00672849" w:rsidP="001A7825">
            <w:pPr>
              <w:jc w:val="center"/>
              <w:rPr>
                <w:color w:val="000000"/>
              </w:rPr>
            </w:pPr>
            <w:r w:rsidRPr="00DC22DB">
              <w:rPr>
                <w:b/>
                <w:bCs/>
                <w:color w:val="000000"/>
                <w:bdr w:val="none" w:sz="0" w:space="0" w:color="auto" w:frame="1"/>
              </w:rPr>
              <w:t>Letter Grade</w:t>
            </w:r>
          </w:p>
        </w:tc>
      </w:tr>
      <w:tr w:rsidR="00672849" w:rsidRPr="00DC22DB" w14:paraId="006895D8" w14:textId="77777777" w:rsidTr="001A782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18D4ED" w14:textId="77777777" w:rsidR="00672849" w:rsidRPr="00DC22DB" w:rsidRDefault="00672849" w:rsidP="001A7825">
            <w:pPr>
              <w:jc w:val="center"/>
              <w:rPr>
                <w:color w:val="000000"/>
              </w:rPr>
            </w:pPr>
            <w:r w:rsidRPr="00DC22DB">
              <w:rPr>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AD4623" w14:textId="77777777" w:rsidR="00672849" w:rsidRPr="00DC22DB" w:rsidRDefault="00672849" w:rsidP="001A7825">
            <w:pPr>
              <w:jc w:val="center"/>
              <w:rPr>
                <w:color w:val="000000"/>
              </w:rPr>
            </w:pPr>
            <w:r w:rsidRPr="00DC22DB">
              <w:rPr>
                <w:color w:val="000000"/>
                <w:bdr w:val="none" w:sz="0" w:space="0" w:color="auto" w:frame="1"/>
              </w:rPr>
              <w:t>A</w:t>
            </w:r>
          </w:p>
        </w:tc>
      </w:tr>
      <w:tr w:rsidR="00672849" w:rsidRPr="00DC22DB" w14:paraId="3130C420" w14:textId="77777777" w:rsidTr="001A782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492CE0" w14:textId="77777777" w:rsidR="00672849" w:rsidRPr="00DC22DB" w:rsidRDefault="00672849" w:rsidP="001A7825">
            <w:pPr>
              <w:jc w:val="center"/>
              <w:rPr>
                <w:color w:val="000000"/>
              </w:rPr>
            </w:pPr>
            <w:r w:rsidRPr="00DC22DB">
              <w:rPr>
                <w:color w:val="000000"/>
                <w:bdr w:val="none" w:sz="0" w:space="0" w:color="auto" w:frame="1"/>
              </w:rPr>
              <w:lastRenderedPageBreak/>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B6A10" w14:textId="77777777" w:rsidR="00672849" w:rsidRPr="00DC22DB" w:rsidRDefault="00672849" w:rsidP="001A7825">
            <w:pPr>
              <w:jc w:val="center"/>
              <w:rPr>
                <w:color w:val="000000"/>
              </w:rPr>
            </w:pPr>
            <w:r w:rsidRPr="00DC22DB">
              <w:rPr>
                <w:color w:val="000000"/>
                <w:bdr w:val="none" w:sz="0" w:space="0" w:color="auto" w:frame="1"/>
              </w:rPr>
              <w:t>B</w:t>
            </w:r>
          </w:p>
        </w:tc>
      </w:tr>
      <w:tr w:rsidR="00672849" w:rsidRPr="00DC22DB" w14:paraId="40E6D28E" w14:textId="77777777" w:rsidTr="001A782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E0D113" w14:textId="77777777" w:rsidR="00672849" w:rsidRPr="00DC22DB" w:rsidRDefault="00672849" w:rsidP="001A7825">
            <w:pPr>
              <w:jc w:val="center"/>
              <w:rPr>
                <w:color w:val="000000"/>
              </w:rPr>
            </w:pPr>
            <w:r w:rsidRPr="00DC22DB">
              <w:rPr>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C18A62" w14:textId="77777777" w:rsidR="00672849" w:rsidRPr="00DC22DB" w:rsidRDefault="00672849" w:rsidP="001A7825">
            <w:pPr>
              <w:jc w:val="center"/>
              <w:rPr>
                <w:color w:val="000000"/>
              </w:rPr>
            </w:pPr>
            <w:r w:rsidRPr="00DC22DB">
              <w:rPr>
                <w:color w:val="000000"/>
                <w:bdr w:val="none" w:sz="0" w:space="0" w:color="auto" w:frame="1"/>
              </w:rPr>
              <w:t>C</w:t>
            </w:r>
          </w:p>
        </w:tc>
      </w:tr>
      <w:tr w:rsidR="00672849" w:rsidRPr="00DC22DB" w14:paraId="245D66BA" w14:textId="77777777" w:rsidTr="001A782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285C36" w14:textId="77777777" w:rsidR="00672849" w:rsidRPr="00DC22DB" w:rsidRDefault="00672849" w:rsidP="001A7825">
            <w:pPr>
              <w:jc w:val="center"/>
              <w:rPr>
                <w:color w:val="000000"/>
              </w:rPr>
            </w:pPr>
            <w:r w:rsidRPr="00DC22DB">
              <w:rPr>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68087" w14:textId="77777777" w:rsidR="00672849" w:rsidRPr="00DC22DB" w:rsidRDefault="00672849" w:rsidP="001A7825">
            <w:pPr>
              <w:jc w:val="center"/>
              <w:rPr>
                <w:color w:val="000000"/>
              </w:rPr>
            </w:pPr>
            <w:r w:rsidRPr="00DC22DB">
              <w:rPr>
                <w:color w:val="000000"/>
                <w:bdr w:val="none" w:sz="0" w:space="0" w:color="auto" w:frame="1"/>
              </w:rPr>
              <w:t>D</w:t>
            </w:r>
          </w:p>
        </w:tc>
      </w:tr>
      <w:tr w:rsidR="00672849" w:rsidRPr="00DC22DB" w14:paraId="1EDFC3DE" w14:textId="77777777" w:rsidTr="001A7825">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AC371" w14:textId="77777777" w:rsidR="00672849" w:rsidRPr="00DC22DB" w:rsidRDefault="00672849" w:rsidP="001A7825">
            <w:pPr>
              <w:jc w:val="center"/>
              <w:rPr>
                <w:color w:val="000000"/>
              </w:rPr>
            </w:pPr>
            <w:r w:rsidRPr="00DC22DB">
              <w:rPr>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687FAC" w14:textId="77777777" w:rsidR="00672849" w:rsidRPr="00DC22DB" w:rsidRDefault="00672849" w:rsidP="001A7825">
            <w:pPr>
              <w:jc w:val="center"/>
              <w:rPr>
                <w:color w:val="000000"/>
              </w:rPr>
            </w:pPr>
            <w:r w:rsidRPr="00DC22DB">
              <w:rPr>
                <w:color w:val="000000"/>
                <w:bdr w:val="none" w:sz="0" w:space="0" w:color="auto" w:frame="1"/>
              </w:rPr>
              <w:t>E (Failing Grade)</w:t>
            </w:r>
          </w:p>
          <w:p w14:paraId="06F6B71D" w14:textId="77777777" w:rsidR="00672849" w:rsidRPr="00DC22DB" w:rsidRDefault="00672849" w:rsidP="001A7825">
            <w:pPr>
              <w:jc w:val="center"/>
              <w:rPr>
                <w:color w:val="000000"/>
              </w:rPr>
            </w:pPr>
            <w:r w:rsidRPr="00DC22DB">
              <w:rPr>
                <w:color w:val="000000"/>
                <w:bdr w:val="none" w:sz="0" w:space="0" w:color="auto" w:frame="1"/>
              </w:rPr>
              <w:t>or</w:t>
            </w:r>
          </w:p>
          <w:p w14:paraId="41DB8DE8" w14:textId="77777777" w:rsidR="00672849" w:rsidRPr="00DC22DB" w:rsidRDefault="00672849" w:rsidP="001A7825">
            <w:pPr>
              <w:jc w:val="center"/>
              <w:rPr>
                <w:color w:val="000000"/>
              </w:rPr>
            </w:pPr>
            <w:r w:rsidRPr="00DC22DB">
              <w:rPr>
                <w:color w:val="000000"/>
                <w:bdr w:val="none" w:sz="0" w:space="0" w:color="auto" w:frame="1"/>
              </w:rPr>
              <w:t>EN (Failing Grade, if applicable)</w:t>
            </w:r>
          </w:p>
        </w:tc>
      </w:tr>
    </w:tbl>
    <w:p w14:paraId="0969D32D" w14:textId="77777777" w:rsidR="00672849" w:rsidRPr="00DC22DB" w:rsidRDefault="00672849" w:rsidP="00672849">
      <w:pPr>
        <w:shd w:val="clear" w:color="auto" w:fill="FFFFFF"/>
        <w:rPr>
          <w:color w:val="000000"/>
        </w:rPr>
      </w:pPr>
      <w:r w:rsidRPr="00DC22DB">
        <w:rPr>
          <w:color w:val="FFFFFF"/>
          <w:bdr w:val="none" w:sz="0" w:space="0" w:color="auto" w:frame="1"/>
        </w:rPr>
        <w:t> </w:t>
      </w:r>
    </w:p>
    <w:p w14:paraId="3BD70950" w14:textId="77777777" w:rsidR="00672849" w:rsidRDefault="00672849" w:rsidP="00672849">
      <w:pPr>
        <w:shd w:val="clear" w:color="auto" w:fill="FFFFFF"/>
        <w:rPr>
          <w:color w:val="000000"/>
          <w:bdr w:val="none" w:sz="0" w:space="0" w:color="auto" w:frame="1"/>
        </w:rPr>
      </w:pPr>
      <w:r w:rsidRPr="00DC22DB">
        <w:rPr>
          <w:color w:val="000000"/>
          <w:bdr w:val="none" w:sz="0" w:space="0" w:color="auto" w:frame="1"/>
        </w:rPr>
        <w:t>An E represents a failing grade and that a significant portion of the coursework </w:t>
      </w:r>
      <w:r w:rsidRPr="00DC22DB">
        <w:rPr>
          <w:color w:val="000000"/>
          <w:u w:val="single"/>
          <w:bdr w:val="none" w:sz="0" w:space="0" w:color="auto" w:frame="1"/>
        </w:rPr>
        <w:t>was attempted</w:t>
      </w:r>
      <w:r w:rsidRPr="00DC22DB">
        <w:rPr>
          <w:color w:val="000000"/>
          <w:bdr w:val="none" w:sz="0" w:space="0" w:color="auto" w:frame="1"/>
        </w:rPr>
        <w:t> by the student. </w:t>
      </w:r>
    </w:p>
    <w:p w14:paraId="401993A4" w14:textId="77777777" w:rsidR="007B1D66" w:rsidRPr="00DC22DB" w:rsidRDefault="007B1D66" w:rsidP="00672849">
      <w:pPr>
        <w:shd w:val="clear" w:color="auto" w:fill="FFFFFF"/>
        <w:rPr>
          <w:color w:val="000000"/>
        </w:rPr>
      </w:pPr>
    </w:p>
    <w:p w14:paraId="438D2318" w14:textId="54401942" w:rsidR="00672849" w:rsidRPr="00DC22DB" w:rsidRDefault="00672849" w:rsidP="00672849">
      <w:pPr>
        <w:shd w:val="clear" w:color="auto" w:fill="FFFFFF"/>
        <w:rPr>
          <w:color w:val="000000"/>
        </w:rPr>
      </w:pPr>
      <w:r w:rsidRPr="00DC22DB">
        <w:rPr>
          <w:color w:val="000000"/>
          <w:bdr w:val="none" w:sz="0" w:space="0" w:color="auto" w:frame="1"/>
        </w:rPr>
        <w:t>An EN represents a failing grade and that a significant portion of the coursework </w:t>
      </w:r>
      <w:r w:rsidRPr="00DC22DB">
        <w:rPr>
          <w:color w:val="000000"/>
          <w:u w:val="single"/>
          <w:bdr w:val="none" w:sz="0" w:space="0" w:color="auto" w:frame="1"/>
        </w:rPr>
        <w:t>was</w:t>
      </w:r>
      <w:r w:rsidRPr="00DC22DB">
        <w:rPr>
          <w:i/>
          <w:iCs/>
          <w:color w:val="000000"/>
          <w:u w:val="single"/>
          <w:bdr w:val="none" w:sz="0" w:space="0" w:color="auto" w:frame="1"/>
        </w:rPr>
        <w:t> not</w:t>
      </w:r>
      <w:r w:rsidRPr="00DC22DB">
        <w:rPr>
          <w:color w:val="000000"/>
          <w:u w:val="single"/>
          <w:bdr w:val="none" w:sz="0" w:space="0" w:color="auto" w:frame="1"/>
        </w:rPr>
        <w:t> attempted </w:t>
      </w:r>
      <w:r w:rsidRPr="00DC22DB">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442387">
        <w:rPr>
          <w:color w:val="000000"/>
          <w:bdr w:val="none" w:sz="0" w:space="0" w:color="auto" w:frame="1"/>
        </w:rPr>
        <w:t xml:space="preserve"> </w:t>
      </w:r>
      <w:r w:rsidR="00442387" w:rsidRPr="00442387">
        <w:rPr>
          <w:color w:val="000000"/>
          <w:bdr w:val="none" w:sz="0" w:space="0" w:color="auto" w:frame="1"/>
        </w:rPr>
        <w:t>may be required to pay back a portion of their tuition</w:t>
      </w:r>
      <w:r w:rsidRPr="00DC22DB">
        <w:rPr>
          <w:color w:val="000000"/>
          <w:bdr w:val="none" w:sz="0" w:space="0" w:color="auto" w:frame="1"/>
        </w:rPr>
        <w:t>. Please stay engaged with your coursework each week! </w:t>
      </w:r>
    </w:p>
    <w:p w14:paraId="1888322D" w14:textId="77777777" w:rsidR="00672849" w:rsidRPr="006B601E" w:rsidRDefault="00672849" w:rsidP="00672849">
      <w:pPr>
        <w:shd w:val="clear" w:color="auto" w:fill="FFFFFF"/>
        <w:rPr>
          <w:color w:val="000000"/>
          <w:bdr w:val="none" w:sz="0" w:space="0" w:color="auto" w:frame="1"/>
        </w:rPr>
      </w:pPr>
    </w:p>
    <w:p w14:paraId="3BF9B5C0" w14:textId="77777777" w:rsidR="00672849" w:rsidRPr="00DC22DB" w:rsidRDefault="00672849" w:rsidP="00672849">
      <w:pPr>
        <w:shd w:val="clear" w:color="auto" w:fill="FFFFFF"/>
        <w:rPr>
          <w:color w:val="000000"/>
        </w:rPr>
      </w:pPr>
      <w:r w:rsidRPr="00DC22DB">
        <w:rPr>
          <w:color w:val="000000"/>
          <w:bdr w:val="none" w:sz="0" w:space="0" w:color="auto" w:frame="1"/>
        </w:rPr>
        <w:t>Course grades will be posted on Cougar Web. Please look up your final course grade on Cougar Web.</w:t>
      </w:r>
    </w:p>
    <w:p w14:paraId="75BE5293" w14:textId="77777777" w:rsidR="00672849" w:rsidRPr="00DC22DB" w:rsidRDefault="00672849" w:rsidP="00672849">
      <w:pPr>
        <w:shd w:val="clear" w:color="auto" w:fill="FFFFFF"/>
        <w:rPr>
          <w:color w:val="000000"/>
        </w:rPr>
      </w:pPr>
      <w:r w:rsidRPr="00DC22DB">
        <w:rPr>
          <w:color w:val="000000"/>
          <w:bdr w:val="none" w:sz="0" w:space="0" w:color="auto" w:frame="1"/>
        </w:rPr>
        <w:t> </w:t>
      </w:r>
    </w:p>
    <w:p w14:paraId="2172CAB7" w14:textId="77777777" w:rsidR="00672849" w:rsidRPr="00DC22DB" w:rsidRDefault="00672849" w:rsidP="00672849">
      <w:pPr>
        <w:shd w:val="clear" w:color="auto" w:fill="FFFFFF"/>
        <w:rPr>
          <w:color w:val="000000"/>
        </w:rPr>
      </w:pPr>
      <w:r w:rsidRPr="00DC22DB">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4BD784F4" w14:textId="77777777" w:rsidR="00672849" w:rsidRPr="00DC22DB" w:rsidRDefault="00672849" w:rsidP="00672849">
      <w:pPr>
        <w:shd w:val="clear" w:color="auto" w:fill="FFFFFF"/>
        <w:rPr>
          <w:color w:val="000000"/>
        </w:rPr>
      </w:pPr>
      <w:r w:rsidRPr="00DC22DB">
        <w:rPr>
          <w:color w:val="000000"/>
          <w:bdr w:val="none" w:sz="0" w:space="0" w:color="auto" w:frame="1"/>
        </w:rPr>
        <w:t> </w:t>
      </w:r>
    </w:p>
    <w:p w14:paraId="26146081" w14:textId="77777777" w:rsidR="00672849" w:rsidRPr="00DC22DB" w:rsidRDefault="00672849" w:rsidP="00672849">
      <w:pPr>
        <w:shd w:val="clear" w:color="auto" w:fill="FFFFFF"/>
        <w:rPr>
          <w:color w:val="000000"/>
        </w:rPr>
      </w:pPr>
      <w:r w:rsidRPr="00DC22DB">
        <w:rPr>
          <w:b/>
          <w:bCs/>
          <w:color w:val="000000"/>
          <w:bdr w:val="none" w:sz="0" w:space="0" w:color="auto" w:frame="1"/>
        </w:rPr>
        <w:t>A minimum level of performance of 70% (no lower than a “C” grade) is required in this course to meet prerequisite and HIMT graduation requirements. </w:t>
      </w:r>
      <w:r w:rsidRPr="00DC22DB">
        <w:rPr>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76C702DC" w14:textId="77777777" w:rsidR="00672849" w:rsidRPr="00DC22DB" w:rsidRDefault="00672849" w:rsidP="00672849">
      <w:pPr>
        <w:shd w:val="clear" w:color="auto" w:fill="FFFFFF"/>
        <w:rPr>
          <w:color w:val="000000"/>
        </w:rPr>
      </w:pPr>
      <w:r w:rsidRPr="00DC22DB">
        <w:rPr>
          <w:color w:val="000000"/>
          <w:bdr w:val="none" w:sz="0" w:space="0" w:color="auto" w:frame="1"/>
        </w:rPr>
        <w:t> </w:t>
      </w:r>
    </w:p>
    <w:p w14:paraId="4BC5B57F" w14:textId="77777777" w:rsidR="00672849" w:rsidRPr="00DC22DB" w:rsidRDefault="00672849" w:rsidP="00672849">
      <w:pPr>
        <w:shd w:val="clear" w:color="auto" w:fill="FFFFFF"/>
        <w:textAlignment w:val="baseline"/>
        <w:rPr>
          <w:color w:val="000000"/>
        </w:rPr>
      </w:pPr>
      <w:r w:rsidRPr="00DC22DB">
        <w:rPr>
          <w:b/>
          <w:bCs/>
          <w:color w:val="000000"/>
          <w:bdr w:val="none" w:sz="0" w:space="0" w:color="auto" w:frame="1"/>
        </w:rPr>
        <w:t>How to Calculate a Weighted Grade</w:t>
      </w:r>
      <w:r w:rsidRPr="00DC22DB">
        <w:rPr>
          <w:color w:val="000000"/>
          <w:bdr w:val="none" w:sz="0" w:space="0" w:color="auto" w:frame="1"/>
        </w:rPr>
        <w:t> </w:t>
      </w:r>
    </w:p>
    <w:p w14:paraId="7AD0A179" w14:textId="77777777" w:rsidR="00672849" w:rsidRPr="00DC22DB" w:rsidRDefault="00672849" w:rsidP="00672849">
      <w:pPr>
        <w:shd w:val="clear" w:color="auto" w:fill="FFFFFF"/>
        <w:ind w:left="1080"/>
        <w:textAlignment w:val="baseline"/>
        <w:rPr>
          <w:color w:val="000000"/>
        </w:rPr>
      </w:pPr>
      <w:r w:rsidRPr="00DC22DB">
        <w:rPr>
          <w:color w:val="000000"/>
          <w:bdr w:val="none" w:sz="0" w:space="0" w:color="auto" w:frame="1"/>
        </w:rPr>
        <w:t>1.     Gather the numbers you would like to average. </w:t>
      </w:r>
    </w:p>
    <w:p w14:paraId="30CFA514" w14:textId="77777777" w:rsidR="00672849" w:rsidRPr="00DC22DB" w:rsidRDefault="00672849" w:rsidP="00672849">
      <w:pPr>
        <w:shd w:val="clear" w:color="auto" w:fill="FFFFFF"/>
        <w:ind w:left="1080"/>
        <w:textAlignment w:val="baseline"/>
        <w:rPr>
          <w:color w:val="000000"/>
        </w:rPr>
      </w:pPr>
      <w:r w:rsidRPr="00DC22DB">
        <w:rPr>
          <w:color w:val="000000"/>
          <w:bdr w:val="none" w:sz="0" w:space="0" w:color="auto" w:frame="1"/>
        </w:rPr>
        <w:t>2.     Determine the weight value of each number. </w:t>
      </w:r>
    </w:p>
    <w:p w14:paraId="28FCCF80" w14:textId="77777777" w:rsidR="00672849" w:rsidRPr="00DC22DB" w:rsidRDefault="00672849" w:rsidP="00672849">
      <w:pPr>
        <w:shd w:val="clear" w:color="auto" w:fill="FFFFFF"/>
        <w:ind w:left="1080"/>
        <w:textAlignment w:val="baseline"/>
        <w:rPr>
          <w:color w:val="000000"/>
        </w:rPr>
      </w:pPr>
      <w:r w:rsidRPr="00DC22DB">
        <w:rPr>
          <w:color w:val="000000"/>
          <w:bdr w:val="none" w:sz="0" w:space="0" w:color="auto" w:frame="1"/>
        </w:rPr>
        <w:t>3.     Multiply each number by its weighting factor. </w:t>
      </w:r>
    </w:p>
    <w:p w14:paraId="05B1362C" w14:textId="77777777" w:rsidR="00672849" w:rsidRPr="00DC22DB" w:rsidRDefault="00672849" w:rsidP="00672849">
      <w:pPr>
        <w:shd w:val="clear" w:color="auto" w:fill="FFFFFF"/>
        <w:ind w:left="1080"/>
        <w:textAlignment w:val="baseline"/>
        <w:rPr>
          <w:color w:val="000000"/>
        </w:rPr>
      </w:pPr>
      <w:r w:rsidRPr="00DC22DB">
        <w:rPr>
          <w:color w:val="000000"/>
          <w:bdr w:val="none" w:sz="0" w:space="0" w:color="auto" w:frame="1"/>
        </w:rPr>
        <w:t>4.     Add the resulting numbers together to find the weighted average. </w:t>
      </w:r>
    </w:p>
    <w:p w14:paraId="495A697A" w14:textId="77777777" w:rsidR="00683686" w:rsidRDefault="00683686" w:rsidP="00472705"/>
    <w:p w14:paraId="01F01813" w14:textId="77777777" w:rsidR="00B70105" w:rsidRDefault="00B70105" w:rsidP="00F923CC">
      <w:pPr>
        <w:rPr>
          <w:b/>
        </w:rPr>
      </w:pPr>
    </w:p>
    <w:p w14:paraId="2C8D49C9" w14:textId="3C1EBAC6" w:rsidR="00F923CC" w:rsidRDefault="00F923CC" w:rsidP="00F923CC">
      <w:pPr>
        <w:rPr>
          <w:b/>
        </w:rPr>
      </w:pPr>
      <w:r w:rsidRPr="009A2921">
        <w:rPr>
          <w:b/>
        </w:rPr>
        <w:t>ATTENDANCE POLICY</w:t>
      </w:r>
    </w:p>
    <w:p w14:paraId="43545D0A" w14:textId="77777777" w:rsidR="00E53745" w:rsidRDefault="00E53745" w:rsidP="00F923CC">
      <w:pPr>
        <w:rPr>
          <w:b/>
        </w:rPr>
      </w:pPr>
    </w:p>
    <w:p w14:paraId="16822B3E" w14:textId="77777777" w:rsidR="00E53745" w:rsidRDefault="00E53745" w:rsidP="00E53745">
      <w:r>
        <w:t xml:space="preserve">This is a web-based course.  It is the student’s responsibility to check announcements on Blackboard </w:t>
      </w:r>
      <w:r>
        <w:rPr>
          <w:b/>
        </w:rPr>
        <w:t>at least 3 times a week</w:t>
      </w:r>
      <w:r>
        <w:t xml:space="preserve"> and follow instructions posted.  Due dates for course assignments, quizzes, and exams are posted in the course syllabus and often in the announcements on Blackboard.   It is your responsibility to ask questions (i.e., by e-mailing the instructor, etc.) to clarify course content that you do not understand.  </w:t>
      </w:r>
    </w:p>
    <w:p w14:paraId="1AC19E80" w14:textId="77777777" w:rsidR="00E53745" w:rsidRDefault="00E53745" w:rsidP="00E53745"/>
    <w:p w14:paraId="10EA5817" w14:textId="77777777" w:rsidR="00E53745" w:rsidRDefault="00E53745" w:rsidP="00E53745">
      <w:pPr>
        <w:rPr>
          <w:b/>
          <w:u w:val="single"/>
        </w:rPr>
      </w:pPr>
      <w:r>
        <w:lastRenderedPageBreak/>
        <w:t xml:space="preserve">Staying current with course requirements and asking questions are important to your learning of the course material.  Non-participation and tardiness with work </w:t>
      </w:r>
      <w:proofErr w:type="gramStart"/>
      <w:r>
        <w:t>is considered to be</w:t>
      </w:r>
      <w:proofErr w:type="gramEnd"/>
      <w:r>
        <w:t xml:space="preserve"> non-professional.  Your participation in the course will be monitored and can lead to being dropped from the course if you are not actively engaging in completing the weekly assignments.  </w:t>
      </w:r>
    </w:p>
    <w:p w14:paraId="094217B1" w14:textId="77777777" w:rsidR="00E53745" w:rsidRDefault="00E53745" w:rsidP="00E53745"/>
    <w:p w14:paraId="479390A8" w14:textId="77777777" w:rsidR="00E53745" w:rsidRDefault="00E53745" w:rsidP="00E53745">
      <w:pPr>
        <w:rPr>
          <w:b/>
        </w:rPr>
      </w:pPr>
      <w:r>
        <w:t xml:space="preserve">The key to your success in this course is to complete all course assignments and tests by the posted due dates and to ask questions when clarification is needed.  </w:t>
      </w:r>
      <w:r w:rsidRPr="00544FD5">
        <w:rPr>
          <w:b/>
        </w:rPr>
        <w:t>All due dates are firm.</w:t>
      </w:r>
    </w:p>
    <w:p w14:paraId="22B1E84C" w14:textId="77777777" w:rsidR="00C658C7" w:rsidRDefault="00C658C7" w:rsidP="00E53745">
      <w:pPr>
        <w:rPr>
          <w:b/>
        </w:rPr>
      </w:pPr>
    </w:p>
    <w:p w14:paraId="03214F15" w14:textId="77777777" w:rsidR="00EC1FEC" w:rsidRPr="009A2921" w:rsidRDefault="00EC1FEC" w:rsidP="00F923CC">
      <w:pPr>
        <w:rPr>
          <w:b/>
        </w:rPr>
      </w:pPr>
    </w:p>
    <w:p w14:paraId="2FE38822" w14:textId="77777777" w:rsidR="00EC1FEC" w:rsidRPr="007B1D66" w:rsidRDefault="00EC1FEC" w:rsidP="00EC1FEC">
      <w:pPr>
        <w:pBdr>
          <w:top w:val="single" w:sz="4" w:space="1" w:color="auto"/>
          <w:left w:val="single" w:sz="4" w:space="0" w:color="auto"/>
          <w:bottom w:val="single" w:sz="4" w:space="1" w:color="auto"/>
          <w:right w:val="single" w:sz="4" w:space="4" w:color="auto"/>
          <w:between w:val="single" w:sz="4" w:space="1" w:color="auto"/>
        </w:pBdr>
      </w:pPr>
      <w:r w:rsidRPr="007B1D66">
        <w:rPr>
          <w:b/>
          <w:bCs/>
        </w:rPr>
        <w:t>Web-based course:</w:t>
      </w:r>
      <w:r w:rsidRPr="007B1D66">
        <w:t xml:space="preserve">  </w:t>
      </w:r>
    </w:p>
    <w:p w14:paraId="46EA6056" w14:textId="11B781FF" w:rsidR="00EC1FEC" w:rsidRPr="007B1D66" w:rsidRDefault="00EC1FEC" w:rsidP="00EC1FEC">
      <w:pPr>
        <w:pBdr>
          <w:top w:val="single" w:sz="4" w:space="1" w:color="auto"/>
          <w:left w:val="single" w:sz="4" w:space="0" w:color="auto"/>
          <w:bottom w:val="single" w:sz="4" w:space="1" w:color="auto"/>
          <w:right w:val="single" w:sz="4" w:space="4" w:color="auto"/>
          <w:between w:val="single" w:sz="4" w:space="1" w:color="auto"/>
        </w:pBdr>
      </w:pPr>
      <w:r w:rsidRPr="007B1D66">
        <w:t xml:space="preserve">Students enrolled in web-based course should plan to spend a </w:t>
      </w:r>
      <w:r w:rsidRPr="007B1D66">
        <w:rPr>
          <w:b/>
          <w:bCs/>
          <w:u w:val="single"/>
        </w:rPr>
        <w:t>minimum of 6 hours per week</w:t>
      </w:r>
      <w:r w:rsidRPr="007B1D66">
        <w:t xml:space="preserve"> on </w:t>
      </w:r>
      <w:r w:rsidR="00683686" w:rsidRPr="007B1D66">
        <w:t xml:space="preserve">their studies for this course. Students often spend more than six hours per week on the course material.  </w:t>
      </w:r>
      <w:r w:rsidRPr="007B1D66">
        <w:t>Receipt of the weekly quizzes, assignments, and exams by the due date</w:t>
      </w:r>
      <w:r w:rsidR="00E53745" w:rsidRPr="007B1D66">
        <w:t xml:space="preserve"> and time</w:t>
      </w:r>
      <w:r w:rsidRPr="007B1D66">
        <w:t xml:space="preserve"> will be used to determine your attendance. </w:t>
      </w:r>
    </w:p>
    <w:p w14:paraId="287EA7DF" w14:textId="77777777" w:rsidR="00EC1FEC" w:rsidRPr="009A2921" w:rsidRDefault="00EC1FEC" w:rsidP="00EC1FEC">
      <w:pPr>
        <w:tabs>
          <w:tab w:val="left" w:pos="540"/>
        </w:tabs>
        <w:rPr>
          <w:b/>
          <w:bCs/>
        </w:rPr>
      </w:pPr>
    </w:p>
    <w:p w14:paraId="1DFAEDAE" w14:textId="5F4D5BD1" w:rsidR="00683686" w:rsidRDefault="00683686" w:rsidP="00683686">
      <w:pPr>
        <w:outlineLvl w:val="0"/>
        <w:rPr>
          <w:bCs/>
        </w:rPr>
      </w:pPr>
      <w:r w:rsidRPr="00425490">
        <w:rPr>
          <w:b/>
          <w:bCs/>
        </w:rPr>
        <w:t xml:space="preserve">Attendance Reporting:  </w:t>
      </w:r>
      <w:r w:rsidRPr="00425490">
        <w:t xml:space="preserve">A student will be reported as not attending for financial aid </w:t>
      </w:r>
      <w:r w:rsidR="0036422B" w:rsidRPr="00425490">
        <w:t>reporting if</w:t>
      </w:r>
      <w:r w:rsidRPr="00425490">
        <w:t xml:space="preserve"> the student has missed more than one posted assignment/quiz due date and/or the student has missed an exam.  See </w:t>
      </w:r>
      <w:r w:rsidRPr="00425490">
        <w:rPr>
          <w:b/>
          <w:bCs/>
        </w:rPr>
        <w:t xml:space="preserve">Financial Aid Reporting </w:t>
      </w:r>
      <w:r w:rsidRPr="00425490">
        <w:rPr>
          <w:bCs/>
        </w:rPr>
        <w:t>information provided</w:t>
      </w:r>
      <w:r>
        <w:rPr>
          <w:bCs/>
        </w:rPr>
        <w:t xml:space="preserve"> in the College Syllabus Statements.  (Information about the College Syllabus Statements is provided below in this syllabus.)</w:t>
      </w:r>
    </w:p>
    <w:p w14:paraId="3E7CF39E" w14:textId="6EC59A5B" w:rsidR="00683686" w:rsidRDefault="00683686" w:rsidP="00F42342">
      <w:pPr>
        <w:pStyle w:val="BodyTextIndent"/>
        <w:ind w:left="0" w:firstLine="0"/>
        <w:rPr>
          <w:szCs w:val="24"/>
        </w:rPr>
      </w:pPr>
    </w:p>
    <w:p w14:paraId="5A9AD235" w14:textId="08F5306B" w:rsidR="00683686" w:rsidRDefault="007C6B9D" w:rsidP="00683686">
      <w:pPr>
        <w:outlineLvl w:val="0"/>
        <w:rPr>
          <w:b/>
          <w:bCs/>
        </w:rPr>
      </w:pPr>
      <w:r>
        <w:rPr>
          <w:b/>
          <w:bCs/>
        </w:rPr>
        <w:t>COLLEGE-WIDE</w:t>
      </w:r>
      <w:r w:rsidR="00683686" w:rsidRPr="00AC5FC8">
        <w:rPr>
          <w:b/>
          <w:bCs/>
        </w:rPr>
        <w:t xml:space="preserve"> SYLLABUS STATEMENTS:</w:t>
      </w:r>
    </w:p>
    <w:p w14:paraId="007F24FB" w14:textId="77777777" w:rsidR="00683686" w:rsidRDefault="00683686" w:rsidP="00683686">
      <w:pPr>
        <w:outlineLvl w:val="0"/>
        <w:rPr>
          <w:b/>
          <w:bCs/>
        </w:rPr>
      </w:pPr>
    </w:p>
    <w:p w14:paraId="2BF61CF5" w14:textId="77777777" w:rsidR="007C6B9D" w:rsidRDefault="007C6B9D" w:rsidP="007C6B9D">
      <w:pPr>
        <w:pStyle w:val="Heading1"/>
        <w:rPr>
          <w:sz w:val="48"/>
          <w:szCs w:val="48"/>
        </w:rPr>
      </w:pPr>
      <w:r>
        <w:t>CSCC Standard Syllabus Statements on Student Resources, Rights, and Responsibilities</w:t>
      </w:r>
    </w:p>
    <w:p w14:paraId="1BC1A8FD" w14:textId="77777777" w:rsidR="007C6B9D" w:rsidRPr="001E1514" w:rsidRDefault="007C6B9D" w:rsidP="007C6B9D">
      <w:pPr>
        <w:outlineLvl w:val="0"/>
        <w:rPr>
          <w:bCs/>
        </w:rPr>
      </w:pPr>
      <w:r>
        <w:rPr>
          <w:bCs/>
        </w:rPr>
        <w:t xml:space="preserve">can be found at </w:t>
      </w:r>
      <w:hyperlink r:id="rId13" w:history="1">
        <w:r w:rsidRPr="00CC199E">
          <w:rPr>
            <w:rStyle w:val="Hyperlink"/>
          </w:rPr>
          <w:t>www.cscc.edu/syllabus</w:t>
        </w:r>
      </w:hyperlink>
      <w:r>
        <w:rPr>
          <w:bCs/>
        </w:rPr>
        <w:t xml:space="preserve">, or on the college website.  It is the student’s responsibility to review and understand these syllabus statements during the first week of the course.  </w:t>
      </w:r>
    </w:p>
    <w:p w14:paraId="1366858B" w14:textId="77777777" w:rsidR="003D0AAB" w:rsidRDefault="003D0AAB" w:rsidP="00683686">
      <w:pPr>
        <w:pStyle w:val="BodyTextIndent"/>
        <w:ind w:left="0" w:firstLine="0"/>
        <w:rPr>
          <w:bCs/>
        </w:rPr>
      </w:pPr>
    </w:p>
    <w:p w14:paraId="5F1DDB8E" w14:textId="77777777" w:rsidR="003D0AAB" w:rsidRDefault="00E53745" w:rsidP="00683686">
      <w:pPr>
        <w:pStyle w:val="BodyTextIndent"/>
        <w:ind w:left="0" w:firstLine="0"/>
        <w:rPr>
          <w:bCs/>
          <w:lang w:val="en-US"/>
        </w:rPr>
      </w:pPr>
      <w:r w:rsidRPr="00E9169D">
        <w:rPr>
          <w:b/>
          <w:bCs/>
          <w:lang w:val="en-US"/>
        </w:rPr>
        <w:t>COURSE OUTLINE</w:t>
      </w:r>
      <w:r>
        <w:rPr>
          <w:bCs/>
          <w:lang w:val="en-US"/>
        </w:rPr>
        <w:t>:</w:t>
      </w:r>
    </w:p>
    <w:p w14:paraId="177CC5AC" w14:textId="77777777" w:rsidR="004A1DEC" w:rsidRDefault="004A1DEC" w:rsidP="00683686">
      <w:pPr>
        <w:pStyle w:val="BodyTextIndent"/>
        <w:ind w:left="0" w:firstLine="0"/>
        <w:rPr>
          <w:bCs/>
          <w:lang w:val="en-US"/>
        </w:rPr>
      </w:pPr>
    </w:p>
    <w:p w14:paraId="28B802A5" w14:textId="77777777" w:rsidR="004A1DEC" w:rsidRDefault="004A1DEC" w:rsidP="004A1DEC">
      <w:pPr>
        <w:pStyle w:val="BodyTextIndent"/>
        <w:numPr>
          <w:ilvl w:val="0"/>
          <w:numId w:val="31"/>
        </w:numPr>
        <w:rPr>
          <w:bCs/>
          <w:lang w:val="en-US"/>
        </w:rPr>
      </w:pPr>
      <w:r>
        <w:rPr>
          <w:bCs/>
          <w:lang w:val="en-US"/>
        </w:rPr>
        <w:t>Introduction to Health Statistics</w:t>
      </w:r>
      <w:r w:rsidR="003C45EC">
        <w:rPr>
          <w:bCs/>
          <w:lang w:val="en-US"/>
        </w:rPr>
        <w:t xml:space="preserve"> </w:t>
      </w:r>
    </w:p>
    <w:p w14:paraId="364A3F65" w14:textId="0A64D69A" w:rsidR="004A1DEC" w:rsidRDefault="004A1DEC" w:rsidP="004A1DEC">
      <w:pPr>
        <w:pStyle w:val="BodyTextIndent"/>
        <w:numPr>
          <w:ilvl w:val="0"/>
          <w:numId w:val="31"/>
        </w:numPr>
        <w:rPr>
          <w:bCs/>
          <w:lang w:val="en-US"/>
        </w:rPr>
      </w:pPr>
      <w:r>
        <w:rPr>
          <w:bCs/>
          <w:lang w:val="en-US"/>
        </w:rPr>
        <w:t>Mathematics Review</w:t>
      </w:r>
    </w:p>
    <w:p w14:paraId="596EDC28" w14:textId="77777777" w:rsidR="004A1DEC" w:rsidRDefault="004A1DEC" w:rsidP="004A1DEC">
      <w:pPr>
        <w:pStyle w:val="BodyTextIndent"/>
        <w:numPr>
          <w:ilvl w:val="0"/>
          <w:numId w:val="31"/>
        </w:numPr>
        <w:rPr>
          <w:bCs/>
          <w:lang w:val="en-US"/>
        </w:rPr>
      </w:pPr>
      <w:r>
        <w:rPr>
          <w:bCs/>
          <w:lang w:val="en-US"/>
        </w:rPr>
        <w:t>Patient Census</w:t>
      </w:r>
    </w:p>
    <w:p w14:paraId="0D00DBE7" w14:textId="77777777" w:rsidR="004A1DEC" w:rsidRDefault="004A1DEC" w:rsidP="004A1DEC">
      <w:pPr>
        <w:pStyle w:val="BodyTextIndent"/>
        <w:numPr>
          <w:ilvl w:val="0"/>
          <w:numId w:val="31"/>
        </w:numPr>
        <w:rPr>
          <w:bCs/>
          <w:lang w:val="en-US"/>
        </w:rPr>
      </w:pPr>
      <w:r>
        <w:rPr>
          <w:bCs/>
          <w:lang w:val="en-US"/>
        </w:rPr>
        <w:t>Percentage of Occupancy</w:t>
      </w:r>
    </w:p>
    <w:p w14:paraId="7500D993" w14:textId="77777777" w:rsidR="004A1DEC" w:rsidRDefault="004A1DEC" w:rsidP="004A1DEC">
      <w:pPr>
        <w:pStyle w:val="BodyTextIndent"/>
        <w:numPr>
          <w:ilvl w:val="0"/>
          <w:numId w:val="31"/>
        </w:numPr>
        <w:rPr>
          <w:bCs/>
          <w:lang w:val="en-US"/>
        </w:rPr>
      </w:pPr>
      <w:r>
        <w:rPr>
          <w:bCs/>
          <w:lang w:val="en-US"/>
        </w:rPr>
        <w:t>Length of Stay</w:t>
      </w:r>
    </w:p>
    <w:p w14:paraId="3CA7C022" w14:textId="77777777" w:rsidR="004A1DEC" w:rsidRDefault="004A1DEC" w:rsidP="004A1DEC">
      <w:pPr>
        <w:pStyle w:val="BodyTextIndent"/>
        <w:numPr>
          <w:ilvl w:val="0"/>
          <w:numId w:val="31"/>
        </w:numPr>
        <w:rPr>
          <w:bCs/>
          <w:lang w:val="en-US"/>
        </w:rPr>
      </w:pPr>
      <w:r>
        <w:rPr>
          <w:bCs/>
          <w:lang w:val="en-US"/>
        </w:rPr>
        <w:t>Death (Mortality) Rates</w:t>
      </w:r>
    </w:p>
    <w:p w14:paraId="0A82A934" w14:textId="77777777" w:rsidR="004A1DEC" w:rsidRDefault="004A1DEC" w:rsidP="004A1DEC">
      <w:pPr>
        <w:pStyle w:val="BodyTextIndent"/>
        <w:numPr>
          <w:ilvl w:val="0"/>
          <w:numId w:val="31"/>
        </w:numPr>
        <w:rPr>
          <w:bCs/>
          <w:lang w:val="en-US"/>
        </w:rPr>
      </w:pPr>
      <w:r>
        <w:rPr>
          <w:bCs/>
          <w:lang w:val="en-US"/>
        </w:rPr>
        <w:t>Hospital Autopsy and Autopsy Rates</w:t>
      </w:r>
    </w:p>
    <w:p w14:paraId="51A1E2FE" w14:textId="77777777" w:rsidR="004A1DEC" w:rsidRDefault="004A1DEC" w:rsidP="004A1DEC">
      <w:pPr>
        <w:pStyle w:val="BodyTextIndent"/>
        <w:numPr>
          <w:ilvl w:val="0"/>
          <w:numId w:val="31"/>
        </w:numPr>
        <w:rPr>
          <w:bCs/>
          <w:lang w:val="en-US"/>
        </w:rPr>
      </w:pPr>
      <w:r>
        <w:rPr>
          <w:bCs/>
          <w:lang w:val="en-US"/>
        </w:rPr>
        <w:t>Morbidity and Other Miscellaneous Rates</w:t>
      </w:r>
    </w:p>
    <w:p w14:paraId="4A8DFF77" w14:textId="242D35E3" w:rsidR="004A1DEC" w:rsidRDefault="004A1DEC" w:rsidP="004A1DEC">
      <w:pPr>
        <w:pStyle w:val="BodyTextIndent"/>
        <w:numPr>
          <w:ilvl w:val="0"/>
          <w:numId w:val="31"/>
        </w:numPr>
        <w:rPr>
          <w:bCs/>
          <w:lang w:val="en-US"/>
        </w:rPr>
      </w:pPr>
      <w:r>
        <w:rPr>
          <w:bCs/>
          <w:lang w:val="en-US"/>
        </w:rPr>
        <w:t>Statistics Computed within the HIM Department</w:t>
      </w:r>
      <w:r w:rsidR="009E3D9C">
        <w:rPr>
          <w:bCs/>
          <w:lang w:val="en-US"/>
        </w:rPr>
        <w:t xml:space="preserve"> &amp; Financial Statements</w:t>
      </w:r>
    </w:p>
    <w:p w14:paraId="448E663A" w14:textId="77777777" w:rsidR="004A1DEC" w:rsidRDefault="004A1DEC" w:rsidP="004A1DEC">
      <w:pPr>
        <w:pStyle w:val="BodyTextIndent"/>
        <w:numPr>
          <w:ilvl w:val="0"/>
          <w:numId w:val="31"/>
        </w:numPr>
        <w:rPr>
          <w:bCs/>
          <w:lang w:val="en-US"/>
        </w:rPr>
      </w:pPr>
      <w:r>
        <w:rPr>
          <w:bCs/>
          <w:lang w:val="en-US"/>
        </w:rPr>
        <w:t>Descriptive Statistics in Healthcare</w:t>
      </w:r>
    </w:p>
    <w:p w14:paraId="25F48B6D" w14:textId="77777777" w:rsidR="004A1DEC" w:rsidRDefault="004A1DEC" w:rsidP="004A1DEC">
      <w:pPr>
        <w:pStyle w:val="BodyTextIndent"/>
        <w:numPr>
          <w:ilvl w:val="0"/>
          <w:numId w:val="31"/>
        </w:numPr>
        <w:rPr>
          <w:bCs/>
          <w:lang w:val="en-US"/>
        </w:rPr>
      </w:pPr>
      <w:r>
        <w:rPr>
          <w:bCs/>
          <w:lang w:val="en-US"/>
        </w:rPr>
        <w:t>Presentation of Data</w:t>
      </w:r>
    </w:p>
    <w:p w14:paraId="31958B99" w14:textId="77777777" w:rsidR="004A1DEC" w:rsidRDefault="004A1DEC" w:rsidP="004A1DEC">
      <w:pPr>
        <w:pStyle w:val="BodyTextIndent"/>
        <w:numPr>
          <w:ilvl w:val="0"/>
          <w:numId w:val="31"/>
        </w:numPr>
        <w:rPr>
          <w:bCs/>
          <w:lang w:val="en-US"/>
        </w:rPr>
      </w:pPr>
      <w:r>
        <w:rPr>
          <w:bCs/>
          <w:lang w:val="en-US"/>
        </w:rPr>
        <w:t>Basic Research Principles</w:t>
      </w:r>
    </w:p>
    <w:p w14:paraId="51192C7F" w14:textId="77777777" w:rsidR="004A1DEC" w:rsidRDefault="004A1DEC" w:rsidP="004A1DEC">
      <w:pPr>
        <w:pStyle w:val="BodyTextIndent"/>
        <w:numPr>
          <w:ilvl w:val="0"/>
          <w:numId w:val="31"/>
        </w:numPr>
        <w:rPr>
          <w:bCs/>
          <w:lang w:val="en-US"/>
        </w:rPr>
      </w:pPr>
      <w:r>
        <w:rPr>
          <w:bCs/>
          <w:lang w:val="en-US"/>
        </w:rPr>
        <w:t>Inferential Statistics in Healthcare</w:t>
      </w:r>
    </w:p>
    <w:p w14:paraId="4DCCDBA7" w14:textId="25872A18" w:rsidR="004A1DEC" w:rsidRDefault="00476368" w:rsidP="004A1DEC">
      <w:pPr>
        <w:pStyle w:val="BodyTextIndent"/>
        <w:numPr>
          <w:ilvl w:val="0"/>
          <w:numId w:val="31"/>
        </w:numPr>
        <w:rPr>
          <w:bCs/>
          <w:lang w:val="en-US"/>
        </w:rPr>
      </w:pPr>
      <w:r>
        <w:rPr>
          <w:bCs/>
          <w:lang w:val="en-US"/>
        </w:rPr>
        <w:t xml:space="preserve">Intro to </w:t>
      </w:r>
      <w:r w:rsidR="004A1DEC">
        <w:rPr>
          <w:bCs/>
          <w:lang w:val="en-US"/>
        </w:rPr>
        <w:t>Data Analytics</w:t>
      </w:r>
      <w:r w:rsidR="009E3D9C">
        <w:rPr>
          <w:bCs/>
          <w:lang w:val="en-US"/>
        </w:rPr>
        <w:t xml:space="preserve"> (Health Informatics)</w:t>
      </w:r>
    </w:p>
    <w:p w14:paraId="70AB095C" w14:textId="05C90BCC" w:rsidR="002453EE" w:rsidRPr="00751540" w:rsidRDefault="003A75C9" w:rsidP="004B4A21">
      <w:pPr>
        <w:pStyle w:val="BodyTextIndent"/>
        <w:numPr>
          <w:ilvl w:val="0"/>
          <w:numId w:val="31"/>
        </w:numPr>
        <w:rPr>
          <w:bCs/>
          <w:lang w:val="en-US"/>
        </w:rPr>
      </w:pPr>
      <w:r>
        <w:rPr>
          <w:bCs/>
          <w:lang w:val="en-US"/>
        </w:rPr>
        <w:t>Creating a healthcare data report using graphical representations</w:t>
      </w:r>
    </w:p>
    <w:p w14:paraId="6C92F359" w14:textId="605E9305" w:rsidR="002453EE" w:rsidRDefault="002453EE" w:rsidP="004A5230">
      <w:pPr>
        <w:jc w:val="center"/>
        <w:rPr>
          <w:b/>
          <w:bCs/>
        </w:rPr>
      </w:pPr>
    </w:p>
    <w:p w14:paraId="273B0F0B" w14:textId="26222920" w:rsidR="00442387" w:rsidRDefault="00442387">
      <w:pPr>
        <w:rPr>
          <w:b/>
          <w:bCs/>
        </w:rPr>
      </w:pPr>
      <w:r>
        <w:rPr>
          <w:b/>
          <w:bCs/>
        </w:rPr>
        <w:br w:type="page"/>
      </w:r>
    </w:p>
    <w:p w14:paraId="0790714B" w14:textId="77777777" w:rsidR="00C5394C" w:rsidRDefault="00C5394C" w:rsidP="004A5230">
      <w:pPr>
        <w:jc w:val="center"/>
        <w:rPr>
          <w:b/>
          <w:bCs/>
        </w:rPr>
      </w:pPr>
    </w:p>
    <w:p w14:paraId="2CCB83CA" w14:textId="77777777" w:rsidR="00C5394C" w:rsidRDefault="00C5394C" w:rsidP="004A5230">
      <w:pPr>
        <w:jc w:val="center"/>
        <w:rPr>
          <w:b/>
          <w:bCs/>
        </w:rPr>
      </w:pPr>
    </w:p>
    <w:p w14:paraId="5C8E90F2" w14:textId="77777777" w:rsidR="004A5230" w:rsidRPr="00425490" w:rsidRDefault="004A5230" w:rsidP="004A5230">
      <w:pPr>
        <w:jc w:val="center"/>
        <w:rPr>
          <w:b/>
          <w:bCs/>
        </w:rPr>
      </w:pPr>
      <w:r w:rsidRPr="00425490">
        <w:rPr>
          <w:b/>
          <w:bCs/>
        </w:rPr>
        <w:t>COLUMBUS STATE COMMUNITY COLLEGE</w:t>
      </w:r>
    </w:p>
    <w:p w14:paraId="645B783E" w14:textId="77777777" w:rsidR="004A5230" w:rsidRPr="00425490" w:rsidRDefault="004A5230" w:rsidP="004A5230">
      <w:pPr>
        <w:jc w:val="center"/>
        <w:rPr>
          <w:b/>
          <w:bCs/>
        </w:rPr>
      </w:pPr>
      <w:r w:rsidRPr="00425490">
        <w:rPr>
          <w:b/>
          <w:bCs/>
        </w:rPr>
        <w:t>HEALTH INFORMATION MANAGEMENT TECHNOLOGY</w:t>
      </w:r>
    </w:p>
    <w:p w14:paraId="2420C4AE" w14:textId="77777777" w:rsidR="004A5230" w:rsidRPr="00425490" w:rsidRDefault="004A5230" w:rsidP="004A5230">
      <w:pPr>
        <w:jc w:val="center"/>
        <w:rPr>
          <w:b/>
          <w:bCs/>
        </w:rPr>
      </w:pPr>
      <w:r>
        <w:rPr>
          <w:b/>
          <w:bCs/>
        </w:rPr>
        <w:t>Introduction to Healthcare Statistics</w:t>
      </w:r>
      <w:r w:rsidRPr="00425490">
        <w:rPr>
          <w:b/>
          <w:bCs/>
        </w:rPr>
        <w:t xml:space="preserve"> – HIMT </w:t>
      </w:r>
      <w:r>
        <w:rPr>
          <w:b/>
          <w:bCs/>
        </w:rPr>
        <w:t>2257</w:t>
      </w:r>
    </w:p>
    <w:p w14:paraId="18261F1B" w14:textId="77777777" w:rsidR="004A5230" w:rsidRPr="00425490" w:rsidRDefault="004A5230" w:rsidP="004A5230">
      <w:pPr>
        <w:jc w:val="center"/>
        <w:rPr>
          <w:b/>
          <w:bCs/>
        </w:rPr>
      </w:pPr>
      <w:r w:rsidRPr="00425490">
        <w:rPr>
          <w:b/>
          <w:bCs/>
        </w:rPr>
        <w:t xml:space="preserve">TENTATIVE CLASS SCHEDULE </w:t>
      </w:r>
      <w:r w:rsidRPr="00425490">
        <w:rPr>
          <w:b/>
          <w:bCs/>
          <w:shd w:val="clear" w:color="auto" w:fill="EDEDED" w:themeFill="accent3" w:themeFillTint="33"/>
        </w:rPr>
        <w:t>*subject to change with prior notice</w:t>
      </w:r>
    </w:p>
    <w:p w14:paraId="098404C3" w14:textId="34BA0D87" w:rsidR="00D81C5F" w:rsidRPr="00EF5631" w:rsidRDefault="00EF5631" w:rsidP="004A5230">
      <w:pPr>
        <w:jc w:val="center"/>
        <w:rPr>
          <w:b/>
          <w:i/>
          <w:iCs/>
          <w:sz w:val="20"/>
          <w:szCs w:val="20"/>
        </w:rPr>
      </w:pPr>
      <w:r w:rsidRPr="00EF5631">
        <w:rPr>
          <w:b/>
          <w:i/>
          <w:iCs/>
          <w:sz w:val="20"/>
          <w:szCs w:val="20"/>
        </w:rPr>
        <w:t>*Check CSCC email 5 times per week and announcements 3 times per week to receive course updates and/or changes.</w:t>
      </w:r>
    </w:p>
    <w:p w14:paraId="28B757ED" w14:textId="77777777" w:rsidR="00D81C5F" w:rsidRPr="009A2921" w:rsidRDefault="00D81C5F" w:rsidP="00D81C5F"/>
    <w:p w14:paraId="1CB4E396" w14:textId="3CA49EB3" w:rsidR="00D81C5F" w:rsidRPr="009A2921" w:rsidRDefault="00D81C5F"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b/>
        </w:rPr>
      </w:pPr>
      <w:r w:rsidRPr="009A2921">
        <w:rPr>
          <w:b/>
        </w:rPr>
        <w:t>Week 1</w:t>
      </w:r>
      <w:r w:rsidR="001F458A" w:rsidRPr="009A2921">
        <w:rPr>
          <w:b/>
        </w:rPr>
        <w:t xml:space="preserve">: </w:t>
      </w:r>
      <w:r w:rsidR="00BE55C4" w:rsidRPr="009A2921">
        <w:rPr>
          <w:b/>
        </w:rPr>
        <w:t xml:space="preserve"> </w:t>
      </w:r>
    </w:p>
    <w:p w14:paraId="628BA5B7" w14:textId="77777777" w:rsidR="00EE18B8" w:rsidRPr="009A2921" w:rsidRDefault="00EE18B8" w:rsidP="00D81C5F">
      <w:pPr>
        <w:rPr>
          <w:b/>
        </w:rPr>
      </w:pPr>
    </w:p>
    <w:p w14:paraId="22614E79" w14:textId="77777777" w:rsidR="00D81C5F" w:rsidRPr="009A2921" w:rsidRDefault="00D81C5F" w:rsidP="00D81C5F">
      <w:r w:rsidRPr="009A2921">
        <w:rPr>
          <w:b/>
        </w:rPr>
        <w:t xml:space="preserve">- Unit of Instruction:  </w:t>
      </w:r>
      <w:r w:rsidR="00CD5ED8" w:rsidRPr="009A2921">
        <w:t>Chapter 1 – Introduction to Health Statistics</w:t>
      </w:r>
    </w:p>
    <w:p w14:paraId="0A0C4E81" w14:textId="77777777" w:rsidR="00D01F06" w:rsidRPr="009A2921" w:rsidRDefault="00D01F06" w:rsidP="00D81C5F">
      <w:pPr>
        <w:rPr>
          <w:b/>
        </w:rPr>
      </w:pPr>
    </w:p>
    <w:p w14:paraId="152C5679" w14:textId="77777777" w:rsidR="00EE18B8" w:rsidRPr="009A2921" w:rsidRDefault="00D81C5F" w:rsidP="00D81C5F">
      <w:pPr>
        <w:rPr>
          <w:b/>
        </w:rPr>
      </w:pPr>
      <w:r w:rsidRPr="009A2921">
        <w:rPr>
          <w:b/>
        </w:rPr>
        <w:t>- Learning Objectives</w:t>
      </w:r>
      <w:r w:rsidR="00EA4715" w:rsidRPr="009A2921">
        <w:rPr>
          <w:b/>
        </w:rPr>
        <w:t xml:space="preserve"> &amp; </w:t>
      </w:r>
      <w:r w:rsidRPr="009A2921">
        <w:rPr>
          <w:b/>
        </w:rPr>
        <w:t xml:space="preserve">Goals: </w:t>
      </w:r>
    </w:p>
    <w:p w14:paraId="10E7BE60" w14:textId="6B6533CB" w:rsidR="00CD5ED8" w:rsidRDefault="00655AB9" w:rsidP="00DC0DCA">
      <w:pPr>
        <w:pStyle w:val="ListParagraph"/>
        <w:numPr>
          <w:ilvl w:val="0"/>
          <w:numId w:val="8"/>
        </w:numPr>
      </w:pPr>
      <w:r>
        <w:t>Recommend healthcare statistics</w:t>
      </w:r>
    </w:p>
    <w:p w14:paraId="2480D282" w14:textId="49856389" w:rsidR="00655AB9" w:rsidRDefault="00655AB9" w:rsidP="00DC0DCA">
      <w:pPr>
        <w:pStyle w:val="ListParagraph"/>
        <w:numPr>
          <w:ilvl w:val="0"/>
          <w:numId w:val="8"/>
        </w:numPr>
      </w:pPr>
      <w:r>
        <w:t>Access sources of data</w:t>
      </w:r>
    </w:p>
    <w:p w14:paraId="1D486859" w14:textId="74C7CFF3" w:rsidR="00655AB9" w:rsidRDefault="00655AB9" w:rsidP="00DC0DCA">
      <w:pPr>
        <w:pStyle w:val="ListParagraph"/>
        <w:numPr>
          <w:ilvl w:val="0"/>
          <w:numId w:val="8"/>
        </w:numPr>
      </w:pPr>
      <w:r>
        <w:t>Compare and contrast between data &amp; information, validity &amp; reliability, descriptive &amp; inferential statistics, and primary &amp; secondary data sources.</w:t>
      </w:r>
    </w:p>
    <w:p w14:paraId="3081940A" w14:textId="3E62FEBE" w:rsidR="00E47258" w:rsidRPr="009A2921" w:rsidRDefault="00E47258" w:rsidP="00DC0DCA">
      <w:pPr>
        <w:pStyle w:val="ListParagraph"/>
        <w:numPr>
          <w:ilvl w:val="0"/>
          <w:numId w:val="8"/>
        </w:numPr>
      </w:pPr>
      <w:r>
        <w:t>Determine the users of healthcare statistics</w:t>
      </w:r>
    </w:p>
    <w:p w14:paraId="257F1E87" w14:textId="77777777" w:rsidR="00D01F06" w:rsidRPr="009A2921" w:rsidRDefault="00D01F06" w:rsidP="00D01F06"/>
    <w:p w14:paraId="18C2D69F" w14:textId="77777777" w:rsidR="00951705" w:rsidRPr="009A2921" w:rsidRDefault="00D81C5F" w:rsidP="00D81C5F">
      <w:pPr>
        <w:rPr>
          <w:b/>
        </w:rPr>
      </w:pPr>
      <w:r w:rsidRPr="009A2921">
        <w:rPr>
          <w:b/>
        </w:rPr>
        <w:t>- Assignment</w:t>
      </w:r>
      <w:r w:rsidR="00D01F06" w:rsidRPr="009A2921">
        <w:rPr>
          <w:b/>
        </w:rPr>
        <w:t>s</w:t>
      </w:r>
      <w:r w:rsidRPr="009A2921">
        <w:rPr>
          <w:b/>
        </w:rPr>
        <w:t xml:space="preserve">:  </w:t>
      </w:r>
    </w:p>
    <w:p w14:paraId="1E703AC9" w14:textId="77777777" w:rsidR="00EE18B8" w:rsidRPr="009A2921" w:rsidRDefault="00EE18B8" w:rsidP="00D81C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EE18B8" w:rsidRPr="009A2921" w14:paraId="76DD4EDE" w14:textId="77777777" w:rsidTr="00687EB2">
        <w:trPr>
          <w:trHeight w:val="275"/>
          <w:jc w:val="center"/>
        </w:trPr>
        <w:tc>
          <w:tcPr>
            <w:tcW w:w="6025" w:type="dxa"/>
          </w:tcPr>
          <w:p w14:paraId="528BE23F" w14:textId="133ABF82" w:rsidR="00EE18B8" w:rsidRPr="009A2921" w:rsidRDefault="00687EB2" w:rsidP="00EE18B8">
            <w:pPr>
              <w:jc w:val="center"/>
              <w:rPr>
                <w:b/>
                <w:bCs/>
              </w:rPr>
            </w:pPr>
            <w:r>
              <w:rPr>
                <w:b/>
                <w:bCs/>
              </w:rPr>
              <w:t xml:space="preserve">Assignment: </w:t>
            </w:r>
            <w:r w:rsidR="00332BF6">
              <w:rPr>
                <w:b/>
                <w:bCs/>
              </w:rPr>
              <w:t>Reading/Content</w:t>
            </w:r>
          </w:p>
        </w:tc>
        <w:tc>
          <w:tcPr>
            <w:tcW w:w="3060" w:type="dxa"/>
          </w:tcPr>
          <w:p w14:paraId="5B7371B0" w14:textId="481B244D" w:rsidR="00EE18B8" w:rsidRPr="009A2921" w:rsidRDefault="00687EB2" w:rsidP="00964A3B">
            <w:pPr>
              <w:jc w:val="center"/>
              <w:rPr>
                <w:b/>
                <w:bCs/>
              </w:rPr>
            </w:pPr>
            <w:r>
              <w:rPr>
                <w:b/>
                <w:bCs/>
              </w:rPr>
              <w:t>Assessment Methods</w:t>
            </w:r>
          </w:p>
        </w:tc>
      </w:tr>
      <w:tr w:rsidR="00BF6E23" w:rsidRPr="009A2921" w14:paraId="3F3CD7CC" w14:textId="77777777" w:rsidTr="00240403">
        <w:trPr>
          <w:trHeight w:val="674"/>
          <w:jc w:val="center"/>
        </w:trPr>
        <w:tc>
          <w:tcPr>
            <w:tcW w:w="6025" w:type="dxa"/>
          </w:tcPr>
          <w:p w14:paraId="23278400" w14:textId="29C4507E" w:rsidR="00BF6E23" w:rsidRPr="009A2921" w:rsidRDefault="00CD5ED8" w:rsidP="00BF6E23">
            <w:r w:rsidRPr="009A2921">
              <w:t xml:space="preserve">Chapter 1 </w:t>
            </w:r>
            <w:r w:rsidR="00332BF6">
              <w:t xml:space="preserve">Reading, </w:t>
            </w:r>
            <w:r w:rsidRPr="009A2921">
              <w:t>Exercises, Matching Quiz, and Review</w:t>
            </w:r>
          </w:p>
          <w:p w14:paraId="3DFFB676" w14:textId="6B50C95D" w:rsidR="00CD5ED8" w:rsidRPr="009A2921" w:rsidRDefault="00CD5ED8" w:rsidP="00BF6E23">
            <w:r w:rsidRPr="009A2921">
              <w:t xml:space="preserve">(self-assessment) </w:t>
            </w:r>
          </w:p>
        </w:tc>
        <w:tc>
          <w:tcPr>
            <w:tcW w:w="3060" w:type="dxa"/>
          </w:tcPr>
          <w:p w14:paraId="1607AB21" w14:textId="5955EDF4" w:rsidR="00BF6E23" w:rsidRPr="009A2921" w:rsidRDefault="00332BF6" w:rsidP="00BF6084">
            <w:r>
              <w:t>Chapter 1 graded quiz</w:t>
            </w:r>
          </w:p>
        </w:tc>
      </w:tr>
      <w:tr w:rsidR="00EE18B8" w:rsidRPr="009A2921" w14:paraId="60D7DE3D" w14:textId="77777777" w:rsidTr="004F77E7">
        <w:trPr>
          <w:trHeight w:val="258"/>
          <w:jc w:val="center"/>
        </w:trPr>
        <w:tc>
          <w:tcPr>
            <w:tcW w:w="6025" w:type="dxa"/>
          </w:tcPr>
          <w:p w14:paraId="1C2F798A" w14:textId="218E1A26" w:rsidR="00EE18B8" w:rsidRPr="009A2921" w:rsidRDefault="00332BF6" w:rsidP="00CD5ED8">
            <w:pPr>
              <w:rPr>
                <w:bCs/>
                <w:highlight w:val="yellow"/>
              </w:rPr>
            </w:pPr>
            <w:r w:rsidRPr="00332BF6">
              <w:rPr>
                <w:bCs/>
              </w:rPr>
              <w:t>Ohio Department of Health Data Resources</w:t>
            </w:r>
            <w:r w:rsidR="00F22AB2">
              <w:rPr>
                <w:bCs/>
              </w:rPr>
              <w:t xml:space="preserve"> (online)</w:t>
            </w:r>
          </w:p>
        </w:tc>
        <w:tc>
          <w:tcPr>
            <w:tcW w:w="3060" w:type="dxa"/>
          </w:tcPr>
          <w:p w14:paraId="64566119" w14:textId="50969037" w:rsidR="00EE18B8" w:rsidRPr="009A2921" w:rsidRDefault="00EE18B8" w:rsidP="00BF6084">
            <w:pPr>
              <w:rPr>
                <w:bCs/>
                <w:highlight w:val="yellow"/>
              </w:rPr>
            </w:pPr>
          </w:p>
        </w:tc>
      </w:tr>
    </w:tbl>
    <w:p w14:paraId="5475A20D" w14:textId="77777777" w:rsidR="00D81C5F" w:rsidRDefault="00D81C5F" w:rsidP="00D81C5F">
      <w:pPr>
        <w:rPr>
          <w:b/>
        </w:rPr>
      </w:pPr>
    </w:p>
    <w:p w14:paraId="621AC15A" w14:textId="77777777" w:rsidR="00332BF6" w:rsidRPr="009A2921" w:rsidRDefault="00332BF6" w:rsidP="00D81C5F">
      <w:pPr>
        <w:rPr>
          <w:b/>
        </w:rPr>
      </w:pPr>
    </w:p>
    <w:p w14:paraId="3FD6A909" w14:textId="37787688" w:rsidR="00EB0956" w:rsidRPr="009A2921" w:rsidRDefault="00EB0956"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center" w:pos="4680"/>
        </w:tabs>
        <w:rPr>
          <w:b/>
        </w:rPr>
      </w:pPr>
      <w:r w:rsidRPr="009A2921">
        <w:rPr>
          <w:b/>
        </w:rPr>
        <w:t xml:space="preserve">Week 2:  </w:t>
      </w:r>
      <w:r w:rsidR="00330CD6">
        <w:rPr>
          <w:b/>
        </w:rPr>
        <w:tab/>
      </w:r>
    </w:p>
    <w:p w14:paraId="291F8FB8" w14:textId="77777777" w:rsidR="00EB0956" w:rsidRPr="009A2921" w:rsidRDefault="00EB0956" w:rsidP="00EB0956">
      <w:pPr>
        <w:rPr>
          <w:b/>
        </w:rPr>
      </w:pPr>
    </w:p>
    <w:p w14:paraId="3AD94A54" w14:textId="77777777" w:rsidR="00EB0956" w:rsidRPr="009A2921" w:rsidRDefault="00EB0956" w:rsidP="00EB0956">
      <w:r w:rsidRPr="009A2921">
        <w:rPr>
          <w:b/>
        </w:rPr>
        <w:t xml:space="preserve">- Unit of Instruction:  </w:t>
      </w:r>
      <w:r w:rsidRPr="009A2921">
        <w:t>Chapter 2 – Mathematics Review</w:t>
      </w:r>
    </w:p>
    <w:p w14:paraId="3D05531B" w14:textId="77777777" w:rsidR="00EB0956" w:rsidRPr="009A2921" w:rsidRDefault="00EB0956" w:rsidP="00EB0956">
      <w:pPr>
        <w:rPr>
          <w:b/>
        </w:rPr>
      </w:pPr>
    </w:p>
    <w:p w14:paraId="1051FD71" w14:textId="77777777" w:rsidR="00EB0956" w:rsidRPr="009A2921" w:rsidRDefault="00EB0956" w:rsidP="00EB0956">
      <w:pPr>
        <w:rPr>
          <w:b/>
        </w:rPr>
      </w:pPr>
      <w:r w:rsidRPr="009A2921">
        <w:rPr>
          <w:b/>
        </w:rPr>
        <w:t xml:space="preserve">- Learning Objectives &amp; Goals: </w:t>
      </w:r>
    </w:p>
    <w:p w14:paraId="1D2D2EFF" w14:textId="70D96B74" w:rsidR="00EB0956" w:rsidRDefault="003F0A55" w:rsidP="00DC0DCA">
      <w:pPr>
        <w:pStyle w:val="ListParagraph"/>
        <w:numPr>
          <w:ilvl w:val="0"/>
          <w:numId w:val="7"/>
        </w:numPr>
      </w:pPr>
      <w:r>
        <w:t>Calculate using decimals, ratios, proportions, rates, and percentages</w:t>
      </w:r>
    </w:p>
    <w:p w14:paraId="5FFC2398" w14:textId="7F812BAC" w:rsidR="003F0A55" w:rsidRDefault="003F0A55" w:rsidP="00DC0DCA">
      <w:pPr>
        <w:pStyle w:val="ListParagraph"/>
        <w:numPr>
          <w:ilvl w:val="0"/>
          <w:numId w:val="7"/>
        </w:numPr>
      </w:pPr>
      <w:r>
        <w:t>Differentiate between a numerator and a denominator</w:t>
      </w:r>
    </w:p>
    <w:p w14:paraId="197572A7" w14:textId="4D60AEB8" w:rsidR="003F0A55" w:rsidRDefault="003F0A55" w:rsidP="00DC0DCA">
      <w:pPr>
        <w:pStyle w:val="ListParagraph"/>
        <w:numPr>
          <w:ilvl w:val="0"/>
          <w:numId w:val="7"/>
        </w:numPr>
      </w:pPr>
      <w:r>
        <w:t>Perform rounding of numbers</w:t>
      </w:r>
    </w:p>
    <w:p w14:paraId="111BA2B0" w14:textId="2E08CFC3" w:rsidR="003F0A55" w:rsidRDefault="003F0A55" w:rsidP="00DC0DCA">
      <w:pPr>
        <w:pStyle w:val="ListParagraph"/>
        <w:numPr>
          <w:ilvl w:val="0"/>
          <w:numId w:val="7"/>
        </w:numPr>
      </w:pPr>
      <w:r>
        <w:t>Determine the proper methods to convert among fractions, decimals, and percentages</w:t>
      </w:r>
    </w:p>
    <w:p w14:paraId="23172490" w14:textId="2783FFE8" w:rsidR="003F0A55" w:rsidRPr="009A2921" w:rsidRDefault="003F0A55" w:rsidP="00DC0DCA">
      <w:pPr>
        <w:pStyle w:val="ListParagraph"/>
        <w:numPr>
          <w:ilvl w:val="0"/>
          <w:numId w:val="7"/>
        </w:numPr>
      </w:pPr>
      <w:r>
        <w:t>Compute the average or mean</w:t>
      </w:r>
    </w:p>
    <w:p w14:paraId="6970A1D5" w14:textId="77777777" w:rsidR="00EB0956" w:rsidRPr="009A2921" w:rsidRDefault="00EB0956" w:rsidP="00EB0956"/>
    <w:p w14:paraId="20FD673C" w14:textId="77777777" w:rsidR="00EB0956" w:rsidRPr="009A2921" w:rsidRDefault="00EB0956" w:rsidP="00EB0956">
      <w:pPr>
        <w:rPr>
          <w:b/>
        </w:rPr>
      </w:pPr>
      <w:r w:rsidRPr="009A2921">
        <w:rPr>
          <w:b/>
        </w:rPr>
        <w:t xml:space="preserve">- Assignments:  </w:t>
      </w:r>
    </w:p>
    <w:p w14:paraId="346E3021" w14:textId="77777777" w:rsidR="00EB0956" w:rsidRPr="009A2921" w:rsidRDefault="00EB0956" w:rsidP="00EB0956">
      <w:pPr>
        <w:rPr>
          <w:b/>
        </w:rPr>
      </w:pPr>
    </w:p>
    <w:p w14:paraId="1B56991E" w14:textId="77777777" w:rsidR="00EB0956" w:rsidRPr="009A2921" w:rsidRDefault="00EB0956" w:rsidP="00EB09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EB0956" w:rsidRPr="009A2921" w14:paraId="43A4D43C" w14:textId="77777777" w:rsidTr="00687EB2">
        <w:trPr>
          <w:trHeight w:val="275"/>
          <w:jc w:val="center"/>
        </w:trPr>
        <w:tc>
          <w:tcPr>
            <w:tcW w:w="6025" w:type="dxa"/>
          </w:tcPr>
          <w:p w14:paraId="643CE797" w14:textId="20087249" w:rsidR="00EB0956" w:rsidRPr="009A2921" w:rsidRDefault="00687EB2" w:rsidP="00B4739D">
            <w:pPr>
              <w:jc w:val="center"/>
              <w:rPr>
                <w:b/>
                <w:bCs/>
              </w:rPr>
            </w:pPr>
            <w:r>
              <w:rPr>
                <w:b/>
                <w:bCs/>
              </w:rPr>
              <w:t xml:space="preserve">Assignment: </w:t>
            </w:r>
            <w:r w:rsidR="00332BF6">
              <w:rPr>
                <w:b/>
                <w:bCs/>
              </w:rPr>
              <w:t>Reading/Content</w:t>
            </w:r>
          </w:p>
        </w:tc>
        <w:tc>
          <w:tcPr>
            <w:tcW w:w="3060" w:type="dxa"/>
          </w:tcPr>
          <w:p w14:paraId="0F8D87F1" w14:textId="7B0EE8CA" w:rsidR="00EB0956" w:rsidRPr="009A2921" w:rsidRDefault="00687EB2" w:rsidP="00964A3B">
            <w:pPr>
              <w:jc w:val="center"/>
              <w:rPr>
                <w:b/>
                <w:bCs/>
              </w:rPr>
            </w:pPr>
            <w:r>
              <w:rPr>
                <w:b/>
                <w:bCs/>
              </w:rPr>
              <w:t>Assessment Methods</w:t>
            </w:r>
          </w:p>
        </w:tc>
      </w:tr>
      <w:tr w:rsidR="00EB0956" w:rsidRPr="009A2921" w14:paraId="297B430A" w14:textId="77777777" w:rsidTr="00B4739D">
        <w:trPr>
          <w:trHeight w:val="602"/>
          <w:jc w:val="center"/>
        </w:trPr>
        <w:tc>
          <w:tcPr>
            <w:tcW w:w="6025" w:type="dxa"/>
          </w:tcPr>
          <w:p w14:paraId="256ED7AB" w14:textId="3A8162C8" w:rsidR="00EB0956" w:rsidRPr="009A2921" w:rsidRDefault="00EB0956" w:rsidP="00B4739D">
            <w:r w:rsidRPr="009A2921">
              <w:t xml:space="preserve">Chapter 2 </w:t>
            </w:r>
            <w:r w:rsidR="00332BF6">
              <w:t xml:space="preserve">Reading, </w:t>
            </w:r>
            <w:r w:rsidRPr="009A2921">
              <w:t>Exercises, Matching Quiz, and Review</w:t>
            </w:r>
          </w:p>
          <w:p w14:paraId="285474BE" w14:textId="6B36B9D9" w:rsidR="00EB0956" w:rsidRPr="009A2921" w:rsidRDefault="00EB0956" w:rsidP="00B4739D">
            <w:r w:rsidRPr="009A2921">
              <w:t xml:space="preserve">(self-assessment) </w:t>
            </w:r>
            <w:r w:rsidR="007349AE">
              <w:t>–</w:t>
            </w:r>
            <w:r w:rsidRPr="009A2921">
              <w:t xml:space="preserve"> ungraded</w:t>
            </w:r>
          </w:p>
        </w:tc>
        <w:tc>
          <w:tcPr>
            <w:tcW w:w="3060" w:type="dxa"/>
          </w:tcPr>
          <w:p w14:paraId="4B0F6AA6" w14:textId="779F4828" w:rsidR="00EB0956" w:rsidRPr="009A2921" w:rsidRDefault="00332BF6" w:rsidP="00BF6084">
            <w:r>
              <w:t>Chapter 2 graded quiz</w:t>
            </w:r>
          </w:p>
        </w:tc>
      </w:tr>
    </w:tbl>
    <w:p w14:paraId="7DCA448A" w14:textId="77777777" w:rsidR="00220C4F" w:rsidRDefault="00220C4F" w:rsidP="00220C4F"/>
    <w:p w14:paraId="000EBFA2" w14:textId="77777777" w:rsidR="00332BF6" w:rsidRDefault="00332BF6" w:rsidP="00220C4F"/>
    <w:p w14:paraId="63695AA1" w14:textId="77777777" w:rsidR="00332BF6" w:rsidRPr="009A2921" w:rsidRDefault="00332BF6" w:rsidP="00220C4F"/>
    <w:p w14:paraId="53B45645" w14:textId="5BC6B372" w:rsidR="00EB1641" w:rsidRPr="009A2921" w:rsidRDefault="00EB1641"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6474"/>
        </w:tabs>
        <w:rPr>
          <w:b/>
        </w:rPr>
      </w:pPr>
      <w:r w:rsidRPr="009A2921">
        <w:rPr>
          <w:b/>
        </w:rPr>
        <w:t xml:space="preserve">Week 3: </w:t>
      </w:r>
      <w:r w:rsidR="00DC6DBC">
        <w:rPr>
          <w:b/>
        </w:rPr>
        <w:t xml:space="preserve"> </w:t>
      </w:r>
      <w:r w:rsidR="00330CD6">
        <w:rPr>
          <w:b/>
        </w:rPr>
        <w:tab/>
      </w:r>
    </w:p>
    <w:p w14:paraId="485E83E3" w14:textId="77777777" w:rsidR="00EB1641" w:rsidRPr="009A2921" w:rsidRDefault="00EB1641" w:rsidP="00EB1641">
      <w:pPr>
        <w:rPr>
          <w:b/>
        </w:rPr>
      </w:pPr>
    </w:p>
    <w:p w14:paraId="6CF667BD" w14:textId="77777777" w:rsidR="00EB1641" w:rsidRPr="009A2921" w:rsidRDefault="00EB1641" w:rsidP="00EB1641">
      <w:r w:rsidRPr="009A2921">
        <w:rPr>
          <w:b/>
        </w:rPr>
        <w:t xml:space="preserve">- Unit of Instruction:  </w:t>
      </w:r>
      <w:r w:rsidRPr="009A2921">
        <w:t>Chapter 3 – Patient Census</w:t>
      </w:r>
    </w:p>
    <w:p w14:paraId="43F6BA6A" w14:textId="77777777" w:rsidR="00EB1641" w:rsidRPr="009A2921" w:rsidRDefault="00EB1641" w:rsidP="00EB1641">
      <w:pPr>
        <w:rPr>
          <w:b/>
        </w:rPr>
      </w:pPr>
    </w:p>
    <w:p w14:paraId="1E0A997B" w14:textId="4CE865FF" w:rsidR="00EB1641" w:rsidRPr="00044B81" w:rsidRDefault="00EB1641" w:rsidP="00044B81">
      <w:pPr>
        <w:rPr>
          <w:b/>
        </w:rPr>
      </w:pPr>
      <w:r w:rsidRPr="009A2921">
        <w:rPr>
          <w:b/>
        </w:rPr>
        <w:t xml:space="preserve">- Learning Objectives &amp; Goals: </w:t>
      </w:r>
    </w:p>
    <w:p w14:paraId="48716984" w14:textId="2BC049CC" w:rsidR="00EB1641" w:rsidRDefault="00392C09" w:rsidP="00DC0DCA">
      <w:pPr>
        <w:pStyle w:val="ListParagraph"/>
        <w:numPr>
          <w:ilvl w:val="0"/>
          <w:numId w:val="9"/>
        </w:numPr>
      </w:pPr>
      <w:r>
        <w:t>Perform the calculations of the following healthcare utilization statistics:  inpatient admission, inpatient census, complete master census, daily inpatient census, inpatient service day, total inpatient service days, and admission &amp; discharge on the same day (A&amp;D)</w:t>
      </w:r>
    </w:p>
    <w:p w14:paraId="0ADBD9B9" w14:textId="575E4AFF" w:rsidR="00392C09" w:rsidRDefault="00392C09" w:rsidP="00DC0DCA">
      <w:pPr>
        <w:pStyle w:val="ListParagraph"/>
        <w:numPr>
          <w:ilvl w:val="0"/>
          <w:numId w:val="9"/>
        </w:numPr>
      </w:pPr>
      <w:r>
        <w:t>Differentiate between interhospital (interfacility) transfer and an intrahospital transfer</w:t>
      </w:r>
    </w:p>
    <w:p w14:paraId="54F0F38F" w14:textId="785878E1" w:rsidR="00392C09" w:rsidRDefault="00392C09" w:rsidP="00DC0DCA">
      <w:pPr>
        <w:pStyle w:val="ListParagraph"/>
        <w:numPr>
          <w:ilvl w:val="0"/>
          <w:numId w:val="9"/>
        </w:numPr>
      </w:pPr>
      <w:r>
        <w:t>Calculate daily census and inpatient service days using the admission and discharge data provided</w:t>
      </w:r>
    </w:p>
    <w:p w14:paraId="75224885" w14:textId="5776D89C" w:rsidR="00392C09" w:rsidRPr="009A2921" w:rsidRDefault="00392C09" w:rsidP="00DC0DCA">
      <w:pPr>
        <w:pStyle w:val="ListParagraph"/>
        <w:numPr>
          <w:ilvl w:val="0"/>
          <w:numId w:val="9"/>
        </w:numPr>
      </w:pPr>
      <w:r>
        <w:t>Calculate census and inpatient service days with data given for newborns and transfers</w:t>
      </w:r>
    </w:p>
    <w:p w14:paraId="41E9BFAD" w14:textId="77777777" w:rsidR="00EB1641" w:rsidRPr="009A2921" w:rsidRDefault="00EB1641" w:rsidP="00EB1641"/>
    <w:p w14:paraId="3F6B17B4" w14:textId="77777777" w:rsidR="00EB1641" w:rsidRPr="009A2921" w:rsidRDefault="00EB1641" w:rsidP="00EB1641">
      <w:pPr>
        <w:rPr>
          <w:b/>
        </w:rPr>
      </w:pPr>
      <w:r w:rsidRPr="009A2921">
        <w:rPr>
          <w:b/>
        </w:rPr>
        <w:t xml:space="preserve">- Assignments:  </w:t>
      </w:r>
    </w:p>
    <w:p w14:paraId="0209D538" w14:textId="77777777" w:rsidR="00EB1641" w:rsidRPr="009A2921" w:rsidRDefault="00EB1641" w:rsidP="00EB16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EB1641" w:rsidRPr="009A2921" w14:paraId="1802C4EC" w14:textId="77777777" w:rsidTr="00687EB2">
        <w:trPr>
          <w:trHeight w:val="275"/>
          <w:jc w:val="center"/>
        </w:trPr>
        <w:tc>
          <w:tcPr>
            <w:tcW w:w="6025" w:type="dxa"/>
          </w:tcPr>
          <w:p w14:paraId="4E457F90" w14:textId="58BD96BC" w:rsidR="00EB1641" w:rsidRPr="009A2921" w:rsidRDefault="00687EB2" w:rsidP="00B4739D">
            <w:pPr>
              <w:jc w:val="center"/>
              <w:rPr>
                <w:b/>
                <w:bCs/>
              </w:rPr>
            </w:pPr>
            <w:r>
              <w:rPr>
                <w:b/>
                <w:bCs/>
              </w:rPr>
              <w:t xml:space="preserve">Assignment: </w:t>
            </w:r>
            <w:r w:rsidR="00332BF6">
              <w:rPr>
                <w:b/>
                <w:bCs/>
              </w:rPr>
              <w:t>Reading/Content</w:t>
            </w:r>
          </w:p>
        </w:tc>
        <w:tc>
          <w:tcPr>
            <w:tcW w:w="3060" w:type="dxa"/>
          </w:tcPr>
          <w:p w14:paraId="5B3B9653" w14:textId="1DCAC89B" w:rsidR="00EB1641" w:rsidRPr="009A2921" w:rsidRDefault="00687EB2" w:rsidP="00964A3B">
            <w:pPr>
              <w:jc w:val="center"/>
              <w:rPr>
                <w:b/>
                <w:bCs/>
              </w:rPr>
            </w:pPr>
            <w:r>
              <w:rPr>
                <w:b/>
                <w:bCs/>
              </w:rPr>
              <w:t>Assessment Methods</w:t>
            </w:r>
          </w:p>
        </w:tc>
      </w:tr>
      <w:tr w:rsidR="00EB1641" w:rsidRPr="009A2921" w14:paraId="180E48F0" w14:textId="77777777" w:rsidTr="00B4739D">
        <w:trPr>
          <w:trHeight w:val="602"/>
          <w:jc w:val="center"/>
        </w:trPr>
        <w:tc>
          <w:tcPr>
            <w:tcW w:w="6025" w:type="dxa"/>
          </w:tcPr>
          <w:p w14:paraId="3D495240" w14:textId="22613EB7" w:rsidR="00EB1641" w:rsidRPr="009A2921" w:rsidRDefault="00EB1641" w:rsidP="00B4739D">
            <w:r w:rsidRPr="009A2921">
              <w:t xml:space="preserve">Chapter 3 </w:t>
            </w:r>
            <w:r w:rsidR="00332BF6">
              <w:t xml:space="preserve">Reading, </w:t>
            </w:r>
            <w:r w:rsidRPr="009A2921">
              <w:t>Exercises, Matching Quiz, and Review</w:t>
            </w:r>
          </w:p>
          <w:p w14:paraId="40E523C9" w14:textId="77777777" w:rsidR="00EB1641" w:rsidRPr="009A2921" w:rsidRDefault="00EB1641" w:rsidP="00B4739D">
            <w:r w:rsidRPr="009A2921">
              <w:t>(self-assessment) - ungraded</w:t>
            </w:r>
          </w:p>
        </w:tc>
        <w:tc>
          <w:tcPr>
            <w:tcW w:w="3060" w:type="dxa"/>
          </w:tcPr>
          <w:p w14:paraId="319ABB40" w14:textId="59E04E1B" w:rsidR="00EB1641" w:rsidRPr="009A2921" w:rsidRDefault="00332BF6" w:rsidP="00BF6084">
            <w:r>
              <w:t>Chapter 3 graded quiz</w:t>
            </w:r>
          </w:p>
        </w:tc>
      </w:tr>
      <w:tr w:rsidR="00926875" w:rsidRPr="009A2921" w14:paraId="555F4565" w14:textId="77777777" w:rsidTr="00B4739D">
        <w:trPr>
          <w:trHeight w:val="602"/>
          <w:jc w:val="center"/>
        </w:trPr>
        <w:tc>
          <w:tcPr>
            <w:tcW w:w="6025" w:type="dxa"/>
          </w:tcPr>
          <w:p w14:paraId="7710EBFC" w14:textId="5AEF04E3" w:rsidR="00926875" w:rsidRPr="00235F5C" w:rsidRDefault="00926875" w:rsidP="00B4739D">
            <w:pPr>
              <w:rPr>
                <w:highlight w:val="yellow"/>
              </w:rPr>
            </w:pPr>
          </w:p>
        </w:tc>
        <w:tc>
          <w:tcPr>
            <w:tcW w:w="3060" w:type="dxa"/>
          </w:tcPr>
          <w:p w14:paraId="5F3A29B7" w14:textId="3FA2DD3D" w:rsidR="00926875" w:rsidRPr="009A2921" w:rsidRDefault="00332BF6" w:rsidP="00BF6084">
            <w:r>
              <w:t>Calculating Census in Excel assignment</w:t>
            </w:r>
          </w:p>
        </w:tc>
      </w:tr>
    </w:tbl>
    <w:p w14:paraId="63596F0D" w14:textId="77777777" w:rsidR="00EB1641" w:rsidRDefault="00EB1641" w:rsidP="00220C4F"/>
    <w:p w14:paraId="4C34D805" w14:textId="77777777" w:rsidR="00332BF6" w:rsidRPr="009A2921" w:rsidRDefault="00332BF6" w:rsidP="00220C4F"/>
    <w:p w14:paraId="79063B5B" w14:textId="22500A2A" w:rsidR="00964A3B" w:rsidRPr="009A2921" w:rsidRDefault="00964A3B"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782"/>
        </w:tabs>
        <w:rPr>
          <w:b/>
        </w:rPr>
      </w:pPr>
      <w:r w:rsidRPr="009A2921">
        <w:rPr>
          <w:b/>
        </w:rPr>
        <w:t xml:space="preserve">Week 4:  </w:t>
      </w:r>
    </w:p>
    <w:p w14:paraId="7F201900" w14:textId="77777777" w:rsidR="00964A3B" w:rsidRPr="009A2921" w:rsidRDefault="00964A3B" w:rsidP="00964A3B">
      <w:pPr>
        <w:rPr>
          <w:b/>
        </w:rPr>
      </w:pPr>
    </w:p>
    <w:p w14:paraId="0D6C1A73" w14:textId="1A2692FD" w:rsidR="00964A3B" w:rsidRPr="009A2921" w:rsidRDefault="00964A3B" w:rsidP="00964A3B">
      <w:r w:rsidRPr="009A2921">
        <w:rPr>
          <w:b/>
        </w:rPr>
        <w:t xml:space="preserve">- Unit of Instruction:  </w:t>
      </w:r>
      <w:r w:rsidRPr="009A2921">
        <w:t xml:space="preserve">Chapter 4 – </w:t>
      </w:r>
      <w:r w:rsidR="006C0C1E">
        <w:t>Inpatient Bed</w:t>
      </w:r>
      <w:r w:rsidRPr="009A2921">
        <w:t xml:space="preserve"> Occupancy</w:t>
      </w:r>
    </w:p>
    <w:p w14:paraId="073F7497" w14:textId="77777777" w:rsidR="00964A3B" w:rsidRPr="009A2921" w:rsidRDefault="00964A3B" w:rsidP="00964A3B">
      <w:pPr>
        <w:rPr>
          <w:b/>
        </w:rPr>
      </w:pPr>
    </w:p>
    <w:p w14:paraId="28686AEC" w14:textId="77777777" w:rsidR="00964A3B" w:rsidRPr="009A2921" w:rsidRDefault="00964A3B" w:rsidP="00964A3B">
      <w:pPr>
        <w:rPr>
          <w:b/>
        </w:rPr>
      </w:pPr>
      <w:r w:rsidRPr="009A2921">
        <w:rPr>
          <w:b/>
        </w:rPr>
        <w:t xml:space="preserve">- Learning Objectives &amp; Goals: </w:t>
      </w:r>
    </w:p>
    <w:p w14:paraId="3DB6FF72" w14:textId="74D18F0C" w:rsidR="00964A3B" w:rsidRDefault="006C0C1E" w:rsidP="00DC0DCA">
      <w:pPr>
        <w:pStyle w:val="ListParagraph"/>
        <w:numPr>
          <w:ilvl w:val="0"/>
          <w:numId w:val="10"/>
        </w:numPr>
      </w:pPr>
      <w:r>
        <w:t>Determine the beds that are included in a bed count</w:t>
      </w:r>
    </w:p>
    <w:p w14:paraId="2669A50A" w14:textId="4C11F147" w:rsidR="006C0C1E" w:rsidRDefault="006C0C1E" w:rsidP="00DC0DCA">
      <w:pPr>
        <w:pStyle w:val="ListParagraph"/>
        <w:numPr>
          <w:ilvl w:val="0"/>
          <w:numId w:val="10"/>
        </w:numPr>
      </w:pPr>
      <w:r>
        <w:t>Analyze the bed occupancy percentage</w:t>
      </w:r>
    </w:p>
    <w:p w14:paraId="165D386C" w14:textId="003DB5C6" w:rsidR="006C0C1E" w:rsidRDefault="006C0C1E" w:rsidP="00DC0DCA">
      <w:pPr>
        <w:pStyle w:val="ListParagraph"/>
        <w:numPr>
          <w:ilvl w:val="0"/>
          <w:numId w:val="10"/>
        </w:numPr>
      </w:pPr>
      <w:r>
        <w:t>Formulate the direct and indirect bed turnover rate</w:t>
      </w:r>
    </w:p>
    <w:p w14:paraId="5A732D5E" w14:textId="7B1D86F2" w:rsidR="006C0C1E" w:rsidRPr="009A2921" w:rsidRDefault="006C0C1E" w:rsidP="00DC0DCA">
      <w:pPr>
        <w:pStyle w:val="ListParagraph"/>
        <w:numPr>
          <w:ilvl w:val="0"/>
          <w:numId w:val="10"/>
        </w:numPr>
      </w:pPr>
      <w:r>
        <w:t xml:space="preserve">Construct the occupancy </w:t>
      </w:r>
      <w:r w:rsidR="0069099E">
        <w:t xml:space="preserve">rate </w:t>
      </w:r>
      <w:r>
        <w:t>for a period when there has been a change in the number of beds during that period</w:t>
      </w:r>
    </w:p>
    <w:p w14:paraId="30727CE6" w14:textId="77777777" w:rsidR="00964A3B" w:rsidRPr="009A2921" w:rsidRDefault="00964A3B" w:rsidP="00964A3B"/>
    <w:p w14:paraId="332E5E25" w14:textId="77777777" w:rsidR="00964A3B" w:rsidRPr="009A2921" w:rsidRDefault="00964A3B" w:rsidP="00964A3B">
      <w:pPr>
        <w:rPr>
          <w:b/>
        </w:rPr>
      </w:pPr>
      <w:r w:rsidRPr="009A2921">
        <w:rPr>
          <w:b/>
        </w:rPr>
        <w:t xml:space="preserve">- Assignments:  </w:t>
      </w:r>
    </w:p>
    <w:p w14:paraId="14DE7C13" w14:textId="77777777" w:rsidR="00964A3B" w:rsidRPr="009A2921" w:rsidRDefault="00964A3B" w:rsidP="00964A3B">
      <w:pPr>
        <w:rPr>
          <w:b/>
        </w:rPr>
      </w:pPr>
    </w:p>
    <w:p w14:paraId="0C47F254" w14:textId="77777777" w:rsidR="00964A3B" w:rsidRPr="009A2921" w:rsidRDefault="00964A3B" w:rsidP="00964A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964A3B" w:rsidRPr="009A2921" w14:paraId="5B690269" w14:textId="77777777" w:rsidTr="00687EB2">
        <w:trPr>
          <w:trHeight w:val="275"/>
          <w:jc w:val="center"/>
        </w:trPr>
        <w:tc>
          <w:tcPr>
            <w:tcW w:w="6025" w:type="dxa"/>
          </w:tcPr>
          <w:p w14:paraId="3F282F1F" w14:textId="7C4C8E9F" w:rsidR="00964A3B" w:rsidRPr="009A2921" w:rsidRDefault="00687EB2" w:rsidP="00B4739D">
            <w:pPr>
              <w:jc w:val="center"/>
              <w:rPr>
                <w:b/>
                <w:bCs/>
              </w:rPr>
            </w:pPr>
            <w:r>
              <w:rPr>
                <w:b/>
                <w:bCs/>
              </w:rPr>
              <w:t xml:space="preserve">Assignment: </w:t>
            </w:r>
            <w:r w:rsidR="00332BF6">
              <w:rPr>
                <w:b/>
                <w:bCs/>
              </w:rPr>
              <w:t>Reading/Content</w:t>
            </w:r>
          </w:p>
        </w:tc>
        <w:tc>
          <w:tcPr>
            <w:tcW w:w="3060" w:type="dxa"/>
          </w:tcPr>
          <w:p w14:paraId="03A4915B" w14:textId="2ACCE572" w:rsidR="00964A3B" w:rsidRPr="009A2921" w:rsidRDefault="00687EB2" w:rsidP="00964A3B">
            <w:pPr>
              <w:jc w:val="center"/>
              <w:rPr>
                <w:b/>
                <w:bCs/>
              </w:rPr>
            </w:pPr>
            <w:r>
              <w:rPr>
                <w:b/>
                <w:bCs/>
              </w:rPr>
              <w:t>Assessment Methods</w:t>
            </w:r>
          </w:p>
        </w:tc>
      </w:tr>
      <w:tr w:rsidR="00964A3B" w:rsidRPr="009A2921" w14:paraId="2BAFB216" w14:textId="77777777" w:rsidTr="00B4739D">
        <w:trPr>
          <w:trHeight w:val="602"/>
          <w:jc w:val="center"/>
        </w:trPr>
        <w:tc>
          <w:tcPr>
            <w:tcW w:w="6025" w:type="dxa"/>
          </w:tcPr>
          <w:p w14:paraId="668E5261" w14:textId="78C658A2" w:rsidR="00964A3B" w:rsidRPr="009A2921" w:rsidRDefault="00964A3B" w:rsidP="00B4739D">
            <w:r w:rsidRPr="009A2921">
              <w:t xml:space="preserve">Chapter </w:t>
            </w:r>
            <w:r w:rsidR="000520BB" w:rsidRPr="009A2921">
              <w:t>4</w:t>
            </w:r>
            <w:r w:rsidRPr="009A2921">
              <w:t xml:space="preserve"> </w:t>
            </w:r>
            <w:r w:rsidR="00332BF6">
              <w:t xml:space="preserve">Reading, </w:t>
            </w:r>
            <w:r w:rsidRPr="009A2921">
              <w:t>Exercises, Matching Quiz, and Review</w:t>
            </w:r>
          </w:p>
          <w:p w14:paraId="7CFB4414" w14:textId="413649CF" w:rsidR="00964A3B" w:rsidRPr="009A2921" w:rsidRDefault="00964A3B" w:rsidP="00B4739D">
            <w:r w:rsidRPr="009A2921">
              <w:t xml:space="preserve">(self-assessment) </w:t>
            </w:r>
            <w:r w:rsidR="00235F5C">
              <w:t>–</w:t>
            </w:r>
            <w:r w:rsidRPr="009A2921">
              <w:t xml:space="preserve"> ungraded</w:t>
            </w:r>
          </w:p>
        </w:tc>
        <w:tc>
          <w:tcPr>
            <w:tcW w:w="3060" w:type="dxa"/>
          </w:tcPr>
          <w:p w14:paraId="4E6FA23C" w14:textId="7D220001" w:rsidR="00964A3B" w:rsidRPr="009A2921" w:rsidRDefault="00332BF6" w:rsidP="00BF6084">
            <w:r>
              <w:t>Chapter 4 graded quiz</w:t>
            </w:r>
          </w:p>
        </w:tc>
      </w:tr>
    </w:tbl>
    <w:p w14:paraId="70E1F5FC" w14:textId="77777777" w:rsidR="00964A3B" w:rsidRPr="009A2921" w:rsidRDefault="00964A3B" w:rsidP="00220C4F"/>
    <w:p w14:paraId="27A6AE59" w14:textId="77777777" w:rsidR="00964A3B" w:rsidRPr="009A2921" w:rsidRDefault="00964A3B" w:rsidP="00220C4F"/>
    <w:p w14:paraId="407B5217" w14:textId="2E49FE18" w:rsidR="00840EC7" w:rsidRPr="009A2921" w:rsidRDefault="00840EC7"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center" w:pos="4680"/>
        </w:tabs>
        <w:rPr>
          <w:b/>
        </w:rPr>
      </w:pPr>
      <w:r w:rsidRPr="009A2921">
        <w:rPr>
          <w:b/>
        </w:rPr>
        <w:t xml:space="preserve">Week 5:  </w:t>
      </w:r>
      <w:r w:rsidR="00330CD6">
        <w:rPr>
          <w:b/>
        </w:rPr>
        <w:tab/>
      </w:r>
    </w:p>
    <w:p w14:paraId="56091A51" w14:textId="77777777" w:rsidR="00840EC7" w:rsidRPr="009A2921" w:rsidRDefault="00840EC7" w:rsidP="00840EC7">
      <w:pPr>
        <w:rPr>
          <w:b/>
        </w:rPr>
      </w:pPr>
    </w:p>
    <w:p w14:paraId="364366B9" w14:textId="77777777" w:rsidR="00840EC7" w:rsidRPr="009A2921" w:rsidRDefault="00840EC7" w:rsidP="00840EC7">
      <w:r w:rsidRPr="009A2921">
        <w:rPr>
          <w:b/>
        </w:rPr>
        <w:t xml:space="preserve">- Unit of Instruction:  </w:t>
      </w:r>
      <w:r w:rsidRPr="009A2921">
        <w:t>Chapter 5 – Length of Stay</w:t>
      </w:r>
    </w:p>
    <w:p w14:paraId="52C8A41E" w14:textId="77777777" w:rsidR="00840EC7" w:rsidRPr="009A2921" w:rsidRDefault="00840EC7" w:rsidP="00840EC7">
      <w:pPr>
        <w:rPr>
          <w:b/>
        </w:rPr>
      </w:pPr>
    </w:p>
    <w:p w14:paraId="764CF5BA" w14:textId="77777777" w:rsidR="00840EC7" w:rsidRPr="009A2921" w:rsidRDefault="00840EC7" w:rsidP="00840EC7">
      <w:pPr>
        <w:rPr>
          <w:b/>
        </w:rPr>
      </w:pPr>
      <w:r w:rsidRPr="009A2921">
        <w:rPr>
          <w:b/>
        </w:rPr>
        <w:t xml:space="preserve">- Learning Objectives &amp; Goals: </w:t>
      </w:r>
    </w:p>
    <w:p w14:paraId="2B317589" w14:textId="486A544C" w:rsidR="0098453F" w:rsidRDefault="00084526" w:rsidP="00DC0DCA">
      <w:pPr>
        <w:pStyle w:val="ListParagraph"/>
        <w:numPr>
          <w:ilvl w:val="0"/>
          <w:numId w:val="4"/>
        </w:numPr>
      </w:pPr>
      <w:r>
        <w:t>Analyze the length of stay for adults, children, and newborns</w:t>
      </w:r>
    </w:p>
    <w:p w14:paraId="3230D109" w14:textId="77944715" w:rsidR="00084526" w:rsidRDefault="00084526" w:rsidP="00DC0DCA">
      <w:pPr>
        <w:pStyle w:val="ListParagraph"/>
        <w:numPr>
          <w:ilvl w:val="0"/>
          <w:numId w:val="4"/>
        </w:numPr>
      </w:pPr>
      <w:r>
        <w:t>Assess the total length of stay for a group of discharged patients</w:t>
      </w:r>
    </w:p>
    <w:p w14:paraId="0E77EFDC" w14:textId="6575AC83" w:rsidR="00084526" w:rsidRPr="009A2921" w:rsidRDefault="00084526" w:rsidP="00DC0DCA">
      <w:pPr>
        <w:pStyle w:val="ListParagraph"/>
        <w:numPr>
          <w:ilvl w:val="0"/>
          <w:numId w:val="4"/>
        </w:numPr>
      </w:pPr>
      <w:r>
        <w:t>Interpret the relationship between length of stay and utilization management</w:t>
      </w:r>
    </w:p>
    <w:p w14:paraId="2376D3B3" w14:textId="77777777" w:rsidR="00840EC7" w:rsidRPr="009A2921" w:rsidRDefault="00840EC7" w:rsidP="00840EC7"/>
    <w:p w14:paraId="20A44615" w14:textId="77777777" w:rsidR="00840EC7" w:rsidRPr="009A2921" w:rsidRDefault="00840EC7" w:rsidP="00840EC7">
      <w:pPr>
        <w:rPr>
          <w:b/>
        </w:rPr>
      </w:pPr>
      <w:r w:rsidRPr="009A2921">
        <w:rPr>
          <w:b/>
        </w:rPr>
        <w:t xml:space="preserve">- Assignments:  </w:t>
      </w:r>
    </w:p>
    <w:p w14:paraId="5921551D" w14:textId="77777777" w:rsidR="00840EC7" w:rsidRPr="009A2921" w:rsidRDefault="00840EC7" w:rsidP="00840EC7">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840EC7" w:rsidRPr="009A2921" w14:paraId="22E3DCB2" w14:textId="77777777" w:rsidTr="00687EB2">
        <w:trPr>
          <w:trHeight w:val="275"/>
          <w:jc w:val="center"/>
        </w:trPr>
        <w:tc>
          <w:tcPr>
            <w:tcW w:w="6025" w:type="dxa"/>
          </w:tcPr>
          <w:p w14:paraId="29521A10" w14:textId="7F150C32" w:rsidR="00840EC7" w:rsidRPr="009A2921" w:rsidRDefault="00687EB2" w:rsidP="00B4739D">
            <w:pPr>
              <w:jc w:val="center"/>
              <w:rPr>
                <w:b/>
                <w:bCs/>
              </w:rPr>
            </w:pPr>
            <w:r>
              <w:rPr>
                <w:b/>
                <w:bCs/>
              </w:rPr>
              <w:t xml:space="preserve">Assignment: </w:t>
            </w:r>
            <w:r w:rsidR="00332BF6">
              <w:rPr>
                <w:b/>
                <w:bCs/>
              </w:rPr>
              <w:t>Reading/Content</w:t>
            </w:r>
          </w:p>
        </w:tc>
        <w:tc>
          <w:tcPr>
            <w:tcW w:w="3060" w:type="dxa"/>
          </w:tcPr>
          <w:p w14:paraId="4DBE9195" w14:textId="6EFABD18" w:rsidR="00840EC7" w:rsidRPr="009A2921" w:rsidRDefault="00687EB2" w:rsidP="00B4739D">
            <w:pPr>
              <w:jc w:val="center"/>
              <w:rPr>
                <w:b/>
                <w:bCs/>
              </w:rPr>
            </w:pPr>
            <w:r>
              <w:rPr>
                <w:b/>
                <w:bCs/>
              </w:rPr>
              <w:t>Assessment Methods</w:t>
            </w:r>
          </w:p>
        </w:tc>
      </w:tr>
      <w:tr w:rsidR="00840EC7" w:rsidRPr="009A2921" w14:paraId="7CE734A6" w14:textId="77777777" w:rsidTr="00B4739D">
        <w:trPr>
          <w:trHeight w:val="602"/>
          <w:jc w:val="center"/>
        </w:trPr>
        <w:tc>
          <w:tcPr>
            <w:tcW w:w="6025" w:type="dxa"/>
          </w:tcPr>
          <w:p w14:paraId="1A964ACB" w14:textId="05A47833" w:rsidR="00840EC7" w:rsidRPr="009A2921" w:rsidRDefault="00840EC7" w:rsidP="00B4739D">
            <w:r w:rsidRPr="009A2921">
              <w:t xml:space="preserve">Chapter </w:t>
            </w:r>
            <w:r w:rsidR="000520BB" w:rsidRPr="009A2921">
              <w:t>5</w:t>
            </w:r>
            <w:r w:rsidRPr="009A2921">
              <w:t xml:space="preserve"> </w:t>
            </w:r>
            <w:r w:rsidR="00332BF6">
              <w:t xml:space="preserve">Reading </w:t>
            </w:r>
            <w:r w:rsidRPr="009A2921">
              <w:t>Exercises, Matching Quiz, and Review</w:t>
            </w:r>
          </w:p>
          <w:p w14:paraId="12C01515" w14:textId="55B92222" w:rsidR="00840EC7" w:rsidRPr="009A2921" w:rsidRDefault="00840EC7" w:rsidP="00B4739D">
            <w:r w:rsidRPr="009A2921">
              <w:t xml:space="preserve">(self-assessment) </w:t>
            </w:r>
            <w:r w:rsidR="00235F5C">
              <w:t>–</w:t>
            </w:r>
            <w:r w:rsidRPr="009A2921">
              <w:t xml:space="preserve"> ungraded</w:t>
            </w:r>
          </w:p>
        </w:tc>
        <w:tc>
          <w:tcPr>
            <w:tcW w:w="3060" w:type="dxa"/>
          </w:tcPr>
          <w:p w14:paraId="6DF5771B" w14:textId="5ADDC7D7" w:rsidR="00840EC7" w:rsidRPr="009A2921" w:rsidRDefault="00332BF6" w:rsidP="00BF6084">
            <w:r>
              <w:t>Chapter 5 graded quiz</w:t>
            </w:r>
          </w:p>
        </w:tc>
      </w:tr>
    </w:tbl>
    <w:p w14:paraId="6D886A09" w14:textId="77777777" w:rsidR="00840EC7" w:rsidRDefault="00840EC7" w:rsidP="00220C4F"/>
    <w:p w14:paraId="21BEFEE6" w14:textId="77777777" w:rsidR="00B71D69" w:rsidRPr="009A2921" w:rsidRDefault="00B71D69" w:rsidP="00220C4F"/>
    <w:p w14:paraId="2558DDA6" w14:textId="21BA2874" w:rsidR="008A7B8D" w:rsidRPr="009A2921" w:rsidRDefault="008A7B8D"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5422"/>
        </w:tabs>
        <w:rPr>
          <w:b/>
        </w:rPr>
      </w:pPr>
      <w:r w:rsidRPr="009A2921">
        <w:rPr>
          <w:b/>
        </w:rPr>
        <w:t xml:space="preserve">Week 6:  </w:t>
      </w:r>
    </w:p>
    <w:p w14:paraId="5D3BDEE1" w14:textId="77777777" w:rsidR="008A7B8D" w:rsidRPr="009A2921" w:rsidRDefault="008A7B8D" w:rsidP="008A7B8D">
      <w:pPr>
        <w:rPr>
          <w:b/>
        </w:rPr>
      </w:pPr>
    </w:p>
    <w:p w14:paraId="5CE232B5" w14:textId="0A99B5E1" w:rsidR="008A7B8D" w:rsidRPr="009A2921" w:rsidRDefault="008A7B8D" w:rsidP="008A7B8D">
      <w:r w:rsidRPr="009A2921">
        <w:rPr>
          <w:b/>
        </w:rPr>
        <w:t xml:space="preserve">- Unit of Instruction:  </w:t>
      </w:r>
      <w:r w:rsidRPr="009A2921">
        <w:t xml:space="preserve">Chapter 6 – Mortality </w:t>
      </w:r>
      <w:r w:rsidR="00024179">
        <w:t xml:space="preserve">(Death) </w:t>
      </w:r>
      <w:r w:rsidRPr="009A2921">
        <w:t>Rates</w:t>
      </w:r>
    </w:p>
    <w:p w14:paraId="6CC022D7" w14:textId="77777777" w:rsidR="008A7B8D" w:rsidRPr="009A2921" w:rsidRDefault="008A7B8D" w:rsidP="008A7B8D">
      <w:pPr>
        <w:rPr>
          <w:b/>
        </w:rPr>
      </w:pPr>
    </w:p>
    <w:p w14:paraId="22059130" w14:textId="77777777" w:rsidR="008A7B8D" w:rsidRPr="009A2921" w:rsidRDefault="008A7B8D" w:rsidP="008A7B8D">
      <w:pPr>
        <w:rPr>
          <w:b/>
        </w:rPr>
      </w:pPr>
      <w:r w:rsidRPr="009A2921">
        <w:rPr>
          <w:b/>
        </w:rPr>
        <w:t xml:space="preserve">- Learning Objectives &amp; Goals: </w:t>
      </w:r>
    </w:p>
    <w:p w14:paraId="67098B8A" w14:textId="3173729D" w:rsidR="008A7B8D" w:rsidRPr="009A2921" w:rsidRDefault="008A7B8D" w:rsidP="00DC0DCA">
      <w:pPr>
        <w:pStyle w:val="ListParagraph"/>
        <w:numPr>
          <w:ilvl w:val="0"/>
          <w:numId w:val="13"/>
        </w:numPr>
      </w:pPr>
      <w:r w:rsidRPr="009A2921">
        <w:t xml:space="preserve">Calculate the following </w:t>
      </w:r>
      <w:r w:rsidR="00024179">
        <w:t>mortality</w:t>
      </w:r>
      <w:r w:rsidRPr="009A2921">
        <w:t xml:space="preserve"> rates: hospital, gross, net, postoperative, anesthesia,</w:t>
      </w:r>
      <w:r w:rsidR="00024179">
        <w:t xml:space="preserve"> </w:t>
      </w:r>
      <w:r w:rsidRPr="009A2921">
        <w:t>maternal, newborn,</w:t>
      </w:r>
      <w:r w:rsidR="00024179">
        <w:t xml:space="preserve"> </w:t>
      </w:r>
      <w:r w:rsidRPr="009A2921">
        <w:t>fetal, cancer,</w:t>
      </w:r>
      <w:r w:rsidR="00024179">
        <w:t xml:space="preserve"> </w:t>
      </w:r>
      <w:r w:rsidR="00024179" w:rsidRPr="009A2921">
        <w:t>crude,</w:t>
      </w:r>
      <w:r w:rsidRPr="009A2921">
        <w:t xml:space="preserve"> and case fatality  </w:t>
      </w:r>
    </w:p>
    <w:p w14:paraId="743B1C19" w14:textId="5DF3FF57" w:rsidR="008A7B8D" w:rsidRPr="009A2921" w:rsidRDefault="00024179" w:rsidP="00DC0DCA">
      <w:pPr>
        <w:pStyle w:val="ListParagraph"/>
        <w:numPr>
          <w:ilvl w:val="0"/>
          <w:numId w:val="13"/>
        </w:numPr>
      </w:pPr>
      <w:r>
        <w:t>Contrast between general, regional, and local anesthesia</w:t>
      </w:r>
    </w:p>
    <w:p w14:paraId="1AB1EBA9" w14:textId="77777777" w:rsidR="008A7B8D" w:rsidRPr="009A2921" w:rsidRDefault="008A7B8D" w:rsidP="00DC0DCA">
      <w:pPr>
        <w:pStyle w:val="ListParagraph"/>
        <w:numPr>
          <w:ilvl w:val="0"/>
          <w:numId w:val="13"/>
        </w:numPr>
      </w:pPr>
      <w:r w:rsidRPr="009A2921">
        <w:t>Distinguish between a direct obstetrical death and indirect obstetrical death</w:t>
      </w:r>
    </w:p>
    <w:p w14:paraId="36AA808C" w14:textId="77777777" w:rsidR="008A7B8D" w:rsidRPr="009A2921" w:rsidRDefault="008A7B8D" w:rsidP="008A7B8D">
      <w:pPr>
        <w:ind w:left="360"/>
      </w:pPr>
    </w:p>
    <w:p w14:paraId="46123FA5" w14:textId="77777777" w:rsidR="008A7B8D" w:rsidRPr="009A2921" w:rsidRDefault="008A7B8D" w:rsidP="008A7B8D">
      <w:pPr>
        <w:rPr>
          <w:b/>
        </w:rPr>
      </w:pPr>
      <w:r w:rsidRPr="009A2921">
        <w:rPr>
          <w:b/>
        </w:rPr>
        <w:t xml:space="preserve">- Assignments:  </w:t>
      </w:r>
    </w:p>
    <w:p w14:paraId="21ACF859" w14:textId="77777777" w:rsidR="008A7B8D" w:rsidRPr="009A2921" w:rsidRDefault="008A7B8D" w:rsidP="008A7B8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8A7B8D" w:rsidRPr="009A2921" w14:paraId="6A2F060E" w14:textId="77777777" w:rsidTr="00687EB2">
        <w:trPr>
          <w:trHeight w:val="275"/>
          <w:jc w:val="center"/>
        </w:trPr>
        <w:tc>
          <w:tcPr>
            <w:tcW w:w="6025" w:type="dxa"/>
          </w:tcPr>
          <w:p w14:paraId="03C04241" w14:textId="3E58DFDD" w:rsidR="008A7B8D" w:rsidRPr="009A2921" w:rsidRDefault="00687EB2" w:rsidP="00B4739D">
            <w:pPr>
              <w:jc w:val="center"/>
              <w:rPr>
                <w:b/>
                <w:bCs/>
              </w:rPr>
            </w:pPr>
            <w:r>
              <w:rPr>
                <w:b/>
                <w:bCs/>
              </w:rPr>
              <w:t xml:space="preserve">Assignment: </w:t>
            </w:r>
            <w:r w:rsidR="005E4934">
              <w:rPr>
                <w:b/>
                <w:bCs/>
              </w:rPr>
              <w:t>Reading/Content</w:t>
            </w:r>
          </w:p>
        </w:tc>
        <w:tc>
          <w:tcPr>
            <w:tcW w:w="3060" w:type="dxa"/>
          </w:tcPr>
          <w:p w14:paraId="01BA7BE1" w14:textId="2074F595" w:rsidR="008A7B8D" w:rsidRPr="009A2921" w:rsidRDefault="00687EB2" w:rsidP="00B4739D">
            <w:pPr>
              <w:jc w:val="center"/>
              <w:rPr>
                <w:b/>
                <w:bCs/>
              </w:rPr>
            </w:pPr>
            <w:r>
              <w:rPr>
                <w:b/>
                <w:bCs/>
              </w:rPr>
              <w:t>Assessment Methods</w:t>
            </w:r>
          </w:p>
        </w:tc>
      </w:tr>
      <w:tr w:rsidR="008A7B8D" w:rsidRPr="009A2921" w14:paraId="162384C7" w14:textId="77777777" w:rsidTr="00B4739D">
        <w:trPr>
          <w:trHeight w:val="602"/>
          <w:jc w:val="center"/>
        </w:trPr>
        <w:tc>
          <w:tcPr>
            <w:tcW w:w="6025" w:type="dxa"/>
          </w:tcPr>
          <w:p w14:paraId="29084472" w14:textId="24D24276" w:rsidR="008A7B8D" w:rsidRPr="009A2921" w:rsidRDefault="008A7B8D" w:rsidP="00B4739D">
            <w:r w:rsidRPr="009A2921">
              <w:t xml:space="preserve">Chapter 6 </w:t>
            </w:r>
            <w:r w:rsidR="005E4934">
              <w:t xml:space="preserve">Reading, </w:t>
            </w:r>
            <w:r w:rsidRPr="009A2921">
              <w:t>Exercises, Matching Quiz, and Review</w:t>
            </w:r>
          </w:p>
          <w:p w14:paraId="3D368F79" w14:textId="6974B6FD" w:rsidR="008A7B8D" w:rsidRPr="009A2921" w:rsidRDefault="008A7B8D" w:rsidP="00B4739D">
            <w:r w:rsidRPr="009A2921">
              <w:t xml:space="preserve">(self-assessment) </w:t>
            </w:r>
            <w:r w:rsidR="00235F5C">
              <w:t>–</w:t>
            </w:r>
            <w:r w:rsidRPr="009A2921">
              <w:t xml:space="preserve"> ungraded</w:t>
            </w:r>
          </w:p>
        </w:tc>
        <w:tc>
          <w:tcPr>
            <w:tcW w:w="3060" w:type="dxa"/>
          </w:tcPr>
          <w:p w14:paraId="712AE86D" w14:textId="21EBCD7C" w:rsidR="008A7B8D" w:rsidRPr="009A2921" w:rsidRDefault="005E4934" w:rsidP="00BF6084">
            <w:r>
              <w:t>Chapter 6 graded quiz</w:t>
            </w:r>
          </w:p>
        </w:tc>
      </w:tr>
      <w:tr w:rsidR="0039120B" w:rsidRPr="009A2921" w14:paraId="55A992CE" w14:textId="77777777" w:rsidTr="00B4739D">
        <w:trPr>
          <w:trHeight w:val="602"/>
          <w:jc w:val="center"/>
        </w:trPr>
        <w:tc>
          <w:tcPr>
            <w:tcW w:w="6025" w:type="dxa"/>
          </w:tcPr>
          <w:p w14:paraId="4851DF54" w14:textId="2091ACA9" w:rsidR="0039120B" w:rsidRPr="00B71D69" w:rsidRDefault="0039120B" w:rsidP="00B4739D">
            <w:pPr>
              <w:rPr>
                <w:highlight w:val="yellow"/>
              </w:rPr>
            </w:pPr>
          </w:p>
        </w:tc>
        <w:tc>
          <w:tcPr>
            <w:tcW w:w="3060" w:type="dxa"/>
          </w:tcPr>
          <w:p w14:paraId="07F17887" w14:textId="5DF49304" w:rsidR="0039120B" w:rsidRPr="00B71D69" w:rsidRDefault="005E4934" w:rsidP="00BF6084">
            <w:pPr>
              <w:rPr>
                <w:highlight w:val="yellow"/>
              </w:rPr>
            </w:pPr>
            <w:r w:rsidRPr="005E4934">
              <w:t>Postoperative Mortality Rate in Excel assignment</w:t>
            </w:r>
          </w:p>
        </w:tc>
      </w:tr>
    </w:tbl>
    <w:p w14:paraId="3D78F105" w14:textId="77777777" w:rsidR="00840EC7" w:rsidRPr="009A2921" w:rsidRDefault="00840EC7" w:rsidP="00220C4F"/>
    <w:p w14:paraId="63C32468" w14:textId="1311A697" w:rsidR="00330305" w:rsidRPr="009A2921" w:rsidRDefault="00330305"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5259"/>
        </w:tabs>
        <w:rPr>
          <w:b/>
        </w:rPr>
      </w:pPr>
      <w:r w:rsidRPr="009A2921">
        <w:rPr>
          <w:b/>
        </w:rPr>
        <w:t xml:space="preserve">Week 7:  </w:t>
      </w:r>
      <w:r w:rsidR="00330CD6">
        <w:rPr>
          <w:b/>
        </w:rPr>
        <w:tab/>
      </w:r>
    </w:p>
    <w:p w14:paraId="50589095" w14:textId="77777777" w:rsidR="00330305" w:rsidRPr="009A2921" w:rsidRDefault="00330305" w:rsidP="00330305">
      <w:pPr>
        <w:rPr>
          <w:b/>
        </w:rPr>
      </w:pPr>
    </w:p>
    <w:p w14:paraId="70AF860F" w14:textId="77777777" w:rsidR="00330305" w:rsidRPr="009A2921" w:rsidRDefault="00330305" w:rsidP="00330305">
      <w:r w:rsidRPr="009A2921">
        <w:rPr>
          <w:b/>
        </w:rPr>
        <w:t xml:space="preserve">- Unit of Instruction:  </w:t>
      </w:r>
      <w:r w:rsidRPr="009A2921">
        <w:t>Chapter 7 – Hospital Autopsies and Autopsy Rates</w:t>
      </w:r>
    </w:p>
    <w:p w14:paraId="18B6D6CD" w14:textId="77777777" w:rsidR="00330305" w:rsidRPr="009A2921" w:rsidRDefault="00330305" w:rsidP="00330305">
      <w:pPr>
        <w:rPr>
          <w:b/>
        </w:rPr>
      </w:pPr>
    </w:p>
    <w:p w14:paraId="395B38EF" w14:textId="77777777" w:rsidR="00330305" w:rsidRPr="009A2921" w:rsidRDefault="00330305" w:rsidP="00330305">
      <w:pPr>
        <w:rPr>
          <w:b/>
        </w:rPr>
      </w:pPr>
      <w:r w:rsidRPr="009A2921">
        <w:rPr>
          <w:b/>
        </w:rPr>
        <w:t xml:space="preserve">- Learning Objectives &amp; Goals: </w:t>
      </w:r>
    </w:p>
    <w:p w14:paraId="5EB09DCC" w14:textId="77777777" w:rsidR="00330305" w:rsidRPr="009A2921" w:rsidRDefault="00330305" w:rsidP="00DC0DCA">
      <w:pPr>
        <w:pStyle w:val="ListParagraph"/>
        <w:numPr>
          <w:ilvl w:val="0"/>
          <w:numId w:val="14"/>
        </w:numPr>
      </w:pPr>
      <w:r w:rsidRPr="009A2921">
        <w:t xml:space="preserve">Identify alternate terms for autopsy </w:t>
      </w:r>
    </w:p>
    <w:p w14:paraId="38A28DFA" w14:textId="77777777" w:rsidR="00330305" w:rsidRPr="009A2921" w:rsidRDefault="00330305" w:rsidP="00DC0DCA">
      <w:pPr>
        <w:pStyle w:val="ListParagraph"/>
        <w:numPr>
          <w:ilvl w:val="0"/>
          <w:numId w:val="14"/>
        </w:numPr>
      </w:pPr>
      <w:r w:rsidRPr="009A2921">
        <w:t xml:space="preserve">Recognize a coroner’s case and determine when it would be included in a hospital’s autopsy rate </w:t>
      </w:r>
    </w:p>
    <w:p w14:paraId="4F2D74C1" w14:textId="77777777" w:rsidR="00330305" w:rsidRDefault="00330305" w:rsidP="00DC0DCA">
      <w:pPr>
        <w:pStyle w:val="ListParagraph"/>
        <w:numPr>
          <w:ilvl w:val="0"/>
          <w:numId w:val="14"/>
        </w:numPr>
      </w:pPr>
      <w:r w:rsidRPr="009A2921">
        <w:t>Calculate the following autopsy rates: gross, net, adjusted hospital, newborn, and fetal</w:t>
      </w:r>
    </w:p>
    <w:p w14:paraId="1DE4EE27" w14:textId="77777777" w:rsidR="0098453F" w:rsidRPr="009A2921" w:rsidRDefault="0098453F" w:rsidP="00DC0DCA">
      <w:pPr>
        <w:pStyle w:val="ListParagraph"/>
        <w:numPr>
          <w:ilvl w:val="0"/>
          <w:numId w:val="14"/>
        </w:numPr>
      </w:pPr>
      <w:r>
        <w:t>Utilize software to complete spreadsheets</w:t>
      </w:r>
    </w:p>
    <w:p w14:paraId="72910011" w14:textId="77777777" w:rsidR="00330305" w:rsidRPr="009A2921" w:rsidRDefault="00330305" w:rsidP="00330305">
      <w:pPr>
        <w:ind w:left="360"/>
      </w:pPr>
    </w:p>
    <w:p w14:paraId="3FBC8B54" w14:textId="77777777" w:rsidR="00330305" w:rsidRPr="009A2921" w:rsidRDefault="00330305" w:rsidP="00330305">
      <w:pPr>
        <w:rPr>
          <w:b/>
        </w:rPr>
      </w:pPr>
      <w:r w:rsidRPr="009A2921">
        <w:rPr>
          <w:b/>
        </w:rPr>
        <w:t xml:space="preserve">- Assignments:  </w:t>
      </w:r>
    </w:p>
    <w:p w14:paraId="13B22FF2" w14:textId="5341DD37" w:rsidR="00330305" w:rsidRPr="00C00248" w:rsidRDefault="00330305" w:rsidP="00330305">
      <w:pPr>
        <w:rPr>
          <w:b/>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510"/>
      </w:tblGrid>
      <w:tr w:rsidR="00330305" w:rsidRPr="009A2921" w14:paraId="06ABCCEB" w14:textId="77777777" w:rsidTr="00687EB2">
        <w:trPr>
          <w:trHeight w:val="275"/>
          <w:jc w:val="center"/>
        </w:trPr>
        <w:tc>
          <w:tcPr>
            <w:tcW w:w="6025" w:type="dxa"/>
          </w:tcPr>
          <w:p w14:paraId="35E5FFC0" w14:textId="5D46CBC8" w:rsidR="00330305" w:rsidRPr="009A2921" w:rsidRDefault="00687EB2" w:rsidP="00B4739D">
            <w:pPr>
              <w:jc w:val="center"/>
              <w:rPr>
                <w:b/>
                <w:bCs/>
              </w:rPr>
            </w:pPr>
            <w:r>
              <w:rPr>
                <w:b/>
                <w:bCs/>
              </w:rPr>
              <w:lastRenderedPageBreak/>
              <w:t xml:space="preserve">Assignment: </w:t>
            </w:r>
            <w:r w:rsidR="005E4934">
              <w:rPr>
                <w:b/>
                <w:bCs/>
              </w:rPr>
              <w:t>Reading/Content</w:t>
            </w:r>
          </w:p>
        </w:tc>
        <w:tc>
          <w:tcPr>
            <w:tcW w:w="3510" w:type="dxa"/>
          </w:tcPr>
          <w:p w14:paraId="5391425D" w14:textId="1FD1D6C6" w:rsidR="00330305" w:rsidRPr="009A2921" w:rsidRDefault="00687EB2" w:rsidP="00B4739D">
            <w:pPr>
              <w:jc w:val="center"/>
              <w:rPr>
                <w:b/>
                <w:bCs/>
              </w:rPr>
            </w:pPr>
            <w:r>
              <w:rPr>
                <w:b/>
                <w:bCs/>
              </w:rPr>
              <w:t>Assessment Methods</w:t>
            </w:r>
          </w:p>
        </w:tc>
      </w:tr>
      <w:tr w:rsidR="00330305" w:rsidRPr="009A2921" w14:paraId="282CB614" w14:textId="77777777" w:rsidTr="00681458">
        <w:trPr>
          <w:trHeight w:val="692"/>
          <w:jc w:val="center"/>
        </w:trPr>
        <w:tc>
          <w:tcPr>
            <w:tcW w:w="6025" w:type="dxa"/>
          </w:tcPr>
          <w:p w14:paraId="07E112C4" w14:textId="04B5BD5B" w:rsidR="00330305" w:rsidRPr="009A2921" w:rsidRDefault="00330305" w:rsidP="00B4739D">
            <w:r w:rsidRPr="009A2921">
              <w:t xml:space="preserve">Chapter 7 </w:t>
            </w:r>
            <w:r w:rsidR="005E4934">
              <w:t xml:space="preserve">Reading, </w:t>
            </w:r>
            <w:r w:rsidRPr="009A2921">
              <w:t>Exercises, Matching Quiz, and Review</w:t>
            </w:r>
          </w:p>
          <w:p w14:paraId="60998FF0" w14:textId="79D85C4B" w:rsidR="00330305" w:rsidRPr="009A2921" w:rsidRDefault="00330305" w:rsidP="00B4739D">
            <w:r w:rsidRPr="009A2921">
              <w:t xml:space="preserve">(self-assessment) </w:t>
            </w:r>
            <w:r w:rsidR="00235F5C">
              <w:t>–</w:t>
            </w:r>
            <w:r w:rsidRPr="009A2921">
              <w:t xml:space="preserve"> ungraded</w:t>
            </w:r>
          </w:p>
        </w:tc>
        <w:tc>
          <w:tcPr>
            <w:tcW w:w="3510" w:type="dxa"/>
          </w:tcPr>
          <w:p w14:paraId="7E33E6DD" w14:textId="5DA4AE70" w:rsidR="00330305" w:rsidRPr="009A2921" w:rsidRDefault="005E4934" w:rsidP="00BF6084">
            <w:r>
              <w:t>Chapter 7 graded quiz</w:t>
            </w:r>
          </w:p>
        </w:tc>
      </w:tr>
      <w:tr w:rsidR="00DF18FA" w:rsidRPr="009A2921" w14:paraId="2345A3B3" w14:textId="77777777" w:rsidTr="00681458">
        <w:trPr>
          <w:trHeight w:val="692"/>
          <w:jc w:val="center"/>
        </w:trPr>
        <w:tc>
          <w:tcPr>
            <w:tcW w:w="6025" w:type="dxa"/>
          </w:tcPr>
          <w:p w14:paraId="7C17D6A0" w14:textId="72515D50" w:rsidR="00DF18FA" w:rsidRPr="00FB0B44" w:rsidRDefault="00DF18FA" w:rsidP="00B4739D">
            <w:pPr>
              <w:rPr>
                <w:highlight w:val="yellow"/>
              </w:rPr>
            </w:pPr>
          </w:p>
        </w:tc>
        <w:tc>
          <w:tcPr>
            <w:tcW w:w="3510" w:type="dxa"/>
          </w:tcPr>
          <w:p w14:paraId="3991A3CC" w14:textId="05F3D9C1" w:rsidR="00DF18FA" w:rsidRPr="00FB0B44" w:rsidRDefault="005E4934" w:rsidP="00BF6084">
            <w:pPr>
              <w:rPr>
                <w:highlight w:val="yellow"/>
              </w:rPr>
            </w:pPr>
            <w:r w:rsidRPr="00F22AB2">
              <w:t>Mortality &amp; Autopsy Rates assignment</w:t>
            </w:r>
          </w:p>
        </w:tc>
      </w:tr>
    </w:tbl>
    <w:p w14:paraId="77A44A28" w14:textId="38866618" w:rsidR="00840EC7" w:rsidRDefault="00840EC7" w:rsidP="00220C4F"/>
    <w:p w14:paraId="17076D14" w14:textId="77777777" w:rsidR="00C00248" w:rsidRPr="009A2921" w:rsidRDefault="00C00248" w:rsidP="00220C4F"/>
    <w:p w14:paraId="74BDC83B" w14:textId="24560540" w:rsidR="00745FF4" w:rsidRPr="009A2921" w:rsidRDefault="00745FF4"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b/>
        </w:rPr>
      </w:pPr>
      <w:r w:rsidRPr="009A2921">
        <w:rPr>
          <w:b/>
        </w:rPr>
        <w:t xml:space="preserve">Week 8:  </w:t>
      </w:r>
    </w:p>
    <w:p w14:paraId="2FB76842" w14:textId="77777777" w:rsidR="00745FF4" w:rsidRPr="009A2921" w:rsidRDefault="00745FF4" w:rsidP="00745FF4">
      <w:pPr>
        <w:rPr>
          <w:b/>
        </w:rPr>
      </w:pPr>
    </w:p>
    <w:p w14:paraId="2A278A50" w14:textId="77777777" w:rsidR="00745FF4" w:rsidRPr="009A2921" w:rsidRDefault="00745FF4" w:rsidP="00745FF4">
      <w:r w:rsidRPr="009A2921">
        <w:rPr>
          <w:b/>
        </w:rPr>
        <w:t xml:space="preserve">- Unit of Instruction:  </w:t>
      </w:r>
      <w:r w:rsidRPr="009A2921">
        <w:t>Chapter 8 – Morbidity and Other Miscellaneous Rates</w:t>
      </w:r>
    </w:p>
    <w:p w14:paraId="49F1ECD6" w14:textId="77777777" w:rsidR="00745FF4" w:rsidRPr="009A2921" w:rsidRDefault="00745FF4" w:rsidP="00745FF4">
      <w:pPr>
        <w:rPr>
          <w:b/>
        </w:rPr>
      </w:pPr>
    </w:p>
    <w:p w14:paraId="6117BC69" w14:textId="77777777" w:rsidR="00745FF4" w:rsidRPr="009A2921" w:rsidRDefault="00745FF4" w:rsidP="00745FF4">
      <w:pPr>
        <w:rPr>
          <w:b/>
        </w:rPr>
      </w:pPr>
      <w:r w:rsidRPr="009A2921">
        <w:rPr>
          <w:b/>
        </w:rPr>
        <w:t xml:space="preserve">- Learning Objectives &amp; Goals: </w:t>
      </w:r>
    </w:p>
    <w:p w14:paraId="39C21F78" w14:textId="2AEA1BD4" w:rsidR="00745FF4" w:rsidRPr="009A2921" w:rsidRDefault="004E144A" w:rsidP="00DC0DCA">
      <w:pPr>
        <w:pStyle w:val="ListParagraph"/>
        <w:numPr>
          <w:ilvl w:val="0"/>
          <w:numId w:val="15"/>
        </w:numPr>
      </w:pPr>
      <w:r>
        <w:t>Summarize</w:t>
      </w:r>
      <w:r w:rsidR="00745FF4" w:rsidRPr="009A2921">
        <w:t xml:space="preserve"> calculations based on morbidity, </w:t>
      </w:r>
      <w:r>
        <w:t xml:space="preserve">mortality, </w:t>
      </w:r>
      <w:r w:rsidR="00745FF4" w:rsidRPr="009A2921">
        <w:t xml:space="preserve">infection, postoperative infection, complication, consultation, </w:t>
      </w:r>
      <w:r>
        <w:t>and readmission</w:t>
      </w:r>
      <w:r w:rsidR="00745FF4" w:rsidRPr="009A2921">
        <w:t xml:space="preserve"> </w:t>
      </w:r>
    </w:p>
    <w:p w14:paraId="673E01E1" w14:textId="77777777" w:rsidR="00745FF4" w:rsidRPr="009A2921" w:rsidRDefault="00745FF4" w:rsidP="00DC0DCA">
      <w:pPr>
        <w:pStyle w:val="ListParagraph"/>
        <w:numPr>
          <w:ilvl w:val="0"/>
          <w:numId w:val="15"/>
        </w:numPr>
      </w:pPr>
      <w:r w:rsidRPr="009A2921">
        <w:t xml:space="preserve">Explain the difference between a surgical operation and surgical procedure </w:t>
      </w:r>
    </w:p>
    <w:p w14:paraId="50DAF2EC" w14:textId="19154C06" w:rsidR="00745FF4" w:rsidRPr="009A2921" w:rsidRDefault="00745FF4" w:rsidP="00DC0DCA">
      <w:pPr>
        <w:pStyle w:val="ListParagraph"/>
        <w:numPr>
          <w:ilvl w:val="0"/>
          <w:numId w:val="15"/>
        </w:numPr>
      </w:pPr>
      <w:r w:rsidRPr="009A2921">
        <w:t xml:space="preserve">Identify </w:t>
      </w:r>
      <w:r w:rsidR="004E144A">
        <w:t>the attributes that</w:t>
      </w:r>
      <w:r w:rsidRPr="009A2921">
        <w:t xml:space="preserve"> constitute a clean surgery case</w:t>
      </w:r>
    </w:p>
    <w:p w14:paraId="7AA62DEF" w14:textId="77777777" w:rsidR="002F3864" w:rsidRPr="009A2921" w:rsidRDefault="002F3864" w:rsidP="00745FF4">
      <w:pPr>
        <w:ind w:left="360"/>
      </w:pPr>
    </w:p>
    <w:p w14:paraId="48112E88" w14:textId="77777777" w:rsidR="00C00248" w:rsidRDefault="00745FF4" w:rsidP="00C00248">
      <w:pPr>
        <w:rPr>
          <w:b/>
        </w:rPr>
      </w:pPr>
      <w:r w:rsidRPr="009A2921">
        <w:rPr>
          <w:b/>
        </w:rPr>
        <w:t xml:space="preserve">- Assignments:  </w:t>
      </w:r>
    </w:p>
    <w:p w14:paraId="5CBCF593" w14:textId="77777777" w:rsidR="00745FF4" w:rsidRPr="009A2921" w:rsidRDefault="00745FF4" w:rsidP="00745F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150"/>
      </w:tblGrid>
      <w:tr w:rsidR="00745FF4" w:rsidRPr="009A2921" w14:paraId="0FBCC132" w14:textId="77777777" w:rsidTr="00687EB2">
        <w:trPr>
          <w:trHeight w:val="275"/>
          <w:jc w:val="center"/>
        </w:trPr>
        <w:tc>
          <w:tcPr>
            <w:tcW w:w="6025" w:type="dxa"/>
          </w:tcPr>
          <w:p w14:paraId="5825E11E" w14:textId="6581C469" w:rsidR="00745FF4" w:rsidRPr="009A2921" w:rsidRDefault="00687EB2" w:rsidP="00B4739D">
            <w:pPr>
              <w:jc w:val="center"/>
              <w:rPr>
                <w:b/>
                <w:bCs/>
              </w:rPr>
            </w:pPr>
            <w:r>
              <w:rPr>
                <w:b/>
                <w:bCs/>
              </w:rPr>
              <w:t xml:space="preserve">Assignment: </w:t>
            </w:r>
            <w:r w:rsidR="00F22AB2">
              <w:rPr>
                <w:b/>
                <w:bCs/>
              </w:rPr>
              <w:t>Reading/Content</w:t>
            </w:r>
          </w:p>
        </w:tc>
        <w:tc>
          <w:tcPr>
            <w:tcW w:w="3150" w:type="dxa"/>
          </w:tcPr>
          <w:p w14:paraId="403A1823" w14:textId="4DF561EE" w:rsidR="00745FF4" w:rsidRPr="009A2921" w:rsidRDefault="00687EB2" w:rsidP="00B4739D">
            <w:pPr>
              <w:jc w:val="center"/>
              <w:rPr>
                <w:b/>
                <w:bCs/>
              </w:rPr>
            </w:pPr>
            <w:r>
              <w:rPr>
                <w:b/>
                <w:bCs/>
              </w:rPr>
              <w:t>Assessment Methods</w:t>
            </w:r>
          </w:p>
        </w:tc>
      </w:tr>
      <w:tr w:rsidR="00745FF4" w:rsidRPr="009A2921" w14:paraId="4B573DFC" w14:textId="77777777" w:rsidTr="005E4934">
        <w:trPr>
          <w:trHeight w:val="602"/>
          <w:jc w:val="center"/>
        </w:trPr>
        <w:tc>
          <w:tcPr>
            <w:tcW w:w="6025" w:type="dxa"/>
          </w:tcPr>
          <w:p w14:paraId="289C56C8" w14:textId="37609F80" w:rsidR="001F0C42" w:rsidRPr="009A2921" w:rsidRDefault="001F0C42" w:rsidP="00B4739D">
            <w:pPr>
              <w:rPr>
                <w:b/>
              </w:rPr>
            </w:pPr>
          </w:p>
        </w:tc>
        <w:tc>
          <w:tcPr>
            <w:tcW w:w="3150" w:type="dxa"/>
          </w:tcPr>
          <w:p w14:paraId="11ED5A23" w14:textId="77777777" w:rsidR="00745FF4" w:rsidRDefault="005E4934" w:rsidP="00F43B9B">
            <w:r w:rsidRPr="005E4934">
              <w:t>MIDTERM EXAM (CH 1- 7)</w:t>
            </w:r>
          </w:p>
          <w:p w14:paraId="10BA04CF" w14:textId="2803E0C9" w:rsidR="00F22AB2" w:rsidRPr="009A2921" w:rsidRDefault="00F22AB2" w:rsidP="00F43B9B">
            <w:pPr>
              <w:rPr>
                <w:highlight w:val="yellow"/>
              </w:rPr>
            </w:pPr>
            <w:r w:rsidRPr="00F22AB2">
              <w:t>Proctored at CSCC Testing Center</w:t>
            </w:r>
          </w:p>
        </w:tc>
      </w:tr>
      <w:tr w:rsidR="00745FF4" w:rsidRPr="009A2921" w14:paraId="54BBB92C" w14:textId="77777777" w:rsidTr="005E4934">
        <w:trPr>
          <w:trHeight w:val="602"/>
          <w:jc w:val="center"/>
        </w:trPr>
        <w:tc>
          <w:tcPr>
            <w:tcW w:w="6025" w:type="dxa"/>
          </w:tcPr>
          <w:p w14:paraId="6CF1BCA5" w14:textId="52E9C479" w:rsidR="00745FF4" w:rsidRPr="009A2921" w:rsidRDefault="00745FF4" w:rsidP="00B4739D">
            <w:r w:rsidRPr="009A2921">
              <w:t xml:space="preserve">Chapter 8 </w:t>
            </w:r>
            <w:r w:rsidR="005E4934">
              <w:t xml:space="preserve">Reading, </w:t>
            </w:r>
            <w:r w:rsidRPr="009A2921">
              <w:t>Exercises, Matching Quiz, and Review</w:t>
            </w:r>
          </w:p>
          <w:p w14:paraId="10DEE674" w14:textId="77777777" w:rsidR="00745FF4" w:rsidRPr="009A2921" w:rsidRDefault="00745FF4" w:rsidP="00B4739D">
            <w:r w:rsidRPr="009A2921">
              <w:t>(self-assessment) - ungraded</w:t>
            </w:r>
          </w:p>
        </w:tc>
        <w:tc>
          <w:tcPr>
            <w:tcW w:w="3150" w:type="dxa"/>
          </w:tcPr>
          <w:p w14:paraId="523BA1D1" w14:textId="06E928FC" w:rsidR="00745FF4" w:rsidRPr="009A2921" w:rsidRDefault="005E4934" w:rsidP="00F43B9B">
            <w:r>
              <w:t>Chapter 8 graded quiz</w:t>
            </w:r>
          </w:p>
        </w:tc>
      </w:tr>
    </w:tbl>
    <w:p w14:paraId="54883099" w14:textId="4281BCF5" w:rsidR="00330305" w:rsidRDefault="00330305" w:rsidP="00220C4F"/>
    <w:p w14:paraId="61F98386" w14:textId="77777777" w:rsidR="005E4934" w:rsidRDefault="003A2751" w:rsidP="00687EB2">
      <w:pPr>
        <w:rPr>
          <w:b/>
        </w:rPr>
      </w:pPr>
      <w:r w:rsidRPr="009A2921">
        <w:rPr>
          <w:b/>
        </w:rPr>
        <w:t xml:space="preserve">         </w:t>
      </w:r>
    </w:p>
    <w:p w14:paraId="54B2B4C9" w14:textId="3C37A5E3" w:rsidR="003A2751" w:rsidRPr="009A2921" w:rsidRDefault="003A2751"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418"/>
        </w:tabs>
        <w:rPr>
          <w:b/>
        </w:rPr>
      </w:pPr>
      <w:r w:rsidRPr="009A2921">
        <w:rPr>
          <w:b/>
        </w:rPr>
        <w:t xml:space="preserve">Week 9:  </w:t>
      </w:r>
    </w:p>
    <w:p w14:paraId="66CE6267" w14:textId="77777777" w:rsidR="003A2751" w:rsidRPr="009A2921" w:rsidRDefault="003A2751" w:rsidP="003A2751">
      <w:pPr>
        <w:rPr>
          <w:b/>
        </w:rPr>
      </w:pPr>
    </w:p>
    <w:p w14:paraId="16A1EC07" w14:textId="77777777" w:rsidR="003A2751" w:rsidRPr="009A2921" w:rsidRDefault="003A2751" w:rsidP="003A2751">
      <w:r w:rsidRPr="009A2921">
        <w:rPr>
          <w:b/>
        </w:rPr>
        <w:t xml:space="preserve">- Unit of Instruction:  </w:t>
      </w:r>
      <w:r w:rsidRPr="009A2921">
        <w:t xml:space="preserve">Chapter </w:t>
      </w:r>
      <w:r w:rsidR="00B4739D" w:rsidRPr="009A2921">
        <w:t>9</w:t>
      </w:r>
      <w:r w:rsidRPr="009A2921">
        <w:t xml:space="preserve"> – </w:t>
      </w:r>
      <w:r w:rsidR="00B4739D" w:rsidRPr="009A2921">
        <w:t>Statistics Computed within the HIM Department</w:t>
      </w:r>
    </w:p>
    <w:p w14:paraId="5CE87D84" w14:textId="77777777" w:rsidR="003A2751" w:rsidRPr="009A2921" w:rsidRDefault="003A2751" w:rsidP="003A2751">
      <w:pPr>
        <w:rPr>
          <w:b/>
        </w:rPr>
      </w:pPr>
    </w:p>
    <w:p w14:paraId="5E241AE6" w14:textId="77777777" w:rsidR="003A2751" w:rsidRPr="009A2921" w:rsidRDefault="003A2751" w:rsidP="003A2751">
      <w:pPr>
        <w:rPr>
          <w:b/>
        </w:rPr>
      </w:pPr>
      <w:r w:rsidRPr="009A2921">
        <w:rPr>
          <w:b/>
        </w:rPr>
        <w:t xml:space="preserve">- Learning Objectives &amp; Goals: </w:t>
      </w:r>
    </w:p>
    <w:p w14:paraId="7DB0D3C0" w14:textId="13F6CDDF" w:rsidR="00B4739D" w:rsidRDefault="007B4C20" w:rsidP="00DC0DCA">
      <w:pPr>
        <w:pStyle w:val="ListParagraph"/>
        <w:numPr>
          <w:ilvl w:val="0"/>
          <w:numId w:val="16"/>
        </w:numPr>
      </w:pPr>
      <w:r>
        <w:t>Relate</w:t>
      </w:r>
      <w:r w:rsidR="00B4739D" w:rsidRPr="009A2921">
        <w:t xml:space="preserve"> the following terms: full-time equivalent employee, budget, fiscal year, variance and variance analysis, payback period</w:t>
      </w:r>
    </w:p>
    <w:p w14:paraId="7E44983C" w14:textId="27B4DEBC" w:rsidR="007B4C20" w:rsidRDefault="007B4C20" w:rsidP="00DC0DCA">
      <w:pPr>
        <w:pStyle w:val="ListParagraph"/>
        <w:numPr>
          <w:ilvl w:val="0"/>
          <w:numId w:val="16"/>
        </w:numPr>
      </w:pPr>
      <w:r>
        <w:t>Explain the use of various statistics to operations in a health information management (HIM) department in terms of unit labor cost, productivity, staffing levels, and budgets</w:t>
      </w:r>
    </w:p>
    <w:p w14:paraId="60D19F8C" w14:textId="0E54DA67" w:rsidR="007B4C20" w:rsidRDefault="007B4C20" w:rsidP="00DC0DCA">
      <w:pPr>
        <w:pStyle w:val="ListParagraph"/>
        <w:numPr>
          <w:ilvl w:val="0"/>
          <w:numId w:val="16"/>
        </w:numPr>
      </w:pPr>
      <w:r>
        <w:t>Differentiate between operational and capital budgets</w:t>
      </w:r>
    </w:p>
    <w:p w14:paraId="684B617B" w14:textId="0CE59083" w:rsidR="007B4C20" w:rsidRDefault="007B4C20" w:rsidP="00DC0DCA">
      <w:pPr>
        <w:pStyle w:val="ListParagraph"/>
        <w:numPr>
          <w:ilvl w:val="0"/>
          <w:numId w:val="16"/>
        </w:numPr>
      </w:pPr>
      <w:r>
        <w:t>Develop the appropriate statistics to use in the management of an HIM department</w:t>
      </w:r>
    </w:p>
    <w:p w14:paraId="5DE59661" w14:textId="6B2D72AC" w:rsidR="006C45FE" w:rsidRPr="009A2921" w:rsidRDefault="006C45FE" w:rsidP="00DC0DCA">
      <w:pPr>
        <w:pStyle w:val="ListParagraph"/>
        <w:numPr>
          <w:ilvl w:val="0"/>
          <w:numId w:val="16"/>
        </w:numPr>
      </w:pPr>
      <w:r>
        <w:t>Identify financial statements used in healthcare accounting</w:t>
      </w:r>
    </w:p>
    <w:p w14:paraId="5E09ABFE" w14:textId="77777777" w:rsidR="003A2751" w:rsidRPr="009A2921" w:rsidRDefault="003A2751" w:rsidP="003A2751">
      <w:pPr>
        <w:ind w:left="360"/>
      </w:pPr>
    </w:p>
    <w:p w14:paraId="34181EEB" w14:textId="77777777" w:rsidR="003A2751" w:rsidRPr="009A2921" w:rsidRDefault="003A2751" w:rsidP="003A2751">
      <w:pPr>
        <w:rPr>
          <w:b/>
        </w:rPr>
      </w:pPr>
      <w:r w:rsidRPr="009A2921">
        <w:rPr>
          <w:b/>
        </w:rPr>
        <w:t xml:space="preserve">- Assignments:  </w:t>
      </w:r>
    </w:p>
    <w:p w14:paraId="1C66E993" w14:textId="77777777" w:rsidR="003A2751" w:rsidRPr="009A2921" w:rsidRDefault="003A2751" w:rsidP="003A275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2880"/>
      </w:tblGrid>
      <w:tr w:rsidR="003A2751" w:rsidRPr="009A2921" w14:paraId="55C5AE20" w14:textId="77777777" w:rsidTr="00687EB2">
        <w:trPr>
          <w:trHeight w:val="350"/>
          <w:jc w:val="center"/>
        </w:trPr>
        <w:tc>
          <w:tcPr>
            <w:tcW w:w="6205" w:type="dxa"/>
          </w:tcPr>
          <w:p w14:paraId="3148E06A" w14:textId="5C0F97FE" w:rsidR="003A2751" w:rsidRPr="00687EB2" w:rsidRDefault="00687EB2" w:rsidP="00B4739D">
            <w:pPr>
              <w:jc w:val="center"/>
              <w:rPr>
                <w:b/>
                <w:bCs/>
              </w:rPr>
            </w:pPr>
            <w:r>
              <w:rPr>
                <w:b/>
                <w:bCs/>
              </w:rPr>
              <w:t xml:space="preserve">Assignment: </w:t>
            </w:r>
            <w:r w:rsidR="005E4934" w:rsidRPr="00687EB2">
              <w:rPr>
                <w:b/>
                <w:bCs/>
              </w:rPr>
              <w:t>Reading/Content</w:t>
            </w:r>
          </w:p>
        </w:tc>
        <w:tc>
          <w:tcPr>
            <w:tcW w:w="2880" w:type="dxa"/>
          </w:tcPr>
          <w:p w14:paraId="53D60D36" w14:textId="5764ED68" w:rsidR="003A2751" w:rsidRPr="00687EB2" w:rsidRDefault="00687EB2" w:rsidP="00B4739D">
            <w:pPr>
              <w:jc w:val="center"/>
              <w:rPr>
                <w:b/>
                <w:bCs/>
              </w:rPr>
            </w:pPr>
            <w:r>
              <w:rPr>
                <w:b/>
                <w:bCs/>
              </w:rPr>
              <w:t>Assessment Methods</w:t>
            </w:r>
          </w:p>
        </w:tc>
      </w:tr>
      <w:tr w:rsidR="00E709A2" w:rsidRPr="009A2921" w14:paraId="37CE4195" w14:textId="77777777" w:rsidTr="00F27427">
        <w:trPr>
          <w:trHeight w:val="602"/>
          <w:jc w:val="center"/>
        </w:trPr>
        <w:tc>
          <w:tcPr>
            <w:tcW w:w="6205" w:type="dxa"/>
          </w:tcPr>
          <w:p w14:paraId="7974715F" w14:textId="77777777" w:rsidR="00B5036A" w:rsidRPr="00687EB2" w:rsidRDefault="00B5036A" w:rsidP="00B5036A">
            <w:r w:rsidRPr="00687EB2">
              <w:lastRenderedPageBreak/>
              <w:t>Chapter 9 Reading, Exercises, Matching Quiz, and Review</w:t>
            </w:r>
          </w:p>
          <w:p w14:paraId="5E0D8FED" w14:textId="032E38EF" w:rsidR="00E709A2" w:rsidRPr="00687EB2" w:rsidRDefault="00B5036A" w:rsidP="00B5036A">
            <w:r w:rsidRPr="00687EB2">
              <w:t>(self-assessment) – ungraded</w:t>
            </w:r>
          </w:p>
        </w:tc>
        <w:tc>
          <w:tcPr>
            <w:tcW w:w="2880" w:type="dxa"/>
          </w:tcPr>
          <w:p w14:paraId="49575E6C" w14:textId="5A21D658" w:rsidR="00E709A2" w:rsidRPr="00687EB2" w:rsidRDefault="00C0318D" w:rsidP="00E709A2">
            <w:r w:rsidRPr="00687EB2">
              <w:t>Chapter 9 graded quiz</w:t>
            </w:r>
          </w:p>
        </w:tc>
      </w:tr>
      <w:tr w:rsidR="00E709A2" w:rsidRPr="009A2921" w14:paraId="7432C44C" w14:textId="77777777" w:rsidTr="00F27427">
        <w:trPr>
          <w:trHeight w:val="602"/>
          <w:jc w:val="center"/>
        </w:trPr>
        <w:tc>
          <w:tcPr>
            <w:tcW w:w="6205" w:type="dxa"/>
          </w:tcPr>
          <w:p w14:paraId="2EA50862" w14:textId="725D1ED3" w:rsidR="00E709A2" w:rsidRPr="009A2921" w:rsidRDefault="00E709A2" w:rsidP="00E709A2"/>
        </w:tc>
        <w:tc>
          <w:tcPr>
            <w:tcW w:w="2880" w:type="dxa"/>
          </w:tcPr>
          <w:p w14:paraId="0C3F51D3" w14:textId="66136840" w:rsidR="00E709A2" w:rsidRPr="009A2921" w:rsidRDefault="00B5036A" w:rsidP="00E709A2">
            <w:r>
              <w:t>Balance Sheet assignment</w:t>
            </w:r>
          </w:p>
        </w:tc>
      </w:tr>
      <w:tr w:rsidR="00E709A2" w:rsidRPr="009A2921" w14:paraId="38443D1B" w14:textId="77777777" w:rsidTr="00F27427">
        <w:trPr>
          <w:trHeight w:val="602"/>
          <w:jc w:val="center"/>
        </w:trPr>
        <w:tc>
          <w:tcPr>
            <w:tcW w:w="6205" w:type="dxa"/>
          </w:tcPr>
          <w:p w14:paraId="5AA17DBC" w14:textId="2495251A" w:rsidR="00E709A2" w:rsidRPr="009A2921" w:rsidRDefault="00E709A2" w:rsidP="00E709A2"/>
        </w:tc>
        <w:tc>
          <w:tcPr>
            <w:tcW w:w="2880" w:type="dxa"/>
          </w:tcPr>
          <w:p w14:paraId="00618552" w14:textId="019AA413" w:rsidR="00E709A2" w:rsidRPr="009A2921" w:rsidRDefault="00B5036A" w:rsidP="00E709A2">
            <w:r>
              <w:t>Creating a Budget and FTE Adjustments assignment</w:t>
            </w:r>
          </w:p>
        </w:tc>
      </w:tr>
    </w:tbl>
    <w:p w14:paraId="1D0453B9" w14:textId="58DCE066" w:rsidR="003A2751" w:rsidRDefault="003A2751" w:rsidP="00220C4F"/>
    <w:p w14:paraId="2C997D6D" w14:textId="77777777" w:rsidR="00636C97" w:rsidRPr="009A2921" w:rsidRDefault="00636C97" w:rsidP="00220C4F"/>
    <w:p w14:paraId="4A0CA750" w14:textId="6F31712A" w:rsidR="00B4739D" w:rsidRPr="009A2921" w:rsidRDefault="00B4739D"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right" w:pos="9360"/>
        </w:tabs>
        <w:rPr>
          <w:b/>
        </w:rPr>
      </w:pPr>
      <w:r w:rsidRPr="009A2921">
        <w:rPr>
          <w:b/>
        </w:rPr>
        <w:t xml:space="preserve">Week 10:  </w:t>
      </w:r>
      <w:r w:rsidR="00330CD6">
        <w:rPr>
          <w:b/>
        </w:rPr>
        <w:tab/>
      </w:r>
    </w:p>
    <w:p w14:paraId="627B905C" w14:textId="77777777" w:rsidR="00B4739D" w:rsidRPr="009A2921" w:rsidRDefault="00B4739D" w:rsidP="00B4739D">
      <w:pPr>
        <w:rPr>
          <w:b/>
        </w:rPr>
      </w:pPr>
    </w:p>
    <w:p w14:paraId="395E13A1" w14:textId="77777777" w:rsidR="00B4739D" w:rsidRPr="009A2921" w:rsidRDefault="00B4739D" w:rsidP="00B4739D">
      <w:r w:rsidRPr="009A2921">
        <w:rPr>
          <w:b/>
        </w:rPr>
        <w:t xml:space="preserve">- Unit of Instruction:  </w:t>
      </w:r>
      <w:r w:rsidRPr="009A2921">
        <w:t>Chapter 10 – Descriptive Statistics in Healthcare</w:t>
      </w:r>
    </w:p>
    <w:p w14:paraId="6923EB24" w14:textId="77777777" w:rsidR="00B4739D" w:rsidRPr="009A2921" w:rsidRDefault="00B4739D" w:rsidP="00B4739D">
      <w:pPr>
        <w:rPr>
          <w:b/>
        </w:rPr>
      </w:pPr>
    </w:p>
    <w:p w14:paraId="2200B43F" w14:textId="77777777" w:rsidR="00B4739D" w:rsidRPr="009A2921" w:rsidRDefault="00B4739D" w:rsidP="00B4739D">
      <w:pPr>
        <w:rPr>
          <w:b/>
        </w:rPr>
      </w:pPr>
      <w:r w:rsidRPr="009A2921">
        <w:rPr>
          <w:b/>
        </w:rPr>
        <w:t xml:space="preserve">- Learning Objectives &amp; Goals: </w:t>
      </w:r>
    </w:p>
    <w:p w14:paraId="44334CCE" w14:textId="77777777" w:rsidR="00B4739D" w:rsidRPr="009A2921" w:rsidRDefault="00B4739D" w:rsidP="00DC0DCA">
      <w:pPr>
        <w:pStyle w:val="ListParagraph"/>
        <w:numPr>
          <w:ilvl w:val="0"/>
          <w:numId w:val="17"/>
        </w:numPr>
      </w:pPr>
      <w:r w:rsidRPr="009A2921">
        <w:t xml:space="preserve">Explain how and why percentiles are used </w:t>
      </w:r>
    </w:p>
    <w:p w14:paraId="7F16459C" w14:textId="77777777" w:rsidR="00B4739D" w:rsidRPr="009A2921" w:rsidRDefault="00B4739D" w:rsidP="00DC0DCA">
      <w:pPr>
        <w:pStyle w:val="ListParagraph"/>
        <w:numPr>
          <w:ilvl w:val="0"/>
          <w:numId w:val="17"/>
        </w:numPr>
      </w:pPr>
      <w:r w:rsidRPr="009A2921">
        <w:t xml:space="preserve">Compute the percentile from an ungrouped distribution </w:t>
      </w:r>
    </w:p>
    <w:p w14:paraId="1372F219" w14:textId="76DBBE53" w:rsidR="0098453F" w:rsidRDefault="00BA25CE" w:rsidP="00BA25CE">
      <w:pPr>
        <w:pStyle w:val="ListParagraph"/>
        <w:numPr>
          <w:ilvl w:val="0"/>
          <w:numId w:val="17"/>
        </w:numPr>
      </w:pPr>
      <w:r>
        <w:t>Prepare statistics measuring central tendency such as mean, median, or mode</w:t>
      </w:r>
    </w:p>
    <w:p w14:paraId="67216D10" w14:textId="2124A845" w:rsidR="00BA25CE" w:rsidRDefault="00BA25CE" w:rsidP="00BA25CE">
      <w:pPr>
        <w:pStyle w:val="ListParagraph"/>
        <w:numPr>
          <w:ilvl w:val="0"/>
          <w:numId w:val="17"/>
        </w:numPr>
      </w:pPr>
      <w:r>
        <w:t>Prepare statistics measuring variation such as range, variance, standard deviation, and correlation</w:t>
      </w:r>
    </w:p>
    <w:p w14:paraId="165821E8" w14:textId="77777777" w:rsidR="00BA25CE" w:rsidRPr="009A2921" w:rsidRDefault="00BA25CE" w:rsidP="00BA25CE">
      <w:pPr>
        <w:pStyle w:val="ListParagraph"/>
      </w:pPr>
    </w:p>
    <w:p w14:paraId="3BBE5BA9" w14:textId="77777777" w:rsidR="00B4739D" w:rsidRPr="009A2921" w:rsidRDefault="00B4739D" w:rsidP="00B4739D">
      <w:pPr>
        <w:rPr>
          <w:b/>
        </w:rPr>
      </w:pPr>
      <w:r w:rsidRPr="009A2921">
        <w:rPr>
          <w:b/>
        </w:rPr>
        <w:t xml:space="preserve">- Assignments:  </w:t>
      </w:r>
    </w:p>
    <w:p w14:paraId="50E154EF" w14:textId="77777777" w:rsidR="00B4739D" w:rsidRPr="009A2921" w:rsidRDefault="00B4739D" w:rsidP="00B473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B4739D" w:rsidRPr="009A2921" w14:paraId="725B8172" w14:textId="77777777" w:rsidTr="00687EB2">
        <w:trPr>
          <w:trHeight w:val="275"/>
          <w:jc w:val="center"/>
        </w:trPr>
        <w:tc>
          <w:tcPr>
            <w:tcW w:w="6025" w:type="dxa"/>
          </w:tcPr>
          <w:p w14:paraId="6F843781" w14:textId="00048FB4" w:rsidR="00B4739D" w:rsidRPr="009A2921" w:rsidRDefault="00687EB2" w:rsidP="00B4739D">
            <w:pPr>
              <w:jc w:val="center"/>
              <w:rPr>
                <w:b/>
                <w:bCs/>
              </w:rPr>
            </w:pPr>
            <w:r>
              <w:rPr>
                <w:b/>
                <w:bCs/>
              </w:rPr>
              <w:t xml:space="preserve">Assignment: </w:t>
            </w:r>
            <w:r w:rsidR="00B5036A">
              <w:rPr>
                <w:b/>
                <w:bCs/>
              </w:rPr>
              <w:t>Reading/Content</w:t>
            </w:r>
          </w:p>
        </w:tc>
        <w:tc>
          <w:tcPr>
            <w:tcW w:w="3060" w:type="dxa"/>
          </w:tcPr>
          <w:p w14:paraId="3E52322B" w14:textId="6B07C0D2" w:rsidR="00B4739D" w:rsidRPr="009A2921" w:rsidRDefault="00687EB2" w:rsidP="00B4739D">
            <w:pPr>
              <w:jc w:val="center"/>
              <w:rPr>
                <w:b/>
                <w:bCs/>
              </w:rPr>
            </w:pPr>
            <w:r>
              <w:rPr>
                <w:b/>
                <w:bCs/>
              </w:rPr>
              <w:t>Assessment Methods</w:t>
            </w:r>
          </w:p>
        </w:tc>
      </w:tr>
      <w:tr w:rsidR="00B4739D" w:rsidRPr="009A2921" w14:paraId="44151CDB" w14:textId="77777777" w:rsidTr="00B4739D">
        <w:trPr>
          <w:trHeight w:val="602"/>
          <w:jc w:val="center"/>
        </w:trPr>
        <w:tc>
          <w:tcPr>
            <w:tcW w:w="6025" w:type="dxa"/>
          </w:tcPr>
          <w:p w14:paraId="3B81ECD9" w14:textId="41B7D755" w:rsidR="00B4739D" w:rsidRPr="009A2921" w:rsidRDefault="00B4739D" w:rsidP="00B4739D">
            <w:r w:rsidRPr="009A2921">
              <w:t xml:space="preserve">Chapter 10 </w:t>
            </w:r>
            <w:r w:rsidR="00B5036A">
              <w:t xml:space="preserve">Reading, </w:t>
            </w:r>
            <w:r w:rsidRPr="009A2921">
              <w:t>Exercises, Matching Quiz, and Review</w:t>
            </w:r>
          </w:p>
          <w:p w14:paraId="0268132F" w14:textId="18CEAAFC" w:rsidR="00B4739D" w:rsidRPr="009A2921" w:rsidRDefault="00B4739D" w:rsidP="00B4739D">
            <w:r w:rsidRPr="009A2921">
              <w:t xml:space="preserve">(self-assessment) </w:t>
            </w:r>
            <w:r w:rsidR="00F27427">
              <w:t>–</w:t>
            </w:r>
            <w:r w:rsidRPr="009A2921">
              <w:t xml:space="preserve"> ungraded</w:t>
            </w:r>
          </w:p>
        </w:tc>
        <w:tc>
          <w:tcPr>
            <w:tcW w:w="3060" w:type="dxa"/>
          </w:tcPr>
          <w:p w14:paraId="6DB49716" w14:textId="3228D5FC" w:rsidR="00B4739D" w:rsidRPr="009A2921" w:rsidRDefault="00B5036A" w:rsidP="00B5036A">
            <w:r>
              <w:t>Chapter 10 graded quiz</w:t>
            </w:r>
          </w:p>
        </w:tc>
      </w:tr>
    </w:tbl>
    <w:p w14:paraId="49744196" w14:textId="5ECD3EE7" w:rsidR="00B4739D" w:rsidRDefault="00B4739D" w:rsidP="00220C4F"/>
    <w:p w14:paraId="02F2FAB0" w14:textId="77777777" w:rsidR="00636C97" w:rsidRPr="009A2921" w:rsidRDefault="00636C97" w:rsidP="00220C4F"/>
    <w:p w14:paraId="0C04FF45" w14:textId="63A5FD8F" w:rsidR="00B4739D" w:rsidRPr="009A2921" w:rsidRDefault="00B4739D"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6549"/>
        </w:tabs>
        <w:rPr>
          <w:b/>
        </w:rPr>
      </w:pPr>
      <w:r w:rsidRPr="009A2921">
        <w:rPr>
          <w:b/>
        </w:rPr>
        <w:t xml:space="preserve">Week 11:  </w:t>
      </w:r>
      <w:r w:rsidR="00330CD6">
        <w:rPr>
          <w:b/>
        </w:rPr>
        <w:tab/>
      </w:r>
    </w:p>
    <w:p w14:paraId="36C1C37F" w14:textId="77777777" w:rsidR="00B4739D" w:rsidRPr="009A2921" w:rsidRDefault="00B4739D" w:rsidP="00B4739D">
      <w:pPr>
        <w:rPr>
          <w:b/>
        </w:rPr>
      </w:pPr>
    </w:p>
    <w:p w14:paraId="4275B947" w14:textId="77777777" w:rsidR="00B4739D" w:rsidRPr="009A2921" w:rsidRDefault="00B4739D" w:rsidP="00B4739D">
      <w:r w:rsidRPr="009A2921">
        <w:rPr>
          <w:b/>
        </w:rPr>
        <w:t xml:space="preserve">- Unit of Instruction:  </w:t>
      </w:r>
      <w:r w:rsidRPr="009A2921">
        <w:t>Chapter 11 – Presentation of Data</w:t>
      </w:r>
    </w:p>
    <w:p w14:paraId="39519FFA" w14:textId="77777777" w:rsidR="00B4739D" w:rsidRPr="009A2921" w:rsidRDefault="00B4739D" w:rsidP="00B4739D">
      <w:pPr>
        <w:rPr>
          <w:b/>
        </w:rPr>
      </w:pPr>
    </w:p>
    <w:p w14:paraId="0B7302BB" w14:textId="1D841AA6" w:rsidR="00B4739D" w:rsidRDefault="00B4739D" w:rsidP="00B4739D">
      <w:pPr>
        <w:rPr>
          <w:b/>
        </w:rPr>
      </w:pPr>
      <w:r w:rsidRPr="009A2921">
        <w:rPr>
          <w:b/>
        </w:rPr>
        <w:t xml:space="preserve">- Learning Objectives &amp; Goals: </w:t>
      </w:r>
    </w:p>
    <w:p w14:paraId="6FFF15F6" w14:textId="77777777" w:rsidR="008434FA" w:rsidRPr="009A2921" w:rsidRDefault="008434FA" w:rsidP="00B4739D">
      <w:pPr>
        <w:rPr>
          <w:b/>
        </w:rPr>
      </w:pPr>
    </w:p>
    <w:p w14:paraId="3C41BA85" w14:textId="77777777" w:rsidR="008434FA" w:rsidRPr="008434FA" w:rsidRDefault="008434FA" w:rsidP="008434FA">
      <w:pPr>
        <w:numPr>
          <w:ilvl w:val="0"/>
          <w:numId w:val="39"/>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34FA">
        <w:t>Explain, differentiate, and apply the following terms: nominal, ordinal, interval, ratio, and discrete and continuous data</w:t>
      </w:r>
    </w:p>
    <w:p w14:paraId="409D4C4B" w14:textId="77777777" w:rsidR="008434FA" w:rsidRPr="008434FA" w:rsidRDefault="008434FA" w:rsidP="008434FA">
      <w:pPr>
        <w:numPr>
          <w:ilvl w:val="0"/>
          <w:numId w:val="39"/>
        </w:numPr>
        <w:spacing w:before="100" w:beforeAutospacing="1" w:after="100" w:afterAutospacing="1"/>
      </w:pPr>
      <w:r w:rsidRPr="008434FA">
        <w:t>Distinguish between tables and the following graphs:  bar graphs, pie charts, line graphs, histograms, and scatterplots, and choose the appropriate graph to use</w:t>
      </w:r>
    </w:p>
    <w:p w14:paraId="6D84BA20" w14:textId="77777777" w:rsidR="008434FA" w:rsidRPr="008434FA" w:rsidRDefault="008434FA" w:rsidP="008434FA">
      <w:pPr>
        <w:numPr>
          <w:ilvl w:val="0"/>
          <w:numId w:val="39"/>
        </w:numPr>
        <w:spacing w:before="100" w:beforeAutospacing="1" w:after="100" w:afterAutospacing="1"/>
      </w:pPr>
      <w:r w:rsidRPr="008434FA">
        <w:t>Create tables and graphs to display statistical information</w:t>
      </w:r>
    </w:p>
    <w:p w14:paraId="17E55883" w14:textId="77777777" w:rsidR="008434FA" w:rsidRPr="008434FA" w:rsidRDefault="008434FA" w:rsidP="008434FA">
      <w:pPr>
        <w:numPr>
          <w:ilvl w:val="0"/>
          <w:numId w:val="39"/>
        </w:numPr>
        <w:spacing w:before="100" w:beforeAutospacing="1" w:after="100" w:afterAutospacing="1"/>
      </w:pPr>
      <w:r w:rsidRPr="008434FA">
        <w:t>Prepare the basic elements of a report</w:t>
      </w:r>
    </w:p>
    <w:p w14:paraId="28F3C2D4" w14:textId="77777777" w:rsidR="00B4739D" w:rsidRPr="009A2921" w:rsidRDefault="00B4739D" w:rsidP="00B4739D">
      <w:pPr>
        <w:rPr>
          <w:b/>
        </w:rPr>
      </w:pPr>
      <w:r w:rsidRPr="009A2921">
        <w:rPr>
          <w:b/>
        </w:rPr>
        <w:t xml:space="preserve">- Assignments:  </w:t>
      </w:r>
    </w:p>
    <w:p w14:paraId="0B5FD243" w14:textId="68771A6F" w:rsidR="00C72908" w:rsidRPr="009A2921" w:rsidRDefault="00C72908" w:rsidP="00B473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B4739D" w:rsidRPr="009A2921" w14:paraId="13C214A9" w14:textId="77777777" w:rsidTr="00687EB2">
        <w:trPr>
          <w:trHeight w:val="275"/>
          <w:jc w:val="center"/>
        </w:trPr>
        <w:tc>
          <w:tcPr>
            <w:tcW w:w="6025" w:type="dxa"/>
          </w:tcPr>
          <w:p w14:paraId="32DD7E0C" w14:textId="6AFC9F36" w:rsidR="00B4739D" w:rsidRPr="009A2921" w:rsidRDefault="00687EB2" w:rsidP="00B4739D">
            <w:pPr>
              <w:jc w:val="center"/>
              <w:rPr>
                <w:b/>
                <w:bCs/>
              </w:rPr>
            </w:pPr>
            <w:r>
              <w:rPr>
                <w:b/>
                <w:bCs/>
              </w:rPr>
              <w:t xml:space="preserve">Assignment: </w:t>
            </w:r>
            <w:r w:rsidR="00B4739D" w:rsidRPr="009A2921">
              <w:rPr>
                <w:b/>
                <w:bCs/>
              </w:rPr>
              <w:t>Activity</w:t>
            </w:r>
          </w:p>
        </w:tc>
        <w:tc>
          <w:tcPr>
            <w:tcW w:w="3060" w:type="dxa"/>
          </w:tcPr>
          <w:p w14:paraId="76396AC6" w14:textId="4B626433" w:rsidR="00B4739D" w:rsidRPr="009A2921" w:rsidRDefault="00687EB2" w:rsidP="00B4739D">
            <w:pPr>
              <w:jc w:val="center"/>
              <w:rPr>
                <w:b/>
                <w:bCs/>
              </w:rPr>
            </w:pPr>
            <w:r>
              <w:rPr>
                <w:b/>
                <w:bCs/>
              </w:rPr>
              <w:t>Assessment Methods</w:t>
            </w:r>
          </w:p>
        </w:tc>
      </w:tr>
      <w:tr w:rsidR="00B4739D" w:rsidRPr="009A2921" w14:paraId="1D59ED34" w14:textId="77777777" w:rsidTr="00B4739D">
        <w:trPr>
          <w:trHeight w:val="602"/>
          <w:jc w:val="center"/>
        </w:trPr>
        <w:tc>
          <w:tcPr>
            <w:tcW w:w="6025" w:type="dxa"/>
          </w:tcPr>
          <w:p w14:paraId="179F4C12" w14:textId="43979C79" w:rsidR="00B4739D" w:rsidRPr="009A2921" w:rsidRDefault="00B4739D" w:rsidP="00B4739D">
            <w:r w:rsidRPr="009A2921">
              <w:t>Chapter 1</w:t>
            </w:r>
            <w:r w:rsidR="00D767D9" w:rsidRPr="009A2921">
              <w:t>1</w:t>
            </w:r>
            <w:r w:rsidRPr="009A2921">
              <w:t xml:space="preserve"> </w:t>
            </w:r>
            <w:r w:rsidR="00B5036A">
              <w:t xml:space="preserve">Reading, </w:t>
            </w:r>
            <w:r w:rsidRPr="009A2921">
              <w:t>Exercises, Matching Quiz, and Review</w:t>
            </w:r>
          </w:p>
          <w:p w14:paraId="55361C9D" w14:textId="5150DFAD" w:rsidR="00B4739D" w:rsidRPr="009A2921" w:rsidRDefault="00B4739D" w:rsidP="00B4739D">
            <w:r w:rsidRPr="009A2921">
              <w:t xml:space="preserve">(self-assessment) </w:t>
            </w:r>
            <w:r w:rsidR="00F27427">
              <w:t>–</w:t>
            </w:r>
            <w:r w:rsidRPr="009A2921">
              <w:t xml:space="preserve"> ungraded</w:t>
            </w:r>
          </w:p>
        </w:tc>
        <w:tc>
          <w:tcPr>
            <w:tcW w:w="3060" w:type="dxa"/>
          </w:tcPr>
          <w:p w14:paraId="17F49738" w14:textId="6694802E" w:rsidR="00B4739D" w:rsidRPr="009A2921" w:rsidRDefault="00B5036A" w:rsidP="00663312">
            <w:r>
              <w:t>Chapter 11 graded quiz</w:t>
            </w:r>
          </w:p>
        </w:tc>
      </w:tr>
      <w:tr w:rsidR="00F62CD3" w:rsidRPr="009A2921" w14:paraId="325D8A7F" w14:textId="77777777" w:rsidTr="00B4739D">
        <w:trPr>
          <w:trHeight w:val="602"/>
          <w:jc w:val="center"/>
        </w:trPr>
        <w:tc>
          <w:tcPr>
            <w:tcW w:w="6025" w:type="dxa"/>
          </w:tcPr>
          <w:p w14:paraId="1DED9DAA" w14:textId="45E5B61A" w:rsidR="00F62CD3" w:rsidRPr="00F27427" w:rsidRDefault="00F62CD3" w:rsidP="00B4739D">
            <w:pPr>
              <w:rPr>
                <w:highlight w:val="yellow"/>
              </w:rPr>
            </w:pPr>
          </w:p>
        </w:tc>
        <w:tc>
          <w:tcPr>
            <w:tcW w:w="3060" w:type="dxa"/>
          </w:tcPr>
          <w:p w14:paraId="3FC637F5" w14:textId="6D4B6472" w:rsidR="00F62CD3" w:rsidRPr="009A2921" w:rsidRDefault="00B5036A" w:rsidP="00663312">
            <w:r>
              <w:t>Creating Graphs in Excel assignment</w:t>
            </w:r>
          </w:p>
        </w:tc>
      </w:tr>
    </w:tbl>
    <w:p w14:paraId="11A83D67" w14:textId="77777777" w:rsidR="00B4739D" w:rsidRDefault="00B4739D" w:rsidP="00220C4F"/>
    <w:p w14:paraId="360A582E" w14:textId="77777777" w:rsidR="00B5036A" w:rsidRPr="009A2921" w:rsidRDefault="00B5036A" w:rsidP="00220C4F"/>
    <w:p w14:paraId="7E4857A7" w14:textId="3C3DFE0C" w:rsidR="00D767D9" w:rsidRPr="009A2921" w:rsidRDefault="00D767D9"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5397"/>
        </w:tabs>
        <w:rPr>
          <w:b/>
        </w:rPr>
      </w:pPr>
      <w:r w:rsidRPr="009A2921">
        <w:rPr>
          <w:b/>
        </w:rPr>
        <w:t xml:space="preserve">Week 12:  </w:t>
      </w:r>
      <w:r w:rsidR="00330CD6">
        <w:rPr>
          <w:b/>
        </w:rPr>
        <w:tab/>
      </w:r>
    </w:p>
    <w:p w14:paraId="3857AD8F" w14:textId="77777777" w:rsidR="00D767D9" w:rsidRPr="009A2921" w:rsidRDefault="00D767D9" w:rsidP="00D767D9">
      <w:pPr>
        <w:rPr>
          <w:b/>
        </w:rPr>
      </w:pPr>
    </w:p>
    <w:p w14:paraId="16AA2596" w14:textId="77777777" w:rsidR="00D767D9" w:rsidRPr="009A2921" w:rsidRDefault="00D767D9" w:rsidP="00D767D9">
      <w:r w:rsidRPr="009A2921">
        <w:rPr>
          <w:b/>
        </w:rPr>
        <w:t xml:space="preserve">- Unit of Instruction:  </w:t>
      </w:r>
      <w:r w:rsidRPr="009A2921">
        <w:t>Chapter 12 – Basic Research Principles</w:t>
      </w:r>
    </w:p>
    <w:p w14:paraId="1870AEC8" w14:textId="77777777" w:rsidR="00D767D9" w:rsidRPr="009A2921" w:rsidRDefault="00D767D9" w:rsidP="00D767D9">
      <w:pPr>
        <w:rPr>
          <w:b/>
        </w:rPr>
      </w:pPr>
    </w:p>
    <w:p w14:paraId="35EDE67B" w14:textId="77777777" w:rsidR="00D767D9" w:rsidRPr="009A2921" w:rsidRDefault="00D767D9" w:rsidP="00D767D9">
      <w:pPr>
        <w:rPr>
          <w:b/>
        </w:rPr>
      </w:pPr>
      <w:r w:rsidRPr="009A2921">
        <w:rPr>
          <w:b/>
        </w:rPr>
        <w:t xml:space="preserve">- Learning Objectives &amp; Goals: </w:t>
      </w:r>
    </w:p>
    <w:p w14:paraId="2AE0313B" w14:textId="01D78D60" w:rsidR="00D767D9" w:rsidRPr="009A2921" w:rsidRDefault="00D767D9" w:rsidP="00DC0DCA">
      <w:pPr>
        <w:pStyle w:val="ListParagraph"/>
        <w:numPr>
          <w:ilvl w:val="0"/>
          <w:numId w:val="12"/>
        </w:numPr>
      </w:pPr>
      <w:r w:rsidRPr="009A2921">
        <w:t xml:space="preserve">Compare and contrast quantitative and qualitative research </w:t>
      </w:r>
    </w:p>
    <w:p w14:paraId="75CD6206" w14:textId="66DC3439" w:rsidR="00D767D9" w:rsidRPr="009A2921" w:rsidRDefault="00E26406" w:rsidP="00DC0DCA">
      <w:pPr>
        <w:pStyle w:val="ListParagraph"/>
        <w:numPr>
          <w:ilvl w:val="0"/>
          <w:numId w:val="12"/>
        </w:numPr>
      </w:pPr>
      <w:r>
        <w:t>Distinguish</w:t>
      </w:r>
      <w:r w:rsidR="00D767D9" w:rsidRPr="009A2921">
        <w:t xml:space="preserve"> among the types of research, research methods, samples, data collection techniques, and data interpretation issues </w:t>
      </w:r>
    </w:p>
    <w:p w14:paraId="63367CDC" w14:textId="77777777" w:rsidR="00D767D9" w:rsidRPr="009A2921" w:rsidRDefault="00D767D9" w:rsidP="00DC0DCA">
      <w:pPr>
        <w:pStyle w:val="ListParagraph"/>
        <w:numPr>
          <w:ilvl w:val="0"/>
          <w:numId w:val="12"/>
        </w:numPr>
      </w:pPr>
      <w:r w:rsidRPr="009A2921">
        <w:t xml:space="preserve">Determine the steps in the research process </w:t>
      </w:r>
    </w:p>
    <w:p w14:paraId="3C60E75A" w14:textId="77777777" w:rsidR="00D767D9" w:rsidRPr="009A2921" w:rsidRDefault="00D767D9" w:rsidP="00DC0DCA">
      <w:pPr>
        <w:pStyle w:val="ListParagraph"/>
        <w:numPr>
          <w:ilvl w:val="0"/>
          <w:numId w:val="12"/>
        </w:numPr>
      </w:pPr>
      <w:r w:rsidRPr="009A2921">
        <w:t xml:space="preserve">Explain the role of the Institutional Review Board (IRB) in research in healthcare facilities </w:t>
      </w:r>
    </w:p>
    <w:p w14:paraId="6C9842F5" w14:textId="49099CA3" w:rsidR="00D767D9" w:rsidRPr="009A2921" w:rsidRDefault="00E26406" w:rsidP="00DC0DCA">
      <w:pPr>
        <w:pStyle w:val="ListParagraph"/>
        <w:numPr>
          <w:ilvl w:val="0"/>
          <w:numId w:val="12"/>
        </w:numPr>
      </w:pPr>
      <w:r>
        <w:t>Comply with</w:t>
      </w:r>
      <w:r w:rsidR="00D767D9" w:rsidRPr="009A2921">
        <w:t xml:space="preserve"> ethical guidelines in the use of statistics</w:t>
      </w:r>
    </w:p>
    <w:p w14:paraId="284D93FC" w14:textId="77777777" w:rsidR="00D767D9" w:rsidRPr="009A2921" w:rsidRDefault="00D767D9" w:rsidP="00D767D9">
      <w:pPr>
        <w:autoSpaceDE w:val="0"/>
        <w:autoSpaceDN w:val="0"/>
        <w:adjustRightInd w:val="0"/>
        <w:ind w:firstLine="360"/>
        <w:rPr>
          <w:color w:val="000000"/>
        </w:rPr>
      </w:pPr>
    </w:p>
    <w:p w14:paraId="43330270" w14:textId="77777777" w:rsidR="00D767D9" w:rsidRPr="009A2921" w:rsidRDefault="00D767D9" w:rsidP="00D767D9">
      <w:pPr>
        <w:rPr>
          <w:b/>
        </w:rPr>
      </w:pPr>
      <w:r w:rsidRPr="009A2921">
        <w:rPr>
          <w:b/>
        </w:rPr>
        <w:t xml:space="preserve">- Assignments:  </w:t>
      </w:r>
    </w:p>
    <w:p w14:paraId="06B708EF" w14:textId="77777777" w:rsidR="00D767D9" w:rsidRPr="009A2921" w:rsidRDefault="00D767D9" w:rsidP="00D767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D767D9" w:rsidRPr="009A2921" w14:paraId="31B9C46E" w14:textId="77777777" w:rsidTr="00687EB2">
        <w:trPr>
          <w:trHeight w:val="275"/>
          <w:jc w:val="center"/>
        </w:trPr>
        <w:tc>
          <w:tcPr>
            <w:tcW w:w="6025" w:type="dxa"/>
          </w:tcPr>
          <w:p w14:paraId="36DE7059" w14:textId="4A0989E9" w:rsidR="00D767D9" w:rsidRPr="009A2921" w:rsidRDefault="00687EB2" w:rsidP="004277A5">
            <w:pPr>
              <w:jc w:val="center"/>
              <w:rPr>
                <w:b/>
                <w:bCs/>
              </w:rPr>
            </w:pPr>
            <w:r>
              <w:rPr>
                <w:b/>
                <w:bCs/>
              </w:rPr>
              <w:t xml:space="preserve">Assignment: </w:t>
            </w:r>
            <w:r w:rsidR="00B5036A">
              <w:rPr>
                <w:b/>
                <w:bCs/>
              </w:rPr>
              <w:t>Reading/Content</w:t>
            </w:r>
          </w:p>
        </w:tc>
        <w:tc>
          <w:tcPr>
            <w:tcW w:w="3060" w:type="dxa"/>
          </w:tcPr>
          <w:p w14:paraId="0E88D0AA" w14:textId="12C26FFE" w:rsidR="00D767D9" w:rsidRPr="009A2921" w:rsidRDefault="00687EB2" w:rsidP="004277A5">
            <w:pPr>
              <w:jc w:val="center"/>
              <w:rPr>
                <w:b/>
                <w:bCs/>
              </w:rPr>
            </w:pPr>
            <w:r>
              <w:rPr>
                <w:b/>
                <w:bCs/>
              </w:rPr>
              <w:t>Assessment Methods</w:t>
            </w:r>
          </w:p>
        </w:tc>
      </w:tr>
      <w:tr w:rsidR="00D767D9" w:rsidRPr="009A2921" w14:paraId="55EBB41B" w14:textId="77777777" w:rsidTr="004277A5">
        <w:trPr>
          <w:trHeight w:val="602"/>
          <w:jc w:val="center"/>
        </w:trPr>
        <w:tc>
          <w:tcPr>
            <w:tcW w:w="6025" w:type="dxa"/>
          </w:tcPr>
          <w:p w14:paraId="3EB16C0E" w14:textId="64507089" w:rsidR="00D767D9" w:rsidRPr="009A2921" w:rsidRDefault="00D767D9" w:rsidP="004277A5">
            <w:r w:rsidRPr="009A2921">
              <w:t xml:space="preserve">Chapter 12 </w:t>
            </w:r>
            <w:r w:rsidR="00B5036A">
              <w:t xml:space="preserve">Reading, </w:t>
            </w:r>
            <w:r w:rsidRPr="009A2921">
              <w:t>Exercises, Matching Quiz, and Review</w:t>
            </w:r>
          </w:p>
          <w:p w14:paraId="378B227D" w14:textId="77777777" w:rsidR="00D767D9" w:rsidRPr="009A2921" w:rsidRDefault="00D767D9" w:rsidP="004277A5">
            <w:r w:rsidRPr="009A2921">
              <w:t>(self-assessment) - ungraded</w:t>
            </w:r>
          </w:p>
        </w:tc>
        <w:tc>
          <w:tcPr>
            <w:tcW w:w="3060" w:type="dxa"/>
          </w:tcPr>
          <w:p w14:paraId="6FB6E13C" w14:textId="6E927571" w:rsidR="00D767D9" w:rsidRPr="009A2921" w:rsidRDefault="00B5036A" w:rsidP="00663312">
            <w:r>
              <w:t>Chapter 12 graded quiz</w:t>
            </w:r>
          </w:p>
        </w:tc>
      </w:tr>
      <w:tr w:rsidR="00AA2BD1" w:rsidRPr="009A2921" w14:paraId="6A2866F4" w14:textId="77777777" w:rsidTr="004277A5">
        <w:trPr>
          <w:trHeight w:val="258"/>
          <w:jc w:val="center"/>
        </w:trPr>
        <w:tc>
          <w:tcPr>
            <w:tcW w:w="6025" w:type="dxa"/>
          </w:tcPr>
          <w:p w14:paraId="4A40E7F5" w14:textId="588A8FD2" w:rsidR="00AA2BD1" w:rsidRPr="009A2921" w:rsidRDefault="00AA2BD1" w:rsidP="00AA2BD1">
            <w:pPr>
              <w:rPr>
                <w:bCs/>
                <w:highlight w:val="yellow"/>
              </w:rPr>
            </w:pPr>
          </w:p>
        </w:tc>
        <w:tc>
          <w:tcPr>
            <w:tcW w:w="3060" w:type="dxa"/>
          </w:tcPr>
          <w:p w14:paraId="370F89DB" w14:textId="3C14F676" w:rsidR="00AA2BD1" w:rsidRPr="00B5036A" w:rsidRDefault="00B5036A" w:rsidP="00AA2BD1">
            <w:pPr>
              <w:rPr>
                <w:bCs/>
              </w:rPr>
            </w:pPr>
            <w:r w:rsidRPr="00B5036A">
              <w:rPr>
                <w:bCs/>
              </w:rPr>
              <w:t>Research Process Ordering assignment</w:t>
            </w:r>
          </w:p>
        </w:tc>
      </w:tr>
      <w:tr w:rsidR="00AA2BD1" w:rsidRPr="009A2921" w14:paraId="5A404F0C" w14:textId="77777777" w:rsidTr="004277A5">
        <w:trPr>
          <w:trHeight w:val="258"/>
          <w:jc w:val="center"/>
        </w:trPr>
        <w:tc>
          <w:tcPr>
            <w:tcW w:w="6025" w:type="dxa"/>
          </w:tcPr>
          <w:p w14:paraId="21824345" w14:textId="56BC620D" w:rsidR="00AA2BD1" w:rsidRPr="009A2921" w:rsidRDefault="00AA2BD1" w:rsidP="00AA2BD1">
            <w:pPr>
              <w:rPr>
                <w:bCs/>
                <w:highlight w:val="yellow"/>
              </w:rPr>
            </w:pPr>
          </w:p>
        </w:tc>
        <w:tc>
          <w:tcPr>
            <w:tcW w:w="3060" w:type="dxa"/>
          </w:tcPr>
          <w:p w14:paraId="1D5B7FBE" w14:textId="71092A9B" w:rsidR="00AA2BD1" w:rsidRPr="00B5036A" w:rsidRDefault="00B5036A" w:rsidP="00AA2BD1">
            <w:pPr>
              <w:rPr>
                <w:bCs/>
              </w:rPr>
            </w:pPr>
            <w:r w:rsidRPr="00B5036A">
              <w:rPr>
                <w:bCs/>
              </w:rPr>
              <w:t>Quantitative vs Qualitative Assignment</w:t>
            </w:r>
          </w:p>
        </w:tc>
      </w:tr>
    </w:tbl>
    <w:p w14:paraId="1F83E3F5" w14:textId="69799AFF" w:rsidR="00D767D9" w:rsidRDefault="00D767D9" w:rsidP="00220C4F"/>
    <w:p w14:paraId="793C1BCC" w14:textId="77777777" w:rsidR="00636C97" w:rsidRPr="009A2921" w:rsidRDefault="00636C97" w:rsidP="00220C4F"/>
    <w:p w14:paraId="21CCDFFC" w14:textId="0222F689" w:rsidR="00D767D9" w:rsidRPr="009A2921" w:rsidRDefault="00D767D9"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center" w:pos="4680"/>
        </w:tabs>
        <w:rPr>
          <w:b/>
        </w:rPr>
      </w:pPr>
      <w:r w:rsidRPr="009A2921">
        <w:rPr>
          <w:b/>
        </w:rPr>
        <w:t xml:space="preserve">Week 13:  </w:t>
      </w:r>
      <w:r w:rsidR="00330CD6">
        <w:rPr>
          <w:b/>
        </w:rPr>
        <w:tab/>
      </w:r>
    </w:p>
    <w:p w14:paraId="4BB97FF1" w14:textId="77777777" w:rsidR="00D767D9" w:rsidRPr="009A2921" w:rsidRDefault="00D767D9" w:rsidP="00D767D9">
      <w:pPr>
        <w:rPr>
          <w:b/>
        </w:rPr>
      </w:pPr>
    </w:p>
    <w:p w14:paraId="266E1FA3" w14:textId="77777777" w:rsidR="00D767D9" w:rsidRPr="009A2921" w:rsidRDefault="00D767D9" w:rsidP="00D767D9">
      <w:r w:rsidRPr="009A2921">
        <w:rPr>
          <w:b/>
        </w:rPr>
        <w:t xml:space="preserve">- Unit of Instruction:  </w:t>
      </w:r>
      <w:r w:rsidRPr="009A2921">
        <w:t>Chapter 13 – Inferential Statistics in Healthcare</w:t>
      </w:r>
    </w:p>
    <w:p w14:paraId="69C076F2" w14:textId="77777777" w:rsidR="00D767D9" w:rsidRPr="009A2921" w:rsidRDefault="00D767D9" w:rsidP="00D767D9">
      <w:pPr>
        <w:rPr>
          <w:b/>
        </w:rPr>
      </w:pPr>
    </w:p>
    <w:p w14:paraId="17A00DBD" w14:textId="77777777" w:rsidR="00D767D9" w:rsidRPr="009A2921" w:rsidRDefault="00D767D9" w:rsidP="00D767D9">
      <w:pPr>
        <w:rPr>
          <w:b/>
        </w:rPr>
      </w:pPr>
      <w:r w:rsidRPr="009A2921">
        <w:rPr>
          <w:b/>
        </w:rPr>
        <w:t xml:space="preserve">- Learning Objectives &amp; Goals: </w:t>
      </w:r>
    </w:p>
    <w:p w14:paraId="723BCDBF" w14:textId="77777777" w:rsidR="00D767D9" w:rsidRPr="009A2921" w:rsidRDefault="00D767D9" w:rsidP="00D767D9">
      <w:pPr>
        <w:autoSpaceDE w:val="0"/>
        <w:autoSpaceDN w:val="0"/>
        <w:adjustRightInd w:val="0"/>
        <w:ind w:firstLine="360"/>
        <w:rPr>
          <w:color w:val="000000"/>
        </w:rPr>
      </w:pPr>
      <w:r w:rsidRPr="009A2921">
        <w:rPr>
          <w:color w:val="000000"/>
        </w:rPr>
        <w:t>At the conclusion of this chapter, you should be able to:</w:t>
      </w:r>
    </w:p>
    <w:p w14:paraId="7B50FA2A" w14:textId="77777777" w:rsidR="00D767D9" w:rsidRPr="009A2921" w:rsidRDefault="00D767D9" w:rsidP="00DC0DCA">
      <w:pPr>
        <w:pStyle w:val="ListParagraph"/>
        <w:numPr>
          <w:ilvl w:val="0"/>
          <w:numId w:val="19"/>
        </w:numPr>
        <w:autoSpaceDE w:val="0"/>
        <w:autoSpaceDN w:val="0"/>
        <w:adjustRightInd w:val="0"/>
        <w:rPr>
          <w:color w:val="000000"/>
        </w:rPr>
      </w:pPr>
      <w:r w:rsidRPr="009A2921">
        <w:rPr>
          <w:color w:val="000000"/>
        </w:rPr>
        <w:t xml:space="preserve">Explain inferential statistics </w:t>
      </w:r>
    </w:p>
    <w:p w14:paraId="6C9A1F1B" w14:textId="77777777" w:rsidR="00D767D9" w:rsidRPr="009A2921" w:rsidRDefault="00D767D9" w:rsidP="00DC0DCA">
      <w:pPr>
        <w:pStyle w:val="ListParagraph"/>
        <w:numPr>
          <w:ilvl w:val="0"/>
          <w:numId w:val="19"/>
        </w:numPr>
        <w:autoSpaceDE w:val="0"/>
        <w:autoSpaceDN w:val="0"/>
        <w:adjustRightInd w:val="0"/>
        <w:rPr>
          <w:color w:val="000000"/>
        </w:rPr>
      </w:pPr>
      <w:r w:rsidRPr="009A2921">
        <w:rPr>
          <w:color w:val="000000"/>
        </w:rPr>
        <w:t>Compare and contrast descriptive and inferential statistic</w:t>
      </w:r>
      <w:r w:rsidR="004E6BA1">
        <w:rPr>
          <w:color w:val="000000"/>
        </w:rPr>
        <w:t>s</w:t>
      </w:r>
    </w:p>
    <w:p w14:paraId="6FA846C4" w14:textId="29733B5C" w:rsidR="00D767D9" w:rsidRDefault="00FA3E93" w:rsidP="00DC0DCA">
      <w:pPr>
        <w:pStyle w:val="ListParagraph"/>
        <w:numPr>
          <w:ilvl w:val="0"/>
          <w:numId w:val="19"/>
        </w:numPr>
        <w:autoSpaceDE w:val="0"/>
        <w:autoSpaceDN w:val="0"/>
        <w:adjustRightInd w:val="0"/>
        <w:rPr>
          <w:color w:val="000000"/>
        </w:rPr>
      </w:pPr>
      <w:r>
        <w:rPr>
          <w:color w:val="000000"/>
        </w:rPr>
        <w:t>Interpret the standard error of the mean and the confidence intervals</w:t>
      </w:r>
    </w:p>
    <w:p w14:paraId="44B8F6C3" w14:textId="5F4382EF" w:rsidR="00FA3E93" w:rsidRDefault="00FA3E93" w:rsidP="00DC0DCA">
      <w:pPr>
        <w:pStyle w:val="ListParagraph"/>
        <w:numPr>
          <w:ilvl w:val="0"/>
          <w:numId w:val="19"/>
        </w:numPr>
        <w:autoSpaceDE w:val="0"/>
        <w:autoSpaceDN w:val="0"/>
        <w:adjustRightInd w:val="0"/>
        <w:rPr>
          <w:color w:val="000000"/>
        </w:rPr>
      </w:pPr>
      <w:r>
        <w:rPr>
          <w:color w:val="000000"/>
        </w:rPr>
        <w:t>Identify and describe the null hypothesis</w:t>
      </w:r>
    </w:p>
    <w:p w14:paraId="3C02F393" w14:textId="6CF715DA" w:rsidR="00FA3E93" w:rsidRDefault="00FA3E93" w:rsidP="00DC0DCA">
      <w:pPr>
        <w:pStyle w:val="ListParagraph"/>
        <w:numPr>
          <w:ilvl w:val="0"/>
          <w:numId w:val="19"/>
        </w:numPr>
        <w:autoSpaceDE w:val="0"/>
        <w:autoSpaceDN w:val="0"/>
        <w:adjustRightInd w:val="0"/>
        <w:rPr>
          <w:color w:val="000000"/>
        </w:rPr>
      </w:pPr>
      <w:r>
        <w:rPr>
          <w:color w:val="000000"/>
        </w:rPr>
        <w:t xml:space="preserve">Understand the importance of </w:t>
      </w:r>
      <w:r w:rsidRPr="00FA3E93">
        <w:rPr>
          <w:i/>
          <w:iCs/>
          <w:color w:val="000000"/>
        </w:rPr>
        <w:t>t</w:t>
      </w:r>
      <w:r>
        <w:rPr>
          <w:color w:val="000000"/>
        </w:rPr>
        <w:t xml:space="preserve"> tests and the chi-square</w:t>
      </w:r>
      <w:r w:rsidR="00292CC1">
        <w:rPr>
          <w:color w:val="000000"/>
        </w:rPr>
        <w:t xml:space="preserve"> test</w:t>
      </w:r>
    </w:p>
    <w:p w14:paraId="25AFC610" w14:textId="77777777" w:rsidR="00A850FA" w:rsidRDefault="00A850FA" w:rsidP="00D767D9">
      <w:pPr>
        <w:rPr>
          <w:b/>
        </w:rPr>
      </w:pPr>
    </w:p>
    <w:p w14:paraId="634E2D33" w14:textId="77777777" w:rsidR="00D767D9" w:rsidRPr="009A2921" w:rsidRDefault="00D767D9" w:rsidP="00D767D9">
      <w:pPr>
        <w:rPr>
          <w:b/>
        </w:rPr>
      </w:pPr>
      <w:r w:rsidRPr="009A2921">
        <w:rPr>
          <w:b/>
        </w:rPr>
        <w:t xml:space="preserve">- Assignments:  </w:t>
      </w:r>
    </w:p>
    <w:p w14:paraId="614F833D" w14:textId="77777777" w:rsidR="00D767D9" w:rsidRPr="009A2921" w:rsidRDefault="00D767D9" w:rsidP="00D767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D767D9" w:rsidRPr="009A2921" w14:paraId="4C4766EA" w14:textId="77777777" w:rsidTr="00687EB2">
        <w:trPr>
          <w:trHeight w:val="275"/>
          <w:jc w:val="center"/>
        </w:trPr>
        <w:tc>
          <w:tcPr>
            <w:tcW w:w="6025" w:type="dxa"/>
          </w:tcPr>
          <w:p w14:paraId="426AA4BC" w14:textId="7874D413" w:rsidR="00D767D9" w:rsidRPr="009A2921" w:rsidRDefault="00687EB2" w:rsidP="004277A5">
            <w:pPr>
              <w:jc w:val="center"/>
              <w:rPr>
                <w:b/>
                <w:bCs/>
              </w:rPr>
            </w:pPr>
            <w:r>
              <w:rPr>
                <w:b/>
                <w:bCs/>
              </w:rPr>
              <w:t xml:space="preserve">Assignment: </w:t>
            </w:r>
            <w:r w:rsidR="005B1E77">
              <w:rPr>
                <w:b/>
                <w:bCs/>
              </w:rPr>
              <w:t>Reading/Content</w:t>
            </w:r>
          </w:p>
        </w:tc>
        <w:tc>
          <w:tcPr>
            <w:tcW w:w="3060" w:type="dxa"/>
          </w:tcPr>
          <w:p w14:paraId="103E9784" w14:textId="6FDB4E94" w:rsidR="00D767D9" w:rsidRPr="009A2921" w:rsidRDefault="00687EB2" w:rsidP="004277A5">
            <w:pPr>
              <w:jc w:val="center"/>
              <w:rPr>
                <w:b/>
                <w:bCs/>
              </w:rPr>
            </w:pPr>
            <w:r>
              <w:rPr>
                <w:b/>
                <w:bCs/>
              </w:rPr>
              <w:t>Assessment Methods</w:t>
            </w:r>
          </w:p>
        </w:tc>
      </w:tr>
      <w:tr w:rsidR="00D767D9" w:rsidRPr="009A2921" w14:paraId="215135AF" w14:textId="77777777" w:rsidTr="004277A5">
        <w:trPr>
          <w:trHeight w:val="602"/>
          <w:jc w:val="center"/>
        </w:trPr>
        <w:tc>
          <w:tcPr>
            <w:tcW w:w="6025" w:type="dxa"/>
          </w:tcPr>
          <w:p w14:paraId="6A43EF2E" w14:textId="0CBE2622" w:rsidR="00D767D9" w:rsidRPr="009A2921" w:rsidRDefault="00D767D9" w:rsidP="004277A5">
            <w:r w:rsidRPr="009A2921">
              <w:t>Chapter 1</w:t>
            </w:r>
            <w:r w:rsidR="00BA5DDB" w:rsidRPr="009A2921">
              <w:t>3</w:t>
            </w:r>
            <w:r w:rsidRPr="009A2921">
              <w:t xml:space="preserve"> </w:t>
            </w:r>
            <w:r w:rsidR="005B1E77">
              <w:t xml:space="preserve">Reading, </w:t>
            </w:r>
            <w:r w:rsidRPr="009A2921">
              <w:t>Exercises, Matching Quiz, and Review</w:t>
            </w:r>
          </w:p>
          <w:p w14:paraId="4B3B9F30" w14:textId="15B8EEF5" w:rsidR="00D767D9" w:rsidRPr="009A2921" w:rsidRDefault="00D767D9" w:rsidP="004277A5">
            <w:r w:rsidRPr="009A2921">
              <w:t xml:space="preserve">(self-assessment) </w:t>
            </w:r>
            <w:r w:rsidR="00062EE3">
              <w:t>–</w:t>
            </w:r>
            <w:r w:rsidRPr="009A2921">
              <w:t xml:space="preserve"> ungraded</w:t>
            </w:r>
          </w:p>
        </w:tc>
        <w:tc>
          <w:tcPr>
            <w:tcW w:w="3060" w:type="dxa"/>
          </w:tcPr>
          <w:p w14:paraId="4956C85B" w14:textId="0B56AF20" w:rsidR="00D767D9" w:rsidRPr="009A2921" w:rsidRDefault="005B1E77" w:rsidP="00663312">
            <w:r>
              <w:t>Chapter 13 graded quiz</w:t>
            </w:r>
          </w:p>
        </w:tc>
      </w:tr>
    </w:tbl>
    <w:p w14:paraId="65E86B20" w14:textId="691C5CD3" w:rsidR="00B4739D" w:rsidRDefault="00B4739D" w:rsidP="00220C4F"/>
    <w:p w14:paraId="0021F129" w14:textId="77777777" w:rsidR="00636C97" w:rsidRPr="009A2921" w:rsidRDefault="00636C97" w:rsidP="00220C4F"/>
    <w:p w14:paraId="2062910E" w14:textId="584B2AD9" w:rsidR="00423838" w:rsidRPr="009A2921" w:rsidRDefault="00423838"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center" w:pos="4680"/>
        </w:tabs>
        <w:rPr>
          <w:b/>
        </w:rPr>
      </w:pPr>
      <w:r w:rsidRPr="009A2921">
        <w:rPr>
          <w:b/>
        </w:rPr>
        <w:t xml:space="preserve">Week 14:  </w:t>
      </w:r>
      <w:r w:rsidR="00330CD6">
        <w:rPr>
          <w:b/>
        </w:rPr>
        <w:tab/>
      </w:r>
    </w:p>
    <w:p w14:paraId="0063852E" w14:textId="77777777" w:rsidR="00423838" w:rsidRPr="009A2921" w:rsidRDefault="00423838" w:rsidP="00423838">
      <w:pPr>
        <w:rPr>
          <w:b/>
        </w:rPr>
      </w:pPr>
    </w:p>
    <w:p w14:paraId="04F8E6F1" w14:textId="2311BB81" w:rsidR="00423838" w:rsidRPr="009A2921" w:rsidRDefault="00423838" w:rsidP="00423838">
      <w:r w:rsidRPr="009A2921">
        <w:rPr>
          <w:b/>
        </w:rPr>
        <w:t xml:space="preserve">- Unit of Instruction:  </w:t>
      </w:r>
      <w:r w:rsidR="00DA291D">
        <w:t>Chapter 14</w:t>
      </w:r>
      <w:r w:rsidRPr="009A2921">
        <w:t xml:space="preserve"> – </w:t>
      </w:r>
      <w:r w:rsidR="0022429E">
        <w:t xml:space="preserve">An </w:t>
      </w:r>
      <w:r w:rsidR="00825900">
        <w:t xml:space="preserve">Introduction to </w:t>
      </w:r>
      <w:r w:rsidRPr="009A2921">
        <w:t>Data Analytics</w:t>
      </w:r>
    </w:p>
    <w:p w14:paraId="5BC06BFD" w14:textId="77777777" w:rsidR="00423838" w:rsidRPr="009A2921" w:rsidRDefault="00423838" w:rsidP="00423838">
      <w:pPr>
        <w:rPr>
          <w:b/>
        </w:rPr>
      </w:pPr>
    </w:p>
    <w:p w14:paraId="7FFBB936" w14:textId="77777777" w:rsidR="00423838" w:rsidRPr="009A2921" w:rsidRDefault="00423838" w:rsidP="00423838">
      <w:pPr>
        <w:rPr>
          <w:b/>
        </w:rPr>
      </w:pPr>
      <w:r w:rsidRPr="009A2921">
        <w:rPr>
          <w:b/>
        </w:rPr>
        <w:t xml:space="preserve">- Learning Objectives &amp; Goals: </w:t>
      </w:r>
    </w:p>
    <w:p w14:paraId="77712969" w14:textId="77777777" w:rsidR="003A6CDA" w:rsidRPr="003A6CDA" w:rsidRDefault="003A6CDA" w:rsidP="003A6CDA">
      <w:pPr>
        <w:numPr>
          <w:ilvl w:val="0"/>
          <w:numId w:val="40"/>
        </w:numPr>
        <w:spacing w:before="100" w:beforeAutospacing="1" w:after="100" w:afterAutospacing="1"/>
      </w:pPr>
      <w:r w:rsidRPr="003A6CDA">
        <w:t>Compare and contrast among the five types of data analytics</w:t>
      </w:r>
    </w:p>
    <w:p w14:paraId="2215D455" w14:textId="0B25B437" w:rsidR="00423838" w:rsidRPr="003A6CDA" w:rsidRDefault="003A6CDA" w:rsidP="003A6CDA">
      <w:pPr>
        <w:numPr>
          <w:ilvl w:val="0"/>
          <w:numId w:val="40"/>
        </w:numPr>
        <w:spacing w:before="100" w:beforeAutospacing="1" w:after="100" w:afterAutospacing="1"/>
      </w:pPr>
      <w:r w:rsidRPr="003A6CDA">
        <w:t>Determine how data analytics informs healthcare decisions</w:t>
      </w:r>
    </w:p>
    <w:p w14:paraId="3A7F860A" w14:textId="77777777" w:rsidR="00423838" w:rsidRPr="009A2921" w:rsidRDefault="00423838" w:rsidP="00423838">
      <w:pPr>
        <w:rPr>
          <w:b/>
        </w:rPr>
      </w:pPr>
      <w:r w:rsidRPr="009A2921">
        <w:rPr>
          <w:b/>
        </w:rPr>
        <w:t xml:space="preserve">- Assignments:  </w:t>
      </w:r>
    </w:p>
    <w:p w14:paraId="1CBD527C" w14:textId="47110B8B" w:rsidR="00423838" w:rsidRPr="009A2921" w:rsidRDefault="00423838" w:rsidP="004238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423838" w:rsidRPr="009A2921" w14:paraId="0D25F0C5" w14:textId="77777777" w:rsidTr="00687EB2">
        <w:trPr>
          <w:trHeight w:val="275"/>
          <w:jc w:val="center"/>
        </w:trPr>
        <w:tc>
          <w:tcPr>
            <w:tcW w:w="6025" w:type="dxa"/>
          </w:tcPr>
          <w:p w14:paraId="26121646" w14:textId="73F4A936" w:rsidR="00423838" w:rsidRPr="009A2921" w:rsidRDefault="00687EB2" w:rsidP="004277A5">
            <w:pPr>
              <w:jc w:val="center"/>
              <w:rPr>
                <w:b/>
                <w:bCs/>
              </w:rPr>
            </w:pPr>
            <w:r>
              <w:rPr>
                <w:b/>
                <w:bCs/>
              </w:rPr>
              <w:t xml:space="preserve">Assignment: </w:t>
            </w:r>
            <w:r w:rsidR="005B1E77">
              <w:rPr>
                <w:b/>
                <w:bCs/>
              </w:rPr>
              <w:t>Reading/Content</w:t>
            </w:r>
          </w:p>
        </w:tc>
        <w:tc>
          <w:tcPr>
            <w:tcW w:w="3060" w:type="dxa"/>
          </w:tcPr>
          <w:p w14:paraId="1EED3564" w14:textId="581FBDC6" w:rsidR="00423838" w:rsidRPr="009A2921" w:rsidRDefault="00687EB2" w:rsidP="004277A5">
            <w:pPr>
              <w:jc w:val="center"/>
              <w:rPr>
                <w:b/>
                <w:bCs/>
              </w:rPr>
            </w:pPr>
            <w:r>
              <w:rPr>
                <w:b/>
                <w:bCs/>
              </w:rPr>
              <w:t>Assessment Methods</w:t>
            </w:r>
          </w:p>
        </w:tc>
      </w:tr>
      <w:tr w:rsidR="005B1E77" w:rsidRPr="009A2921" w14:paraId="64CBC0EB" w14:textId="77777777" w:rsidTr="004277A5">
        <w:trPr>
          <w:trHeight w:val="258"/>
          <w:jc w:val="center"/>
        </w:trPr>
        <w:tc>
          <w:tcPr>
            <w:tcW w:w="6025" w:type="dxa"/>
          </w:tcPr>
          <w:p w14:paraId="77B4E297" w14:textId="64D7F083" w:rsidR="005B1E77" w:rsidRPr="009A2921" w:rsidRDefault="005B1E77" w:rsidP="005B1E77">
            <w:r w:rsidRPr="009A2921">
              <w:t>Chapter 1</w:t>
            </w:r>
            <w:r>
              <w:t>4</w:t>
            </w:r>
            <w:r w:rsidRPr="009A2921">
              <w:t xml:space="preserve"> </w:t>
            </w:r>
            <w:r>
              <w:t xml:space="preserve">Reading, </w:t>
            </w:r>
            <w:r w:rsidRPr="009A2921">
              <w:t>Exercises, Matching Quiz, and Review</w:t>
            </w:r>
          </w:p>
          <w:p w14:paraId="2B6E96F1" w14:textId="7165B848" w:rsidR="005B1E77" w:rsidRDefault="005B1E77" w:rsidP="005B1E77">
            <w:pPr>
              <w:rPr>
                <w:bCs/>
                <w:highlight w:val="yellow"/>
              </w:rPr>
            </w:pPr>
            <w:r w:rsidRPr="009A2921">
              <w:t xml:space="preserve">(self-assessment) </w:t>
            </w:r>
            <w:r>
              <w:t>–</w:t>
            </w:r>
            <w:r w:rsidRPr="009A2921">
              <w:t xml:space="preserve"> ungraded</w:t>
            </w:r>
          </w:p>
        </w:tc>
        <w:tc>
          <w:tcPr>
            <w:tcW w:w="3060" w:type="dxa"/>
          </w:tcPr>
          <w:p w14:paraId="4CA15878" w14:textId="254B7652" w:rsidR="005B1E77" w:rsidRPr="005B1E77" w:rsidRDefault="005B1E77" w:rsidP="00663312">
            <w:pPr>
              <w:rPr>
                <w:bCs/>
              </w:rPr>
            </w:pPr>
            <w:r w:rsidRPr="005B1E77">
              <w:rPr>
                <w:bCs/>
              </w:rPr>
              <w:t>Chapter 14 graded quiz</w:t>
            </w:r>
          </w:p>
        </w:tc>
      </w:tr>
      <w:tr w:rsidR="00F15133" w:rsidRPr="009A2921" w14:paraId="6E2FAB4E" w14:textId="77777777" w:rsidTr="004277A5">
        <w:trPr>
          <w:trHeight w:val="258"/>
          <w:jc w:val="center"/>
        </w:trPr>
        <w:tc>
          <w:tcPr>
            <w:tcW w:w="6025" w:type="dxa"/>
          </w:tcPr>
          <w:p w14:paraId="08E55D81" w14:textId="6E5367A5" w:rsidR="00F15133" w:rsidRDefault="00F15133" w:rsidP="00423838">
            <w:pPr>
              <w:rPr>
                <w:bCs/>
                <w:highlight w:val="yellow"/>
              </w:rPr>
            </w:pPr>
          </w:p>
        </w:tc>
        <w:tc>
          <w:tcPr>
            <w:tcW w:w="3060" w:type="dxa"/>
          </w:tcPr>
          <w:p w14:paraId="6240E21F" w14:textId="24EF4F23" w:rsidR="00F15133" w:rsidRPr="005B1E77" w:rsidRDefault="005B1E77" w:rsidP="00663312">
            <w:pPr>
              <w:rPr>
                <w:bCs/>
              </w:rPr>
            </w:pPr>
            <w:r w:rsidRPr="005B1E77">
              <w:rPr>
                <w:bCs/>
              </w:rPr>
              <w:t>Health Informatics assignment</w:t>
            </w:r>
          </w:p>
        </w:tc>
      </w:tr>
      <w:tr w:rsidR="00520254" w:rsidRPr="009A2921" w14:paraId="72745924" w14:textId="77777777" w:rsidTr="004277A5">
        <w:trPr>
          <w:trHeight w:val="258"/>
          <w:jc w:val="center"/>
        </w:trPr>
        <w:tc>
          <w:tcPr>
            <w:tcW w:w="6025" w:type="dxa"/>
          </w:tcPr>
          <w:p w14:paraId="4D2E1994" w14:textId="10BC0DB2" w:rsidR="00520254" w:rsidRDefault="00520254" w:rsidP="00520254">
            <w:pPr>
              <w:rPr>
                <w:bCs/>
                <w:highlight w:val="yellow"/>
              </w:rPr>
            </w:pPr>
          </w:p>
        </w:tc>
        <w:tc>
          <w:tcPr>
            <w:tcW w:w="3060" w:type="dxa"/>
          </w:tcPr>
          <w:p w14:paraId="7C981BED" w14:textId="37B35E54" w:rsidR="00520254" w:rsidRPr="005B1E77" w:rsidRDefault="005B1E77" w:rsidP="00520254">
            <w:pPr>
              <w:rPr>
                <w:bCs/>
              </w:rPr>
            </w:pPr>
            <w:r w:rsidRPr="005B1E77">
              <w:rPr>
                <w:bCs/>
              </w:rPr>
              <w:t>Data Analytics assignment</w:t>
            </w:r>
          </w:p>
        </w:tc>
      </w:tr>
    </w:tbl>
    <w:p w14:paraId="0AA7C807" w14:textId="77777777" w:rsidR="00423838" w:rsidRDefault="00423838" w:rsidP="00220C4F"/>
    <w:p w14:paraId="55746BAB" w14:textId="77777777" w:rsidR="005B1E77" w:rsidRPr="009A2921" w:rsidRDefault="005B1E77" w:rsidP="00220C4F"/>
    <w:p w14:paraId="61B17B20" w14:textId="549CA1A3" w:rsidR="00F565D1" w:rsidRPr="009A2921" w:rsidRDefault="00F565D1" w:rsidP="00330CD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782"/>
        </w:tabs>
        <w:rPr>
          <w:b/>
        </w:rPr>
      </w:pPr>
      <w:r w:rsidRPr="009A2921">
        <w:rPr>
          <w:b/>
        </w:rPr>
        <w:t xml:space="preserve">Week 15:  </w:t>
      </w:r>
      <w:r w:rsidR="00330CD6">
        <w:rPr>
          <w:b/>
        </w:rPr>
        <w:tab/>
      </w:r>
    </w:p>
    <w:p w14:paraId="70CD5882" w14:textId="77777777" w:rsidR="00F565D1" w:rsidRPr="009A2921" w:rsidRDefault="00F565D1" w:rsidP="00F565D1">
      <w:pPr>
        <w:rPr>
          <w:b/>
        </w:rPr>
      </w:pPr>
    </w:p>
    <w:p w14:paraId="10C963EC" w14:textId="77777777" w:rsidR="00F565D1" w:rsidRPr="009A2921" w:rsidRDefault="00F565D1" w:rsidP="00F565D1">
      <w:r w:rsidRPr="009A2921">
        <w:rPr>
          <w:b/>
        </w:rPr>
        <w:t xml:space="preserve">- Unit of Instruction:  </w:t>
      </w:r>
      <w:r w:rsidR="008F4905" w:rsidRPr="009A2921">
        <w:rPr>
          <w:b/>
        </w:rPr>
        <w:t>Student Data Presentations</w:t>
      </w:r>
    </w:p>
    <w:p w14:paraId="190B0F68" w14:textId="77777777" w:rsidR="00F565D1" w:rsidRPr="009A2921" w:rsidRDefault="00F565D1" w:rsidP="00F565D1">
      <w:pPr>
        <w:rPr>
          <w:b/>
        </w:rPr>
      </w:pPr>
    </w:p>
    <w:p w14:paraId="585AC4DF" w14:textId="77777777" w:rsidR="00F565D1" w:rsidRPr="009A2921" w:rsidRDefault="00F565D1" w:rsidP="00F565D1">
      <w:pPr>
        <w:rPr>
          <w:b/>
        </w:rPr>
      </w:pPr>
      <w:r w:rsidRPr="009A2921">
        <w:rPr>
          <w:b/>
        </w:rPr>
        <w:t xml:space="preserve">- Learning Objectives &amp; Goals: </w:t>
      </w:r>
    </w:p>
    <w:p w14:paraId="5939BE83" w14:textId="77777777" w:rsidR="00486FF4" w:rsidRDefault="009A79A8" w:rsidP="00DC0DCA">
      <w:pPr>
        <w:pStyle w:val="ListParagraph"/>
        <w:numPr>
          <w:ilvl w:val="0"/>
          <w:numId w:val="21"/>
        </w:numPr>
      </w:pPr>
      <w:r>
        <w:t xml:space="preserve">Create </w:t>
      </w:r>
      <w:r w:rsidR="00BB0195">
        <w:t xml:space="preserve">professional, </w:t>
      </w:r>
      <w:r>
        <w:t>g</w:t>
      </w:r>
      <w:r w:rsidR="008F4905" w:rsidRPr="009A2921">
        <w:t>raphical representations of healthcare data</w:t>
      </w:r>
    </w:p>
    <w:p w14:paraId="7AEEA81E" w14:textId="492C3B1F" w:rsidR="00F565D1" w:rsidRPr="009A2921" w:rsidRDefault="00486FF4" w:rsidP="00DC0DCA">
      <w:pPr>
        <w:pStyle w:val="ListParagraph"/>
        <w:numPr>
          <w:ilvl w:val="0"/>
          <w:numId w:val="21"/>
        </w:numPr>
      </w:pPr>
      <w:r>
        <w:t>Apply general report preparation guidelines as reviewed in Chapter 11</w:t>
      </w:r>
      <w:r w:rsidR="00F565D1" w:rsidRPr="009A2921">
        <w:t xml:space="preserve"> </w:t>
      </w:r>
    </w:p>
    <w:p w14:paraId="30B48035" w14:textId="77777777" w:rsidR="00F565D1" w:rsidRPr="009A2921" w:rsidRDefault="00F565D1" w:rsidP="00F565D1">
      <w:pPr>
        <w:autoSpaceDE w:val="0"/>
        <w:autoSpaceDN w:val="0"/>
        <w:adjustRightInd w:val="0"/>
        <w:ind w:firstLine="360"/>
        <w:rPr>
          <w:color w:val="000000"/>
        </w:rPr>
      </w:pPr>
    </w:p>
    <w:p w14:paraId="46E2E3EB" w14:textId="2407DA60" w:rsidR="00F565D1" w:rsidRPr="005B1E77" w:rsidRDefault="00F565D1" w:rsidP="00F565D1">
      <w:pPr>
        <w:rPr>
          <w:b/>
        </w:rPr>
      </w:pPr>
      <w:r w:rsidRPr="009A2921">
        <w:rPr>
          <w:b/>
        </w:rPr>
        <w:t xml:space="preserve">- Assignments: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060"/>
      </w:tblGrid>
      <w:tr w:rsidR="00F565D1" w:rsidRPr="009A2921" w14:paraId="145CD2D2" w14:textId="77777777" w:rsidTr="00687EB2">
        <w:trPr>
          <w:trHeight w:val="275"/>
          <w:jc w:val="center"/>
        </w:trPr>
        <w:tc>
          <w:tcPr>
            <w:tcW w:w="6025" w:type="dxa"/>
          </w:tcPr>
          <w:p w14:paraId="094E830B" w14:textId="0C0C7508" w:rsidR="00F565D1" w:rsidRPr="009A2921" w:rsidRDefault="00687EB2" w:rsidP="004277A5">
            <w:pPr>
              <w:jc w:val="center"/>
              <w:rPr>
                <w:b/>
                <w:bCs/>
              </w:rPr>
            </w:pPr>
            <w:r>
              <w:rPr>
                <w:b/>
                <w:bCs/>
              </w:rPr>
              <w:t xml:space="preserve">Assignment: </w:t>
            </w:r>
            <w:r w:rsidR="005B1E77">
              <w:rPr>
                <w:b/>
                <w:bCs/>
              </w:rPr>
              <w:t>Reading/Content</w:t>
            </w:r>
          </w:p>
        </w:tc>
        <w:tc>
          <w:tcPr>
            <w:tcW w:w="3060" w:type="dxa"/>
          </w:tcPr>
          <w:p w14:paraId="2405FA37" w14:textId="00713C00" w:rsidR="00F565D1" w:rsidRPr="009A2921" w:rsidRDefault="00687EB2" w:rsidP="004277A5">
            <w:pPr>
              <w:jc w:val="center"/>
              <w:rPr>
                <w:b/>
                <w:bCs/>
              </w:rPr>
            </w:pPr>
            <w:r>
              <w:rPr>
                <w:b/>
                <w:bCs/>
              </w:rPr>
              <w:t>Assessment Methods</w:t>
            </w:r>
          </w:p>
        </w:tc>
      </w:tr>
      <w:tr w:rsidR="00F565D1" w:rsidRPr="009A2921" w14:paraId="6E3BAE73" w14:textId="77777777" w:rsidTr="004277A5">
        <w:trPr>
          <w:trHeight w:val="258"/>
          <w:jc w:val="center"/>
        </w:trPr>
        <w:tc>
          <w:tcPr>
            <w:tcW w:w="6025" w:type="dxa"/>
          </w:tcPr>
          <w:p w14:paraId="481076AA" w14:textId="4E231AEC" w:rsidR="00F565D1" w:rsidRPr="005B1E77" w:rsidRDefault="007E28E1" w:rsidP="008F4905">
            <w:pPr>
              <w:rPr>
                <w:bCs/>
              </w:rPr>
            </w:pPr>
            <w:r>
              <w:rPr>
                <w:bCs/>
              </w:rPr>
              <w:t>Cumulative: a</w:t>
            </w:r>
            <w:r w:rsidR="005B1E77" w:rsidRPr="005B1E77">
              <w:rPr>
                <w:bCs/>
              </w:rPr>
              <w:t>pply knowledge from the semester</w:t>
            </w:r>
            <w:r>
              <w:rPr>
                <w:bCs/>
              </w:rPr>
              <w:t xml:space="preserve"> learning</w:t>
            </w:r>
          </w:p>
        </w:tc>
        <w:tc>
          <w:tcPr>
            <w:tcW w:w="3060" w:type="dxa"/>
          </w:tcPr>
          <w:p w14:paraId="3AA53053" w14:textId="003A9B10" w:rsidR="00F565D1" w:rsidRPr="009A2921" w:rsidRDefault="005B1E77" w:rsidP="00663312">
            <w:pPr>
              <w:rPr>
                <w:bCs/>
                <w:highlight w:val="yellow"/>
              </w:rPr>
            </w:pPr>
            <w:r w:rsidRPr="005B1E77">
              <w:rPr>
                <w:bCs/>
              </w:rPr>
              <w:t>Graphical Healthcare Data Report assignment</w:t>
            </w:r>
          </w:p>
        </w:tc>
      </w:tr>
    </w:tbl>
    <w:p w14:paraId="02A06ADE" w14:textId="77777777" w:rsidR="00423838" w:rsidRPr="009A2921" w:rsidRDefault="00423838" w:rsidP="00220C4F"/>
    <w:p w14:paraId="5F306824" w14:textId="77777777" w:rsidR="00F565D1" w:rsidRPr="009A2921" w:rsidRDefault="00F565D1" w:rsidP="00220C4F"/>
    <w:p w14:paraId="435A5C32" w14:textId="3B32E515" w:rsidR="00BE75CB" w:rsidRDefault="00220C4F" w:rsidP="00132E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7526"/>
        </w:tabs>
        <w:rPr>
          <w:b/>
        </w:rPr>
      </w:pPr>
      <w:r w:rsidRPr="009A2921">
        <w:rPr>
          <w:b/>
        </w:rPr>
        <w:t>FINAL</w:t>
      </w:r>
      <w:r w:rsidR="00791082" w:rsidRPr="009A2921">
        <w:rPr>
          <w:b/>
        </w:rPr>
        <w:t xml:space="preserve"> EXAM</w:t>
      </w:r>
      <w:r w:rsidRPr="009A2921">
        <w:rPr>
          <w:b/>
        </w:rPr>
        <w:t xml:space="preserve"> –</w:t>
      </w:r>
      <w:r w:rsidR="00F27427">
        <w:rPr>
          <w:b/>
        </w:rPr>
        <w:t xml:space="preserve"> </w:t>
      </w:r>
      <w:r w:rsidR="00132E7A">
        <w:rPr>
          <w:b/>
        </w:rPr>
        <w:t xml:space="preserve">Final Exam Dates </w:t>
      </w:r>
      <w:r w:rsidR="00F73668">
        <w:rPr>
          <w:b/>
        </w:rPr>
        <w:t>are subject to change so keep an eye on the announcements.</w:t>
      </w:r>
    </w:p>
    <w:p w14:paraId="38EAE13E" w14:textId="77777777" w:rsidR="00791082" w:rsidRPr="009A2921" w:rsidRDefault="00791082" w:rsidP="00791082">
      <w:pPr>
        <w:ind w:left="720"/>
        <w:rPr>
          <w:b/>
        </w:rPr>
      </w:pPr>
    </w:p>
    <w:p w14:paraId="25CFE5DC" w14:textId="77777777" w:rsidR="003C45EC" w:rsidRDefault="00C05969" w:rsidP="00BE75CB">
      <w:pPr>
        <w:numPr>
          <w:ilvl w:val="0"/>
          <w:numId w:val="3"/>
        </w:numPr>
        <w:rPr>
          <w:b/>
        </w:rPr>
      </w:pPr>
      <w:r w:rsidRPr="003C45EC">
        <w:rPr>
          <w:b/>
        </w:rPr>
        <w:t>FINAL C</w:t>
      </w:r>
      <w:r w:rsidR="00791082" w:rsidRPr="003C45EC">
        <w:rPr>
          <w:b/>
        </w:rPr>
        <w:t xml:space="preserve">OMPREHENSIVE EXAM - </w:t>
      </w:r>
      <w:r w:rsidR="003F0EE8" w:rsidRPr="003C45EC">
        <w:rPr>
          <w:b/>
        </w:rPr>
        <w:t>Chapters 1-1</w:t>
      </w:r>
      <w:r w:rsidR="00663312" w:rsidRPr="003C45EC">
        <w:rPr>
          <w:b/>
        </w:rPr>
        <w:t>4</w:t>
      </w:r>
      <w:r w:rsidR="000F1983" w:rsidRPr="003C45EC">
        <w:rPr>
          <w:b/>
        </w:rPr>
        <w:t xml:space="preserve"> </w:t>
      </w:r>
    </w:p>
    <w:p w14:paraId="5D4B2395" w14:textId="77777777" w:rsidR="00F27427" w:rsidRDefault="00F27427" w:rsidP="00BE75CB">
      <w:pPr>
        <w:numPr>
          <w:ilvl w:val="0"/>
          <w:numId w:val="3"/>
        </w:numPr>
        <w:rPr>
          <w:b/>
        </w:rPr>
      </w:pPr>
      <w:r w:rsidRPr="009A2921">
        <w:rPr>
          <w:b/>
        </w:rPr>
        <w:t xml:space="preserve">Study Guide available:  click on </w:t>
      </w:r>
      <w:r w:rsidRPr="009A2921">
        <w:rPr>
          <w:b/>
          <w:i/>
        </w:rPr>
        <w:t>Tests/Quizzes</w:t>
      </w:r>
      <w:r w:rsidRPr="009A2921">
        <w:rPr>
          <w:b/>
        </w:rPr>
        <w:t xml:space="preserve"> button on Blackboard and open the </w:t>
      </w:r>
      <w:r w:rsidRPr="009A2921">
        <w:rPr>
          <w:b/>
          <w:i/>
        </w:rPr>
        <w:t>Study Guide</w:t>
      </w:r>
      <w:r w:rsidRPr="009A2921">
        <w:rPr>
          <w:b/>
        </w:rPr>
        <w:t xml:space="preserve"> folder.</w:t>
      </w:r>
    </w:p>
    <w:p w14:paraId="26A0E8DE" w14:textId="6279C5D7" w:rsidR="00F27427" w:rsidRDefault="00F27427" w:rsidP="00BE75CB">
      <w:pPr>
        <w:numPr>
          <w:ilvl w:val="0"/>
          <w:numId w:val="3"/>
        </w:numPr>
        <w:rPr>
          <w:b/>
        </w:rPr>
      </w:pPr>
      <w:r>
        <w:rPr>
          <w:b/>
        </w:rPr>
        <w:t xml:space="preserve">Must be completed </w:t>
      </w:r>
      <w:r w:rsidR="000F05F4">
        <w:rPr>
          <w:b/>
        </w:rPr>
        <w:t xml:space="preserve">at a </w:t>
      </w:r>
      <w:r w:rsidR="000F05F4" w:rsidRPr="00BD0F3C">
        <w:rPr>
          <w:b/>
          <w:u w:val="single"/>
        </w:rPr>
        <w:t>CSCC Testing Center</w:t>
      </w:r>
      <w:r w:rsidR="000F05F4">
        <w:rPr>
          <w:b/>
        </w:rPr>
        <w:t xml:space="preserve"> during your pre-scheduled time.</w:t>
      </w:r>
    </w:p>
    <w:p w14:paraId="0612490B" w14:textId="77777777" w:rsidR="00F27427" w:rsidRDefault="00F27427" w:rsidP="00BE75CB">
      <w:pPr>
        <w:pStyle w:val="ListParagraph"/>
        <w:numPr>
          <w:ilvl w:val="0"/>
          <w:numId w:val="3"/>
        </w:numPr>
        <w:rPr>
          <w:b/>
        </w:rPr>
      </w:pPr>
      <w:r w:rsidRPr="00235F5C">
        <w:rPr>
          <w:b/>
        </w:rPr>
        <w:t>No resource materials permitted other than the Formulas List which will be provided to you</w:t>
      </w:r>
      <w:r>
        <w:rPr>
          <w:b/>
        </w:rPr>
        <w:t>.</w:t>
      </w:r>
    </w:p>
    <w:p w14:paraId="0688EDE9" w14:textId="77777777" w:rsidR="00F27427" w:rsidRPr="00235F5C" w:rsidRDefault="00F27427" w:rsidP="00BE75CB">
      <w:pPr>
        <w:pStyle w:val="ListParagraph"/>
        <w:numPr>
          <w:ilvl w:val="0"/>
          <w:numId w:val="3"/>
        </w:numPr>
        <w:rPr>
          <w:b/>
        </w:rPr>
      </w:pPr>
      <w:r w:rsidRPr="00235F5C">
        <w:rPr>
          <w:b/>
        </w:rPr>
        <w:t xml:space="preserve">You may </w:t>
      </w:r>
      <w:r>
        <w:rPr>
          <w:b/>
        </w:rPr>
        <w:t>use a basic</w:t>
      </w:r>
      <w:r w:rsidRPr="00235F5C">
        <w:rPr>
          <w:b/>
        </w:rPr>
        <w:t xml:space="preserve"> calculator.  (NO </w:t>
      </w:r>
      <w:r>
        <w:rPr>
          <w:b/>
        </w:rPr>
        <w:t xml:space="preserve">CELL </w:t>
      </w:r>
      <w:r w:rsidRPr="00235F5C">
        <w:rPr>
          <w:b/>
        </w:rPr>
        <w:t xml:space="preserve">PHONE CALCULATORS)  </w:t>
      </w:r>
    </w:p>
    <w:p w14:paraId="63B1839C" w14:textId="4A65E85D" w:rsidR="008A7423" w:rsidRPr="00BB6B40" w:rsidRDefault="00F27427" w:rsidP="00BE75CB">
      <w:pPr>
        <w:pStyle w:val="ListParagraph"/>
        <w:numPr>
          <w:ilvl w:val="0"/>
          <w:numId w:val="3"/>
        </w:numPr>
        <w:rPr>
          <w:b/>
        </w:rPr>
      </w:pPr>
      <w:r w:rsidRPr="008A7423">
        <w:rPr>
          <w:b/>
        </w:rPr>
        <w:t>(no books, no notes, no online resources)</w:t>
      </w:r>
    </w:p>
    <w:sectPr w:rsidR="008A7423" w:rsidRPr="00BB6B40" w:rsidSect="008312E9">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0E7D" w14:textId="77777777" w:rsidR="00891160" w:rsidRDefault="00891160" w:rsidP="00477B18">
      <w:r>
        <w:separator/>
      </w:r>
    </w:p>
  </w:endnote>
  <w:endnote w:type="continuationSeparator" w:id="0">
    <w:p w14:paraId="593AAB27" w14:textId="77777777" w:rsidR="00891160" w:rsidRDefault="00891160" w:rsidP="0047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551069"/>
      <w:docPartObj>
        <w:docPartGallery w:val="Page Numbers (Bottom of Page)"/>
        <w:docPartUnique/>
      </w:docPartObj>
    </w:sdtPr>
    <w:sdtEndPr>
      <w:rPr>
        <w:noProof/>
      </w:rPr>
    </w:sdtEndPr>
    <w:sdtContent>
      <w:p w14:paraId="74C91543" w14:textId="4847310F" w:rsidR="000253E7" w:rsidRDefault="000253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F46D3" w14:textId="77777777" w:rsidR="000253E7" w:rsidRPr="000253E7" w:rsidRDefault="000253E7" w:rsidP="000253E7">
    <w:pPr>
      <w:pStyle w:val="Footer"/>
      <w:rPr>
        <w:sz w:val="20"/>
        <w:szCs w:val="20"/>
      </w:rPr>
    </w:pPr>
    <w:r w:rsidRPr="000253E7">
      <w:rPr>
        <w:sz w:val="20"/>
        <w:szCs w:val="20"/>
      </w:rPr>
      <w:t>Syllabus – autumn 2025</w:t>
    </w:r>
  </w:p>
  <w:p w14:paraId="37F420CB" w14:textId="416DE9AE" w:rsidR="00D432A2" w:rsidRPr="000253E7" w:rsidRDefault="000253E7" w:rsidP="000253E7">
    <w:pPr>
      <w:pStyle w:val="Footer"/>
      <w:rPr>
        <w:sz w:val="20"/>
        <w:szCs w:val="20"/>
      </w:rPr>
    </w:pPr>
    <w:r w:rsidRPr="000253E7">
      <w:rPr>
        <w:sz w:val="20"/>
        <w:szCs w:val="20"/>
      </w:rPr>
      <w:t>(Course available – spring)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A909" w14:textId="77777777" w:rsidR="00891160" w:rsidRDefault="00891160" w:rsidP="00477B18">
      <w:r>
        <w:separator/>
      </w:r>
    </w:p>
  </w:footnote>
  <w:footnote w:type="continuationSeparator" w:id="0">
    <w:p w14:paraId="72C0D53F" w14:textId="77777777" w:rsidR="00891160" w:rsidRDefault="00891160" w:rsidP="00477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41CE5"/>
    <w:multiLevelType w:val="hybridMultilevel"/>
    <w:tmpl w:val="87F0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E44A1"/>
    <w:multiLevelType w:val="hybridMultilevel"/>
    <w:tmpl w:val="2A1C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7E773F"/>
    <w:multiLevelType w:val="hybridMultilevel"/>
    <w:tmpl w:val="048A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36E46"/>
    <w:multiLevelType w:val="hybridMultilevel"/>
    <w:tmpl w:val="9A8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2DF3"/>
    <w:multiLevelType w:val="hybridMultilevel"/>
    <w:tmpl w:val="0F826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45EBA"/>
    <w:multiLevelType w:val="multilevel"/>
    <w:tmpl w:val="839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90524"/>
    <w:multiLevelType w:val="hybridMultilevel"/>
    <w:tmpl w:val="80C0C9D4"/>
    <w:lvl w:ilvl="0" w:tplc="5BC03C1E">
      <w:start w:val="1"/>
      <w:numFmt w:val="decimal"/>
      <w:lvlText w:val="%1."/>
      <w:lvlJc w:val="left"/>
      <w:pPr>
        <w:tabs>
          <w:tab w:val="num" w:pos="900"/>
        </w:tabs>
        <w:ind w:left="900" w:hanging="360"/>
      </w:pPr>
      <w:rPr>
        <w:rFonts w:cs="Times New Roman" w:hint="default"/>
        <w:b w:val="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9" w15:restartNumberingAfterBreak="0">
    <w:nsid w:val="1CB2018E"/>
    <w:multiLevelType w:val="hybridMultilevel"/>
    <w:tmpl w:val="8758A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605C1"/>
    <w:multiLevelType w:val="hybridMultilevel"/>
    <w:tmpl w:val="BF78F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56BC4"/>
    <w:multiLevelType w:val="hybridMultilevel"/>
    <w:tmpl w:val="2F62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42E86"/>
    <w:multiLevelType w:val="hybridMultilevel"/>
    <w:tmpl w:val="EF8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14488"/>
    <w:multiLevelType w:val="hybridMultilevel"/>
    <w:tmpl w:val="CB8081CC"/>
    <w:lvl w:ilvl="0" w:tplc="3ACE3938">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929E1"/>
    <w:multiLevelType w:val="hybridMultilevel"/>
    <w:tmpl w:val="E44274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06041"/>
    <w:multiLevelType w:val="hybridMultilevel"/>
    <w:tmpl w:val="84C60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80D29"/>
    <w:multiLevelType w:val="hybridMultilevel"/>
    <w:tmpl w:val="3E90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1CD4"/>
    <w:multiLevelType w:val="hybridMultilevel"/>
    <w:tmpl w:val="3F64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4A98"/>
    <w:multiLevelType w:val="hybridMultilevel"/>
    <w:tmpl w:val="D70A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C26DE"/>
    <w:multiLevelType w:val="hybridMultilevel"/>
    <w:tmpl w:val="D97E5FEE"/>
    <w:lvl w:ilvl="0" w:tplc="04090001">
      <w:start w:val="1"/>
      <w:numFmt w:val="bullet"/>
      <w:lvlText w:val=""/>
      <w:lvlJc w:val="left"/>
      <w:pPr>
        <w:ind w:left="720" w:hanging="360"/>
      </w:pPr>
      <w:rPr>
        <w:rFonts w:ascii="Symbol" w:hAnsi="Symbol" w:hint="default"/>
      </w:rPr>
    </w:lvl>
    <w:lvl w:ilvl="1" w:tplc="8C308DA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C0B8B"/>
    <w:multiLevelType w:val="hybridMultilevel"/>
    <w:tmpl w:val="0FB62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967"/>
    <w:multiLevelType w:val="multilevel"/>
    <w:tmpl w:val="CA5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6579F"/>
    <w:multiLevelType w:val="hybridMultilevel"/>
    <w:tmpl w:val="85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43691"/>
    <w:multiLevelType w:val="hybridMultilevel"/>
    <w:tmpl w:val="316A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76F0B"/>
    <w:multiLevelType w:val="hybridMultilevel"/>
    <w:tmpl w:val="984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0390D"/>
    <w:multiLevelType w:val="hybridMultilevel"/>
    <w:tmpl w:val="C00AD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3A4AD5"/>
    <w:multiLevelType w:val="hybridMultilevel"/>
    <w:tmpl w:val="261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B2DB1"/>
    <w:multiLevelType w:val="hybridMultilevel"/>
    <w:tmpl w:val="4CC8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83B05"/>
    <w:multiLevelType w:val="hybridMultilevel"/>
    <w:tmpl w:val="D0B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22844"/>
    <w:multiLevelType w:val="hybridMultilevel"/>
    <w:tmpl w:val="DBD2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33484"/>
    <w:multiLevelType w:val="hybridMultilevel"/>
    <w:tmpl w:val="E16227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7C598D"/>
    <w:multiLevelType w:val="hybridMultilevel"/>
    <w:tmpl w:val="5CC0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F5D53"/>
    <w:multiLevelType w:val="hybridMultilevel"/>
    <w:tmpl w:val="1BCC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40A85"/>
    <w:multiLevelType w:val="hybridMultilevel"/>
    <w:tmpl w:val="041E5484"/>
    <w:lvl w:ilvl="0" w:tplc="04090001">
      <w:start w:val="1"/>
      <w:numFmt w:val="bullet"/>
      <w:lvlText w:val=""/>
      <w:lvlJc w:val="left"/>
      <w:pPr>
        <w:ind w:left="720" w:hanging="360"/>
      </w:pPr>
      <w:rPr>
        <w:rFonts w:ascii="Symbol" w:hAnsi="Symbol" w:hint="default"/>
      </w:rPr>
    </w:lvl>
    <w:lvl w:ilvl="1" w:tplc="AACCF5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40B38"/>
    <w:multiLevelType w:val="hybridMultilevel"/>
    <w:tmpl w:val="3F9E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E0CB4"/>
    <w:multiLevelType w:val="hybridMultilevel"/>
    <w:tmpl w:val="E882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D634B"/>
    <w:multiLevelType w:val="hybridMultilevel"/>
    <w:tmpl w:val="DA9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55818"/>
    <w:multiLevelType w:val="hybridMultilevel"/>
    <w:tmpl w:val="9AB00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B57EAB"/>
    <w:multiLevelType w:val="hybridMultilevel"/>
    <w:tmpl w:val="5FB8A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E721DD"/>
    <w:multiLevelType w:val="hybridMultilevel"/>
    <w:tmpl w:val="A32434D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CB308D"/>
    <w:multiLevelType w:val="hybridMultilevel"/>
    <w:tmpl w:val="BE10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640350">
    <w:abstractNumId w:val="9"/>
  </w:num>
  <w:num w:numId="2" w16cid:durableId="237911998">
    <w:abstractNumId w:val="14"/>
  </w:num>
  <w:num w:numId="3" w16cid:durableId="1080634067">
    <w:abstractNumId w:val="17"/>
  </w:num>
  <w:num w:numId="4" w16cid:durableId="1155685471">
    <w:abstractNumId w:val="19"/>
  </w:num>
  <w:num w:numId="5" w16cid:durableId="1398894947">
    <w:abstractNumId w:val="13"/>
  </w:num>
  <w:num w:numId="6" w16cid:durableId="1459254945">
    <w:abstractNumId w:val="8"/>
  </w:num>
  <w:num w:numId="7" w16cid:durableId="938489955">
    <w:abstractNumId w:val="24"/>
  </w:num>
  <w:num w:numId="8" w16cid:durableId="644050948">
    <w:abstractNumId w:val="27"/>
  </w:num>
  <w:num w:numId="9" w16cid:durableId="1743873223">
    <w:abstractNumId w:val="34"/>
  </w:num>
  <w:num w:numId="10" w16cid:durableId="46153021">
    <w:abstractNumId w:val="40"/>
  </w:num>
  <w:num w:numId="11" w16cid:durableId="1489711309">
    <w:abstractNumId w:val="33"/>
  </w:num>
  <w:num w:numId="12" w16cid:durableId="492524028">
    <w:abstractNumId w:val="31"/>
  </w:num>
  <w:num w:numId="13" w16cid:durableId="1597444469">
    <w:abstractNumId w:val="29"/>
  </w:num>
  <w:num w:numId="14" w16cid:durableId="753279257">
    <w:abstractNumId w:val="16"/>
  </w:num>
  <w:num w:numId="15" w16cid:durableId="1388262328">
    <w:abstractNumId w:val="22"/>
  </w:num>
  <w:num w:numId="16" w16cid:durableId="1451893688">
    <w:abstractNumId w:val="35"/>
  </w:num>
  <w:num w:numId="17" w16cid:durableId="620917694">
    <w:abstractNumId w:val="1"/>
  </w:num>
  <w:num w:numId="18" w16cid:durableId="81024937">
    <w:abstractNumId w:val="11"/>
  </w:num>
  <w:num w:numId="19" w16cid:durableId="80414033">
    <w:abstractNumId w:val="28"/>
  </w:num>
  <w:num w:numId="20" w16cid:durableId="2034988502">
    <w:abstractNumId w:val="18"/>
  </w:num>
  <w:num w:numId="21" w16cid:durableId="1518032884">
    <w:abstractNumId w:val="12"/>
  </w:num>
  <w:num w:numId="22" w16cid:durableId="1039672044">
    <w:abstractNumId w:val="6"/>
  </w:num>
  <w:num w:numId="23" w16cid:durableId="315112023">
    <w:abstractNumId w:val="0"/>
  </w:num>
  <w:num w:numId="24" w16cid:durableId="423838629">
    <w:abstractNumId w:val="39"/>
  </w:num>
  <w:num w:numId="25" w16cid:durableId="1600795726">
    <w:abstractNumId w:val="3"/>
  </w:num>
  <w:num w:numId="26" w16cid:durableId="1635787743">
    <w:abstractNumId w:val="26"/>
  </w:num>
  <w:num w:numId="27" w16cid:durableId="674695548">
    <w:abstractNumId w:val="30"/>
  </w:num>
  <w:num w:numId="28" w16cid:durableId="351536616">
    <w:abstractNumId w:val="5"/>
  </w:num>
  <w:num w:numId="29" w16cid:durableId="1595891704">
    <w:abstractNumId w:val="36"/>
  </w:num>
  <w:num w:numId="30" w16cid:durableId="1277634597">
    <w:abstractNumId w:val="23"/>
  </w:num>
  <w:num w:numId="31" w16cid:durableId="539980434">
    <w:abstractNumId w:val="10"/>
  </w:num>
  <w:num w:numId="32" w16cid:durableId="898981797">
    <w:abstractNumId w:val="38"/>
  </w:num>
  <w:num w:numId="33" w16cid:durableId="901670985">
    <w:abstractNumId w:val="20"/>
  </w:num>
  <w:num w:numId="34" w16cid:durableId="1746341571">
    <w:abstractNumId w:val="25"/>
  </w:num>
  <w:num w:numId="35" w16cid:durableId="560098926">
    <w:abstractNumId w:val="4"/>
  </w:num>
  <w:num w:numId="36" w16cid:durableId="869073359">
    <w:abstractNumId w:val="37"/>
  </w:num>
  <w:num w:numId="37" w16cid:durableId="733699520">
    <w:abstractNumId w:val="2"/>
  </w:num>
  <w:num w:numId="38" w16cid:durableId="722557267">
    <w:abstractNumId w:val="32"/>
  </w:num>
  <w:num w:numId="39" w16cid:durableId="1831284322">
    <w:abstractNumId w:val="7"/>
  </w:num>
  <w:num w:numId="40" w16cid:durableId="89811874">
    <w:abstractNumId w:val="21"/>
  </w:num>
  <w:num w:numId="41" w16cid:durableId="74954060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iPV1NHVGprFJRerzYyhBlTGWEcGWDWiaB9LSnZQMLWkdVhjyPQT/L+7w6vFzh/HI27yTYWRWjD2HV6Grr2lVw==" w:salt="mYNmwG3zLYMKdWd04A7XHQ=="/>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64D8"/>
    <w:rsid w:val="0002228B"/>
    <w:rsid w:val="00024179"/>
    <w:rsid w:val="000253E7"/>
    <w:rsid w:val="00031C7C"/>
    <w:rsid w:val="00042E4C"/>
    <w:rsid w:val="00044B81"/>
    <w:rsid w:val="00046BEC"/>
    <w:rsid w:val="000520BB"/>
    <w:rsid w:val="000544BA"/>
    <w:rsid w:val="00054B8F"/>
    <w:rsid w:val="000576BB"/>
    <w:rsid w:val="00062EE3"/>
    <w:rsid w:val="000648AB"/>
    <w:rsid w:val="0007312F"/>
    <w:rsid w:val="00074D99"/>
    <w:rsid w:val="00081747"/>
    <w:rsid w:val="00084526"/>
    <w:rsid w:val="000971FD"/>
    <w:rsid w:val="000B0089"/>
    <w:rsid w:val="000B275C"/>
    <w:rsid w:val="000C0A05"/>
    <w:rsid w:val="000C1423"/>
    <w:rsid w:val="000C28ED"/>
    <w:rsid w:val="000C2FD9"/>
    <w:rsid w:val="000C633C"/>
    <w:rsid w:val="000E14C5"/>
    <w:rsid w:val="000F05F4"/>
    <w:rsid w:val="000F1983"/>
    <w:rsid w:val="000F19C4"/>
    <w:rsid w:val="000F5A8A"/>
    <w:rsid w:val="000F6DD8"/>
    <w:rsid w:val="00104680"/>
    <w:rsid w:val="00112BE9"/>
    <w:rsid w:val="001155F2"/>
    <w:rsid w:val="00126B01"/>
    <w:rsid w:val="00132E7A"/>
    <w:rsid w:val="0014453E"/>
    <w:rsid w:val="001503AA"/>
    <w:rsid w:val="0015285B"/>
    <w:rsid w:val="0016227E"/>
    <w:rsid w:val="00162F35"/>
    <w:rsid w:val="00181D62"/>
    <w:rsid w:val="00187FBA"/>
    <w:rsid w:val="001901A1"/>
    <w:rsid w:val="0019144D"/>
    <w:rsid w:val="00195735"/>
    <w:rsid w:val="001B172B"/>
    <w:rsid w:val="001B4C88"/>
    <w:rsid w:val="001D73B5"/>
    <w:rsid w:val="001E2855"/>
    <w:rsid w:val="001E6920"/>
    <w:rsid w:val="001F0C42"/>
    <w:rsid w:val="001F458A"/>
    <w:rsid w:val="00206027"/>
    <w:rsid w:val="00210530"/>
    <w:rsid w:val="0021136B"/>
    <w:rsid w:val="00212641"/>
    <w:rsid w:val="00220C4F"/>
    <w:rsid w:val="00221629"/>
    <w:rsid w:val="0022429E"/>
    <w:rsid w:val="00226EEC"/>
    <w:rsid w:val="00235F5C"/>
    <w:rsid w:val="00236910"/>
    <w:rsid w:val="00240403"/>
    <w:rsid w:val="002453EE"/>
    <w:rsid w:val="00246E68"/>
    <w:rsid w:val="00247918"/>
    <w:rsid w:val="002501B5"/>
    <w:rsid w:val="002604EE"/>
    <w:rsid w:val="00292CC1"/>
    <w:rsid w:val="00294E0E"/>
    <w:rsid w:val="002A467D"/>
    <w:rsid w:val="002A6924"/>
    <w:rsid w:val="002B0FB5"/>
    <w:rsid w:val="002D36A6"/>
    <w:rsid w:val="002D42EA"/>
    <w:rsid w:val="002D68CA"/>
    <w:rsid w:val="002E06AB"/>
    <w:rsid w:val="002E4668"/>
    <w:rsid w:val="002F3864"/>
    <w:rsid w:val="00303E15"/>
    <w:rsid w:val="00303E6A"/>
    <w:rsid w:val="00320333"/>
    <w:rsid w:val="0033012D"/>
    <w:rsid w:val="00330305"/>
    <w:rsid w:val="00330CD6"/>
    <w:rsid w:val="00332BF6"/>
    <w:rsid w:val="0034360A"/>
    <w:rsid w:val="00344BB6"/>
    <w:rsid w:val="00354648"/>
    <w:rsid w:val="00355E47"/>
    <w:rsid w:val="003614F5"/>
    <w:rsid w:val="0036422B"/>
    <w:rsid w:val="003672C5"/>
    <w:rsid w:val="003759C6"/>
    <w:rsid w:val="003765E6"/>
    <w:rsid w:val="003778C9"/>
    <w:rsid w:val="00380983"/>
    <w:rsid w:val="003809EC"/>
    <w:rsid w:val="00381578"/>
    <w:rsid w:val="003850CB"/>
    <w:rsid w:val="0039010F"/>
    <w:rsid w:val="0039120B"/>
    <w:rsid w:val="0039164D"/>
    <w:rsid w:val="00392C09"/>
    <w:rsid w:val="003A0E25"/>
    <w:rsid w:val="003A2751"/>
    <w:rsid w:val="003A47D9"/>
    <w:rsid w:val="003A6CDA"/>
    <w:rsid w:val="003A6E48"/>
    <w:rsid w:val="003A75C9"/>
    <w:rsid w:val="003B4DBA"/>
    <w:rsid w:val="003C15E1"/>
    <w:rsid w:val="003C3743"/>
    <w:rsid w:val="003C45EC"/>
    <w:rsid w:val="003C597E"/>
    <w:rsid w:val="003D0AAB"/>
    <w:rsid w:val="003D76E9"/>
    <w:rsid w:val="003E241A"/>
    <w:rsid w:val="003E2AD1"/>
    <w:rsid w:val="003E6E59"/>
    <w:rsid w:val="003E7890"/>
    <w:rsid w:val="003E78B0"/>
    <w:rsid w:val="003F0A55"/>
    <w:rsid w:val="003F0EE8"/>
    <w:rsid w:val="003F7303"/>
    <w:rsid w:val="0040214A"/>
    <w:rsid w:val="0040476C"/>
    <w:rsid w:val="00421CAD"/>
    <w:rsid w:val="00423838"/>
    <w:rsid w:val="004256E2"/>
    <w:rsid w:val="004277A5"/>
    <w:rsid w:val="00432088"/>
    <w:rsid w:val="00442387"/>
    <w:rsid w:val="0044587B"/>
    <w:rsid w:val="00445F1A"/>
    <w:rsid w:val="00446296"/>
    <w:rsid w:val="00455C5E"/>
    <w:rsid w:val="00467587"/>
    <w:rsid w:val="00467EFB"/>
    <w:rsid w:val="00472705"/>
    <w:rsid w:val="00476368"/>
    <w:rsid w:val="00477B18"/>
    <w:rsid w:val="0048261F"/>
    <w:rsid w:val="0048468C"/>
    <w:rsid w:val="00486FF4"/>
    <w:rsid w:val="00493D2E"/>
    <w:rsid w:val="00494B72"/>
    <w:rsid w:val="004A0B09"/>
    <w:rsid w:val="004A1DEC"/>
    <w:rsid w:val="004A5230"/>
    <w:rsid w:val="004A662D"/>
    <w:rsid w:val="004B4A21"/>
    <w:rsid w:val="004C1A1C"/>
    <w:rsid w:val="004C6470"/>
    <w:rsid w:val="004D036A"/>
    <w:rsid w:val="004D68D2"/>
    <w:rsid w:val="004E144A"/>
    <w:rsid w:val="004E1909"/>
    <w:rsid w:val="004E6BA1"/>
    <w:rsid w:val="004F10CD"/>
    <w:rsid w:val="004F77E7"/>
    <w:rsid w:val="004F7F8A"/>
    <w:rsid w:val="00501A70"/>
    <w:rsid w:val="005057C2"/>
    <w:rsid w:val="00516568"/>
    <w:rsid w:val="00520254"/>
    <w:rsid w:val="00521DB9"/>
    <w:rsid w:val="00526363"/>
    <w:rsid w:val="00531909"/>
    <w:rsid w:val="00534505"/>
    <w:rsid w:val="0053642D"/>
    <w:rsid w:val="00542621"/>
    <w:rsid w:val="0055241B"/>
    <w:rsid w:val="005526C4"/>
    <w:rsid w:val="00553EDB"/>
    <w:rsid w:val="00570E43"/>
    <w:rsid w:val="0057258C"/>
    <w:rsid w:val="0058014D"/>
    <w:rsid w:val="0058214B"/>
    <w:rsid w:val="005822FE"/>
    <w:rsid w:val="005A5E63"/>
    <w:rsid w:val="005B0AD4"/>
    <w:rsid w:val="005B0C6A"/>
    <w:rsid w:val="005B1229"/>
    <w:rsid w:val="005B1E77"/>
    <w:rsid w:val="005C214B"/>
    <w:rsid w:val="005D78E3"/>
    <w:rsid w:val="005E4934"/>
    <w:rsid w:val="005F705E"/>
    <w:rsid w:val="005F771B"/>
    <w:rsid w:val="00601647"/>
    <w:rsid w:val="00607110"/>
    <w:rsid w:val="00610AE2"/>
    <w:rsid w:val="00611F3B"/>
    <w:rsid w:val="00620564"/>
    <w:rsid w:val="00627421"/>
    <w:rsid w:val="0063004A"/>
    <w:rsid w:val="00632591"/>
    <w:rsid w:val="00635DFA"/>
    <w:rsid w:val="00636A79"/>
    <w:rsid w:val="00636C97"/>
    <w:rsid w:val="00640951"/>
    <w:rsid w:val="00643F64"/>
    <w:rsid w:val="006452A8"/>
    <w:rsid w:val="0064620F"/>
    <w:rsid w:val="00647B9F"/>
    <w:rsid w:val="00655AB9"/>
    <w:rsid w:val="00663312"/>
    <w:rsid w:val="00672849"/>
    <w:rsid w:val="00672D22"/>
    <w:rsid w:val="006736E8"/>
    <w:rsid w:val="00680C01"/>
    <w:rsid w:val="00681458"/>
    <w:rsid w:val="00683686"/>
    <w:rsid w:val="006859EC"/>
    <w:rsid w:val="00687EB2"/>
    <w:rsid w:val="00690739"/>
    <w:rsid w:val="0069099E"/>
    <w:rsid w:val="006B6EC5"/>
    <w:rsid w:val="006C0C1E"/>
    <w:rsid w:val="006C41CD"/>
    <w:rsid w:val="006C45FE"/>
    <w:rsid w:val="006C5B34"/>
    <w:rsid w:val="006E4FD3"/>
    <w:rsid w:val="006F0782"/>
    <w:rsid w:val="006F3945"/>
    <w:rsid w:val="006F6341"/>
    <w:rsid w:val="006F73C5"/>
    <w:rsid w:val="00707CA0"/>
    <w:rsid w:val="007112CC"/>
    <w:rsid w:val="00724225"/>
    <w:rsid w:val="007346AB"/>
    <w:rsid w:val="007349AE"/>
    <w:rsid w:val="0074168D"/>
    <w:rsid w:val="00743A6F"/>
    <w:rsid w:val="007453C3"/>
    <w:rsid w:val="00745FF4"/>
    <w:rsid w:val="00746A70"/>
    <w:rsid w:val="00751540"/>
    <w:rsid w:val="00756000"/>
    <w:rsid w:val="0076750C"/>
    <w:rsid w:val="00774503"/>
    <w:rsid w:val="00782E67"/>
    <w:rsid w:val="00791082"/>
    <w:rsid w:val="007A2ED2"/>
    <w:rsid w:val="007A6CF7"/>
    <w:rsid w:val="007B0110"/>
    <w:rsid w:val="007B1D66"/>
    <w:rsid w:val="007B4C20"/>
    <w:rsid w:val="007B5517"/>
    <w:rsid w:val="007C0C6C"/>
    <w:rsid w:val="007C681B"/>
    <w:rsid w:val="007C6B9D"/>
    <w:rsid w:val="007D037A"/>
    <w:rsid w:val="007D7EC1"/>
    <w:rsid w:val="007E28E1"/>
    <w:rsid w:val="007F5CFB"/>
    <w:rsid w:val="00802978"/>
    <w:rsid w:val="00814AB3"/>
    <w:rsid w:val="00821D0B"/>
    <w:rsid w:val="00821D4C"/>
    <w:rsid w:val="00825183"/>
    <w:rsid w:val="00825900"/>
    <w:rsid w:val="008266CB"/>
    <w:rsid w:val="008312E9"/>
    <w:rsid w:val="008326B6"/>
    <w:rsid w:val="00835327"/>
    <w:rsid w:val="00840EC7"/>
    <w:rsid w:val="008434FA"/>
    <w:rsid w:val="008506EA"/>
    <w:rsid w:val="008642EE"/>
    <w:rsid w:val="008674AD"/>
    <w:rsid w:val="00873E61"/>
    <w:rsid w:val="008745ED"/>
    <w:rsid w:val="00881EB6"/>
    <w:rsid w:val="00886E08"/>
    <w:rsid w:val="00891160"/>
    <w:rsid w:val="00891948"/>
    <w:rsid w:val="008A24EC"/>
    <w:rsid w:val="008A386D"/>
    <w:rsid w:val="008A7423"/>
    <w:rsid w:val="008A7B8D"/>
    <w:rsid w:val="008B0FF0"/>
    <w:rsid w:val="008C510D"/>
    <w:rsid w:val="008D1AC8"/>
    <w:rsid w:val="008E34CD"/>
    <w:rsid w:val="008E675B"/>
    <w:rsid w:val="008F1F37"/>
    <w:rsid w:val="008F35DB"/>
    <w:rsid w:val="008F4905"/>
    <w:rsid w:val="0090536A"/>
    <w:rsid w:val="00907EE7"/>
    <w:rsid w:val="00917AC6"/>
    <w:rsid w:val="00921B75"/>
    <w:rsid w:val="00922A34"/>
    <w:rsid w:val="0092453F"/>
    <w:rsid w:val="00924DC4"/>
    <w:rsid w:val="00926875"/>
    <w:rsid w:val="009318B0"/>
    <w:rsid w:val="00932F11"/>
    <w:rsid w:val="00935CC1"/>
    <w:rsid w:val="00937D56"/>
    <w:rsid w:val="009456F0"/>
    <w:rsid w:val="00951705"/>
    <w:rsid w:val="009528AE"/>
    <w:rsid w:val="00957367"/>
    <w:rsid w:val="00964A3B"/>
    <w:rsid w:val="0097538F"/>
    <w:rsid w:val="0098453F"/>
    <w:rsid w:val="00984ACE"/>
    <w:rsid w:val="0098705E"/>
    <w:rsid w:val="0099242C"/>
    <w:rsid w:val="0099252E"/>
    <w:rsid w:val="009A0B69"/>
    <w:rsid w:val="009A11C9"/>
    <w:rsid w:val="009A2921"/>
    <w:rsid w:val="009A6199"/>
    <w:rsid w:val="009A79A8"/>
    <w:rsid w:val="009C0459"/>
    <w:rsid w:val="009C195D"/>
    <w:rsid w:val="009C2020"/>
    <w:rsid w:val="009C6F33"/>
    <w:rsid w:val="009D16C4"/>
    <w:rsid w:val="009E3D9C"/>
    <w:rsid w:val="009E42C7"/>
    <w:rsid w:val="009E468F"/>
    <w:rsid w:val="009E6034"/>
    <w:rsid w:val="009E7773"/>
    <w:rsid w:val="009F1E80"/>
    <w:rsid w:val="009F7BEB"/>
    <w:rsid w:val="00A00563"/>
    <w:rsid w:val="00A01E4B"/>
    <w:rsid w:val="00A052FB"/>
    <w:rsid w:val="00A07BC4"/>
    <w:rsid w:val="00A10CE2"/>
    <w:rsid w:val="00A14529"/>
    <w:rsid w:val="00A15B51"/>
    <w:rsid w:val="00A255A2"/>
    <w:rsid w:val="00A31670"/>
    <w:rsid w:val="00A40B22"/>
    <w:rsid w:val="00A41F12"/>
    <w:rsid w:val="00A5517C"/>
    <w:rsid w:val="00A605C7"/>
    <w:rsid w:val="00A60A57"/>
    <w:rsid w:val="00A610D7"/>
    <w:rsid w:val="00A74F21"/>
    <w:rsid w:val="00A83BCC"/>
    <w:rsid w:val="00A850FA"/>
    <w:rsid w:val="00A946C0"/>
    <w:rsid w:val="00A95FBE"/>
    <w:rsid w:val="00AA0BBD"/>
    <w:rsid w:val="00AA2BD1"/>
    <w:rsid w:val="00AA52C2"/>
    <w:rsid w:val="00AA76DD"/>
    <w:rsid w:val="00AB2C3D"/>
    <w:rsid w:val="00AB3E94"/>
    <w:rsid w:val="00AC52BB"/>
    <w:rsid w:val="00AE0B07"/>
    <w:rsid w:val="00AE40E5"/>
    <w:rsid w:val="00AF05E6"/>
    <w:rsid w:val="00AF1065"/>
    <w:rsid w:val="00AF3BAD"/>
    <w:rsid w:val="00AF3E3D"/>
    <w:rsid w:val="00AF42FB"/>
    <w:rsid w:val="00B0043F"/>
    <w:rsid w:val="00B00C43"/>
    <w:rsid w:val="00B00FDE"/>
    <w:rsid w:val="00B10C02"/>
    <w:rsid w:val="00B120C9"/>
    <w:rsid w:val="00B24257"/>
    <w:rsid w:val="00B25594"/>
    <w:rsid w:val="00B36CA3"/>
    <w:rsid w:val="00B4739D"/>
    <w:rsid w:val="00B5036A"/>
    <w:rsid w:val="00B630DB"/>
    <w:rsid w:val="00B652FC"/>
    <w:rsid w:val="00B70105"/>
    <w:rsid w:val="00B70689"/>
    <w:rsid w:val="00B71D69"/>
    <w:rsid w:val="00B82103"/>
    <w:rsid w:val="00B825EE"/>
    <w:rsid w:val="00B86AEF"/>
    <w:rsid w:val="00B86E1D"/>
    <w:rsid w:val="00B938AB"/>
    <w:rsid w:val="00B95E92"/>
    <w:rsid w:val="00B963B3"/>
    <w:rsid w:val="00BA25CE"/>
    <w:rsid w:val="00BA31A5"/>
    <w:rsid w:val="00BA5DDB"/>
    <w:rsid w:val="00BA75D8"/>
    <w:rsid w:val="00BB0195"/>
    <w:rsid w:val="00BB0D47"/>
    <w:rsid w:val="00BB6B40"/>
    <w:rsid w:val="00BC04FF"/>
    <w:rsid w:val="00BC6569"/>
    <w:rsid w:val="00BC6656"/>
    <w:rsid w:val="00BD0F3C"/>
    <w:rsid w:val="00BD1525"/>
    <w:rsid w:val="00BD3E8D"/>
    <w:rsid w:val="00BE0854"/>
    <w:rsid w:val="00BE38F1"/>
    <w:rsid w:val="00BE4655"/>
    <w:rsid w:val="00BE55C4"/>
    <w:rsid w:val="00BE75CB"/>
    <w:rsid w:val="00BF0CF9"/>
    <w:rsid w:val="00BF11C3"/>
    <w:rsid w:val="00BF361C"/>
    <w:rsid w:val="00BF606A"/>
    <w:rsid w:val="00BF6084"/>
    <w:rsid w:val="00BF6E23"/>
    <w:rsid w:val="00C00248"/>
    <w:rsid w:val="00C02423"/>
    <w:rsid w:val="00C0318D"/>
    <w:rsid w:val="00C05969"/>
    <w:rsid w:val="00C069B8"/>
    <w:rsid w:val="00C10CFB"/>
    <w:rsid w:val="00C1517C"/>
    <w:rsid w:val="00C16DC2"/>
    <w:rsid w:val="00C2028C"/>
    <w:rsid w:val="00C21CBD"/>
    <w:rsid w:val="00C3281A"/>
    <w:rsid w:val="00C45FD2"/>
    <w:rsid w:val="00C50314"/>
    <w:rsid w:val="00C5394C"/>
    <w:rsid w:val="00C544DD"/>
    <w:rsid w:val="00C54DD6"/>
    <w:rsid w:val="00C57BAF"/>
    <w:rsid w:val="00C60125"/>
    <w:rsid w:val="00C64192"/>
    <w:rsid w:val="00C6490D"/>
    <w:rsid w:val="00C658C7"/>
    <w:rsid w:val="00C70A65"/>
    <w:rsid w:val="00C72908"/>
    <w:rsid w:val="00C74122"/>
    <w:rsid w:val="00C84DDD"/>
    <w:rsid w:val="00C90E93"/>
    <w:rsid w:val="00CA50B6"/>
    <w:rsid w:val="00CA652B"/>
    <w:rsid w:val="00CC4ACE"/>
    <w:rsid w:val="00CD5ED8"/>
    <w:rsid w:val="00CE1E9C"/>
    <w:rsid w:val="00CE73B7"/>
    <w:rsid w:val="00CF30CD"/>
    <w:rsid w:val="00CF500B"/>
    <w:rsid w:val="00CF770C"/>
    <w:rsid w:val="00D0190D"/>
    <w:rsid w:val="00D01F06"/>
    <w:rsid w:val="00D371D7"/>
    <w:rsid w:val="00D41651"/>
    <w:rsid w:val="00D432A2"/>
    <w:rsid w:val="00D56536"/>
    <w:rsid w:val="00D56938"/>
    <w:rsid w:val="00D66678"/>
    <w:rsid w:val="00D730B2"/>
    <w:rsid w:val="00D767D9"/>
    <w:rsid w:val="00D816B8"/>
    <w:rsid w:val="00D81C5F"/>
    <w:rsid w:val="00D84CDB"/>
    <w:rsid w:val="00D97C97"/>
    <w:rsid w:val="00DA038E"/>
    <w:rsid w:val="00DA21C6"/>
    <w:rsid w:val="00DA291D"/>
    <w:rsid w:val="00DB346F"/>
    <w:rsid w:val="00DB727D"/>
    <w:rsid w:val="00DB770B"/>
    <w:rsid w:val="00DC0DCA"/>
    <w:rsid w:val="00DC4426"/>
    <w:rsid w:val="00DC4457"/>
    <w:rsid w:val="00DC4E90"/>
    <w:rsid w:val="00DC5DF0"/>
    <w:rsid w:val="00DC6DBC"/>
    <w:rsid w:val="00DD194C"/>
    <w:rsid w:val="00DD42EE"/>
    <w:rsid w:val="00DE507A"/>
    <w:rsid w:val="00DE747B"/>
    <w:rsid w:val="00DF170D"/>
    <w:rsid w:val="00DF18FA"/>
    <w:rsid w:val="00E001EE"/>
    <w:rsid w:val="00E11D0C"/>
    <w:rsid w:val="00E203C6"/>
    <w:rsid w:val="00E22714"/>
    <w:rsid w:val="00E26406"/>
    <w:rsid w:val="00E30820"/>
    <w:rsid w:val="00E309DB"/>
    <w:rsid w:val="00E33BD1"/>
    <w:rsid w:val="00E343D7"/>
    <w:rsid w:val="00E4675D"/>
    <w:rsid w:val="00E47258"/>
    <w:rsid w:val="00E51803"/>
    <w:rsid w:val="00E5182B"/>
    <w:rsid w:val="00E53273"/>
    <w:rsid w:val="00E53745"/>
    <w:rsid w:val="00E56E38"/>
    <w:rsid w:val="00E6207F"/>
    <w:rsid w:val="00E709A2"/>
    <w:rsid w:val="00E77737"/>
    <w:rsid w:val="00E80D66"/>
    <w:rsid w:val="00E9169D"/>
    <w:rsid w:val="00E95F9D"/>
    <w:rsid w:val="00EA4715"/>
    <w:rsid w:val="00EB0339"/>
    <w:rsid w:val="00EB0537"/>
    <w:rsid w:val="00EB0956"/>
    <w:rsid w:val="00EB1641"/>
    <w:rsid w:val="00EC1FEC"/>
    <w:rsid w:val="00EC2820"/>
    <w:rsid w:val="00EE18B8"/>
    <w:rsid w:val="00EE6E86"/>
    <w:rsid w:val="00EF0A47"/>
    <w:rsid w:val="00EF253B"/>
    <w:rsid w:val="00EF5631"/>
    <w:rsid w:val="00EF651B"/>
    <w:rsid w:val="00F01C67"/>
    <w:rsid w:val="00F05416"/>
    <w:rsid w:val="00F15133"/>
    <w:rsid w:val="00F155A1"/>
    <w:rsid w:val="00F16484"/>
    <w:rsid w:val="00F22AB2"/>
    <w:rsid w:val="00F244E7"/>
    <w:rsid w:val="00F27427"/>
    <w:rsid w:val="00F3049F"/>
    <w:rsid w:val="00F35702"/>
    <w:rsid w:val="00F36D54"/>
    <w:rsid w:val="00F42342"/>
    <w:rsid w:val="00F43B9B"/>
    <w:rsid w:val="00F55F95"/>
    <w:rsid w:val="00F565D1"/>
    <w:rsid w:val="00F62CD3"/>
    <w:rsid w:val="00F63F8E"/>
    <w:rsid w:val="00F65FE3"/>
    <w:rsid w:val="00F73668"/>
    <w:rsid w:val="00F85519"/>
    <w:rsid w:val="00F86DB9"/>
    <w:rsid w:val="00F923CC"/>
    <w:rsid w:val="00F97090"/>
    <w:rsid w:val="00FA10EE"/>
    <w:rsid w:val="00FA14C6"/>
    <w:rsid w:val="00FA1BE2"/>
    <w:rsid w:val="00FA3E93"/>
    <w:rsid w:val="00FB0B44"/>
    <w:rsid w:val="00FD4920"/>
    <w:rsid w:val="00FE3186"/>
    <w:rsid w:val="00FF3F44"/>
    <w:rsid w:val="00FF50B4"/>
    <w:rsid w:val="00FF704C"/>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55F3C1"/>
  <w15:chartTrackingRefBased/>
  <w15:docId w15:val="{E49671DE-2DCE-49A3-8030-DFF8722C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7C6B9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uiPriority w:val="99"/>
    <w:unhideWhenUsed/>
    <w:rsid w:val="00F42342"/>
    <w:pPr>
      <w:ind w:left="720" w:firstLine="360"/>
    </w:pPr>
    <w:rPr>
      <w:szCs w:val="20"/>
      <w:lang w:val="x-none" w:eastAsia="x-none"/>
    </w:rPr>
  </w:style>
  <w:style w:type="character" w:customStyle="1" w:styleId="BodyTextIndentChar">
    <w:name w:val="Body Text Indent Char"/>
    <w:link w:val="BodyTextIndent"/>
    <w:uiPriority w:val="99"/>
    <w:rsid w:val="00F42342"/>
    <w:rPr>
      <w:sz w:val="24"/>
      <w:lang w:val="x-none" w:eastAsia="x-none"/>
    </w:rPr>
  </w:style>
  <w:style w:type="paragraph" w:styleId="Header">
    <w:name w:val="header"/>
    <w:basedOn w:val="Normal"/>
    <w:link w:val="HeaderChar"/>
    <w:rsid w:val="00477B18"/>
    <w:pPr>
      <w:tabs>
        <w:tab w:val="center" w:pos="4680"/>
        <w:tab w:val="right" w:pos="9360"/>
      </w:tabs>
    </w:pPr>
  </w:style>
  <w:style w:type="character" w:customStyle="1" w:styleId="HeaderChar">
    <w:name w:val="Header Char"/>
    <w:link w:val="Header"/>
    <w:rsid w:val="00477B18"/>
    <w:rPr>
      <w:sz w:val="24"/>
      <w:szCs w:val="24"/>
    </w:rPr>
  </w:style>
  <w:style w:type="paragraph" w:styleId="Footer">
    <w:name w:val="footer"/>
    <w:basedOn w:val="Normal"/>
    <w:link w:val="FooterChar"/>
    <w:uiPriority w:val="99"/>
    <w:rsid w:val="00477B18"/>
    <w:pPr>
      <w:tabs>
        <w:tab w:val="center" w:pos="4680"/>
        <w:tab w:val="right" w:pos="9360"/>
      </w:tabs>
    </w:pPr>
  </w:style>
  <w:style w:type="character" w:customStyle="1" w:styleId="FooterChar">
    <w:name w:val="Footer Char"/>
    <w:link w:val="Footer"/>
    <w:uiPriority w:val="99"/>
    <w:rsid w:val="00477B18"/>
    <w:rPr>
      <w:sz w:val="24"/>
      <w:szCs w:val="24"/>
    </w:rPr>
  </w:style>
  <w:style w:type="paragraph" w:styleId="BalloonText">
    <w:name w:val="Balloon Text"/>
    <w:basedOn w:val="Normal"/>
    <w:link w:val="BalloonTextChar"/>
    <w:rsid w:val="000C28ED"/>
    <w:rPr>
      <w:rFonts w:ascii="Tahoma" w:hAnsi="Tahoma" w:cs="Tahoma"/>
      <w:sz w:val="16"/>
      <w:szCs w:val="16"/>
    </w:rPr>
  </w:style>
  <w:style w:type="character" w:customStyle="1" w:styleId="BalloonTextChar">
    <w:name w:val="Balloon Text Char"/>
    <w:link w:val="BalloonText"/>
    <w:rsid w:val="000C28ED"/>
    <w:rPr>
      <w:rFonts w:ascii="Tahoma" w:hAnsi="Tahoma" w:cs="Tahoma"/>
      <w:sz w:val="16"/>
      <w:szCs w:val="16"/>
    </w:rPr>
  </w:style>
  <w:style w:type="paragraph" w:styleId="NormalWeb">
    <w:name w:val="Normal (Web)"/>
    <w:basedOn w:val="Normal"/>
    <w:uiPriority w:val="99"/>
    <w:rsid w:val="00D56938"/>
    <w:pPr>
      <w:spacing w:before="100" w:beforeAutospacing="1" w:after="100" w:afterAutospacing="1"/>
    </w:pPr>
  </w:style>
  <w:style w:type="paragraph" w:styleId="ListParagraph">
    <w:name w:val="List Paragraph"/>
    <w:basedOn w:val="Normal"/>
    <w:uiPriority w:val="34"/>
    <w:qFormat/>
    <w:rsid w:val="00D56938"/>
    <w:pPr>
      <w:ind w:left="720"/>
      <w:contextualSpacing/>
    </w:pPr>
  </w:style>
  <w:style w:type="paragraph" w:customStyle="1" w:styleId="Default">
    <w:name w:val="Default"/>
    <w:rsid w:val="00CD5ED8"/>
    <w:pPr>
      <w:autoSpaceDE w:val="0"/>
      <w:autoSpaceDN w:val="0"/>
      <w:adjustRightInd w:val="0"/>
    </w:pPr>
    <w:rPr>
      <w:rFonts w:ascii="Symbol" w:hAnsi="Symbol" w:cs="Symbol"/>
      <w:color w:val="000000"/>
      <w:sz w:val="24"/>
      <w:szCs w:val="24"/>
    </w:rPr>
  </w:style>
  <w:style w:type="paragraph" w:styleId="BodyText2">
    <w:name w:val="Body Text 2"/>
    <w:basedOn w:val="Normal"/>
    <w:link w:val="BodyText2Char"/>
    <w:rsid w:val="00D432A2"/>
    <w:pPr>
      <w:spacing w:after="120" w:line="480" w:lineRule="auto"/>
    </w:pPr>
  </w:style>
  <w:style w:type="character" w:customStyle="1" w:styleId="BodyText2Char">
    <w:name w:val="Body Text 2 Char"/>
    <w:basedOn w:val="DefaultParagraphFont"/>
    <w:link w:val="BodyText2"/>
    <w:rsid w:val="00D432A2"/>
    <w:rPr>
      <w:sz w:val="24"/>
      <w:szCs w:val="24"/>
    </w:rPr>
  </w:style>
  <w:style w:type="character" w:customStyle="1" w:styleId="Heading1Char">
    <w:name w:val="Heading 1 Char"/>
    <w:basedOn w:val="DefaultParagraphFont"/>
    <w:link w:val="Heading1"/>
    <w:uiPriority w:val="99"/>
    <w:rsid w:val="007C6B9D"/>
    <w:rPr>
      <w:b/>
      <w:bCs/>
      <w:sz w:val="24"/>
      <w:szCs w:val="24"/>
    </w:rPr>
  </w:style>
  <w:style w:type="character" w:styleId="FollowedHyperlink">
    <w:name w:val="FollowedHyperlink"/>
    <w:basedOn w:val="DefaultParagraphFont"/>
    <w:rsid w:val="007C6B9D"/>
    <w:rPr>
      <w:color w:val="954F72" w:themeColor="followedHyperlink"/>
      <w:u w:val="single"/>
    </w:rPr>
  </w:style>
  <w:style w:type="paragraph" w:styleId="HTMLPreformatted">
    <w:name w:val="HTML Preformatted"/>
    <w:basedOn w:val="Normal"/>
    <w:link w:val="HTMLPreformattedChar"/>
    <w:uiPriority w:val="99"/>
    <w:semiHidden/>
    <w:unhideWhenUsed/>
    <w:rsid w:val="0084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434FA"/>
    <w:rPr>
      <w:rFonts w:ascii="Courier New" w:hAnsi="Courier New" w:cs="Courier New"/>
    </w:rPr>
  </w:style>
  <w:style w:type="character" w:styleId="UnresolvedMention">
    <w:name w:val="Unresolved Mention"/>
    <w:basedOn w:val="DefaultParagraphFont"/>
    <w:uiPriority w:val="99"/>
    <w:semiHidden/>
    <w:unhideWhenUsed/>
    <w:rsid w:val="00C658C7"/>
    <w:rPr>
      <w:color w:val="605E5C"/>
      <w:shd w:val="clear" w:color="auto" w:fill="E1DFDD"/>
    </w:rPr>
  </w:style>
  <w:style w:type="paragraph" w:styleId="Revision">
    <w:name w:val="Revision"/>
    <w:hidden/>
    <w:uiPriority w:val="99"/>
    <w:semiHidden/>
    <w:rsid w:val="001D7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1223">
      <w:bodyDiv w:val="1"/>
      <w:marLeft w:val="0"/>
      <w:marRight w:val="0"/>
      <w:marTop w:val="0"/>
      <w:marBottom w:val="0"/>
      <w:divBdr>
        <w:top w:val="none" w:sz="0" w:space="0" w:color="auto"/>
        <w:left w:val="none" w:sz="0" w:space="0" w:color="auto"/>
        <w:bottom w:val="none" w:sz="0" w:space="0" w:color="auto"/>
        <w:right w:val="none" w:sz="0" w:space="0" w:color="auto"/>
      </w:divBdr>
    </w:div>
    <w:div w:id="336468050">
      <w:bodyDiv w:val="1"/>
      <w:marLeft w:val="0"/>
      <w:marRight w:val="0"/>
      <w:marTop w:val="0"/>
      <w:marBottom w:val="0"/>
      <w:divBdr>
        <w:top w:val="none" w:sz="0" w:space="0" w:color="auto"/>
        <w:left w:val="none" w:sz="0" w:space="0" w:color="auto"/>
        <w:bottom w:val="none" w:sz="0" w:space="0" w:color="auto"/>
        <w:right w:val="none" w:sz="0" w:space="0" w:color="auto"/>
      </w:divBdr>
    </w:div>
    <w:div w:id="819421007">
      <w:bodyDiv w:val="1"/>
      <w:marLeft w:val="0"/>
      <w:marRight w:val="0"/>
      <w:marTop w:val="0"/>
      <w:marBottom w:val="0"/>
      <w:divBdr>
        <w:top w:val="none" w:sz="0" w:space="0" w:color="auto"/>
        <w:left w:val="none" w:sz="0" w:space="0" w:color="auto"/>
        <w:bottom w:val="none" w:sz="0" w:space="0" w:color="auto"/>
        <w:right w:val="none" w:sz="0" w:space="0" w:color="auto"/>
      </w:divBdr>
    </w:div>
    <w:div w:id="998507781">
      <w:bodyDiv w:val="1"/>
      <w:marLeft w:val="0"/>
      <w:marRight w:val="0"/>
      <w:marTop w:val="0"/>
      <w:marBottom w:val="0"/>
      <w:divBdr>
        <w:top w:val="none" w:sz="0" w:space="0" w:color="auto"/>
        <w:left w:val="none" w:sz="0" w:space="0" w:color="auto"/>
        <w:bottom w:val="none" w:sz="0" w:space="0" w:color="auto"/>
        <w:right w:val="none" w:sz="0" w:space="0" w:color="auto"/>
      </w:divBdr>
    </w:div>
    <w:div w:id="1904290468">
      <w:bodyDiv w:val="1"/>
      <w:marLeft w:val="0"/>
      <w:marRight w:val="0"/>
      <w:marTop w:val="0"/>
      <w:marBottom w:val="0"/>
      <w:divBdr>
        <w:top w:val="none" w:sz="0" w:space="0" w:color="auto"/>
        <w:left w:val="none" w:sz="0" w:space="0" w:color="auto"/>
        <w:bottom w:val="none" w:sz="0" w:space="0" w:color="auto"/>
        <w:right w:val="none" w:sz="0" w:space="0" w:color="auto"/>
      </w:divBdr>
      <w:divsChild>
        <w:div w:id="375128911">
          <w:marLeft w:val="0"/>
          <w:marRight w:val="0"/>
          <w:marTop w:val="0"/>
          <w:marBottom w:val="0"/>
          <w:divBdr>
            <w:top w:val="none" w:sz="0" w:space="0" w:color="auto"/>
            <w:left w:val="none" w:sz="0" w:space="0" w:color="auto"/>
            <w:bottom w:val="none" w:sz="0" w:space="0" w:color="auto"/>
            <w:right w:val="none" w:sz="0" w:space="0" w:color="auto"/>
          </w:divBdr>
          <w:divsChild>
            <w:div w:id="875317341">
              <w:marLeft w:val="0"/>
              <w:marRight w:val="0"/>
              <w:marTop w:val="0"/>
              <w:marBottom w:val="0"/>
              <w:divBdr>
                <w:top w:val="none" w:sz="0" w:space="0" w:color="auto"/>
                <w:left w:val="none" w:sz="0" w:space="0" w:color="auto"/>
                <w:bottom w:val="none" w:sz="0" w:space="0" w:color="auto"/>
                <w:right w:val="none" w:sz="0" w:space="0" w:color="auto"/>
              </w:divBdr>
            </w:div>
            <w:div w:id="975527393">
              <w:marLeft w:val="0"/>
              <w:marRight w:val="0"/>
              <w:marTop w:val="0"/>
              <w:marBottom w:val="0"/>
              <w:divBdr>
                <w:top w:val="none" w:sz="0" w:space="0" w:color="auto"/>
                <w:left w:val="none" w:sz="0" w:space="0" w:color="auto"/>
                <w:bottom w:val="none" w:sz="0" w:space="0" w:color="auto"/>
                <w:right w:val="none" w:sz="0" w:space="0" w:color="auto"/>
              </w:divBdr>
            </w:div>
            <w:div w:id="1085957515">
              <w:marLeft w:val="0"/>
              <w:marRight w:val="0"/>
              <w:marTop w:val="0"/>
              <w:marBottom w:val="0"/>
              <w:divBdr>
                <w:top w:val="none" w:sz="0" w:space="0" w:color="auto"/>
                <w:left w:val="none" w:sz="0" w:space="0" w:color="auto"/>
                <w:bottom w:val="none" w:sz="0" w:space="0" w:color="auto"/>
                <w:right w:val="none" w:sz="0" w:space="0" w:color="auto"/>
              </w:divBdr>
            </w:div>
          </w:divsChild>
        </w:div>
        <w:div w:id="103372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d.cscc.edu/TDClient/68/Portal/kb/articleDet?id=1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A8E6D-E992-4D31-8444-4E3B34274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FBFCE6-5804-4487-8F61-409E625E2350}">
  <ds:schemaRefs>
    <ds:schemaRef ds:uri="http://schemas.microsoft.com/sharepoint/v3/contenttype/forms"/>
  </ds:schemaRefs>
</ds:datastoreItem>
</file>

<file path=customXml/itemProps3.xml><?xml version="1.0" encoding="utf-8"?>
<ds:datastoreItem xmlns:ds="http://schemas.openxmlformats.org/officeDocument/2006/customXml" ds:itemID="{EFBB2F58-B8D5-48E9-9546-069CC9F53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16</TotalTime>
  <Pages>15</Pages>
  <Words>4172</Words>
  <Characters>24162</Characters>
  <Application>Microsoft Office Word</Application>
  <DocSecurity>0</DocSecurity>
  <Lines>779</Lines>
  <Paragraphs>472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27862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12</cp:revision>
  <cp:lastPrinted>2012-11-30T15:26:00Z</cp:lastPrinted>
  <dcterms:created xsi:type="dcterms:W3CDTF">2025-07-31T14:45:00Z</dcterms:created>
  <dcterms:modified xsi:type="dcterms:W3CDTF">2026-04-13T19:14:00Z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fe1c6e9a-cbb3-4669-a279-c7dda0b24bbb</vt:lpwstr>
  </property>
  <property fmtid="{D5CDD505-2E9C-101B-9397-08002B2CF9AE}" pid="3" name="ContentTypeId">
    <vt:lpwstr>0x010100FC428F8516A6A144A440BBF125BAC42B</vt:lpwstr>
  </property>
</Properties>
</file>