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8ADC" w14:textId="77777777" w:rsidR="003B51EC" w:rsidRDefault="00703E5F" w:rsidP="00990EFE">
      <w:pPr>
        <w:framePr w:w="2446" w:h="1441" w:hRule="exact" w:hSpace="90" w:vSpace="90" w:wrap="auto" w:vAnchor="page" w:hAnchor="page" w:x="1396" w:y="871"/>
        <w:pBdr>
          <w:top w:val="single" w:sz="6" w:space="0" w:color="FFFFFF"/>
          <w:left w:val="single" w:sz="6" w:space="0" w:color="FFFFFF"/>
          <w:bottom w:val="single" w:sz="6" w:space="0" w:color="FFFFFF"/>
          <w:right w:val="single" w:sz="6" w:space="0" w:color="FFFFFF"/>
        </w:pBdr>
        <w:tabs>
          <w:tab w:val="center" w:pos="3420"/>
        </w:tabs>
        <w:rPr>
          <w:b/>
          <w:bCs/>
          <w:color w:val="1F497D"/>
        </w:rPr>
      </w:pPr>
      <w:r w:rsidRPr="00C03F32">
        <w:rPr>
          <w:noProof/>
        </w:rPr>
        <w:drawing>
          <wp:inline distT="0" distB="0" distL="0" distR="0" wp14:anchorId="75AC2CB8" wp14:editId="693C8048">
            <wp:extent cx="1533525" cy="914400"/>
            <wp:effectExtent l="0" t="0" r="0" b="0"/>
            <wp:docPr id="1" name="Picture 1" descr="CSCC_Logo_color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_Logo_color_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914400"/>
                    </a:xfrm>
                    <a:prstGeom prst="rect">
                      <a:avLst/>
                    </a:prstGeom>
                    <a:noFill/>
                    <a:ln>
                      <a:noFill/>
                    </a:ln>
                  </pic:spPr>
                </pic:pic>
              </a:graphicData>
            </a:graphic>
          </wp:inline>
        </w:drawing>
      </w:r>
    </w:p>
    <w:p w14:paraId="05ECCB74" w14:textId="77777777" w:rsidR="00990EFE" w:rsidRPr="0004466B" w:rsidRDefault="00990EFE" w:rsidP="00990EFE">
      <w:pPr>
        <w:jc w:val="center"/>
        <w:rPr>
          <w:rFonts w:ascii="Arial" w:hAnsi="Arial" w:cs="Arial"/>
          <w:b/>
          <w:sz w:val="28"/>
        </w:rPr>
      </w:pPr>
      <w:r>
        <w:rPr>
          <w:rFonts w:ascii="Arial" w:hAnsi="Arial" w:cs="Arial"/>
          <w:b/>
          <w:sz w:val="28"/>
        </w:rPr>
        <w:t>C</w:t>
      </w:r>
      <w:r w:rsidRPr="0004466B">
        <w:rPr>
          <w:rFonts w:ascii="Arial" w:hAnsi="Arial" w:cs="Arial"/>
          <w:b/>
          <w:sz w:val="28"/>
        </w:rPr>
        <w:t>olumbus State Community College</w:t>
      </w:r>
    </w:p>
    <w:p w14:paraId="6845D716" w14:textId="77777777" w:rsidR="00990EFE" w:rsidRDefault="00990EFE" w:rsidP="00990EFE">
      <w:pPr>
        <w:jc w:val="center"/>
        <w:rPr>
          <w:rFonts w:ascii="Arial" w:hAnsi="Arial" w:cs="Arial"/>
          <w:b/>
          <w:sz w:val="28"/>
        </w:rPr>
      </w:pPr>
      <w:r>
        <w:rPr>
          <w:rFonts w:ascii="Arial" w:hAnsi="Arial" w:cs="Arial"/>
          <w:b/>
          <w:sz w:val="28"/>
        </w:rPr>
        <w:t>Allied Health Department</w:t>
      </w:r>
    </w:p>
    <w:p w14:paraId="5A595ECD" w14:textId="77777777" w:rsidR="00990EFE" w:rsidRPr="0004466B" w:rsidRDefault="00990EFE" w:rsidP="00990EFE">
      <w:pPr>
        <w:jc w:val="center"/>
        <w:rPr>
          <w:rFonts w:ascii="Arial" w:hAnsi="Arial" w:cs="Arial"/>
          <w:b/>
          <w:sz w:val="28"/>
        </w:rPr>
      </w:pPr>
      <w:r w:rsidRPr="0004466B">
        <w:rPr>
          <w:rFonts w:ascii="Arial" w:hAnsi="Arial" w:cs="Arial"/>
          <w:b/>
          <w:sz w:val="28"/>
        </w:rPr>
        <w:t>Health Information Management Technology</w:t>
      </w:r>
    </w:p>
    <w:p w14:paraId="3196C952" w14:textId="77777777" w:rsidR="003B51EC" w:rsidRPr="00F3787F" w:rsidRDefault="003B51EC" w:rsidP="003B51EC">
      <w:pPr>
        <w:rPr>
          <w:rStyle w:val="Emphasis"/>
          <w:i w:val="0"/>
        </w:rPr>
      </w:pPr>
    </w:p>
    <w:p w14:paraId="675E38DD" w14:textId="67D4E873" w:rsidR="00CD7254" w:rsidRDefault="003B51EC" w:rsidP="003B51EC">
      <w:pPr>
        <w:rPr>
          <w:b/>
        </w:rPr>
      </w:pPr>
      <w:r w:rsidRPr="00F17968">
        <w:rPr>
          <w:b/>
        </w:rPr>
        <w:t xml:space="preserve">COURSE:  HIMT </w:t>
      </w:r>
      <w:r w:rsidR="004A12A4">
        <w:rPr>
          <w:b/>
        </w:rPr>
        <w:t>2245</w:t>
      </w:r>
      <w:r w:rsidR="004A12A4" w:rsidRPr="00F17968">
        <w:rPr>
          <w:b/>
        </w:rPr>
        <w:t xml:space="preserve"> </w:t>
      </w:r>
      <w:r w:rsidR="00F9551F" w:rsidRPr="00F17968">
        <w:rPr>
          <w:b/>
        </w:rPr>
        <w:t>– W01-</w:t>
      </w:r>
      <w:r w:rsidR="006B0006" w:rsidRPr="00F17968">
        <w:rPr>
          <w:b/>
        </w:rPr>
        <w:t xml:space="preserve">  </w:t>
      </w:r>
      <w:r w:rsidR="00F9551F" w:rsidRPr="00F17968">
        <w:rPr>
          <w:b/>
        </w:rPr>
        <w:t>ICD-10-CM/PCS</w:t>
      </w:r>
      <w:r w:rsidR="007A1421" w:rsidRPr="00F17968">
        <w:rPr>
          <w:b/>
        </w:rPr>
        <w:t xml:space="preserve"> </w:t>
      </w:r>
      <w:r w:rsidR="00BD12E3" w:rsidRPr="00F17968">
        <w:rPr>
          <w:b/>
        </w:rPr>
        <w:t>–</w:t>
      </w:r>
      <w:r w:rsidR="007A1421" w:rsidRPr="00F17968">
        <w:rPr>
          <w:b/>
        </w:rPr>
        <w:t xml:space="preserve"> </w:t>
      </w:r>
      <w:r w:rsidR="00BD12E3" w:rsidRPr="00F17968">
        <w:rPr>
          <w:b/>
        </w:rPr>
        <w:t xml:space="preserve">AUTUMN </w:t>
      </w:r>
    </w:p>
    <w:p w14:paraId="61033198" w14:textId="77777777" w:rsidR="00AB06D9" w:rsidRPr="00F17968" w:rsidRDefault="00AB06D9" w:rsidP="003B51EC">
      <w:pPr>
        <w:rPr>
          <w:b/>
        </w:rPr>
      </w:pPr>
    </w:p>
    <w:p w14:paraId="4004770B" w14:textId="259DEADF" w:rsidR="00BD12E3" w:rsidRPr="00A2456F" w:rsidRDefault="00CD7254" w:rsidP="004A12A4">
      <w:pPr>
        <w:rPr>
          <w:sz w:val="22"/>
          <w:szCs w:val="22"/>
        </w:rPr>
      </w:pPr>
      <w:r w:rsidRPr="00F17968">
        <w:rPr>
          <w:b/>
        </w:rPr>
        <w:t xml:space="preserve">INSTRUCTOR: </w:t>
      </w:r>
      <w:r w:rsidR="00B57BC6" w:rsidRPr="00F17968">
        <w:rPr>
          <w:b/>
        </w:rPr>
        <w:t xml:space="preserve"> </w:t>
      </w:r>
    </w:p>
    <w:p w14:paraId="0657B465" w14:textId="77777777" w:rsidR="003B51EC" w:rsidRPr="00AB06D9" w:rsidRDefault="003B51EC" w:rsidP="00AB06D9"/>
    <w:p w14:paraId="6DB04089" w14:textId="77777777" w:rsidR="003B51EC" w:rsidRPr="00F17968" w:rsidRDefault="003B51EC" w:rsidP="003B51EC">
      <w:pPr>
        <w:rPr>
          <w:b/>
        </w:rPr>
      </w:pPr>
      <w:r w:rsidRPr="00F17968">
        <w:rPr>
          <w:b/>
        </w:rPr>
        <w:t xml:space="preserve">CREDITS:  </w:t>
      </w:r>
      <w:r w:rsidR="00F9551F" w:rsidRPr="00F17968">
        <w:rPr>
          <w:b/>
        </w:rPr>
        <w:t>3</w:t>
      </w:r>
      <w:r w:rsidRPr="00F17968">
        <w:rPr>
          <w:b/>
        </w:rPr>
        <w:tab/>
      </w:r>
      <w:r w:rsidR="004A3AB5" w:rsidRPr="00F17968">
        <w:rPr>
          <w:b/>
        </w:rPr>
        <w:t xml:space="preserve">      </w:t>
      </w:r>
      <w:r w:rsidR="002808EB" w:rsidRPr="00F17968">
        <w:rPr>
          <w:b/>
        </w:rPr>
        <w:t xml:space="preserve">CLASS HOURS PER WEEK: </w:t>
      </w:r>
      <w:r w:rsidR="004A3AB5" w:rsidRPr="00F17968">
        <w:rPr>
          <w:b/>
        </w:rPr>
        <w:t>(web-based)</w:t>
      </w:r>
      <w:r w:rsidR="00F9551F" w:rsidRPr="00F17968">
        <w:rPr>
          <w:b/>
        </w:rPr>
        <w:t xml:space="preserve">, 1 </w:t>
      </w:r>
      <w:r w:rsidR="00BB1363" w:rsidRPr="00F17968">
        <w:rPr>
          <w:b/>
        </w:rPr>
        <w:t xml:space="preserve">hour lecture, 4 hours </w:t>
      </w:r>
      <w:r w:rsidR="00F9551F" w:rsidRPr="00F17968">
        <w:rPr>
          <w:b/>
        </w:rPr>
        <w:t>lab</w:t>
      </w:r>
    </w:p>
    <w:p w14:paraId="1DA8AA4D" w14:textId="77777777" w:rsidR="001660B7" w:rsidRPr="00F17968" w:rsidRDefault="001660B7" w:rsidP="003B51EC">
      <w:pPr>
        <w:rPr>
          <w:b/>
        </w:rPr>
      </w:pPr>
    </w:p>
    <w:p w14:paraId="79121C6A" w14:textId="77777777" w:rsidR="004A12A4" w:rsidRDefault="001660B7" w:rsidP="004A12A4">
      <w:pPr>
        <w:pStyle w:val="BodyText"/>
        <w:spacing w:before="8" w:line="216" w:lineRule="auto"/>
        <w:ind w:right="1053"/>
        <w:rPr>
          <w:color w:val="212529"/>
        </w:rPr>
      </w:pPr>
      <w:r w:rsidRPr="00F17968">
        <w:rPr>
          <w:b/>
          <w:shd w:val="clear" w:color="auto" w:fill="FFFFFF"/>
        </w:rPr>
        <w:t xml:space="preserve">PREREQUISITES: </w:t>
      </w:r>
      <w:r w:rsidRPr="00F17968">
        <w:rPr>
          <w:shd w:val="clear" w:color="auto" w:fill="FFFFFF"/>
        </w:rPr>
        <w:t xml:space="preserve"> </w:t>
      </w:r>
    </w:p>
    <w:p w14:paraId="6223F598" w14:textId="2ED2E867" w:rsidR="004A12A4" w:rsidRDefault="004A12A4" w:rsidP="004A12A4">
      <w:pPr>
        <w:pStyle w:val="BodyText"/>
        <w:spacing w:before="8" w:line="216" w:lineRule="auto"/>
        <w:ind w:right="1053"/>
        <w:rPr>
          <w:color w:val="212529"/>
        </w:rPr>
      </w:pPr>
      <w:r w:rsidRPr="004A12A4">
        <w:rPr>
          <w:b/>
          <w:bCs/>
          <w:color w:val="212529"/>
        </w:rPr>
        <w:t>Prerequisite</w:t>
      </w:r>
      <w:r>
        <w:rPr>
          <w:color w:val="212529"/>
        </w:rPr>
        <w:t>(s</w:t>
      </w:r>
      <w:proofErr w:type="gramStart"/>
      <w:r>
        <w:rPr>
          <w:color w:val="212529"/>
        </w:rPr>
        <w:t xml:space="preserve">): </w:t>
      </w:r>
      <w:r w:rsidRPr="50FBC656">
        <w:rPr>
          <w:color w:val="212529"/>
        </w:rPr>
        <w:t>,</w:t>
      </w:r>
      <w:proofErr w:type="gramEnd"/>
      <w:r w:rsidRPr="50FBC656">
        <w:rPr>
          <w:color w:val="212529"/>
        </w:rPr>
        <w:t xml:space="preserve"> HIMT 1135, </w:t>
      </w:r>
      <w:r>
        <w:rPr>
          <w:color w:val="212529"/>
        </w:rPr>
        <w:t>and HIMT 1111</w:t>
      </w:r>
      <w:r w:rsidRPr="50FBC656">
        <w:rPr>
          <w:color w:val="212529"/>
        </w:rPr>
        <w:t>, and HIMT 1133,</w:t>
      </w:r>
      <w:r>
        <w:rPr>
          <w:color w:val="212529"/>
        </w:rPr>
        <w:t xml:space="preserve"> and HIMT</w:t>
      </w:r>
      <w:r>
        <w:rPr>
          <w:color w:val="212529"/>
          <w:spacing w:val="-6"/>
        </w:rPr>
        <w:t xml:space="preserve"> </w:t>
      </w:r>
      <w:r>
        <w:rPr>
          <w:color w:val="212529"/>
        </w:rPr>
        <w:t>1121</w:t>
      </w:r>
      <w:r>
        <w:rPr>
          <w:color w:val="212529"/>
          <w:spacing w:val="-6"/>
        </w:rPr>
        <w:t xml:space="preserve"> </w:t>
      </w:r>
      <w:r>
        <w:rPr>
          <w:color w:val="212529"/>
        </w:rPr>
        <w:t>and</w:t>
      </w:r>
      <w:r>
        <w:rPr>
          <w:color w:val="212529"/>
          <w:spacing w:val="-6"/>
        </w:rPr>
        <w:t xml:space="preserve"> </w:t>
      </w:r>
      <w:r>
        <w:rPr>
          <w:color w:val="212529"/>
        </w:rPr>
        <w:t>HIMT</w:t>
      </w:r>
      <w:r>
        <w:rPr>
          <w:color w:val="212529"/>
          <w:spacing w:val="-3"/>
        </w:rPr>
        <w:t xml:space="preserve"> </w:t>
      </w:r>
      <w:r>
        <w:rPr>
          <w:color w:val="212529"/>
        </w:rPr>
        <w:t>1256</w:t>
      </w:r>
      <w:r>
        <w:rPr>
          <w:color w:val="212529"/>
          <w:spacing w:val="-6"/>
        </w:rPr>
        <w:t xml:space="preserve"> </w:t>
      </w:r>
      <w:r>
        <w:rPr>
          <w:color w:val="212529"/>
        </w:rPr>
        <w:t>and</w:t>
      </w:r>
      <w:r>
        <w:rPr>
          <w:color w:val="212529"/>
          <w:spacing w:val="-6"/>
        </w:rPr>
        <w:t xml:space="preserve"> </w:t>
      </w:r>
      <w:r>
        <w:rPr>
          <w:color w:val="212529"/>
        </w:rPr>
        <w:t>HIMT</w:t>
      </w:r>
      <w:r>
        <w:rPr>
          <w:color w:val="212529"/>
          <w:spacing w:val="-6"/>
        </w:rPr>
        <w:t xml:space="preserve"> </w:t>
      </w:r>
      <w:r>
        <w:rPr>
          <w:color w:val="212529"/>
        </w:rPr>
        <w:t>1274</w:t>
      </w:r>
      <w:r w:rsidRPr="50FBC656">
        <w:rPr>
          <w:color w:val="212529"/>
        </w:rPr>
        <w:t xml:space="preserve">  and CSCI 1101 </w:t>
      </w:r>
    </w:p>
    <w:p w14:paraId="64DD864B" w14:textId="77777777" w:rsidR="004A12A4" w:rsidRDefault="004A12A4" w:rsidP="004A12A4">
      <w:pPr>
        <w:pStyle w:val="BodyText"/>
        <w:spacing w:before="8" w:line="216" w:lineRule="auto"/>
        <w:ind w:right="1053"/>
        <w:rPr>
          <w:color w:val="212529"/>
          <w:spacing w:val="-2"/>
        </w:rPr>
      </w:pPr>
      <w:r w:rsidRPr="004A12A4">
        <w:rPr>
          <w:b/>
          <w:bCs/>
          <w:color w:val="212529"/>
        </w:rPr>
        <w:t>Corequisite</w:t>
      </w:r>
      <w:r>
        <w:rPr>
          <w:color w:val="212529"/>
        </w:rPr>
        <w:t xml:space="preserve">: </w:t>
      </w:r>
      <w:r w:rsidRPr="50FBC656">
        <w:rPr>
          <w:color w:val="212529"/>
        </w:rPr>
        <w:t xml:space="preserve">BIO 1122 or  </w:t>
      </w:r>
      <w:r>
        <w:rPr>
          <w:color w:val="212529"/>
        </w:rPr>
        <w:t>BIO</w:t>
      </w:r>
      <w:r>
        <w:rPr>
          <w:color w:val="212529"/>
          <w:spacing w:val="-1"/>
        </w:rPr>
        <w:t xml:space="preserve"> </w:t>
      </w:r>
      <w:r>
        <w:rPr>
          <w:color w:val="212529"/>
          <w:spacing w:val="-2"/>
        </w:rPr>
        <w:t xml:space="preserve">2300. </w:t>
      </w:r>
    </w:p>
    <w:p w14:paraId="58B4BB90" w14:textId="77777777" w:rsidR="004A12A4" w:rsidRDefault="004A12A4" w:rsidP="004A12A4">
      <w:pPr>
        <w:pStyle w:val="BodyText"/>
        <w:spacing w:before="8" w:line="216" w:lineRule="auto"/>
        <w:ind w:right="1053"/>
        <w:rPr>
          <w:color w:val="212529"/>
          <w:spacing w:val="-2"/>
        </w:rPr>
      </w:pPr>
      <w:r>
        <w:rPr>
          <w:color w:val="212529"/>
          <w:spacing w:val="-2"/>
        </w:rPr>
        <w:t xml:space="preserve">All prerequisite courses require a grade C or higher. </w:t>
      </w:r>
    </w:p>
    <w:p w14:paraId="1726E660" w14:textId="7687F451" w:rsidR="004A12A4" w:rsidRDefault="004A12A4" w:rsidP="004A12A4">
      <w:pPr>
        <w:pStyle w:val="BodyText"/>
        <w:spacing w:before="8" w:line="216" w:lineRule="auto"/>
        <w:ind w:right="1053"/>
        <w:rPr>
          <w:color w:val="212529"/>
        </w:rPr>
      </w:pPr>
      <w:r>
        <w:rPr>
          <w:color w:val="212529"/>
          <w:spacing w:val="-2"/>
        </w:rPr>
        <w:t xml:space="preserve">Requires admission to HIMT program </w:t>
      </w:r>
      <w:r>
        <w:rPr>
          <w:color w:val="212529"/>
        </w:rPr>
        <w:t xml:space="preserve">OR (permission from HIMT program coordinator)  </w:t>
      </w:r>
    </w:p>
    <w:p w14:paraId="72274AF1" w14:textId="77777777" w:rsidR="003B51EC" w:rsidRPr="00F17968" w:rsidRDefault="003B51EC" w:rsidP="003B51EC">
      <w:pPr>
        <w:rPr>
          <w:b/>
        </w:rPr>
      </w:pPr>
      <w:r w:rsidRPr="00F17968">
        <w:rPr>
          <w:b/>
        </w:rPr>
        <w:t xml:space="preserve">DESCRIPTION OF COURSE </w:t>
      </w:r>
    </w:p>
    <w:p w14:paraId="1AD3AE97" w14:textId="4F47BB20" w:rsidR="003B51EC" w:rsidRDefault="003B51EC" w:rsidP="004A12A4">
      <w:pPr>
        <w:tabs>
          <w:tab w:val="left" w:pos="-1440"/>
          <w:tab w:val="left" w:pos="-720"/>
          <w:tab w:val="left" w:pos="0"/>
          <w:tab w:val="left" w:pos="1080"/>
          <w:tab w:val="left" w:pos="1620"/>
          <w:tab w:val="left" w:pos="2880"/>
        </w:tabs>
        <w:suppressAutoHyphens/>
        <w:ind w:hanging="540"/>
        <w:rPr>
          <w:color w:val="212529"/>
        </w:rPr>
      </w:pPr>
      <w:r w:rsidRPr="00F17968">
        <w:tab/>
      </w:r>
      <w:r w:rsidR="004A12A4">
        <w:rPr>
          <w:color w:val="212529"/>
        </w:rPr>
        <w:t>Students</w:t>
      </w:r>
      <w:r w:rsidR="004A12A4">
        <w:rPr>
          <w:color w:val="212529"/>
          <w:spacing w:val="-11"/>
        </w:rPr>
        <w:t xml:space="preserve"> </w:t>
      </w:r>
      <w:r w:rsidR="004A12A4">
        <w:rPr>
          <w:color w:val="212529"/>
        </w:rPr>
        <w:t>are</w:t>
      </w:r>
      <w:r w:rsidR="004A12A4">
        <w:rPr>
          <w:color w:val="212529"/>
          <w:spacing w:val="-11"/>
        </w:rPr>
        <w:t xml:space="preserve"> </w:t>
      </w:r>
      <w:r w:rsidR="004A12A4">
        <w:rPr>
          <w:color w:val="212529"/>
        </w:rPr>
        <w:t>introduced</w:t>
      </w:r>
      <w:r w:rsidR="004A12A4">
        <w:rPr>
          <w:color w:val="212529"/>
          <w:spacing w:val="-7"/>
        </w:rPr>
        <w:t xml:space="preserve"> </w:t>
      </w:r>
      <w:r w:rsidR="004A12A4">
        <w:rPr>
          <w:color w:val="212529"/>
        </w:rPr>
        <w:t>to</w:t>
      </w:r>
      <w:r w:rsidR="004A12A4">
        <w:rPr>
          <w:color w:val="212529"/>
          <w:spacing w:val="-11"/>
        </w:rPr>
        <w:t xml:space="preserve"> </w:t>
      </w:r>
      <w:r w:rsidR="004A12A4">
        <w:rPr>
          <w:color w:val="212529"/>
        </w:rPr>
        <w:t>the</w:t>
      </w:r>
      <w:r w:rsidR="004A12A4">
        <w:rPr>
          <w:color w:val="212529"/>
          <w:spacing w:val="-11"/>
        </w:rPr>
        <w:t xml:space="preserve"> </w:t>
      </w:r>
      <w:r w:rsidR="004A12A4">
        <w:rPr>
          <w:color w:val="212529"/>
        </w:rPr>
        <w:t>ICD-10-CM/PCS coding system used to code diagnoses and procedures.</w:t>
      </w:r>
      <w:r w:rsidR="004A12A4">
        <w:rPr>
          <w:color w:val="212529"/>
          <w:spacing w:val="-4"/>
        </w:rPr>
        <w:t xml:space="preserve"> </w:t>
      </w:r>
      <w:r w:rsidR="004A12A4">
        <w:rPr>
          <w:color w:val="212529"/>
        </w:rPr>
        <w:t>Basic</w:t>
      </w:r>
      <w:r w:rsidR="004A12A4">
        <w:rPr>
          <w:color w:val="212529"/>
          <w:spacing w:val="-1"/>
        </w:rPr>
        <w:t xml:space="preserve"> </w:t>
      </w:r>
      <w:r w:rsidR="004A12A4">
        <w:rPr>
          <w:color w:val="212529"/>
        </w:rPr>
        <w:t>principles</w:t>
      </w:r>
      <w:r w:rsidR="004A12A4">
        <w:rPr>
          <w:color w:val="212529"/>
          <w:spacing w:val="-4"/>
        </w:rPr>
        <w:t xml:space="preserve"> </w:t>
      </w:r>
      <w:r w:rsidR="004A12A4">
        <w:rPr>
          <w:color w:val="212529"/>
        </w:rPr>
        <w:t>of</w:t>
      </w:r>
      <w:r w:rsidR="004A12A4">
        <w:rPr>
          <w:color w:val="212529"/>
          <w:spacing w:val="-4"/>
        </w:rPr>
        <w:t xml:space="preserve"> </w:t>
      </w:r>
      <w:r w:rsidR="004A12A4">
        <w:rPr>
          <w:color w:val="212529"/>
        </w:rPr>
        <w:t>ICD-10-CM/PCS are introduced.</w:t>
      </w:r>
    </w:p>
    <w:p w14:paraId="2756A2DE" w14:textId="77777777" w:rsidR="004A12A4" w:rsidRPr="00F17968" w:rsidRDefault="004A12A4" w:rsidP="004A12A4">
      <w:pPr>
        <w:tabs>
          <w:tab w:val="left" w:pos="-1440"/>
          <w:tab w:val="left" w:pos="-720"/>
          <w:tab w:val="left" w:pos="0"/>
          <w:tab w:val="left" w:pos="1080"/>
          <w:tab w:val="left" w:pos="1620"/>
          <w:tab w:val="left" w:pos="2880"/>
        </w:tabs>
        <w:suppressAutoHyphens/>
        <w:ind w:hanging="540"/>
        <w:rPr>
          <w:b/>
        </w:rPr>
      </w:pPr>
    </w:p>
    <w:p w14:paraId="45DD94BF" w14:textId="77777777" w:rsidR="003B51EC" w:rsidRDefault="003B51EC" w:rsidP="003B51EC">
      <w:pPr>
        <w:rPr>
          <w:b/>
        </w:rPr>
      </w:pPr>
      <w:r w:rsidRPr="00F17968">
        <w:rPr>
          <w:b/>
        </w:rPr>
        <w:t>STUDENT LEARNING OUTCOMES</w:t>
      </w:r>
    </w:p>
    <w:p w14:paraId="60A03E93" w14:textId="77777777" w:rsidR="00CD784D" w:rsidRPr="00F17968" w:rsidRDefault="00CD784D" w:rsidP="003B51EC">
      <w:pPr>
        <w:rPr>
          <w:b/>
        </w:rPr>
      </w:pPr>
    </w:p>
    <w:p w14:paraId="7E8D6969" w14:textId="77777777" w:rsidR="003B51EC" w:rsidRPr="00F17968" w:rsidRDefault="003B51EC" w:rsidP="003B51EC">
      <w:r w:rsidRPr="00F17968">
        <w:t xml:space="preserve">At the conclusion of this course, the </w:t>
      </w:r>
      <w:proofErr w:type="gramStart"/>
      <w:r w:rsidRPr="00F17968">
        <w:t>student</w:t>
      </w:r>
      <w:proofErr w:type="gramEnd"/>
      <w:r w:rsidRPr="00F17968">
        <w:t xml:space="preserve"> </w:t>
      </w:r>
      <w:proofErr w:type="gramStart"/>
      <w:r w:rsidRPr="00F17968">
        <w:t>shall</w:t>
      </w:r>
      <w:proofErr w:type="gramEnd"/>
      <w:r w:rsidRPr="00F17968">
        <w:t>:</w:t>
      </w:r>
    </w:p>
    <w:p w14:paraId="1211E373" w14:textId="77777777" w:rsidR="003B51EC" w:rsidRPr="00F17968" w:rsidRDefault="003B51EC" w:rsidP="003B51EC">
      <w:pPr>
        <w:numPr>
          <w:ilvl w:val="0"/>
          <w:numId w:val="1"/>
        </w:numPr>
        <w:autoSpaceDE w:val="0"/>
        <w:autoSpaceDN w:val="0"/>
        <w:rPr>
          <w:b/>
          <w:bCs/>
        </w:rPr>
      </w:pPr>
      <w:r w:rsidRPr="00F17968">
        <w:t>Demonstrate knowledge of medical terminology, anatomy and physiology in the assignment of ICD-10-CM and ICD-10-PCS codes.</w:t>
      </w:r>
    </w:p>
    <w:p w14:paraId="534F6175" w14:textId="77777777" w:rsidR="003B51EC" w:rsidRPr="00F17968" w:rsidRDefault="003B51EC" w:rsidP="003B51EC">
      <w:pPr>
        <w:numPr>
          <w:ilvl w:val="0"/>
          <w:numId w:val="1"/>
        </w:numPr>
        <w:autoSpaceDE w:val="0"/>
        <w:autoSpaceDN w:val="0"/>
        <w:rPr>
          <w:b/>
          <w:bCs/>
        </w:rPr>
      </w:pPr>
      <w:r w:rsidRPr="00F17968">
        <w:t>Describe the characteristics and conventions of the ICD-10-CM system</w:t>
      </w:r>
      <w:r w:rsidR="009D6E4E" w:rsidRPr="00F17968">
        <w:t>.</w:t>
      </w:r>
    </w:p>
    <w:p w14:paraId="275AA590" w14:textId="77777777" w:rsidR="003B51EC" w:rsidRPr="00F17968" w:rsidRDefault="003B51EC" w:rsidP="003B51EC">
      <w:pPr>
        <w:numPr>
          <w:ilvl w:val="0"/>
          <w:numId w:val="1"/>
        </w:numPr>
        <w:autoSpaceDE w:val="0"/>
        <w:autoSpaceDN w:val="0"/>
        <w:rPr>
          <w:b/>
          <w:bCs/>
        </w:rPr>
      </w:pPr>
      <w:r w:rsidRPr="00F17968">
        <w:t>Define and understand the symbols, punctuations, and abbreviations used in ICD-10-CM</w:t>
      </w:r>
      <w:r w:rsidR="009D6E4E" w:rsidRPr="00F17968">
        <w:t>.</w:t>
      </w:r>
    </w:p>
    <w:p w14:paraId="5B8E59E8" w14:textId="77777777" w:rsidR="003B51EC" w:rsidRPr="00F17968" w:rsidRDefault="003B51EC" w:rsidP="003B51EC">
      <w:pPr>
        <w:numPr>
          <w:ilvl w:val="0"/>
          <w:numId w:val="1"/>
        </w:numPr>
        <w:autoSpaceDE w:val="0"/>
        <w:autoSpaceDN w:val="0"/>
        <w:rPr>
          <w:b/>
          <w:bCs/>
        </w:rPr>
      </w:pPr>
      <w:r w:rsidRPr="00F17968">
        <w:t>Accurately assign diagnosis codes using the Alphabetic Index and Tabular List</w:t>
      </w:r>
      <w:r w:rsidR="002808EB" w:rsidRPr="00F17968">
        <w:t xml:space="preserve"> in ICD-10-CM.</w:t>
      </w:r>
    </w:p>
    <w:p w14:paraId="7F1BF5E4" w14:textId="77777777" w:rsidR="003B51EC" w:rsidRPr="00F17968" w:rsidRDefault="003B51EC" w:rsidP="003B51EC">
      <w:pPr>
        <w:numPr>
          <w:ilvl w:val="0"/>
          <w:numId w:val="1"/>
        </w:numPr>
        <w:autoSpaceDE w:val="0"/>
        <w:autoSpaceDN w:val="0"/>
        <w:rPr>
          <w:b/>
          <w:bCs/>
        </w:rPr>
      </w:pPr>
      <w:r w:rsidRPr="00F17968">
        <w:t>Describe the overall organization of ICD-10-PCS</w:t>
      </w:r>
      <w:r w:rsidR="009D6E4E" w:rsidRPr="00F17968">
        <w:t>.</w:t>
      </w:r>
    </w:p>
    <w:p w14:paraId="6EB51925" w14:textId="77777777" w:rsidR="003B51EC" w:rsidRPr="00F17968" w:rsidRDefault="003B51EC" w:rsidP="003B51EC">
      <w:pPr>
        <w:numPr>
          <w:ilvl w:val="0"/>
          <w:numId w:val="1"/>
        </w:numPr>
        <w:autoSpaceDE w:val="0"/>
        <w:autoSpaceDN w:val="0"/>
        <w:rPr>
          <w:b/>
          <w:bCs/>
        </w:rPr>
      </w:pPr>
      <w:r w:rsidRPr="00F17968">
        <w:t>Describe ICD-10-PCS attributes, characteristics, and definitions</w:t>
      </w:r>
      <w:r w:rsidR="009D6E4E" w:rsidRPr="00F17968">
        <w:t>.</w:t>
      </w:r>
    </w:p>
    <w:p w14:paraId="3492A13F" w14:textId="77777777" w:rsidR="003B51EC" w:rsidRPr="00F17968" w:rsidRDefault="003B51EC" w:rsidP="003B51EC">
      <w:pPr>
        <w:numPr>
          <w:ilvl w:val="0"/>
          <w:numId w:val="1"/>
        </w:numPr>
        <w:autoSpaceDE w:val="0"/>
        <w:autoSpaceDN w:val="0"/>
        <w:rPr>
          <w:bCs/>
        </w:rPr>
      </w:pPr>
      <w:r w:rsidRPr="00F17968">
        <w:rPr>
          <w:bCs/>
        </w:rPr>
        <w:t>Describe the ICD-10-PCS components and table structure</w:t>
      </w:r>
      <w:r w:rsidR="009D6E4E" w:rsidRPr="00F17968">
        <w:rPr>
          <w:bCs/>
        </w:rPr>
        <w:t>.</w:t>
      </w:r>
    </w:p>
    <w:p w14:paraId="7840AAA7" w14:textId="77777777" w:rsidR="003B51EC" w:rsidRPr="00F17968" w:rsidRDefault="003B51EC" w:rsidP="003B51EC">
      <w:pPr>
        <w:numPr>
          <w:ilvl w:val="0"/>
          <w:numId w:val="1"/>
        </w:numPr>
        <w:autoSpaceDE w:val="0"/>
        <w:autoSpaceDN w:val="0"/>
        <w:rPr>
          <w:bCs/>
        </w:rPr>
      </w:pPr>
      <w:r w:rsidRPr="00F17968">
        <w:rPr>
          <w:bCs/>
        </w:rPr>
        <w:t>Explain the basic instructions for ICD-10-PCS coding</w:t>
      </w:r>
      <w:r w:rsidR="009D6E4E" w:rsidRPr="00F17968">
        <w:rPr>
          <w:bCs/>
        </w:rPr>
        <w:t>.</w:t>
      </w:r>
    </w:p>
    <w:p w14:paraId="63DFAE6B" w14:textId="77777777" w:rsidR="003B51EC" w:rsidRPr="00F17968" w:rsidRDefault="003B51EC" w:rsidP="003B51EC">
      <w:pPr>
        <w:numPr>
          <w:ilvl w:val="0"/>
          <w:numId w:val="1"/>
        </w:numPr>
        <w:autoSpaceDE w:val="0"/>
        <w:autoSpaceDN w:val="0"/>
        <w:rPr>
          <w:bCs/>
        </w:rPr>
      </w:pPr>
      <w:r w:rsidRPr="00F17968">
        <w:rPr>
          <w:bCs/>
        </w:rPr>
        <w:t>Accurately assign ICD-10-PCS codes for procedural statements</w:t>
      </w:r>
      <w:r w:rsidR="002808EB" w:rsidRPr="00F17968">
        <w:rPr>
          <w:bCs/>
        </w:rPr>
        <w:t xml:space="preserve"> using the Alphabetical Index and Tables.</w:t>
      </w:r>
    </w:p>
    <w:p w14:paraId="1733327D" w14:textId="77777777" w:rsidR="0070110F" w:rsidRPr="00F17968" w:rsidRDefault="0070110F" w:rsidP="003B51EC">
      <w:pPr>
        <w:numPr>
          <w:ilvl w:val="0"/>
          <w:numId w:val="1"/>
        </w:numPr>
        <w:autoSpaceDE w:val="0"/>
        <w:autoSpaceDN w:val="0"/>
        <w:rPr>
          <w:bCs/>
        </w:rPr>
      </w:pPr>
      <w:r w:rsidRPr="00F17968">
        <w:rPr>
          <w:bCs/>
        </w:rPr>
        <w:t>Understand and apply ICD-10-CM and ICD-10-PCS coding guidelines.</w:t>
      </w:r>
    </w:p>
    <w:p w14:paraId="2224A34E" w14:textId="77777777" w:rsidR="00A30F7F" w:rsidRPr="00F17968" w:rsidRDefault="00A30F7F" w:rsidP="00A30F7F">
      <w:pPr>
        <w:autoSpaceDE w:val="0"/>
        <w:autoSpaceDN w:val="0"/>
        <w:rPr>
          <w:bCs/>
        </w:rPr>
      </w:pPr>
    </w:p>
    <w:p w14:paraId="72999C28" w14:textId="77777777" w:rsidR="00A30F7F" w:rsidRPr="00F17968" w:rsidRDefault="00A30F7F" w:rsidP="00F17968">
      <w:pPr>
        <w:rPr>
          <w:b/>
        </w:rPr>
      </w:pPr>
      <w:r w:rsidRPr="00F17968">
        <w:rPr>
          <w:b/>
        </w:rPr>
        <w:t>INSTITUTIONAL LEARNING GOALS</w:t>
      </w:r>
    </w:p>
    <w:p w14:paraId="0A08ACE9" w14:textId="77777777" w:rsidR="00A30F7F" w:rsidRPr="00F17968" w:rsidRDefault="00A30F7F" w:rsidP="00A30F7F">
      <w:pPr>
        <w:rPr>
          <w:rStyle w:val="Strong"/>
          <w:b w:val="0"/>
        </w:rPr>
      </w:pPr>
    </w:p>
    <w:p w14:paraId="09DE1C39" w14:textId="77777777" w:rsidR="00A30F7F" w:rsidRDefault="00A30F7F" w:rsidP="00A30F7F">
      <w:r w:rsidRPr="00F17968">
        <w:t>For this course, students are expected to demonstrate the skills associated with the Institutional Learning Goals identified below:</w:t>
      </w:r>
    </w:p>
    <w:p w14:paraId="28ED6550" w14:textId="77777777" w:rsidR="00CD784D" w:rsidRPr="00F17968" w:rsidRDefault="00CD784D" w:rsidP="00A30F7F"/>
    <w:p w14:paraId="36548727" w14:textId="77777777" w:rsidR="00A30F7F" w:rsidRPr="00CD784D" w:rsidRDefault="00A30F7F" w:rsidP="004528BA">
      <w:pPr>
        <w:pStyle w:val="ListParagraph"/>
        <w:numPr>
          <w:ilvl w:val="0"/>
          <w:numId w:val="27"/>
        </w:numPr>
      </w:pPr>
      <w:r w:rsidRPr="00CD784D">
        <w:t xml:space="preserve">Critical Thinking </w:t>
      </w:r>
    </w:p>
    <w:p w14:paraId="63D1BBE2" w14:textId="77777777" w:rsidR="006E5BC9" w:rsidRPr="00CD784D" w:rsidRDefault="006E5BC9" w:rsidP="004528BA">
      <w:pPr>
        <w:pStyle w:val="ListParagraph"/>
        <w:numPr>
          <w:ilvl w:val="0"/>
          <w:numId w:val="27"/>
        </w:numPr>
      </w:pPr>
      <w:r w:rsidRPr="00CD784D">
        <w:lastRenderedPageBreak/>
        <w:t>Ethical Reasoning</w:t>
      </w:r>
    </w:p>
    <w:p w14:paraId="0021A958" w14:textId="77777777" w:rsidR="00A30F7F" w:rsidRPr="00CD784D" w:rsidRDefault="00A30F7F" w:rsidP="004528BA">
      <w:pPr>
        <w:pStyle w:val="ListParagraph"/>
        <w:numPr>
          <w:ilvl w:val="0"/>
          <w:numId w:val="27"/>
        </w:numPr>
      </w:pPr>
      <w:r w:rsidRPr="00CD784D">
        <w:t>Scientific Literacy</w:t>
      </w:r>
    </w:p>
    <w:p w14:paraId="266A3916" w14:textId="77777777" w:rsidR="00A30F7F" w:rsidRPr="00CD784D" w:rsidRDefault="00A30F7F" w:rsidP="004528BA">
      <w:pPr>
        <w:pStyle w:val="ListParagraph"/>
        <w:numPr>
          <w:ilvl w:val="0"/>
          <w:numId w:val="27"/>
        </w:numPr>
      </w:pPr>
      <w:r w:rsidRPr="00CD784D">
        <w:t>Professional and Life Skills</w:t>
      </w:r>
    </w:p>
    <w:p w14:paraId="541CC999" w14:textId="77777777" w:rsidR="00A30F7F" w:rsidRPr="00F17968" w:rsidRDefault="00A30F7F" w:rsidP="00A30F7F">
      <w:pPr>
        <w:rPr>
          <w:rStyle w:val="Strong"/>
          <w:b w:val="0"/>
        </w:rPr>
      </w:pPr>
    </w:p>
    <w:p w14:paraId="6F6EDB2E" w14:textId="77777777" w:rsidR="00A30F7F" w:rsidRPr="00F17968" w:rsidRDefault="00A30F7F" w:rsidP="00A30F7F">
      <w:pPr>
        <w:rPr>
          <w:rStyle w:val="Strong"/>
          <w:b w:val="0"/>
        </w:rPr>
      </w:pPr>
      <w:r w:rsidRPr="00F17968">
        <w:rPr>
          <w:rStyle w:val="Strong"/>
        </w:rPr>
        <w:t>Students are assessed on your achievement of these outcomes.  Names will not be used when reporting results.  Outcomes-based assessment is used to improve instructional planning and design and the quality of student learning throughout the college.</w:t>
      </w:r>
    </w:p>
    <w:p w14:paraId="0ADB636F" w14:textId="16395F74" w:rsidR="003B51EC" w:rsidRDefault="003B51EC" w:rsidP="003B51EC">
      <w:pPr>
        <w:rPr>
          <w:rStyle w:val="Strong"/>
          <w:b w:val="0"/>
        </w:rPr>
      </w:pPr>
    </w:p>
    <w:p w14:paraId="0DAF2C12" w14:textId="77777777" w:rsidR="00265BA4" w:rsidRDefault="00265BA4" w:rsidP="00265BA4">
      <w:pPr>
        <w:rPr>
          <w:b/>
        </w:rPr>
      </w:pPr>
    </w:p>
    <w:p w14:paraId="07F63A31" w14:textId="7FF15D73" w:rsidR="003B6E70" w:rsidRPr="003B6E70" w:rsidRDefault="003B6E70" w:rsidP="003B6E70">
      <w:r w:rsidRPr="003B6E70">
        <w:rPr>
          <w:b/>
          <w:bCs/>
        </w:rPr>
        <w:t xml:space="preserve">CAHIIM </w:t>
      </w:r>
      <w:r>
        <w:rPr>
          <w:b/>
          <w:bCs/>
        </w:rPr>
        <w:t>COMPETENCIES</w:t>
      </w:r>
    </w:p>
    <w:p w14:paraId="0C231783" w14:textId="77777777" w:rsidR="003B6E70" w:rsidRPr="003B6E70" w:rsidRDefault="003B6E70" w:rsidP="003B6E70">
      <w:r w:rsidRPr="003B6E70">
        <w:t> </w:t>
      </w:r>
    </w:p>
    <w:p w14:paraId="3949A86C" w14:textId="77777777" w:rsidR="003B6E70" w:rsidRDefault="003B6E70" w:rsidP="003B6E70">
      <w:r w:rsidRPr="003B6E70">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Accredited program enables an HIM professional to be eligible to obtain certifications from the American Health Information Management Association (AHIMA) to enhance their careers. This course addresses the following CAHIIM </w:t>
      </w:r>
      <w:proofErr w:type="gramStart"/>
      <w:r w:rsidRPr="003B6E70">
        <w:t>Associate Degree</w:t>
      </w:r>
      <w:proofErr w:type="gramEnd"/>
      <w:r w:rsidRPr="003B6E70">
        <w:t xml:space="preserve"> competencies and performance indicators:</w:t>
      </w:r>
    </w:p>
    <w:p w14:paraId="44BE174B" w14:textId="77777777" w:rsidR="00B6057E" w:rsidRDefault="00B6057E" w:rsidP="003B6E70"/>
    <w:p w14:paraId="0013A08E" w14:textId="2CB4C4D3" w:rsidR="00B6057E" w:rsidRDefault="00B6057E" w:rsidP="00B6057E">
      <w:pPr>
        <w:pStyle w:val="ListParagraph"/>
        <w:numPr>
          <w:ilvl w:val="0"/>
          <w:numId w:val="44"/>
        </w:numPr>
      </w:pPr>
      <w:r>
        <w:t>Unit 1 Applied Sciences – 1.1 Demonstrate clear and concise written and oral to ensure accurate interpretation of information.</w:t>
      </w:r>
    </w:p>
    <w:p w14:paraId="5CD0856E" w14:textId="75EB59A5" w:rsidR="00B6057E" w:rsidRDefault="00B6057E" w:rsidP="00B6057E">
      <w:pPr>
        <w:pStyle w:val="ListParagraph"/>
        <w:numPr>
          <w:ilvl w:val="1"/>
          <w:numId w:val="44"/>
        </w:numPr>
      </w:pPr>
      <w:r>
        <w:t xml:space="preserve">1.1.2  Ensure thorough and logical explanations </w:t>
      </w:r>
      <w:proofErr w:type="gramStart"/>
      <w:r>
        <w:t>founded</w:t>
      </w:r>
      <w:proofErr w:type="gramEnd"/>
      <w:r>
        <w:t xml:space="preserve"> in evidence-based information.</w:t>
      </w:r>
    </w:p>
    <w:p w14:paraId="4B76F781" w14:textId="30706075" w:rsidR="00B6057E" w:rsidRDefault="00B6057E" w:rsidP="00B6057E">
      <w:pPr>
        <w:pStyle w:val="ListParagraph"/>
        <w:numPr>
          <w:ilvl w:val="0"/>
          <w:numId w:val="44"/>
        </w:numPr>
      </w:pPr>
      <w:r>
        <w:t>Unit 1 Applied Sciences – 1.3 Apply knowledge of anatomy and physiology to support information literacy.</w:t>
      </w:r>
    </w:p>
    <w:p w14:paraId="14BA1371" w14:textId="13ECE900" w:rsidR="00B6057E" w:rsidRDefault="00B6057E" w:rsidP="00B6057E">
      <w:pPr>
        <w:pStyle w:val="ListParagraph"/>
        <w:numPr>
          <w:ilvl w:val="1"/>
          <w:numId w:val="44"/>
        </w:numPr>
      </w:pPr>
      <w:r>
        <w:t>1.3.2  Integrate knowledge of body systems and functions in decision-making.</w:t>
      </w:r>
    </w:p>
    <w:p w14:paraId="38BA2AF0" w14:textId="1551794D" w:rsidR="00B6057E" w:rsidRDefault="00B6057E" w:rsidP="00B6057E">
      <w:pPr>
        <w:pStyle w:val="ListParagraph"/>
        <w:numPr>
          <w:ilvl w:val="0"/>
          <w:numId w:val="44"/>
        </w:numPr>
      </w:pPr>
      <w:r>
        <w:t>Unit 1 Applied Sciences – 1.4  Apply knowledge of medical terminology to support information literacy.</w:t>
      </w:r>
    </w:p>
    <w:p w14:paraId="393295D3" w14:textId="2DB997DE" w:rsidR="00B6057E" w:rsidRDefault="00B6057E" w:rsidP="00B6057E">
      <w:pPr>
        <w:pStyle w:val="ListParagraph"/>
        <w:numPr>
          <w:ilvl w:val="1"/>
          <w:numId w:val="44"/>
        </w:numPr>
      </w:pPr>
      <w:r>
        <w:t>1.4.3  Use medical terminology and abbreviations within the correct context.</w:t>
      </w:r>
    </w:p>
    <w:p w14:paraId="6FB97EB4" w14:textId="0D13AB62" w:rsidR="00394BFF" w:rsidRPr="00BA0807" w:rsidRDefault="00B6057E" w:rsidP="00B6057E">
      <w:pPr>
        <w:pStyle w:val="ListParagraph"/>
        <w:numPr>
          <w:ilvl w:val="0"/>
          <w:numId w:val="44"/>
        </w:numPr>
        <w:rPr>
          <w:bCs/>
        </w:rPr>
      </w:pPr>
      <w:r>
        <w:t>Unit 1 Applied Sciences – 1.8  Identify how social determinants of health influence population health and the well-being of individuals.</w:t>
      </w:r>
    </w:p>
    <w:p w14:paraId="77E54B70" w14:textId="621828A5" w:rsidR="00BA0807" w:rsidRPr="00B6057E" w:rsidRDefault="00BA0807" w:rsidP="00BA0807">
      <w:pPr>
        <w:pStyle w:val="ListParagraph"/>
        <w:numPr>
          <w:ilvl w:val="1"/>
          <w:numId w:val="44"/>
        </w:numPr>
        <w:rPr>
          <w:bCs/>
        </w:rPr>
      </w:pPr>
      <w:r>
        <w:t xml:space="preserve">1.8.1  Recognize how the determinants of health impact individual, community and population disease and health.  </w:t>
      </w:r>
    </w:p>
    <w:p w14:paraId="1D49AB88" w14:textId="1499170D" w:rsidR="00B6057E" w:rsidRDefault="00BA0807" w:rsidP="00B6057E">
      <w:pPr>
        <w:pStyle w:val="ListParagraph"/>
        <w:numPr>
          <w:ilvl w:val="1"/>
          <w:numId w:val="44"/>
        </w:numPr>
        <w:rPr>
          <w:rStyle w:val="Strong"/>
          <w:b w:val="0"/>
        </w:rPr>
      </w:pPr>
      <w:r>
        <w:rPr>
          <w:rStyle w:val="Strong"/>
          <w:b w:val="0"/>
        </w:rPr>
        <w:t xml:space="preserve">1.8.2  </w:t>
      </w:r>
      <w:r w:rsidR="00B6057E">
        <w:rPr>
          <w:rStyle w:val="Strong"/>
          <w:b w:val="0"/>
        </w:rPr>
        <w:t>Identify social determinants of health in clinical documentation.</w:t>
      </w:r>
    </w:p>
    <w:p w14:paraId="0B3FA1B5" w14:textId="07340DAF" w:rsidR="004607D7" w:rsidRDefault="004607D7" w:rsidP="004607D7">
      <w:pPr>
        <w:pStyle w:val="ListParagraph"/>
        <w:numPr>
          <w:ilvl w:val="0"/>
          <w:numId w:val="44"/>
        </w:numPr>
        <w:rPr>
          <w:rStyle w:val="Strong"/>
          <w:b w:val="0"/>
        </w:rPr>
      </w:pPr>
      <w:r>
        <w:rPr>
          <w:rStyle w:val="Strong"/>
          <w:b w:val="0"/>
        </w:rPr>
        <w:t>Unit 6  Clinical Coding – 6.1  Use classification systems, nomenclature, and terminology for optimal code capture.</w:t>
      </w:r>
    </w:p>
    <w:p w14:paraId="062EA58A" w14:textId="0EFCB4BD" w:rsidR="004607D7" w:rsidRDefault="004607D7" w:rsidP="004607D7">
      <w:pPr>
        <w:pStyle w:val="ListParagraph"/>
        <w:numPr>
          <w:ilvl w:val="1"/>
          <w:numId w:val="44"/>
        </w:numPr>
        <w:rPr>
          <w:rStyle w:val="Strong"/>
          <w:b w:val="0"/>
        </w:rPr>
      </w:pPr>
      <w:r>
        <w:rPr>
          <w:rStyle w:val="Strong"/>
          <w:b w:val="0"/>
        </w:rPr>
        <w:t>6.1.1  Navigate various classification systems</w:t>
      </w:r>
    </w:p>
    <w:p w14:paraId="312362B6" w14:textId="340319BC" w:rsidR="004607D7" w:rsidRPr="00B6057E" w:rsidRDefault="004607D7" w:rsidP="004607D7">
      <w:pPr>
        <w:pStyle w:val="ListParagraph"/>
        <w:numPr>
          <w:ilvl w:val="1"/>
          <w:numId w:val="44"/>
        </w:numPr>
        <w:rPr>
          <w:rStyle w:val="Strong"/>
          <w:b w:val="0"/>
        </w:rPr>
      </w:pPr>
      <w:r>
        <w:rPr>
          <w:rStyle w:val="Strong"/>
          <w:b w:val="0"/>
        </w:rPr>
        <w:t>6.1.2  Apply coding rules and guidelines</w:t>
      </w:r>
    </w:p>
    <w:p w14:paraId="7DB2079B" w14:textId="77777777" w:rsidR="00265BA4" w:rsidRPr="00F17968" w:rsidRDefault="00265BA4" w:rsidP="003B51EC">
      <w:pPr>
        <w:rPr>
          <w:rStyle w:val="Strong"/>
          <w:b w:val="0"/>
        </w:rPr>
      </w:pPr>
    </w:p>
    <w:p w14:paraId="29CC3187" w14:textId="77777777" w:rsidR="00CD7254" w:rsidRPr="00F17968" w:rsidRDefault="000378CC" w:rsidP="000378CC">
      <w:pPr>
        <w:rPr>
          <w:b/>
        </w:rPr>
      </w:pPr>
      <w:r w:rsidRPr="00F17968">
        <w:rPr>
          <w:b/>
        </w:rPr>
        <w:t>COURSE MATERIALS REQUIRED</w:t>
      </w:r>
      <w:r w:rsidR="00A30F7F" w:rsidRPr="00F17968">
        <w:t xml:space="preserve">  </w:t>
      </w:r>
    </w:p>
    <w:p w14:paraId="1994CC75" w14:textId="77777777" w:rsidR="00F9551F" w:rsidRPr="00F17968" w:rsidRDefault="00F9551F" w:rsidP="003B51EC">
      <w:pPr>
        <w:rPr>
          <w:b/>
        </w:rPr>
      </w:pPr>
    </w:p>
    <w:p w14:paraId="7C7451C2" w14:textId="2F4B15E3" w:rsidR="003B51EC" w:rsidRDefault="003B51EC" w:rsidP="003B51EC">
      <w:pPr>
        <w:rPr>
          <w:b/>
        </w:rPr>
      </w:pPr>
      <w:r w:rsidRPr="00F17968">
        <w:rPr>
          <w:b/>
        </w:rPr>
        <w:t>T</w:t>
      </w:r>
      <w:r w:rsidR="000378CC" w:rsidRPr="00F17968">
        <w:rPr>
          <w:b/>
        </w:rPr>
        <w:t>extbook, Code Books</w:t>
      </w:r>
      <w:r w:rsidRPr="00F17968">
        <w:rPr>
          <w:b/>
        </w:rPr>
        <w:t>,</w:t>
      </w:r>
      <w:r w:rsidR="00A30F7F" w:rsidRPr="00F17968">
        <w:rPr>
          <w:b/>
        </w:rPr>
        <w:t xml:space="preserve"> </w:t>
      </w:r>
      <w:r w:rsidR="000378CC" w:rsidRPr="00F17968">
        <w:rPr>
          <w:b/>
        </w:rPr>
        <w:t>References</w:t>
      </w:r>
      <w:r w:rsidR="00A30F7F" w:rsidRPr="00F17968">
        <w:rPr>
          <w:b/>
        </w:rPr>
        <w:t xml:space="preserve">, </w:t>
      </w:r>
      <w:r w:rsidR="000378CC" w:rsidRPr="00F17968">
        <w:rPr>
          <w:b/>
        </w:rPr>
        <w:t>and Other Readings:</w:t>
      </w:r>
    </w:p>
    <w:p w14:paraId="6E937CE7" w14:textId="3BDC98FF" w:rsidR="008302A4" w:rsidRPr="00F17968" w:rsidRDefault="008302A4" w:rsidP="003B51EC">
      <w:pPr>
        <w:rPr>
          <w:b/>
        </w:rPr>
      </w:pPr>
      <w:r>
        <w:rPr>
          <w:b/>
        </w:rPr>
        <w:t>Students should already have the ICD-10-CM and ICD-10-PCS code books from their HIMT 1274 course.  Purchase of the Coding Handbook listed below is required for this course.</w:t>
      </w:r>
    </w:p>
    <w:p w14:paraId="15717498" w14:textId="089FD9AC" w:rsidR="002A5DCB" w:rsidRPr="00F17968" w:rsidRDefault="002A5DCB" w:rsidP="004528BA">
      <w:pPr>
        <w:pStyle w:val="ListParagraph"/>
        <w:numPr>
          <w:ilvl w:val="0"/>
          <w:numId w:val="6"/>
        </w:numPr>
        <w:spacing w:before="100" w:beforeAutospacing="1" w:after="100" w:afterAutospacing="1"/>
        <w:outlineLvl w:val="2"/>
        <w:rPr>
          <w:bCs/>
        </w:rPr>
      </w:pPr>
      <w:r w:rsidRPr="00F17968">
        <w:rPr>
          <w:bCs/>
        </w:rPr>
        <w:lastRenderedPageBreak/>
        <w:t xml:space="preserve">ICD-10-CM </w:t>
      </w:r>
      <w:r w:rsidR="00F17968">
        <w:rPr>
          <w:bCs/>
        </w:rPr>
        <w:t xml:space="preserve">and ICD-10-PCS </w:t>
      </w:r>
      <w:r w:rsidRPr="00F17968">
        <w:rPr>
          <w:bCs/>
        </w:rPr>
        <w:t xml:space="preserve">CODING HANDBOOK W/ANSWERS </w:t>
      </w:r>
      <w:r w:rsidR="00802213" w:rsidRPr="00F17968">
        <w:rPr>
          <w:b/>
          <w:bCs/>
        </w:rPr>
        <w:t>(</w:t>
      </w:r>
      <w:r w:rsidR="004A12A4">
        <w:rPr>
          <w:b/>
          <w:bCs/>
        </w:rPr>
        <w:t>2026</w:t>
      </w:r>
      <w:r w:rsidR="004A12A4" w:rsidRPr="00F17968">
        <w:rPr>
          <w:b/>
          <w:bCs/>
        </w:rPr>
        <w:t xml:space="preserve"> </w:t>
      </w:r>
      <w:r w:rsidR="00802213" w:rsidRPr="00F17968">
        <w:rPr>
          <w:b/>
          <w:bCs/>
        </w:rPr>
        <w:t>only)</w:t>
      </w:r>
    </w:p>
    <w:p w14:paraId="23CE0A59" w14:textId="3C125030" w:rsidR="0003184D" w:rsidRDefault="002A5DCB" w:rsidP="002A5DCB">
      <w:pPr>
        <w:pStyle w:val="ListParagraph"/>
        <w:ind w:left="1440"/>
        <w:rPr>
          <w:b/>
          <w:bCs/>
        </w:rPr>
      </w:pPr>
      <w:r w:rsidRPr="00F17968">
        <w:rPr>
          <w:b/>
          <w:bCs/>
        </w:rPr>
        <w:t>Author:</w:t>
      </w:r>
      <w:r w:rsidRPr="00F17968">
        <w:t xml:space="preserve"> </w:t>
      </w:r>
      <w:r w:rsidR="00274A81" w:rsidRPr="00F17968">
        <w:t>Nelly Leon-Chisen</w:t>
      </w:r>
      <w:r w:rsidRPr="00F17968">
        <w:t xml:space="preserve"> </w:t>
      </w:r>
      <w:r w:rsidR="00A30F7F" w:rsidRPr="00F17968">
        <w:t xml:space="preserve"> </w:t>
      </w:r>
      <w:r w:rsidR="00B42024" w:rsidRPr="00F17968">
        <w:tab/>
      </w:r>
      <w:r w:rsidRPr="00F17968">
        <w:rPr>
          <w:b/>
          <w:bCs/>
        </w:rPr>
        <w:t>ISBN:</w:t>
      </w:r>
      <w:r w:rsidRPr="00F17968">
        <w:t xml:space="preserve"> </w:t>
      </w:r>
      <w:r w:rsidR="008302A4">
        <w:t xml:space="preserve"> </w:t>
      </w:r>
      <w:r w:rsidR="008302A4" w:rsidRPr="005A04ED">
        <w:rPr>
          <w:color w:val="000000"/>
          <w:shd w:val="clear" w:color="auto" w:fill="FFFFFF"/>
        </w:rPr>
        <w:t>9781556484728</w:t>
      </w:r>
    </w:p>
    <w:p w14:paraId="5F54EA8B" w14:textId="71BE1239" w:rsidR="002A5DCB" w:rsidRDefault="00A14243" w:rsidP="002A5DCB">
      <w:pPr>
        <w:pStyle w:val="ListParagraph"/>
        <w:ind w:left="1440"/>
        <w:rPr>
          <w:b/>
          <w:bCs/>
        </w:rPr>
      </w:pPr>
      <w:r>
        <w:rPr>
          <w:b/>
          <w:bCs/>
        </w:rPr>
        <w:t>No electronic versions accepte</w:t>
      </w:r>
      <w:r w:rsidR="00ED39FB">
        <w:rPr>
          <w:b/>
          <w:bCs/>
        </w:rPr>
        <w:t xml:space="preserve">d – must have physical </w:t>
      </w:r>
      <w:r w:rsidR="00C06913">
        <w:rPr>
          <w:b/>
          <w:bCs/>
        </w:rPr>
        <w:t>H</w:t>
      </w:r>
      <w:r w:rsidR="00ED39FB">
        <w:rPr>
          <w:b/>
          <w:bCs/>
        </w:rPr>
        <w:t>andbook.</w:t>
      </w:r>
    </w:p>
    <w:p w14:paraId="44D9035D" w14:textId="77777777" w:rsidR="00A14243" w:rsidRPr="00F17968" w:rsidRDefault="00A14243" w:rsidP="002A5DCB">
      <w:pPr>
        <w:pStyle w:val="ListParagraph"/>
        <w:ind w:left="1440"/>
      </w:pPr>
    </w:p>
    <w:p w14:paraId="57B6B5E1" w14:textId="16BD9038" w:rsidR="0080230A" w:rsidRPr="00F17968" w:rsidRDefault="002A5DCB" w:rsidP="004528BA">
      <w:pPr>
        <w:pStyle w:val="ListParagraph"/>
        <w:numPr>
          <w:ilvl w:val="0"/>
          <w:numId w:val="6"/>
        </w:numPr>
        <w:spacing w:before="100" w:beforeAutospacing="1" w:after="100" w:afterAutospacing="1"/>
        <w:outlineLvl w:val="2"/>
        <w:rPr>
          <w:bCs/>
        </w:rPr>
      </w:pPr>
      <w:r w:rsidRPr="00F17968">
        <w:rPr>
          <w:bCs/>
        </w:rPr>
        <w:t xml:space="preserve">ICD-10-CM </w:t>
      </w:r>
      <w:r w:rsidR="004A12A4">
        <w:rPr>
          <w:b/>
        </w:rPr>
        <w:t>2026</w:t>
      </w:r>
      <w:r w:rsidR="00F17968">
        <w:rPr>
          <w:bCs/>
        </w:rPr>
        <w:t xml:space="preserve">: </w:t>
      </w:r>
      <w:r w:rsidR="00265BA4">
        <w:rPr>
          <w:bCs/>
        </w:rPr>
        <w:t>Expert for Physicians The Complete Official Code Set</w:t>
      </w:r>
      <w:r w:rsidRPr="00F17968">
        <w:rPr>
          <w:bCs/>
        </w:rPr>
        <w:t xml:space="preserve"> </w:t>
      </w:r>
      <w:r w:rsidR="0080230A" w:rsidRPr="00F17968">
        <w:rPr>
          <w:bCs/>
        </w:rPr>
        <w:t xml:space="preserve"> </w:t>
      </w:r>
    </w:p>
    <w:p w14:paraId="664CB7B9" w14:textId="2D698EE9" w:rsidR="00A14243" w:rsidRDefault="00B42024" w:rsidP="0080230A">
      <w:pPr>
        <w:pStyle w:val="ListParagraph"/>
        <w:spacing w:before="100" w:beforeAutospacing="1" w:after="100" w:afterAutospacing="1"/>
        <w:outlineLvl w:val="2"/>
        <w:rPr>
          <w:color w:val="333333"/>
          <w:shd w:val="clear" w:color="auto" w:fill="FFFFFF"/>
        </w:rPr>
      </w:pPr>
      <w:r w:rsidRPr="00F17968">
        <w:rPr>
          <w:bCs/>
        </w:rPr>
        <w:tab/>
      </w:r>
      <w:r w:rsidRPr="00F17968">
        <w:rPr>
          <w:b/>
          <w:bCs/>
        </w:rPr>
        <w:t>Author</w:t>
      </w:r>
      <w:r w:rsidRPr="00F17968">
        <w:rPr>
          <w:bCs/>
        </w:rPr>
        <w:t xml:space="preserve">:  </w:t>
      </w:r>
      <w:r w:rsidR="00265BA4">
        <w:rPr>
          <w:bCs/>
        </w:rPr>
        <w:t>Optum 360</w:t>
      </w:r>
      <w:r w:rsidRPr="00F17968">
        <w:rPr>
          <w:bCs/>
        </w:rPr>
        <w:tab/>
      </w:r>
      <w:r w:rsidRPr="00F17968">
        <w:rPr>
          <w:bCs/>
        </w:rPr>
        <w:tab/>
      </w:r>
      <w:r w:rsidRPr="00F17968">
        <w:rPr>
          <w:bCs/>
        </w:rPr>
        <w:tab/>
      </w:r>
      <w:r w:rsidRPr="00F17968">
        <w:rPr>
          <w:b/>
          <w:bCs/>
        </w:rPr>
        <w:t>ISBN</w:t>
      </w:r>
      <w:r w:rsidRPr="00F17968">
        <w:rPr>
          <w:bCs/>
        </w:rPr>
        <w:t xml:space="preserve">:  </w:t>
      </w:r>
      <w:r w:rsidR="00711005" w:rsidRPr="00711005">
        <w:rPr>
          <w:rStyle w:val="tcc-sku-number"/>
          <w:color w:val="333333"/>
        </w:rPr>
        <w:t>9781622548781</w:t>
      </w:r>
    </w:p>
    <w:p w14:paraId="32F91A4F" w14:textId="75938AB7" w:rsidR="00B42024" w:rsidRPr="00F17968" w:rsidRDefault="00A14243" w:rsidP="00A14243">
      <w:pPr>
        <w:pStyle w:val="ListParagraph"/>
        <w:spacing w:before="100" w:beforeAutospacing="1" w:after="100" w:afterAutospacing="1"/>
        <w:ind w:left="1440"/>
        <w:outlineLvl w:val="2"/>
        <w:rPr>
          <w:bCs/>
        </w:rPr>
      </w:pPr>
      <w:r>
        <w:rPr>
          <w:b/>
          <w:bCs/>
        </w:rPr>
        <w:t>No electronic versions accepted – must have physical code book.</w:t>
      </w:r>
      <w:r w:rsidR="00B42024" w:rsidRPr="00F17968">
        <w:rPr>
          <w:bCs/>
        </w:rPr>
        <w:tab/>
      </w:r>
    </w:p>
    <w:p w14:paraId="19730C4A" w14:textId="77777777" w:rsidR="006D033F" w:rsidRPr="00F17968" w:rsidRDefault="006D033F" w:rsidP="002A5DCB">
      <w:pPr>
        <w:pStyle w:val="ListParagraph"/>
      </w:pPr>
    </w:p>
    <w:p w14:paraId="58FFB3B2" w14:textId="63A9EE17" w:rsidR="0080230A" w:rsidRPr="00E6693D" w:rsidRDefault="002A5DCB" w:rsidP="00E6693D">
      <w:pPr>
        <w:pStyle w:val="ListParagraph"/>
        <w:numPr>
          <w:ilvl w:val="0"/>
          <w:numId w:val="6"/>
        </w:numPr>
        <w:spacing w:before="100" w:beforeAutospacing="1" w:after="100" w:afterAutospacing="1"/>
        <w:outlineLvl w:val="2"/>
        <w:rPr>
          <w:bCs/>
        </w:rPr>
      </w:pPr>
      <w:r w:rsidRPr="00F17968">
        <w:rPr>
          <w:bCs/>
        </w:rPr>
        <w:t xml:space="preserve">ICD-10-PCS </w:t>
      </w:r>
      <w:r w:rsidR="004A12A4">
        <w:rPr>
          <w:b/>
        </w:rPr>
        <w:t>2026</w:t>
      </w:r>
      <w:r w:rsidRPr="00F17968">
        <w:rPr>
          <w:bCs/>
        </w:rPr>
        <w:t xml:space="preserve">: </w:t>
      </w:r>
      <w:r w:rsidR="00265BA4">
        <w:rPr>
          <w:bCs/>
        </w:rPr>
        <w:t>The Complete Official Code Set</w:t>
      </w:r>
      <w:r w:rsidRPr="00F17968">
        <w:rPr>
          <w:bCs/>
        </w:rPr>
        <w:t xml:space="preserve"> </w:t>
      </w:r>
    </w:p>
    <w:p w14:paraId="649DAC12" w14:textId="609E3687" w:rsidR="002A5DCB" w:rsidRDefault="0080230A" w:rsidP="002A5DCB">
      <w:pPr>
        <w:pStyle w:val="ListParagraph"/>
        <w:rPr>
          <w:color w:val="333333"/>
          <w:shd w:val="clear" w:color="auto" w:fill="FFFFFF"/>
        </w:rPr>
      </w:pPr>
      <w:r w:rsidRPr="00F17968">
        <w:tab/>
      </w:r>
      <w:r w:rsidRPr="00F17968">
        <w:rPr>
          <w:b/>
        </w:rPr>
        <w:t>Author</w:t>
      </w:r>
      <w:r w:rsidRPr="00F17968">
        <w:t xml:space="preserve">:  </w:t>
      </w:r>
      <w:r w:rsidR="00265BA4">
        <w:t>Optum 360</w:t>
      </w:r>
      <w:r w:rsidRPr="00F17968">
        <w:tab/>
      </w:r>
      <w:r w:rsidRPr="00F17968">
        <w:tab/>
      </w:r>
      <w:r w:rsidRPr="00F17968">
        <w:rPr>
          <w:b/>
        </w:rPr>
        <w:t>ISBN</w:t>
      </w:r>
      <w:r w:rsidRPr="00F17968">
        <w:t xml:space="preserve">:  </w:t>
      </w:r>
      <w:r w:rsidR="00711005" w:rsidRPr="00711005">
        <w:t>9781622548880</w:t>
      </w:r>
    </w:p>
    <w:p w14:paraId="3BC3995A" w14:textId="38DF6781" w:rsidR="00A14243" w:rsidRDefault="00A14243" w:rsidP="00A14243">
      <w:pPr>
        <w:pStyle w:val="ListParagraph"/>
        <w:ind w:left="1440"/>
        <w:rPr>
          <w:color w:val="333333"/>
          <w:shd w:val="clear" w:color="auto" w:fill="FFFFFF"/>
        </w:rPr>
      </w:pPr>
      <w:r>
        <w:rPr>
          <w:b/>
        </w:rPr>
        <w:t>No electronic versions accepted – must have the physical code book.</w:t>
      </w:r>
    </w:p>
    <w:p w14:paraId="0FDF2AC6" w14:textId="77777777" w:rsidR="00612F27" w:rsidRDefault="00612F27" w:rsidP="002A5DCB">
      <w:pPr>
        <w:pStyle w:val="ListParagraph"/>
        <w:rPr>
          <w:color w:val="333333"/>
          <w:shd w:val="clear" w:color="auto" w:fill="FFFFFF"/>
        </w:rPr>
      </w:pPr>
    </w:p>
    <w:p w14:paraId="7F78A78C" w14:textId="77777777" w:rsidR="00612F27" w:rsidRPr="00F17968" w:rsidRDefault="00612F27" w:rsidP="00612F27">
      <w:pPr>
        <w:pStyle w:val="ListParagraph"/>
        <w:ind w:left="0"/>
        <w:rPr>
          <w:color w:val="333333"/>
          <w:shd w:val="clear" w:color="auto" w:fill="FFFFFF"/>
        </w:rPr>
      </w:pPr>
      <w:r>
        <w:rPr>
          <w:color w:val="333333"/>
          <w:shd w:val="clear" w:color="auto" w:fill="FFFFFF"/>
        </w:rPr>
        <w:t>NOTE:  It is recommended that students do not sell back HIMT code books as they will be needed again in future HIMT courses and for certification exam purposes.</w:t>
      </w:r>
    </w:p>
    <w:p w14:paraId="52C099D9" w14:textId="77777777" w:rsidR="000378CC" w:rsidRPr="00F17968" w:rsidRDefault="000378CC" w:rsidP="002A5DCB">
      <w:pPr>
        <w:pStyle w:val="ListParagraph"/>
      </w:pPr>
    </w:p>
    <w:p w14:paraId="41DAFA91" w14:textId="77777777" w:rsidR="000378CC" w:rsidRPr="00F17968" w:rsidRDefault="000378CC" w:rsidP="000378CC">
      <w:pPr>
        <w:pStyle w:val="ListParagraph"/>
        <w:ind w:left="0"/>
        <w:rPr>
          <w:b/>
        </w:rPr>
      </w:pPr>
      <w:r w:rsidRPr="00F17968">
        <w:rPr>
          <w:b/>
        </w:rPr>
        <w:t>Special Course Requirements:</w:t>
      </w:r>
    </w:p>
    <w:p w14:paraId="08CB5343" w14:textId="77777777" w:rsidR="003B51EC" w:rsidRPr="00F17968" w:rsidRDefault="003B51EC" w:rsidP="003B51EC"/>
    <w:p w14:paraId="7B45E8DC" w14:textId="77777777" w:rsidR="000378CC" w:rsidRPr="002F4589" w:rsidRDefault="00612F27" w:rsidP="002F4589">
      <w:pPr>
        <w:pStyle w:val="ListParagraph"/>
        <w:numPr>
          <w:ilvl w:val="0"/>
          <w:numId w:val="41"/>
        </w:numPr>
      </w:pPr>
      <w:r w:rsidRPr="002F4589">
        <w:t>Reliable a</w:t>
      </w:r>
      <w:r w:rsidR="000378CC" w:rsidRPr="002F4589">
        <w:t>ccess to the internet.</w:t>
      </w:r>
      <w:r w:rsidRPr="002F4589">
        <w:t xml:space="preserve">  CSCC recommends using Mozilla Firefox as </w:t>
      </w:r>
      <w:proofErr w:type="gramStart"/>
      <w:r w:rsidRPr="002F4589">
        <w:t>the</w:t>
      </w:r>
      <w:proofErr w:type="gramEnd"/>
      <w:r w:rsidRPr="002F4589">
        <w:t xml:space="preserve"> web browser to maximize Blackboard operability.  </w:t>
      </w:r>
    </w:p>
    <w:p w14:paraId="4403309D" w14:textId="14FAA89C" w:rsidR="000378CC" w:rsidRPr="002F4589" w:rsidRDefault="000378CC" w:rsidP="002F4589">
      <w:pPr>
        <w:pStyle w:val="ListParagraph"/>
        <w:numPr>
          <w:ilvl w:val="0"/>
          <w:numId w:val="41"/>
        </w:numPr>
      </w:pPr>
      <w:r w:rsidRPr="002F4589">
        <w:t>Use of the CSCC student email address.</w:t>
      </w:r>
      <w:r w:rsidR="002C1832" w:rsidRPr="002F4589">
        <w:t xml:space="preserve"> (Emails from external addresses may not be received.)</w:t>
      </w:r>
    </w:p>
    <w:p w14:paraId="496CD811" w14:textId="3E968BAD" w:rsidR="00D97191" w:rsidRPr="002F4589" w:rsidRDefault="00D97191" w:rsidP="002F4589">
      <w:pPr>
        <w:pStyle w:val="ListParagraph"/>
        <w:numPr>
          <w:ilvl w:val="0"/>
          <w:numId w:val="41"/>
        </w:numPr>
      </w:pPr>
      <w:r w:rsidRPr="002F4589">
        <w:t xml:space="preserve">Access to MS Word or Word processor that allows documents to be </w:t>
      </w:r>
      <w:r w:rsidR="00C06913">
        <w:t xml:space="preserve">created and </w:t>
      </w:r>
      <w:r w:rsidRPr="002F4589">
        <w:t>submitted online.</w:t>
      </w:r>
    </w:p>
    <w:p w14:paraId="09D02023" w14:textId="61192ACA" w:rsidR="002F4589" w:rsidRPr="002F4589" w:rsidRDefault="002F4589" w:rsidP="002F4589">
      <w:pPr>
        <w:pStyle w:val="ListParagraph"/>
        <w:numPr>
          <w:ilvl w:val="0"/>
          <w:numId w:val="41"/>
        </w:numPr>
      </w:pPr>
      <w:r w:rsidRPr="002F4589">
        <w:t xml:space="preserve">Midterm and Final Exams must be proctored. </w:t>
      </w:r>
      <w:r w:rsidR="00ED39FB">
        <w:t>(Students must go to the on-campus Testing Center for the Midterm and Final Exams unless COVID protocols change.)</w:t>
      </w:r>
    </w:p>
    <w:p w14:paraId="43CB3EF2" w14:textId="22830029" w:rsidR="00711005" w:rsidRPr="002F4589" w:rsidRDefault="002F4589" w:rsidP="00711005">
      <w:pPr>
        <w:pStyle w:val="ListParagraph"/>
        <w:numPr>
          <w:ilvl w:val="0"/>
          <w:numId w:val="41"/>
        </w:numPr>
      </w:pPr>
      <w:r w:rsidRPr="002F4589">
        <w:t>Webcam and microphone required on computer (built in or accessory)</w:t>
      </w:r>
    </w:p>
    <w:p w14:paraId="54AE2912" w14:textId="77777777" w:rsidR="002F4589" w:rsidRDefault="002F4589" w:rsidP="002F4589">
      <w:pPr>
        <w:tabs>
          <w:tab w:val="left" w:pos="540"/>
        </w:tabs>
        <w:ind w:left="720"/>
        <w:rPr>
          <w:b/>
        </w:rPr>
      </w:pPr>
    </w:p>
    <w:p w14:paraId="386A6E9B" w14:textId="3EDD9CDC" w:rsidR="002F4589" w:rsidRDefault="002F4589" w:rsidP="002F4589">
      <w:pPr>
        <w:spacing w:before="100"/>
        <w:rPr>
          <w:b/>
        </w:rPr>
      </w:pPr>
      <w:r>
        <w:rPr>
          <w:b/>
        </w:rPr>
        <w:t>LOCKDOWN BROWSER (PROCTORING) REQUIREMENT</w:t>
      </w:r>
    </w:p>
    <w:p w14:paraId="66220CB1" w14:textId="02106A40" w:rsidR="002F4589" w:rsidRDefault="002F4589" w:rsidP="002F4589">
      <w:pPr>
        <w:spacing w:before="100"/>
        <w:rPr>
          <w:bCs/>
        </w:rPr>
      </w:pPr>
      <w:r w:rsidRPr="00B152CE">
        <w:rPr>
          <w:bCs/>
        </w:rPr>
        <w:tab/>
        <w:t>*subject to change – check course announcements at least 3 times per week for updates</w:t>
      </w:r>
    </w:p>
    <w:p w14:paraId="4AC8D6FE" w14:textId="56D779B7" w:rsidR="005940DD" w:rsidRPr="00C32241" w:rsidRDefault="005940DD" w:rsidP="00C32241">
      <w:pPr>
        <w:spacing w:before="100"/>
        <w:ind w:left="360"/>
        <w:rPr>
          <w:b/>
        </w:rPr>
      </w:pPr>
      <w:r>
        <w:rPr>
          <w:bCs/>
        </w:rPr>
        <w:tab/>
      </w:r>
    </w:p>
    <w:p w14:paraId="7C431D75" w14:textId="0E718026" w:rsidR="005C3968" w:rsidRPr="005C3968" w:rsidRDefault="00716298" w:rsidP="002F4589">
      <w:pPr>
        <w:pStyle w:val="ListParagraph"/>
        <w:numPr>
          <w:ilvl w:val="0"/>
          <w:numId w:val="40"/>
        </w:numPr>
        <w:spacing w:before="100" w:beforeAutospacing="1" w:after="100" w:afterAutospacing="1"/>
        <w:rPr>
          <w:b/>
          <w:bCs/>
        </w:rPr>
      </w:pPr>
      <w:r>
        <w:rPr>
          <w:b/>
          <w:bCs/>
        </w:rPr>
        <w:t>Students</w:t>
      </w:r>
      <w:r w:rsidR="005C3968">
        <w:rPr>
          <w:b/>
          <w:bCs/>
        </w:rPr>
        <w:t xml:space="preserve"> will utilize the LockDown Browser for weekly quizzes.</w:t>
      </w:r>
    </w:p>
    <w:p w14:paraId="434DE114" w14:textId="7D81EBE1" w:rsidR="002F4589" w:rsidRPr="00A06FD2" w:rsidRDefault="002F4589" w:rsidP="002F4589">
      <w:pPr>
        <w:pStyle w:val="ListParagraph"/>
        <w:numPr>
          <w:ilvl w:val="0"/>
          <w:numId w:val="40"/>
        </w:numPr>
        <w:spacing w:before="100" w:beforeAutospacing="1" w:after="100" w:afterAutospacing="1"/>
        <w:rPr>
          <w:b/>
          <w:bCs/>
        </w:rPr>
      </w:pPr>
      <w:r w:rsidRPr="00B152CE">
        <w:t xml:space="preserve">This course </w:t>
      </w:r>
      <w:proofErr w:type="gramStart"/>
      <w:r w:rsidRPr="00B152CE">
        <w:t xml:space="preserve">requires </w:t>
      </w:r>
      <w:r w:rsidR="005940DD">
        <w:t>that</w:t>
      </w:r>
      <w:proofErr w:type="gramEnd"/>
      <w:r w:rsidR="005940DD">
        <w:t xml:space="preserve"> students </w:t>
      </w:r>
      <w:proofErr w:type="gramStart"/>
      <w:r w:rsidR="005940DD">
        <w:t>go</w:t>
      </w:r>
      <w:proofErr w:type="gramEnd"/>
      <w:r w:rsidR="005940DD">
        <w:t xml:space="preserve"> to the on-campus Testing Center for the Midterm and Final Exams.  </w:t>
      </w:r>
    </w:p>
    <w:p w14:paraId="1DC0A2FF" w14:textId="77777777" w:rsidR="002F4589" w:rsidRPr="00A06FD2" w:rsidRDefault="002F4589" w:rsidP="002F4589">
      <w:pPr>
        <w:pStyle w:val="ListParagraph"/>
        <w:numPr>
          <w:ilvl w:val="0"/>
          <w:numId w:val="40"/>
        </w:numPr>
        <w:spacing w:before="100"/>
        <w:rPr>
          <w:b/>
        </w:rPr>
      </w:pPr>
      <w:r>
        <w:t>Webcam and microphone required on computer (built in or accessory)</w:t>
      </w:r>
    </w:p>
    <w:p w14:paraId="0239C53E" w14:textId="77777777" w:rsidR="002F4589" w:rsidRPr="00B152CE" w:rsidRDefault="002F4589" w:rsidP="002F4589">
      <w:pPr>
        <w:pStyle w:val="ListParagraph"/>
        <w:numPr>
          <w:ilvl w:val="0"/>
          <w:numId w:val="40"/>
        </w:numPr>
        <w:spacing w:before="100" w:beforeAutospacing="1" w:after="100" w:afterAutospacing="1"/>
      </w:pPr>
      <w:r w:rsidRPr="00B152CE">
        <w:t xml:space="preserve">Each student must have the Lockdown Browser installed onto the computer which will be used to take each exam.  </w:t>
      </w:r>
      <w:r>
        <w:t>Webcam and microphone required.</w:t>
      </w:r>
    </w:p>
    <w:p w14:paraId="7D507C44" w14:textId="77777777" w:rsidR="002F4589" w:rsidRPr="00B152CE" w:rsidRDefault="002F4589" w:rsidP="002F4589">
      <w:pPr>
        <w:pStyle w:val="ListParagraph"/>
        <w:numPr>
          <w:ilvl w:val="0"/>
          <w:numId w:val="40"/>
        </w:numPr>
        <w:spacing w:before="100" w:beforeAutospacing="1" w:after="100" w:afterAutospacing="1"/>
      </w:pPr>
      <w:r w:rsidRPr="00B152CE">
        <w:t xml:space="preserve">Download instructions will be provided to students in the announcements during Week 1 of the course.  A practice quiz will also be provided in Week 1 to ensure that the computer is compatible with the LockDown Browser software.   If your computer is not compatible with the software, you will be required to use an alternative proctoring method as defined by the course instructor.  Please inform your instructor during Week 1 of the course if your computer is incompatible.  </w:t>
      </w:r>
    </w:p>
    <w:p w14:paraId="13BC2502" w14:textId="77777777" w:rsidR="002F4589" w:rsidRPr="00B152CE" w:rsidRDefault="002F4589" w:rsidP="002F4589">
      <w:pPr>
        <w:pStyle w:val="ListParagraph"/>
        <w:numPr>
          <w:ilvl w:val="0"/>
          <w:numId w:val="40"/>
        </w:numPr>
        <w:spacing w:before="100" w:beforeAutospacing="1" w:after="100" w:afterAutospacing="1"/>
      </w:pPr>
      <w:r w:rsidRPr="00B152CE">
        <w:lastRenderedPageBreak/>
        <w:t>Students will NOT be able to access tests with a standard web browser. If this is tried, an error message will indicate that the test requires the use of LockDown Browser. Simply start LockDown Browser and navigate back to the exam to continue.</w:t>
      </w:r>
    </w:p>
    <w:p w14:paraId="33E48249" w14:textId="77777777" w:rsidR="002F4589" w:rsidRPr="00B152CE" w:rsidRDefault="002F4589" w:rsidP="002F4589">
      <w:pPr>
        <w:pStyle w:val="ListParagraph"/>
        <w:numPr>
          <w:ilvl w:val="0"/>
          <w:numId w:val="40"/>
        </w:numPr>
        <w:spacing w:before="100" w:beforeAutospacing="1" w:after="100" w:afterAutospacing="1"/>
      </w:pPr>
      <w:r w:rsidRPr="00B152CE">
        <w:t>Each student will be asked to show a photo ID upon beginning a proctored exam using the LockDown Browser.</w:t>
      </w:r>
    </w:p>
    <w:p w14:paraId="60670C13" w14:textId="77777777" w:rsidR="002F4589" w:rsidRPr="00B152CE" w:rsidRDefault="002F4589" w:rsidP="002F4589">
      <w:pPr>
        <w:pStyle w:val="ListParagraph"/>
        <w:numPr>
          <w:ilvl w:val="0"/>
          <w:numId w:val="40"/>
        </w:numPr>
        <w:spacing w:before="100" w:beforeAutospacing="1" w:after="100" w:afterAutospacing="1"/>
      </w:pPr>
      <w:r w:rsidRPr="00B152CE">
        <w:t xml:space="preserve">Watch this </w:t>
      </w:r>
      <w:r>
        <w:t xml:space="preserve">linked </w:t>
      </w:r>
      <w:r w:rsidRPr="00B152CE">
        <w:t>video to get a basic understanding of a LockDown Browser:</w:t>
      </w:r>
    </w:p>
    <w:p w14:paraId="6C4721C5" w14:textId="77777777" w:rsidR="002F4589" w:rsidRPr="00FF6157" w:rsidRDefault="002F4589" w:rsidP="002F4589">
      <w:pPr>
        <w:spacing w:before="100" w:beforeAutospacing="1" w:after="100" w:afterAutospacing="1"/>
        <w:ind w:left="1440"/>
        <w:rPr>
          <w:rFonts w:cstheme="minorHAnsi"/>
          <w:color w:val="0000FF"/>
          <w:u w:val="single"/>
        </w:rPr>
      </w:pPr>
      <w:hyperlink r:id="rId12" w:tgtFrame="_blank" w:history="1">
        <w:r w:rsidRPr="00620430">
          <w:rPr>
            <w:rFonts w:cstheme="minorHAnsi"/>
            <w:color w:val="0000FF"/>
            <w:u w:val="single"/>
          </w:rPr>
          <w:t>https://www.respondus.com/products/lockdown-browser/student-movie.shtml</w:t>
        </w:r>
      </w:hyperlink>
      <w:r>
        <w:rPr>
          <w:rFonts w:cstheme="minorHAnsi"/>
          <w:color w:val="0000FF"/>
          <w:u w:val="single"/>
        </w:rPr>
        <w:t xml:space="preserve">  </w:t>
      </w:r>
    </w:p>
    <w:p w14:paraId="2DBA6384" w14:textId="77777777" w:rsidR="003B51EC" w:rsidRPr="00F17968" w:rsidRDefault="003B51EC" w:rsidP="003B51EC">
      <w:pPr>
        <w:rPr>
          <w:b/>
        </w:rPr>
      </w:pPr>
      <w:r w:rsidRPr="00F17968">
        <w:rPr>
          <w:b/>
        </w:rPr>
        <w:t>GENERAL INSTRUCTIONAL METHODS</w:t>
      </w:r>
    </w:p>
    <w:p w14:paraId="628898DE" w14:textId="77777777" w:rsidR="00DA7A1D" w:rsidRPr="00F17968" w:rsidRDefault="00DA7A1D" w:rsidP="003B51EC">
      <w:pPr>
        <w:rPr>
          <w:b/>
        </w:rPr>
      </w:pPr>
    </w:p>
    <w:p w14:paraId="2D5D554A" w14:textId="77777777" w:rsidR="00D97191" w:rsidRDefault="00D97191" w:rsidP="004528BA">
      <w:pPr>
        <w:pStyle w:val="ListParagraph"/>
        <w:numPr>
          <w:ilvl w:val="0"/>
          <w:numId w:val="6"/>
        </w:numPr>
      </w:pPr>
      <w:r>
        <w:t>Web-based course delivery</w:t>
      </w:r>
    </w:p>
    <w:p w14:paraId="709DCD26" w14:textId="77777777" w:rsidR="005320C7" w:rsidRPr="00F17968" w:rsidRDefault="00802213" w:rsidP="004528BA">
      <w:pPr>
        <w:pStyle w:val="ListParagraph"/>
        <w:numPr>
          <w:ilvl w:val="0"/>
          <w:numId w:val="6"/>
        </w:numPr>
      </w:pPr>
      <w:r w:rsidRPr="00F17968">
        <w:t>Assigned readings</w:t>
      </w:r>
      <w:r w:rsidR="00612F27">
        <w:t xml:space="preserve"> from textbook and Blackboard documents</w:t>
      </w:r>
    </w:p>
    <w:p w14:paraId="70D41FC4" w14:textId="77777777" w:rsidR="005320C7" w:rsidRPr="00F17968" w:rsidRDefault="00912214" w:rsidP="004528BA">
      <w:pPr>
        <w:pStyle w:val="ListParagraph"/>
        <w:numPr>
          <w:ilvl w:val="0"/>
          <w:numId w:val="3"/>
        </w:numPr>
      </w:pPr>
      <w:r w:rsidRPr="00F17968">
        <w:t xml:space="preserve">Guided </w:t>
      </w:r>
      <w:r w:rsidR="0080230A" w:rsidRPr="00F17968">
        <w:t>study through required textbook and code books.</w:t>
      </w:r>
    </w:p>
    <w:p w14:paraId="14D390E0" w14:textId="77777777" w:rsidR="0080230A" w:rsidRDefault="00912214" w:rsidP="004528BA">
      <w:pPr>
        <w:pStyle w:val="ListParagraph"/>
        <w:numPr>
          <w:ilvl w:val="0"/>
          <w:numId w:val="3"/>
        </w:numPr>
      </w:pPr>
      <w:r w:rsidRPr="00F17968">
        <w:t xml:space="preserve">Reinforcement exercises from </w:t>
      </w:r>
      <w:proofErr w:type="gramStart"/>
      <w:r w:rsidRPr="00F17968">
        <w:t>textbook</w:t>
      </w:r>
      <w:proofErr w:type="gramEnd"/>
      <w:r w:rsidR="007C2C79">
        <w:t>.</w:t>
      </w:r>
    </w:p>
    <w:p w14:paraId="13699FCB" w14:textId="77777777" w:rsidR="007C2C79" w:rsidRPr="00F17968" w:rsidRDefault="007C2C79" w:rsidP="004528BA">
      <w:pPr>
        <w:pStyle w:val="ListParagraph"/>
        <w:numPr>
          <w:ilvl w:val="0"/>
          <w:numId w:val="3"/>
        </w:numPr>
      </w:pPr>
      <w:r>
        <w:t>Reinforcement assignments and quizzes.</w:t>
      </w:r>
    </w:p>
    <w:p w14:paraId="5623EDFC" w14:textId="60255E4A" w:rsidR="00802213" w:rsidRPr="00F17968" w:rsidRDefault="00802213" w:rsidP="004528BA">
      <w:pPr>
        <w:pStyle w:val="ListParagraph"/>
        <w:numPr>
          <w:ilvl w:val="0"/>
          <w:numId w:val="3"/>
        </w:numPr>
      </w:pPr>
      <w:r w:rsidRPr="00F17968">
        <w:t>Availability of instructor</w:t>
      </w:r>
      <w:r w:rsidR="007C2C79">
        <w:t xml:space="preserve"> to answer questions</w:t>
      </w:r>
      <w:r w:rsidRPr="00F17968">
        <w:t xml:space="preserve"> via email, Coding Round Table, </w:t>
      </w:r>
      <w:r w:rsidR="002C1832">
        <w:t xml:space="preserve">&amp; </w:t>
      </w:r>
      <w:r w:rsidRPr="00F17968">
        <w:t xml:space="preserve">online office </w:t>
      </w:r>
      <w:r w:rsidR="00612F27">
        <w:t>time</w:t>
      </w:r>
      <w:r w:rsidR="002C1832">
        <w:t>.</w:t>
      </w:r>
      <w:r w:rsidRPr="00F17968">
        <w:t xml:space="preserve"> </w:t>
      </w:r>
    </w:p>
    <w:p w14:paraId="3B6DC213" w14:textId="6A3D934B" w:rsidR="00612F27" w:rsidRPr="00CD784D" w:rsidRDefault="00802213" w:rsidP="004528BA">
      <w:pPr>
        <w:pStyle w:val="ListParagraph"/>
        <w:numPr>
          <w:ilvl w:val="0"/>
          <w:numId w:val="3"/>
        </w:numPr>
      </w:pPr>
      <w:r w:rsidRPr="00F17968">
        <w:t xml:space="preserve">Online video resources </w:t>
      </w:r>
      <w:r w:rsidR="00DA7A1D" w:rsidRPr="00F17968">
        <w:t xml:space="preserve">to supplement textbook material and </w:t>
      </w:r>
      <w:r w:rsidR="00285C0F">
        <w:t xml:space="preserve">to </w:t>
      </w:r>
      <w:r w:rsidR="00DA7A1D" w:rsidRPr="00F17968">
        <w:t xml:space="preserve">reinforce </w:t>
      </w:r>
      <w:r w:rsidR="00285C0F">
        <w:t xml:space="preserve">course </w:t>
      </w:r>
      <w:r w:rsidR="00DA7A1D" w:rsidRPr="00F17968">
        <w:t>concepts.</w:t>
      </w:r>
    </w:p>
    <w:p w14:paraId="437E4221" w14:textId="77777777" w:rsidR="00746C7D" w:rsidRDefault="00746C7D" w:rsidP="003B51EC">
      <w:pPr>
        <w:tabs>
          <w:tab w:val="left" w:pos="5760"/>
        </w:tabs>
        <w:rPr>
          <w:b/>
        </w:rPr>
      </w:pPr>
    </w:p>
    <w:p w14:paraId="7CBB3175" w14:textId="3040DD80" w:rsidR="00D44EA5" w:rsidRDefault="003B51EC" w:rsidP="003B51EC">
      <w:pPr>
        <w:tabs>
          <w:tab w:val="left" w:pos="5760"/>
        </w:tabs>
        <w:rPr>
          <w:b/>
        </w:rPr>
      </w:pPr>
      <w:r w:rsidRPr="00F17968">
        <w:rPr>
          <w:b/>
        </w:rPr>
        <w:t>ASSESSMENT</w:t>
      </w:r>
    </w:p>
    <w:p w14:paraId="34655E8C" w14:textId="77777777" w:rsidR="00612F27" w:rsidRPr="00F17968" w:rsidRDefault="00612F27" w:rsidP="003B51EC">
      <w:pPr>
        <w:tabs>
          <w:tab w:val="left" w:pos="5760"/>
        </w:tabs>
        <w:rPr>
          <w:b/>
        </w:rPr>
      </w:pPr>
    </w:p>
    <w:p w14:paraId="2FE9033E" w14:textId="77777777" w:rsidR="00C8691C" w:rsidRDefault="003B51EC" w:rsidP="003B51EC">
      <w:r w:rsidRPr="00F17968">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w:t>
      </w:r>
      <w:r w:rsidR="007C2C79">
        <w:t>,</w:t>
      </w:r>
      <w:r w:rsidRPr="00F17968">
        <w:t xml:space="preserve"> you are assessed and graded on your achievement of the outcomes for this course.  You may also be required to participate in broader assessment act</w:t>
      </w:r>
      <w:r w:rsidR="00461C4B" w:rsidRPr="00F17968">
        <w:t>ivities.</w:t>
      </w:r>
    </w:p>
    <w:p w14:paraId="192E27F5" w14:textId="77777777" w:rsidR="00FB03E6" w:rsidRDefault="00FB03E6" w:rsidP="003B51EC"/>
    <w:p w14:paraId="1ABFB1F4" w14:textId="77777777" w:rsidR="00FB03E6" w:rsidRDefault="00FB03E6" w:rsidP="003B51EC"/>
    <w:p w14:paraId="471AB036" w14:textId="77777777" w:rsidR="00FB03E6" w:rsidRPr="00F17968" w:rsidRDefault="00FB03E6" w:rsidP="00FB03E6">
      <w:pPr>
        <w:ind w:left="720" w:hanging="720"/>
        <w:rPr>
          <w:b/>
          <w:bCs/>
        </w:rPr>
      </w:pPr>
      <w:r w:rsidRPr="00F17968">
        <w:rPr>
          <w:b/>
          <w:bCs/>
        </w:rPr>
        <w:t>COMMUNICATING WITH THE INSTRUCTOR:</w:t>
      </w:r>
    </w:p>
    <w:p w14:paraId="65E6E7E6" w14:textId="77777777" w:rsidR="00FB03E6" w:rsidRPr="00F17968" w:rsidRDefault="00FB03E6" w:rsidP="00FB03E6">
      <w:pPr>
        <w:ind w:left="720" w:hanging="720"/>
      </w:pPr>
    </w:p>
    <w:p w14:paraId="665B4C0D" w14:textId="77777777" w:rsidR="00FB03E6" w:rsidRPr="00F17968" w:rsidRDefault="00FB03E6" w:rsidP="00FB03E6">
      <w:r w:rsidRPr="00F17968">
        <w:t xml:space="preserve">Your instructor is available through email to answer your questions regarding the content of the material and the structure of the course.  The instructor contact information can be located under the “Course Information” button on Blackboard.   Students are also encouraged to communicate with the instructor and classmates via the Coding Round Table.  </w:t>
      </w:r>
    </w:p>
    <w:p w14:paraId="57818555" w14:textId="77777777" w:rsidR="00FB03E6" w:rsidRPr="00F17968" w:rsidRDefault="00FB03E6" w:rsidP="00FB03E6"/>
    <w:p w14:paraId="1EE4FC53" w14:textId="77777777" w:rsidR="00FB03E6" w:rsidRPr="00F17968" w:rsidRDefault="00FB03E6" w:rsidP="00FB03E6">
      <w:r w:rsidRPr="00F17968">
        <w:t xml:space="preserve">Email is a wonderful communication tool that is a vital part of your learning process.  However, there are some general policies that must be considered when communication through email.  </w:t>
      </w:r>
    </w:p>
    <w:p w14:paraId="51B0CBF3" w14:textId="77777777" w:rsidR="00FB03E6" w:rsidRPr="00F17968" w:rsidRDefault="00FB03E6" w:rsidP="00FB03E6"/>
    <w:p w14:paraId="068D1447" w14:textId="77777777" w:rsidR="00FB03E6" w:rsidRPr="00F17968" w:rsidRDefault="00FB03E6" w:rsidP="00FB03E6">
      <w:r w:rsidRPr="005940DD">
        <w:rPr>
          <w:highlight w:val="yellow"/>
          <w:u w:val="single"/>
        </w:rPr>
        <w:t>Check email frequently</w:t>
      </w:r>
      <w:r w:rsidRPr="005940DD">
        <w:rPr>
          <w:highlight w:val="yellow"/>
        </w:rPr>
        <w:t>:</w:t>
      </w:r>
      <w:r w:rsidRPr="00F17968">
        <w:t xml:space="preserve"> Typically, students enrolled in web-based program check their email </w:t>
      </w:r>
      <w:r w:rsidRPr="00612F27">
        <w:rPr>
          <w:b/>
          <w:highlight w:val="yellow"/>
          <w:u w:val="single"/>
        </w:rPr>
        <w:t>five</w:t>
      </w:r>
      <w:r w:rsidRPr="00F17968">
        <w:t xml:space="preserve"> days per week.  </w:t>
      </w:r>
    </w:p>
    <w:p w14:paraId="6D4FA9F4" w14:textId="77777777" w:rsidR="00FB03E6" w:rsidRPr="00F17968" w:rsidRDefault="00FB03E6" w:rsidP="00FB03E6"/>
    <w:p w14:paraId="2437DE64" w14:textId="77777777" w:rsidR="00FB03E6" w:rsidRPr="00F17968" w:rsidRDefault="00FB03E6" w:rsidP="00FB03E6">
      <w:r w:rsidRPr="005940DD">
        <w:rPr>
          <w:highlight w:val="yellow"/>
          <w:u w:val="single"/>
        </w:rPr>
        <w:lastRenderedPageBreak/>
        <w:t>Use your Columbus State Email:</w:t>
      </w:r>
      <w:r w:rsidRPr="00F17968">
        <w:t xml:space="preserve">  Instructors will reply to emails from the address the student used to send the message.  If the instructor initiates the original email, the student’s Columbus State email will be used.   </w:t>
      </w:r>
    </w:p>
    <w:p w14:paraId="0E5B79C6" w14:textId="77777777" w:rsidR="00FB03E6" w:rsidRPr="00F17968" w:rsidRDefault="00FB03E6" w:rsidP="00FB03E6"/>
    <w:p w14:paraId="665B536E" w14:textId="77777777" w:rsidR="00FB03E6" w:rsidRPr="00F17968" w:rsidRDefault="00FB03E6" w:rsidP="00FB03E6">
      <w:r w:rsidRPr="00F17968">
        <w:t xml:space="preserve">If you need assistance activating </w:t>
      </w:r>
      <w:proofErr w:type="gramStart"/>
      <w:r w:rsidRPr="00F17968">
        <w:t>you</w:t>
      </w:r>
      <w:proofErr w:type="gramEnd"/>
      <w:r w:rsidRPr="00F17968">
        <w:t xml:space="preserve"> CSCC email or routing your Columbus State email to your personal email account, contact the Student Help Desk at (614) 287-5050. </w:t>
      </w:r>
    </w:p>
    <w:p w14:paraId="589C8D22" w14:textId="77777777" w:rsidR="00FB03E6" w:rsidRPr="00F17968" w:rsidRDefault="00FB03E6" w:rsidP="00FB03E6"/>
    <w:p w14:paraId="08DF39F5" w14:textId="77777777" w:rsidR="00FB03E6" w:rsidRPr="00F17968" w:rsidRDefault="00FB03E6" w:rsidP="00FB03E6">
      <w:r w:rsidRPr="00F17968">
        <w:rPr>
          <w:u w:val="single"/>
        </w:rPr>
        <w:t>Subject line</w:t>
      </w:r>
      <w:r w:rsidRPr="00F17968">
        <w:t xml:space="preserve">: The email </w:t>
      </w:r>
      <w:r w:rsidRPr="00B73FBD">
        <w:rPr>
          <w:highlight w:val="yellow"/>
        </w:rPr>
        <w:t>subject line must include the course number</w:t>
      </w:r>
      <w:r w:rsidRPr="00F17968">
        <w:t xml:space="preserve">.  For example: HIMT 1245.  Using the course number in the subject line will assist the instructor in addressing your questions. </w:t>
      </w:r>
    </w:p>
    <w:p w14:paraId="76BF0EFE" w14:textId="77777777" w:rsidR="00FB03E6" w:rsidRPr="00F17968" w:rsidRDefault="00FB03E6" w:rsidP="00FB03E6"/>
    <w:p w14:paraId="1AAF1FCF" w14:textId="77777777" w:rsidR="00FB03E6" w:rsidRPr="00F17968" w:rsidRDefault="00FB03E6" w:rsidP="00FB03E6">
      <w:r w:rsidRPr="00F17968">
        <w:rPr>
          <w:u w:val="single"/>
        </w:rPr>
        <w:t>Cougar ID</w:t>
      </w:r>
      <w:r w:rsidRPr="00F17968">
        <w:t xml:space="preserve">:  </w:t>
      </w:r>
      <w:r w:rsidRPr="00B73FBD">
        <w:rPr>
          <w:highlight w:val="yellow"/>
        </w:rPr>
        <w:t>Students must include their cougar id in the email</w:t>
      </w:r>
      <w:r w:rsidRPr="00F17968">
        <w:t xml:space="preserve"> communication and include their name (signature).</w:t>
      </w:r>
    </w:p>
    <w:p w14:paraId="4B6413A7" w14:textId="77777777" w:rsidR="00FB03E6" w:rsidRPr="00F17968" w:rsidRDefault="00FB03E6" w:rsidP="00FB03E6"/>
    <w:p w14:paraId="5952C422" w14:textId="77777777" w:rsidR="00FB03E6" w:rsidRPr="00F17968" w:rsidRDefault="00FB03E6" w:rsidP="00FB03E6">
      <w:r w:rsidRPr="00F17968">
        <w:rPr>
          <w:u w:val="single"/>
        </w:rPr>
        <w:t>Asking Questions</w:t>
      </w:r>
      <w:r w:rsidRPr="00F17968">
        <w:t xml:space="preserve">: If the student has several questions, it is best to </w:t>
      </w:r>
      <w:r w:rsidRPr="00F17968">
        <w:rPr>
          <w:i/>
          <w:iCs/>
        </w:rPr>
        <w:t>number the questions.</w:t>
      </w:r>
      <w:r w:rsidRPr="00F17968">
        <w:t xml:space="preserve">  Numbering the questions will help the instructor clearly identify the question(s), so that all </w:t>
      </w:r>
      <w:proofErr w:type="gramStart"/>
      <w:r w:rsidRPr="00F17968">
        <w:t>question</w:t>
      </w:r>
      <w:proofErr w:type="gramEnd"/>
      <w:r w:rsidRPr="00F17968">
        <w:t xml:space="preserve">(s) are answered.  If the email contains a question that refers to a particular assignment question or quiz question, it is best to </w:t>
      </w:r>
      <w:r w:rsidRPr="00F17968">
        <w:rPr>
          <w:i/>
          <w:iCs/>
        </w:rPr>
        <w:t>repeat the question</w:t>
      </w:r>
      <w:r w:rsidRPr="00F17968">
        <w:t xml:space="preserve"> text in the email or include the page number and question number.  </w:t>
      </w:r>
      <w:r w:rsidRPr="00F17968">
        <w:rPr>
          <w:i/>
          <w:iCs/>
        </w:rPr>
        <w:t>Be specific</w:t>
      </w:r>
      <w:r w:rsidRPr="00F17968">
        <w:t xml:space="preserve"> when asking your questions.  The student should explain how he/she worked through the problem(s) in question.  This will help the instructor better answer the question.  </w:t>
      </w:r>
    </w:p>
    <w:p w14:paraId="573B3DB8" w14:textId="77777777" w:rsidR="00FB03E6" w:rsidRPr="00F17968" w:rsidRDefault="00FB03E6" w:rsidP="00FB03E6">
      <w:pPr>
        <w:rPr>
          <w:u w:val="single"/>
        </w:rPr>
      </w:pPr>
    </w:p>
    <w:p w14:paraId="16BB8EDE" w14:textId="77777777" w:rsidR="00FB03E6" w:rsidRDefault="00FB03E6" w:rsidP="00FB03E6">
      <w:r w:rsidRPr="00F17968">
        <w:rPr>
          <w:u w:val="single"/>
        </w:rPr>
        <w:t>Email Etiquette</w:t>
      </w:r>
      <w:r w:rsidRPr="00F17968">
        <w:t xml:space="preserve">:  Students should be professional in their email communication.  Remember there is a person on the receiving end of the email.  Using all capital letters is considered the same as “yelling” in an email and makes the email more difficult to read.  Use of profanity is never acceptable.  Emailing your instructor is a good way to practice your professional communication skills, so remember to use </w:t>
      </w:r>
      <w:proofErr w:type="gramStart"/>
      <w:r w:rsidRPr="00F17968">
        <w:t>a greeting</w:t>
      </w:r>
      <w:proofErr w:type="gramEnd"/>
      <w:r w:rsidRPr="00F17968">
        <w:t xml:space="preserve">, professional language, and </w:t>
      </w:r>
      <w:proofErr w:type="gramStart"/>
      <w:r w:rsidRPr="00F17968">
        <w:t>a closing</w:t>
      </w:r>
      <w:proofErr w:type="gramEnd"/>
      <w:r w:rsidRPr="00F17968">
        <w:t>.  Please remember that CSCC is not a “texting vocabulary” environment.</w:t>
      </w:r>
    </w:p>
    <w:p w14:paraId="34649804" w14:textId="77777777" w:rsidR="00B0628F" w:rsidRDefault="00B0628F" w:rsidP="00FB03E6"/>
    <w:p w14:paraId="0D9222C0" w14:textId="77777777" w:rsidR="00B904EE" w:rsidRDefault="00B904EE" w:rsidP="00B0628F">
      <w:pPr>
        <w:rPr>
          <w:b/>
          <w:bCs/>
        </w:rPr>
      </w:pPr>
    </w:p>
    <w:p w14:paraId="0C18310B" w14:textId="77777777" w:rsidR="00B904EE" w:rsidRDefault="00B904EE" w:rsidP="00B0628F">
      <w:pPr>
        <w:rPr>
          <w:b/>
          <w:bCs/>
        </w:rPr>
      </w:pPr>
    </w:p>
    <w:p w14:paraId="1228A23B" w14:textId="3A4BE18A" w:rsidR="00B0628F" w:rsidRPr="00425490" w:rsidRDefault="00B0628F" w:rsidP="00B0628F">
      <w:pPr>
        <w:rPr>
          <w:b/>
          <w:bCs/>
        </w:rPr>
      </w:pPr>
      <w:r>
        <w:rPr>
          <w:b/>
          <w:bCs/>
        </w:rPr>
        <w:t>CHECK ANNOUNCEMENTS FREQUENTLY</w:t>
      </w:r>
      <w:r w:rsidRPr="00425490">
        <w:rPr>
          <w:b/>
          <w:bCs/>
        </w:rPr>
        <w:t xml:space="preserve">:  </w:t>
      </w:r>
    </w:p>
    <w:p w14:paraId="3BE45D91" w14:textId="77777777" w:rsidR="00B0628F" w:rsidRPr="00425490" w:rsidRDefault="00B0628F" w:rsidP="00B0628F">
      <w:pPr>
        <w:rPr>
          <w:b/>
          <w:bCs/>
        </w:rPr>
      </w:pPr>
    </w:p>
    <w:p w14:paraId="42E65CFE" w14:textId="420B7465" w:rsidR="00B0628F" w:rsidRPr="00F17968" w:rsidRDefault="00B0628F" w:rsidP="00FB03E6">
      <w:r w:rsidRPr="008E58A2">
        <w:t xml:space="preserve">Important information is posted in the announcements located on Blackboard throughout the week for each course.  You should plan on </w:t>
      </w:r>
      <w:r w:rsidRPr="005940DD">
        <w:rPr>
          <w:highlight w:val="yellow"/>
        </w:rPr>
        <w:t>checking announcements on Blackboard</w:t>
      </w:r>
      <w:r w:rsidRPr="008E58A2">
        <w:t xml:space="preserve"> </w:t>
      </w:r>
      <w:r w:rsidRPr="00B0628F">
        <w:rPr>
          <w:b/>
          <w:highlight w:val="yellow"/>
        </w:rPr>
        <w:t>at least three times each week</w:t>
      </w:r>
      <w:r w:rsidRPr="008E58A2">
        <w:t xml:space="preserve">.  </w:t>
      </w:r>
      <w:r w:rsidRPr="00425490">
        <w:t>If you do not check announcements frequently, you will miss important information (i.e. clarifications, assignment and test deadlines, etc.).  Reading announcements will also answer many of your questions.  Be sure to click on “view all” and scroll down the screen to assure you see all announcements posted.</w:t>
      </w:r>
      <w:r w:rsidR="00746C7D">
        <w:t xml:space="preserve">  Students are responsible for knowing any changes or updates made via the announcements.</w:t>
      </w:r>
      <w:r w:rsidR="005940DD">
        <w:t xml:space="preserve">  With COVID providing an ever-changing academic environment, please be sure to confirm exam protocols in the </w:t>
      </w:r>
      <w:r w:rsidR="004A12A4">
        <w:t>announcements</w:t>
      </w:r>
      <w:r w:rsidR="005940DD">
        <w:t>.</w:t>
      </w:r>
    </w:p>
    <w:p w14:paraId="1A8A4388" w14:textId="77777777" w:rsidR="00C8691C" w:rsidRPr="00F17968" w:rsidRDefault="00C8691C" w:rsidP="003B51EC">
      <w:pPr>
        <w:rPr>
          <w:b/>
        </w:rPr>
      </w:pPr>
    </w:p>
    <w:p w14:paraId="454D8848" w14:textId="77777777" w:rsidR="00B9330D" w:rsidRPr="00F17968" w:rsidRDefault="00B9330D" w:rsidP="003B51EC">
      <w:pPr>
        <w:rPr>
          <w:b/>
        </w:rPr>
      </w:pPr>
    </w:p>
    <w:p w14:paraId="4A71FDC2" w14:textId="77777777" w:rsidR="003B51EC" w:rsidRPr="00F17968" w:rsidRDefault="003B51EC" w:rsidP="003B51EC">
      <w:pPr>
        <w:rPr>
          <w:b/>
        </w:rPr>
      </w:pPr>
      <w:r w:rsidRPr="00F17968">
        <w:rPr>
          <w:b/>
        </w:rPr>
        <w:t>STAN</w:t>
      </w:r>
      <w:r w:rsidR="00D44EA5" w:rsidRPr="00F17968">
        <w:rPr>
          <w:b/>
        </w:rPr>
        <w:t>DARDS AND METHODS FOR EVALUATION</w:t>
      </w:r>
    </w:p>
    <w:p w14:paraId="1220DFE2" w14:textId="77777777" w:rsidR="00DA7A1D" w:rsidRPr="00F17968" w:rsidRDefault="00DA7A1D" w:rsidP="003B51EC">
      <w:pPr>
        <w:rPr>
          <w:b/>
        </w:rPr>
      </w:pPr>
    </w:p>
    <w:p w14:paraId="7D6B8275" w14:textId="77777777" w:rsidR="00B904EE" w:rsidRDefault="00B904EE" w:rsidP="003B51EC">
      <w:pPr>
        <w:rPr>
          <w:b/>
        </w:rPr>
      </w:pPr>
    </w:p>
    <w:p w14:paraId="1239A3DE" w14:textId="171E3888" w:rsidR="00DA7A1D" w:rsidRPr="00F17968" w:rsidRDefault="00DA7A1D" w:rsidP="003B51EC">
      <w:pPr>
        <w:rPr>
          <w:b/>
        </w:rPr>
      </w:pPr>
      <w:r w:rsidRPr="00F17968">
        <w:rPr>
          <w:b/>
        </w:rPr>
        <w:lastRenderedPageBreak/>
        <w:t>Attendance</w:t>
      </w:r>
    </w:p>
    <w:p w14:paraId="4850290E" w14:textId="77777777" w:rsidR="00DA7A1D" w:rsidRPr="00F17968" w:rsidRDefault="00DA7A1D" w:rsidP="00DA7A1D">
      <w:pPr>
        <w:pBdr>
          <w:top w:val="single" w:sz="4" w:space="0" w:color="auto"/>
          <w:left w:val="single" w:sz="4" w:space="0" w:color="auto"/>
          <w:bottom w:val="single" w:sz="4" w:space="1" w:color="auto"/>
          <w:right w:val="single" w:sz="4" w:space="4" w:color="auto"/>
          <w:between w:val="single" w:sz="4" w:space="1" w:color="auto"/>
        </w:pBdr>
        <w:ind w:left="1440"/>
        <w:rPr>
          <w:color w:val="1F497D"/>
        </w:rPr>
      </w:pPr>
      <w:r w:rsidRPr="00F17968">
        <w:rPr>
          <w:b/>
          <w:bCs/>
          <w:color w:val="1F497D"/>
          <w:u w:val="single"/>
        </w:rPr>
        <w:t>Web-based students:</w:t>
      </w:r>
      <w:r w:rsidRPr="00F17968">
        <w:rPr>
          <w:color w:val="1F497D"/>
        </w:rPr>
        <w:t xml:space="preserve">  </w:t>
      </w:r>
    </w:p>
    <w:p w14:paraId="4643DAC6" w14:textId="77777777" w:rsidR="00DA7A1D" w:rsidRPr="00F17968" w:rsidRDefault="00DA7A1D" w:rsidP="00DA7A1D">
      <w:pPr>
        <w:pBdr>
          <w:top w:val="single" w:sz="4" w:space="0" w:color="auto"/>
          <w:left w:val="single" w:sz="4" w:space="0" w:color="auto"/>
          <w:bottom w:val="single" w:sz="4" w:space="1" w:color="auto"/>
          <w:right w:val="single" w:sz="4" w:space="4" w:color="auto"/>
          <w:between w:val="single" w:sz="4" w:space="1" w:color="auto"/>
        </w:pBdr>
        <w:ind w:left="1440"/>
        <w:rPr>
          <w:color w:val="1F497D"/>
        </w:rPr>
      </w:pPr>
      <w:r w:rsidRPr="00F17968">
        <w:rPr>
          <w:color w:val="1F497D"/>
        </w:rPr>
        <w:t xml:space="preserve">Attendance will be based on </w:t>
      </w:r>
      <w:proofErr w:type="gramStart"/>
      <w:r w:rsidRPr="00F17968">
        <w:rPr>
          <w:color w:val="1F497D"/>
        </w:rPr>
        <w:t xml:space="preserve">the </w:t>
      </w:r>
      <w:r w:rsidRPr="00F17968">
        <w:rPr>
          <w:b/>
          <w:bCs/>
          <w:color w:val="1F497D"/>
          <w:u w:val="single"/>
        </w:rPr>
        <w:t>receipt</w:t>
      </w:r>
      <w:proofErr w:type="gramEnd"/>
      <w:r w:rsidRPr="00F17968">
        <w:rPr>
          <w:color w:val="1F497D"/>
        </w:rPr>
        <w:t xml:space="preserve"> of the weekly </w:t>
      </w:r>
      <w:r w:rsidR="00A728E6" w:rsidRPr="00F17968">
        <w:rPr>
          <w:color w:val="1F497D"/>
        </w:rPr>
        <w:t>quizzes &amp; assignments</w:t>
      </w:r>
      <w:r w:rsidRPr="00F17968">
        <w:rPr>
          <w:b/>
          <w:bCs/>
          <w:color w:val="1F497D"/>
        </w:rPr>
        <w:t xml:space="preserve"> due</w:t>
      </w:r>
      <w:r w:rsidR="004D2F39" w:rsidRPr="00F17968">
        <w:rPr>
          <w:b/>
          <w:bCs/>
          <w:color w:val="1F497D"/>
        </w:rPr>
        <w:t xml:space="preserve"> </w:t>
      </w:r>
      <w:r w:rsidR="007C2C79">
        <w:rPr>
          <w:b/>
          <w:bCs/>
          <w:color w:val="1F497D"/>
        </w:rPr>
        <w:t>before</w:t>
      </w:r>
      <w:r w:rsidRPr="00F17968">
        <w:rPr>
          <w:b/>
          <w:bCs/>
          <w:color w:val="1F497D"/>
        </w:rPr>
        <w:t xml:space="preserve"> </w:t>
      </w:r>
      <w:r w:rsidRPr="00F17968">
        <w:rPr>
          <w:color w:val="1F497D"/>
          <w:u w:val="single"/>
        </w:rPr>
        <w:t xml:space="preserve">11:30 p.m. on </w:t>
      </w:r>
      <w:r w:rsidR="007C2C79">
        <w:rPr>
          <w:color w:val="1F497D"/>
          <w:u w:val="single"/>
        </w:rPr>
        <w:t>due dates (usually Sundays</w:t>
      </w:r>
      <w:r w:rsidRPr="00F17968">
        <w:rPr>
          <w:color w:val="1F497D"/>
        </w:rPr>
        <w:t>.</w:t>
      </w:r>
      <w:r w:rsidR="007C2C79">
        <w:rPr>
          <w:color w:val="1F497D"/>
        </w:rPr>
        <w:t>)-</w:t>
      </w:r>
      <w:r w:rsidRPr="00F17968">
        <w:rPr>
          <w:color w:val="1F497D"/>
        </w:rPr>
        <w:t xml:space="preserve">  </w:t>
      </w:r>
      <w:r w:rsidR="004D2F39" w:rsidRPr="00B904EE">
        <w:rPr>
          <w:color w:val="1F497D"/>
          <w:highlight w:val="yellow"/>
        </w:rPr>
        <w:t xml:space="preserve">Quizzes and assignments submitted after 11:30 p.m. on the due date will result in a score of </w:t>
      </w:r>
      <w:r w:rsidR="004D2F39" w:rsidRPr="00B904EE">
        <w:rPr>
          <w:b/>
          <w:color w:val="1F497D"/>
          <w:highlight w:val="yellow"/>
        </w:rPr>
        <w:t>zero (0)</w:t>
      </w:r>
      <w:r w:rsidR="0091150E" w:rsidRPr="00B904EE">
        <w:rPr>
          <w:b/>
          <w:color w:val="1F497D"/>
          <w:highlight w:val="yellow"/>
        </w:rPr>
        <w:t xml:space="preserve"> points</w:t>
      </w:r>
      <w:r w:rsidR="004D2F39" w:rsidRPr="00B904EE">
        <w:rPr>
          <w:color w:val="1F497D"/>
          <w:highlight w:val="yellow"/>
        </w:rPr>
        <w:t xml:space="preserve"> for the submission.</w:t>
      </w:r>
      <w:r w:rsidR="004D2F39" w:rsidRPr="00F17968">
        <w:rPr>
          <w:color w:val="1F497D"/>
        </w:rPr>
        <w:t xml:space="preserve"> </w:t>
      </w:r>
      <w:r w:rsidRPr="00F17968">
        <w:rPr>
          <w:color w:val="1F497D"/>
        </w:rPr>
        <w:t>See the course schedule in this syllabus for the speci</w:t>
      </w:r>
      <w:r w:rsidR="004D2F39" w:rsidRPr="00F17968">
        <w:rPr>
          <w:color w:val="1F497D"/>
        </w:rPr>
        <w:t>fic due date for each quiz, assignment, and exam.</w:t>
      </w:r>
      <w:r w:rsidRPr="00F17968">
        <w:rPr>
          <w:color w:val="1F497D"/>
        </w:rPr>
        <w:t xml:space="preserve">  Course schedule </w:t>
      </w:r>
      <w:r w:rsidR="004D2F39" w:rsidRPr="00F17968">
        <w:rPr>
          <w:color w:val="1F497D"/>
        </w:rPr>
        <w:t xml:space="preserve">is </w:t>
      </w:r>
      <w:r w:rsidRPr="00F17968">
        <w:rPr>
          <w:color w:val="1F497D"/>
        </w:rPr>
        <w:t>subj</w:t>
      </w:r>
      <w:r w:rsidR="004D2F39" w:rsidRPr="00F17968">
        <w:rPr>
          <w:color w:val="1F497D"/>
        </w:rPr>
        <w:t xml:space="preserve">ect to change with prior notice – please check announcements at least 3 times per week.  </w:t>
      </w:r>
    </w:p>
    <w:p w14:paraId="342CABDB" w14:textId="77777777" w:rsidR="00DA7A1D" w:rsidRPr="00F17968" w:rsidRDefault="00DA7A1D" w:rsidP="00DA7A1D">
      <w:pPr>
        <w:ind w:left="720"/>
        <w:rPr>
          <w:b/>
        </w:rPr>
      </w:pPr>
    </w:p>
    <w:p w14:paraId="30C9C6CD" w14:textId="77777777" w:rsidR="00FC2068" w:rsidRPr="00F17968" w:rsidRDefault="00AE13B0" w:rsidP="00DA7A1D">
      <w:pPr>
        <w:rPr>
          <w:b/>
        </w:rPr>
      </w:pPr>
      <w:r w:rsidRPr="00F17968">
        <w:rPr>
          <w:b/>
        </w:rPr>
        <w:t>Coding Handbook (</w:t>
      </w:r>
      <w:r w:rsidR="00FC2068" w:rsidRPr="00F17968">
        <w:rPr>
          <w:b/>
        </w:rPr>
        <w:t>Textbook</w:t>
      </w:r>
      <w:r w:rsidRPr="00F17968">
        <w:rPr>
          <w:b/>
        </w:rPr>
        <w:t>)</w:t>
      </w:r>
      <w:r w:rsidR="0036759C" w:rsidRPr="00F17968">
        <w:rPr>
          <w:b/>
        </w:rPr>
        <w:t xml:space="preserve"> </w:t>
      </w:r>
      <w:r w:rsidR="00FC2068" w:rsidRPr="00F17968">
        <w:rPr>
          <w:b/>
        </w:rPr>
        <w:t>Exercises (not graded)</w:t>
      </w:r>
    </w:p>
    <w:p w14:paraId="47DC82EF" w14:textId="77777777" w:rsidR="00A728E6" w:rsidRPr="00F17968" w:rsidRDefault="00A728E6" w:rsidP="00DA7A1D">
      <w:pPr>
        <w:rPr>
          <w:b/>
        </w:rPr>
      </w:pPr>
    </w:p>
    <w:p w14:paraId="7197EA35" w14:textId="16A17251" w:rsidR="00A728E6" w:rsidRPr="00F17968" w:rsidRDefault="00DA7A1D" w:rsidP="0091150E">
      <w:pPr>
        <w:ind w:left="720"/>
      </w:pPr>
      <w:r w:rsidRPr="00F17968">
        <w:t xml:space="preserve">Coding Handbook exercises are </w:t>
      </w:r>
      <w:r w:rsidRPr="00F17968">
        <w:rPr>
          <w:u w:val="single"/>
        </w:rPr>
        <w:t>self-assessment</w:t>
      </w:r>
      <w:r w:rsidRPr="00F17968">
        <w:t xml:space="preserve"> tools and will </w:t>
      </w:r>
      <w:r w:rsidRPr="00F17968">
        <w:rPr>
          <w:u w:val="single"/>
        </w:rPr>
        <w:t>not</w:t>
      </w:r>
      <w:r w:rsidRPr="00F17968">
        <w:t xml:space="preserve"> be used in the calculation of the student’s course grade. The exercises do not need to be </w:t>
      </w:r>
      <w:r w:rsidR="004D2F39" w:rsidRPr="00F17968">
        <w:t>submitted</w:t>
      </w:r>
      <w:r w:rsidRPr="00F17968">
        <w:t xml:space="preserve"> to the instructor.  The correct answers are provided in the Coding Handbook.  It is the student’s responsibility to be honest about completing the assigned Coding Handbook exercises.  Since the answers are provided, </w:t>
      </w:r>
      <w:r w:rsidRPr="00F17968">
        <w:rPr>
          <w:u w:val="single"/>
        </w:rPr>
        <w:t>self-discipline is required</w:t>
      </w:r>
      <w:r w:rsidRPr="00F17968">
        <w:t xml:space="preserve">.  </w:t>
      </w:r>
      <w:r w:rsidR="00A728E6" w:rsidRPr="00F17968">
        <w:t xml:space="preserve">Students are encouraged to cover the answers and confirm that they </w:t>
      </w:r>
      <w:r w:rsidR="00B73FBD">
        <w:t>can</w:t>
      </w:r>
      <w:r w:rsidR="00A728E6" w:rsidRPr="00F17968">
        <w:t xml:space="preserve"> code the exercises correctly.  Students are also encouraged to post questions about the weekly Handbook exercises to the Coding Round Table available on Blackboard. </w:t>
      </w:r>
    </w:p>
    <w:p w14:paraId="6C00D5DB" w14:textId="77777777" w:rsidR="00A728E6" w:rsidRPr="00F17968" w:rsidRDefault="00A728E6" w:rsidP="0091150E">
      <w:pPr>
        <w:ind w:left="720"/>
      </w:pPr>
    </w:p>
    <w:p w14:paraId="77193442" w14:textId="29135681" w:rsidR="00A728E6" w:rsidRPr="00F17968" w:rsidRDefault="00DA7A1D" w:rsidP="0091150E">
      <w:pPr>
        <w:ind w:left="720"/>
      </w:pPr>
      <w:r w:rsidRPr="00F17968">
        <w:t xml:space="preserve">Students will be tested on </w:t>
      </w:r>
      <w:r w:rsidR="0091150E" w:rsidRPr="00F17968">
        <w:t>concepts</w:t>
      </w:r>
      <w:r w:rsidR="007C2C79">
        <w:t xml:space="preserve"> </w:t>
      </w:r>
      <w:r w:rsidR="00B73FBD">
        <w:t>like</w:t>
      </w:r>
      <w:r w:rsidRPr="00F17968">
        <w:t xml:space="preserve"> </w:t>
      </w:r>
      <w:r w:rsidR="0091150E" w:rsidRPr="00F17968">
        <w:t>those reviewed in the</w:t>
      </w:r>
      <w:r w:rsidRPr="00F17968">
        <w:t xml:space="preserve"> Coding Handbook</w:t>
      </w:r>
      <w:r w:rsidR="0091150E" w:rsidRPr="00F17968">
        <w:t xml:space="preserve"> readings and exercises</w:t>
      </w:r>
      <w:r w:rsidRPr="00F17968">
        <w:t xml:space="preserve">.  Students are encouraged </w:t>
      </w:r>
      <w:r w:rsidR="0091150E" w:rsidRPr="00F17968">
        <w:t>to not</w:t>
      </w:r>
      <w:r w:rsidRPr="00F17968">
        <w:t xml:space="preserve"> wait until the last minute to complete Coding Handbook exercises. </w:t>
      </w:r>
      <w:r w:rsidR="0091150E" w:rsidRPr="00F17968">
        <w:t xml:space="preserve"> The best way to learn how to code </w:t>
      </w:r>
      <w:proofErr w:type="gramStart"/>
      <w:r w:rsidR="0091150E" w:rsidRPr="00F17968">
        <w:t>accurately,</w:t>
      </w:r>
      <w:proofErr w:type="gramEnd"/>
      <w:r w:rsidR="0091150E" w:rsidRPr="00F17968">
        <w:t xml:space="preserve"> is to spend time coding.  </w:t>
      </w:r>
      <w:r w:rsidR="007C2C79">
        <w:t xml:space="preserve">If you do not complete the exercises, you will not do well on the quizzes and exams.  </w:t>
      </w:r>
      <w:r w:rsidR="00B904EE" w:rsidRPr="002F4589">
        <w:rPr>
          <w:highlight w:val="yellow"/>
        </w:rPr>
        <w:t>Many</w:t>
      </w:r>
      <w:r w:rsidR="007C2C79" w:rsidRPr="002F4589">
        <w:rPr>
          <w:highlight w:val="yellow"/>
        </w:rPr>
        <w:t xml:space="preserve"> HIMT employers may require a coding test as part of the application process.  Neglecting these exercises now </w:t>
      </w:r>
      <w:r w:rsidR="00B904EE" w:rsidRPr="002F4589">
        <w:rPr>
          <w:highlight w:val="yellow"/>
        </w:rPr>
        <w:t>will</w:t>
      </w:r>
      <w:r w:rsidR="007C2C79" w:rsidRPr="002F4589">
        <w:rPr>
          <w:highlight w:val="yellow"/>
        </w:rPr>
        <w:t xml:space="preserve"> have consequences later.</w:t>
      </w:r>
    </w:p>
    <w:p w14:paraId="1CF6B201" w14:textId="77777777" w:rsidR="00A728E6" w:rsidRPr="00F17968" w:rsidRDefault="00A728E6" w:rsidP="00DA7A1D">
      <w:pPr>
        <w:ind w:left="720"/>
      </w:pPr>
    </w:p>
    <w:p w14:paraId="3F1784BD" w14:textId="3914E35D" w:rsidR="00A728E6" w:rsidRDefault="00FC2068" w:rsidP="00A728E6">
      <w:pPr>
        <w:rPr>
          <w:b/>
        </w:rPr>
      </w:pPr>
      <w:r w:rsidRPr="00716298">
        <w:rPr>
          <w:b/>
        </w:rPr>
        <w:t xml:space="preserve">Weekly </w:t>
      </w:r>
      <w:r w:rsidR="0080230A" w:rsidRPr="00716298">
        <w:rPr>
          <w:b/>
        </w:rPr>
        <w:t>Blackboard</w:t>
      </w:r>
      <w:r w:rsidR="00AE13B0" w:rsidRPr="00716298">
        <w:rPr>
          <w:b/>
        </w:rPr>
        <w:t xml:space="preserve"> </w:t>
      </w:r>
      <w:r w:rsidR="003B51EC" w:rsidRPr="00716298">
        <w:rPr>
          <w:b/>
        </w:rPr>
        <w:t>Quizzes</w:t>
      </w:r>
      <w:r w:rsidR="0080230A" w:rsidRPr="00716298">
        <w:rPr>
          <w:b/>
        </w:rPr>
        <w:t xml:space="preserve"> (</w:t>
      </w:r>
      <w:r w:rsidR="00AE13B0" w:rsidRPr="00716298">
        <w:rPr>
          <w:b/>
        </w:rPr>
        <w:t>graded</w:t>
      </w:r>
      <w:r w:rsidRPr="00716298">
        <w:rPr>
          <w:b/>
        </w:rPr>
        <w:t>)</w:t>
      </w:r>
      <w:r w:rsidR="00461C4B" w:rsidRPr="00716298">
        <w:rPr>
          <w:b/>
        </w:rPr>
        <w:t xml:space="preserve"> </w:t>
      </w:r>
      <w:r w:rsidR="00716298" w:rsidRPr="00716298">
        <w:rPr>
          <w:b/>
        </w:rPr>
        <w:t>(proctored using the LockDown Browser)</w:t>
      </w:r>
    </w:p>
    <w:p w14:paraId="71634890" w14:textId="08E3BE18" w:rsidR="00716298" w:rsidRDefault="00716298" w:rsidP="00716298">
      <w:pPr>
        <w:ind w:left="720"/>
        <w:rPr>
          <w:b/>
        </w:rPr>
      </w:pPr>
    </w:p>
    <w:p w14:paraId="044C1F3B" w14:textId="57B539DE" w:rsidR="004D2F39" w:rsidRPr="00F17968" w:rsidRDefault="00716298" w:rsidP="00FE58D8">
      <w:pPr>
        <w:numPr>
          <w:ilvl w:val="0"/>
          <w:numId w:val="43"/>
        </w:numPr>
        <w:spacing w:before="100" w:beforeAutospacing="1" w:after="100" w:afterAutospacing="1"/>
      </w:pPr>
      <w:r w:rsidRPr="00711005">
        <w:rPr>
          <w:bCs/>
        </w:rPr>
        <w:t>Students will utilize the LockDown Browser for weekly quizzes.</w:t>
      </w:r>
      <w:r w:rsidR="00394187" w:rsidRPr="00711005">
        <w:rPr>
          <w:bCs/>
        </w:rPr>
        <w:t xml:space="preserve">  </w:t>
      </w:r>
      <w:r w:rsidR="00394187" w:rsidRPr="00711005">
        <w:rPr>
          <w:b/>
          <w:bCs/>
          <w:u w:val="single"/>
          <w:shd w:val="clear" w:color="auto" w:fill="CED4D9"/>
        </w:rPr>
        <w:t xml:space="preserve">Weekly quizzes will be proctored using the </w:t>
      </w:r>
      <w:r w:rsidR="00711005" w:rsidRPr="00711005">
        <w:rPr>
          <w:b/>
          <w:bCs/>
          <w:u w:val="single"/>
          <w:shd w:val="clear" w:color="auto" w:fill="CED4D9"/>
        </w:rPr>
        <w:t xml:space="preserve">Respondus Monitor </w:t>
      </w:r>
      <w:r w:rsidR="00394187" w:rsidRPr="00711005">
        <w:rPr>
          <w:b/>
          <w:bCs/>
          <w:u w:val="single"/>
          <w:shd w:val="clear" w:color="auto" w:fill="CED4D9"/>
        </w:rPr>
        <w:t>LockDown Browser</w:t>
      </w:r>
      <w:r w:rsidR="00711005">
        <w:rPr>
          <w:b/>
          <w:bCs/>
          <w:u w:val="single"/>
          <w:shd w:val="clear" w:color="auto" w:fill="CED4D9"/>
        </w:rPr>
        <w:t xml:space="preserve">.   A working camera and microphone are required.  Students must adhere to college testing protocols which </w:t>
      </w:r>
      <w:proofErr w:type="gramStart"/>
      <w:r w:rsidR="00711005">
        <w:rPr>
          <w:b/>
          <w:bCs/>
          <w:u w:val="single"/>
          <w:shd w:val="clear" w:color="auto" w:fill="CED4D9"/>
        </w:rPr>
        <w:t>includes</w:t>
      </w:r>
      <w:proofErr w:type="gramEnd"/>
      <w:r w:rsidR="00711005">
        <w:rPr>
          <w:b/>
          <w:bCs/>
          <w:u w:val="single"/>
          <w:shd w:val="clear" w:color="auto" w:fill="CED4D9"/>
        </w:rPr>
        <w:t xml:space="preserve"> showing a photo ID and completing a thorough environmental scan.</w:t>
      </w:r>
    </w:p>
    <w:p w14:paraId="7756C25E" w14:textId="77777777" w:rsidR="00666FC0" w:rsidRPr="00F17968" w:rsidRDefault="00A728E6" w:rsidP="0036759C">
      <w:pPr>
        <w:ind w:left="720"/>
      </w:pPr>
      <w:r w:rsidRPr="00F17968">
        <w:t xml:space="preserve">The </w:t>
      </w:r>
      <w:r w:rsidR="0091150E" w:rsidRPr="00F17968">
        <w:t>Weekly</w:t>
      </w:r>
      <w:r w:rsidRPr="00F17968">
        <w:t xml:space="preserve"> Quizzes assess the </w:t>
      </w:r>
      <w:proofErr w:type="gramStart"/>
      <w:r w:rsidRPr="00F17968">
        <w:t>student’s</w:t>
      </w:r>
      <w:proofErr w:type="gramEnd"/>
      <w:r w:rsidRPr="00F17968">
        <w:t xml:space="preserve"> understanding of the material </w:t>
      </w:r>
      <w:r w:rsidR="0091150E" w:rsidRPr="00F17968">
        <w:t>outlined</w:t>
      </w:r>
      <w:r w:rsidRPr="00F17968">
        <w:t xml:space="preserve"> in the corresponding weekly Blackboard steps.  The weekly quizzes may be taken at home.  Students are </w:t>
      </w:r>
      <w:r w:rsidRPr="00F17968">
        <w:rPr>
          <w:u w:val="single"/>
        </w:rPr>
        <w:t>not permitted to use the Coding Handbook</w:t>
      </w:r>
      <w:r w:rsidRPr="00F17968">
        <w:t xml:space="preserve"> </w:t>
      </w:r>
      <w:r w:rsidR="004D2F39" w:rsidRPr="00F17968">
        <w:t xml:space="preserve">nor any other notes, printed resource materials, or online resources </w:t>
      </w:r>
      <w:r w:rsidRPr="00F17968">
        <w:t>when completing the quizzes.</w:t>
      </w:r>
      <w:r w:rsidR="0091150E" w:rsidRPr="00F17968">
        <w:t xml:space="preserve">  Students </w:t>
      </w:r>
      <w:r w:rsidR="0091150E" w:rsidRPr="00F17968">
        <w:rPr>
          <w:b/>
          <w:u w:val="single"/>
        </w:rPr>
        <w:t>may use</w:t>
      </w:r>
      <w:r w:rsidR="0091150E" w:rsidRPr="00F17968">
        <w:t xml:space="preserve"> the ICD-10-CM and ICD-10-PCS code books </w:t>
      </w:r>
      <w:proofErr w:type="gramStart"/>
      <w:r w:rsidR="0091150E" w:rsidRPr="00F17968">
        <w:t>in order to</w:t>
      </w:r>
      <w:proofErr w:type="gramEnd"/>
      <w:r w:rsidR="0091150E" w:rsidRPr="00F17968">
        <w:t xml:space="preserve"> complete the weekly quizzes. </w:t>
      </w:r>
    </w:p>
    <w:p w14:paraId="566B893B" w14:textId="77777777" w:rsidR="00666FC0" w:rsidRPr="00F17968" w:rsidRDefault="00666FC0" w:rsidP="0036759C">
      <w:pPr>
        <w:ind w:left="720"/>
      </w:pPr>
    </w:p>
    <w:p w14:paraId="767C8AA6" w14:textId="77777777" w:rsidR="00A728E6" w:rsidRDefault="004D2F39" w:rsidP="0036759C">
      <w:pPr>
        <w:ind w:left="720"/>
      </w:pPr>
      <w:r w:rsidRPr="00F17968">
        <w:t>Weekly quizzes are timed – see quiz description before opening the quiz to note the time</w:t>
      </w:r>
      <w:r w:rsidR="00036D99" w:rsidRPr="00F17968">
        <w:t xml:space="preserve"> </w:t>
      </w:r>
      <w:r w:rsidRPr="00F17968">
        <w:t>limit.</w:t>
      </w:r>
      <w:r w:rsidR="00A728E6" w:rsidRPr="00F17968">
        <w:t xml:space="preserve">  </w:t>
      </w:r>
      <w:r w:rsidR="00EB1547" w:rsidRPr="00F17968">
        <w:t xml:space="preserve">Once you open </w:t>
      </w:r>
      <w:r w:rsidR="00B717C5" w:rsidRPr="00F17968">
        <w:t>a</w:t>
      </w:r>
      <w:r w:rsidR="00EB1547" w:rsidRPr="00F17968">
        <w:t xml:space="preserve"> quiz, you must take it. You cannot save it and go back to it later. </w:t>
      </w:r>
      <w:r w:rsidR="00B717C5" w:rsidRPr="00F17968">
        <w:t>Quizzes</w:t>
      </w:r>
      <w:r w:rsidR="00EB1547" w:rsidRPr="00F17968">
        <w:t xml:space="preserve"> will save and submit automatically when time expires. </w:t>
      </w:r>
      <w:r w:rsidRPr="00F17968">
        <w:rPr>
          <w:b/>
          <w:u w:val="single"/>
        </w:rPr>
        <w:t>No late Quizzes are accepted.</w:t>
      </w:r>
      <w:r w:rsidRPr="00F17968">
        <w:t xml:space="preserve">  Quiz answers will </w:t>
      </w:r>
      <w:proofErr w:type="gramStart"/>
      <w:r w:rsidRPr="00F17968">
        <w:t>post</w:t>
      </w:r>
      <w:proofErr w:type="gramEnd"/>
      <w:r w:rsidRPr="00F17968">
        <w:t xml:space="preserve"> after the due date so that students are able to che</w:t>
      </w:r>
      <w:r w:rsidR="0091150E" w:rsidRPr="00F17968">
        <w:t xml:space="preserve">ck </w:t>
      </w:r>
      <w:r w:rsidR="0091150E" w:rsidRPr="00F17968">
        <w:lastRenderedPageBreak/>
        <w:t xml:space="preserve">progress with the material.  </w:t>
      </w:r>
      <w:r w:rsidRPr="00F17968">
        <w:t xml:space="preserve">Consequently, </w:t>
      </w:r>
      <w:r w:rsidR="0036759C" w:rsidRPr="00F17968">
        <w:t>a quiz</w:t>
      </w:r>
      <w:r w:rsidRPr="00F17968">
        <w:t xml:space="preserve"> submitted </w:t>
      </w:r>
      <w:r w:rsidRPr="00F17968">
        <w:rPr>
          <w:u w:val="single"/>
        </w:rPr>
        <w:t>a</w:t>
      </w:r>
      <w:r w:rsidR="0036759C" w:rsidRPr="00F17968">
        <w:rPr>
          <w:u w:val="single"/>
        </w:rPr>
        <w:t>fter 11:30 p.m.</w:t>
      </w:r>
      <w:r w:rsidR="0036759C" w:rsidRPr="00F17968">
        <w:t xml:space="preserve"> on the due date</w:t>
      </w:r>
      <w:r w:rsidRPr="00F17968">
        <w:t xml:space="preserve"> will </w:t>
      </w:r>
      <w:r w:rsidR="0036759C" w:rsidRPr="00F17968">
        <w:t xml:space="preserve">receive a </w:t>
      </w:r>
      <w:proofErr w:type="gramStart"/>
      <w:r w:rsidRPr="00F17968">
        <w:t>score</w:t>
      </w:r>
      <w:proofErr w:type="gramEnd"/>
      <w:r w:rsidRPr="00F17968">
        <w:t xml:space="preserve"> </w:t>
      </w:r>
      <w:r w:rsidRPr="00F17968">
        <w:rPr>
          <w:b/>
        </w:rPr>
        <w:t xml:space="preserve">zero </w:t>
      </w:r>
      <w:r w:rsidR="0091150E" w:rsidRPr="00F17968">
        <w:rPr>
          <w:b/>
        </w:rPr>
        <w:t xml:space="preserve">(0) </w:t>
      </w:r>
      <w:r w:rsidRPr="00F17968">
        <w:rPr>
          <w:b/>
        </w:rPr>
        <w:t>points</w:t>
      </w:r>
      <w:r w:rsidRPr="00F17968">
        <w:t xml:space="preserve"> for the submission.  </w:t>
      </w:r>
      <w:r w:rsidR="009774D6" w:rsidRPr="00F17968">
        <w:t>Students are prohibited from working with or collaborating with other students, friends, colleagues, etc. when completing weekly quizzes.</w:t>
      </w:r>
    </w:p>
    <w:p w14:paraId="22E009ED" w14:textId="77777777" w:rsidR="00B0628F" w:rsidRDefault="00B0628F" w:rsidP="0036759C">
      <w:pPr>
        <w:ind w:left="720"/>
      </w:pPr>
    </w:p>
    <w:p w14:paraId="07E99A40" w14:textId="071CE143" w:rsidR="00B0628F" w:rsidRPr="00F17968" w:rsidRDefault="00B0628F" w:rsidP="0036759C">
      <w:pPr>
        <w:ind w:left="720"/>
      </w:pPr>
      <w:r w:rsidRPr="00B0628F">
        <w:rPr>
          <w:highlight w:val="yellow"/>
        </w:rPr>
        <w:t xml:space="preserve">Students are encouraged to check correct vs. submitted answers after the due date each week </w:t>
      </w:r>
      <w:r w:rsidR="00711005" w:rsidRPr="00B0628F">
        <w:rPr>
          <w:highlight w:val="yellow"/>
        </w:rPr>
        <w:t>to</w:t>
      </w:r>
      <w:r w:rsidRPr="00B0628F">
        <w:rPr>
          <w:highlight w:val="yellow"/>
        </w:rPr>
        <w:t xml:space="preserve"> learn from mistakes.   It is difficult to see where a mistake was made without checking the correct answers after the due date.   This is how you learn!</w:t>
      </w:r>
      <w:r>
        <w:rPr>
          <w:highlight w:val="yellow"/>
        </w:rPr>
        <w:t xml:space="preserve">  In My Grades, click on </w:t>
      </w:r>
      <w:r w:rsidR="00E9458A">
        <w:rPr>
          <w:highlight w:val="yellow"/>
        </w:rPr>
        <w:t>Quiz Name and then the Score to find the correct answers.</w:t>
      </w:r>
    </w:p>
    <w:p w14:paraId="27CF31DD" w14:textId="77777777" w:rsidR="00666FC0" w:rsidRPr="00F17968" w:rsidRDefault="00666FC0" w:rsidP="0036759C">
      <w:pPr>
        <w:ind w:left="720"/>
      </w:pPr>
    </w:p>
    <w:p w14:paraId="52B8AFFE" w14:textId="0D22243B" w:rsidR="00666FC0" w:rsidRPr="00F17968" w:rsidRDefault="00666FC0" w:rsidP="0036759C">
      <w:pPr>
        <w:ind w:left="720"/>
        <w:rPr>
          <w:b/>
          <w:i/>
        </w:rPr>
      </w:pPr>
      <w:r w:rsidRPr="00F17968">
        <w:rPr>
          <w:b/>
          <w:i/>
          <w:u w:val="single"/>
        </w:rPr>
        <w:t>Internet Note for Weekly Quizzes</w:t>
      </w:r>
      <w:r w:rsidRPr="00F17968">
        <w:rPr>
          <w:b/>
          <w:i/>
        </w:rPr>
        <w:t xml:space="preserve">:  </w:t>
      </w:r>
      <w:r w:rsidRPr="00F17968">
        <w:rPr>
          <w:b/>
          <w:i/>
          <w:u w:val="single"/>
        </w:rPr>
        <w:t xml:space="preserve">DO NOT use </w:t>
      </w:r>
      <w:proofErr w:type="spellStart"/>
      <w:r w:rsidRPr="00F17968">
        <w:rPr>
          <w:b/>
          <w:i/>
          <w:u w:val="single"/>
        </w:rPr>
        <w:t>iPADS</w:t>
      </w:r>
      <w:proofErr w:type="spellEnd"/>
      <w:r w:rsidRPr="00F17968">
        <w:rPr>
          <w:b/>
          <w:i/>
        </w:rPr>
        <w:t xml:space="preserve"> (or smart phones) when completing weekly quizzes as assessments on Blackboard do not play well with iPads and you will get kicked out of the quiz.</w:t>
      </w:r>
      <w:r w:rsidR="00E9458A">
        <w:rPr>
          <w:b/>
          <w:i/>
        </w:rPr>
        <w:t xml:space="preserve">  Please use Mozilla Firefox as the web browser for this course.  </w:t>
      </w:r>
      <w:r w:rsidRPr="00F17968">
        <w:rPr>
          <w:b/>
          <w:i/>
        </w:rPr>
        <w:t xml:space="preserve">  </w:t>
      </w:r>
    </w:p>
    <w:p w14:paraId="124492C5" w14:textId="77777777" w:rsidR="00DA7A1D" w:rsidRDefault="00DA7A1D" w:rsidP="00DA7A1D">
      <w:pPr>
        <w:ind w:left="360"/>
        <w:rPr>
          <w:b/>
        </w:rPr>
      </w:pPr>
    </w:p>
    <w:p w14:paraId="093338F8" w14:textId="41BEA644" w:rsidR="00897074" w:rsidRDefault="00897074" w:rsidP="00DA7A1D">
      <w:pPr>
        <w:ind w:left="360"/>
        <w:rPr>
          <w:b/>
        </w:rPr>
      </w:pPr>
      <w:r>
        <w:rPr>
          <w:b/>
        </w:rPr>
        <w:t>Assignments:</w:t>
      </w:r>
    </w:p>
    <w:p w14:paraId="196B24F4" w14:textId="77777777" w:rsidR="00897074" w:rsidRDefault="00897074" w:rsidP="00DA7A1D">
      <w:pPr>
        <w:ind w:left="360"/>
        <w:rPr>
          <w:b/>
        </w:rPr>
      </w:pPr>
    </w:p>
    <w:p w14:paraId="36FEA5DB" w14:textId="00309946" w:rsidR="00897074" w:rsidRDefault="00897074" w:rsidP="00897074">
      <w:pPr>
        <w:pStyle w:val="ListParagraph"/>
        <w:numPr>
          <w:ilvl w:val="0"/>
          <w:numId w:val="45"/>
        </w:numPr>
        <w:rPr>
          <w:b/>
        </w:rPr>
      </w:pPr>
      <w:r w:rsidRPr="00897074">
        <w:rPr>
          <w:b/>
        </w:rPr>
        <w:t>Social Determinants of Health identify assignment (Week 4)</w:t>
      </w:r>
    </w:p>
    <w:p w14:paraId="216FE482" w14:textId="0A455EF7" w:rsidR="00897074" w:rsidRPr="00897074" w:rsidRDefault="00897074" w:rsidP="00897074">
      <w:pPr>
        <w:pStyle w:val="ListParagraph"/>
        <w:numPr>
          <w:ilvl w:val="0"/>
          <w:numId w:val="45"/>
        </w:numPr>
        <w:rPr>
          <w:b/>
        </w:rPr>
      </w:pPr>
      <w:r>
        <w:rPr>
          <w:b/>
        </w:rPr>
        <w:t>Present on Admission Indicator assignment (Week 4)</w:t>
      </w:r>
    </w:p>
    <w:p w14:paraId="3C7220A1" w14:textId="77777777" w:rsidR="00897074" w:rsidRDefault="00897074" w:rsidP="00DA7A1D">
      <w:pPr>
        <w:rPr>
          <w:b/>
        </w:rPr>
      </w:pPr>
    </w:p>
    <w:p w14:paraId="2324059C" w14:textId="37F7F7F5" w:rsidR="00897074" w:rsidRPr="00897074" w:rsidRDefault="00DA7A1D" w:rsidP="00897074">
      <w:pPr>
        <w:pStyle w:val="ListParagraph"/>
        <w:numPr>
          <w:ilvl w:val="0"/>
          <w:numId w:val="45"/>
        </w:numPr>
        <w:rPr>
          <w:b/>
        </w:rPr>
      </w:pPr>
      <w:r w:rsidRPr="00897074">
        <w:rPr>
          <w:b/>
        </w:rPr>
        <w:t xml:space="preserve">Coding Path Assignment </w:t>
      </w:r>
      <w:r w:rsidR="006E5BC9" w:rsidRPr="00897074">
        <w:rPr>
          <w:b/>
        </w:rPr>
        <w:t>(graded</w:t>
      </w:r>
      <w:r w:rsidR="00FE08ED" w:rsidRPr="00897074">
        <w:rPr>
          <w:b/>
        </w:rPr>
        <w:t xml:space="preserve"> – 50 points</w:t>
      </w:r>
      <w:r w:rsidR="006E5BC9" w:rsidRPr="00897074">
        <w:rPr>
          <w:b/>
        </w:rPr>
        <w:t>)</w:t>
      </w:r>
      <w:r w:rsidR="00897074" w:rsidRPr="00897074">
        <w:rPr>
          <w:b/>
        </w:rPr>
        <w:t xml:space="preserve"> (Week 5)</w:t>
      </w:r>
    </w:p>
    <w:p w14:paraId="2519BC0C" w14:textId="77777777" w:rsidR="0036759C" w:rsidRPr="00F17968" w:rsidRDefault="0036759C" w:rsidP="00DA7A1D">
      <w:pPr>
        <w:rPr>
          <w:b/>
        </w:rPr>
      </w:pPr>
    </w:p>
    <w:p w14:paraId="674FDFEA" w14:textId="1F1232DC" w:rsidR="00C238A5" w:rsidRDefault="0036759C" w:rsidP="00897074">
      <w:pPr>
        <w:ind w:left="1440"/>
      </w:pPr>
      <w:r w:rsidRPr="00F17968">
        <w:t>Students are encouraged to allow ample time to complete the Coding Path Assignment in Week 5.</w:t>
      </w:r>
      <w:r w:rsidR="00B73FBD">
        <w:t xml:space="preserve">  </w:t>
      </w:r>
      <w:r w:rsidRPr="00F17968">
        <w:t xml:space="preserve">The coding path assignment will assess the student’s ability to successfully display </w:t>
      </w:r>
      <w:r w:rsidR="00B73FBD">
        <w:t>navigation skills in</w:t>
      </w:r>
      <w:r w:rsidRPr="00F17968">
        <w:t xml:space="preserve"> the ICD-10-CM and ICD-10-PCS code books.  </w:t>
      </w:r>
      <w:r w:rsidR="00C238A5" w:rsidRPr="00F17968">
        <w:t xml:space="preserve">Only the ICD-10-CM and ICD-10-PCS code books may be used to complete this assignment.  </w:t>
      </w:r>
    </w:p>
    <w:p w14:paraId="7E4DFFC0" w14:textId="77777777" w:rsidR="00E9458A" w:rsidRPr="00F17968" w:rsidRDefault="00E9458A" w:rsidP="00897074">
      <w:pPr>
        <w:ind w:left="1440"/>
      </w:pPr>
    </w:p>
    <w:p w14:paraId="17F624BB" w14:textId="58EBE2D6" w:rsidR="00711005" w:rsidRPr="00F17968" w:rsidRDefault="0036759C" w:rsidP="00897074">
      <w:pPr>
        <w:ind w:left="1440"/>
      </w:pPr>
      <w:r w:rsidRPr="00F17968">
        <w:rPr>
          <w:u w:val="single"/>
        </w:rPr>
        <w:t>No late submissions</w:t>
      </w:r>
      <w:r w:rsidRPr="00F17968">
        <w:t xml:space="preserve"> will be accepted for this assignment. Consequently, a Coding Path Assignment </w:t>
      </w:r>
      <w:r w:rsidRPr="00F17968">
        <w:rPr>
          <w:u w:val="single"/>
        </w:rPr>
        <w:t>submitted after 11:30 p.m.</w:t>
      </w:r>
      <w:r w:rsidRPr="00F17968">
        <w:t xml:space="preserve"> on the due date will receive a score of </w:t>
      </w:r>
      <w:r w:rsidRPr="00F17968">
        <w:rPr>
          <w:b/>
        </w:rPr>
        <w:t>zero (0) points</w:t>
      </w:r>
      <w:r w:rsidRPr="00F17968">
        <w:t xml:space="preserve">.  Students are prohibited </w:t>
      </w:r>
      <w:r w:rsidR="009774D6" w:rsidRPr="00F17968">
        <w:t>from working</w:t>
      </w:r>
      <w:r w:rsidRPr="00F17968">
        <w:t xml:space="preserve"> with or </w:t>
      </w:r>
      <w:r w:rsidR="009774D6" w:rsidRPr="00F17968">
        <w:t>collaborating</w:t>
      </w:r>
      <w:r w:rsidRPr="00F17968">
        <w:t xml:space="preserve"> with other students, </w:t>
      </w:r>
      <w:r w:rsidR="009774D6" w:rsidRPr="00F17968">
        <w:t>friends, colleagues, etc. when completing this assignment.</w:t>
      </w:r>
      <w:r w:rsidR="00E9458A">
        <w:t xml:space="preserve">  </w:t>
      </w:r>
      <w:r w:rsidR="00E9458A" w:rsidRPr="00F17968">
        <w:t>No printed or online resources may be used to complete this assignment.</w:t>
      </w:r>
      <w:r w:rsidR="00E9458A">
        <w:t xml:space="preserve">  Cheating will be handled in accordance with college policies.</w:t>
      </w:r>
    </w:p>
    <w:p w14:paraId="2F415D33" w14:textId="77777777" w:rsidR="00DA7A1D" w:rsidRDefault="009774D6" w:rsidP="00897074">
      <w:pPr>
        <w:ind w:left="1440"/>
      </w:pPr>
      <w:r w:rsidRPr="00F17968">
        <w:t xml:space="preserve">  </w:t>
      </w:r>
    </w:p>
    <w:p w14:paraId="444261E9" w14:textId="461BBE3C" w:rsidR="00897074" w:rsidRPr="00897074" w:rsidRDefault="00897074" w:rsidP="00897074">
      <w:pPr>
        <w:pStyle w:val="ListParagraph"/>
        <w:numPr>
          <w:ilvl w:val="0"/>
          <w:numId w:val="45"/>
        </w:numPr>
        <w:rPr>
          <w:b/>
          <w:bCs/>
        </w:rPr>
      </w:pPr>
      <w:r w:rsidRPr="00897074">
        <w:rPr>
          <w:b/>
          <w:bCs/>
        </w:rPr>
        <w:t>Social Determinants of Health – analyze data assignment (Week 15)</w:t>
      </w:r>
    </w:p>
    <w:p w14:paraId="79A1292B" w14:textId="77777777" w:rsidR="0031179D" w:rsidRPr="00F17968" w:rsidRDefault="0031179D" w:rsidP="00B717C5">
      <w:pPr>
        <w:ind w:left="720"/>
      </w:pPr>
    </w:p>
    <w:p w14:paraId="36B546F1" w14:textId="77777777" w:rsidR="00DA7A1D" w:rsidRPr="00F17968" w:rsidRDefault="00DA7A1D" w:rsidP="00DA7A1D">
      <w:pPr>
        <w:rPr>
          <w:b/>
        </w:rPr>
      </w:pPr>
    </w:p>
    <w:p w14:paraId="636F49D0" w14:textId="77777777" w:rsidR="00EB1547" w:rsidRPr="00F17968" w:rsidRDefault="006E5BC9" w:rsidP="00EB1547">
      <w:r w:rsidRPr="00F17968">
        <w:rPr>
          <w:b/>
        </w:rPr>
        <w:t>Midterm Exam</w:t>
      </w:r>
      <w:r w:rsidRPr="00F17968">
        <w:t xml:space="preserve"> </w:t>
      </w:r>
    </w:p>
    <w:p w14:paraId="3F6FAE98" w14:textId="77777777" w:rsidR="00EB1547" w:rsidRPr="00F17968" w:rsidRDefault="00EB1547" w:rsidP="00EB1547"/>
    <w:p w14:paraId="2EBC4CE9" w14:textId="1296969A" w:rsidR="00C37638" w:rsidRDefault="00EB1547" w:rsidP="00EB1547">
      <w:pPr>
        <w:ind w:left="720"/>
      </w:pPr>
      <w:r w:rsidRPr="00C37638">
        <w:rPr>
          <w:b/>
          <w:bCs/>
          <w:highlight w:val="yellow"/>
        </w:rPr>
        <w:t xml:space="preserve">The Midterm Exam </w:t>
      </w:r>
      <w:r w:rsidR="00B73FBD" w:rsidRPr="00C37638">
        <w:rPr>
          <w:b/>
          <w:bCs/>
          <w:highlight w:val="yellow"/>
        </w:rPr>
        <w:t>will be</w:t>
      </w:r>
      <w:r w:rsidRPr="00C37638">
        <w:rPr>
          <w:b/>
          <w:bCs/>
          <w:highlight w:val="yellow"/>
        </w:rPr>
        <w:t xml:space="preserve"> proctored</w:t>
      </w:r>
      <w:r w:rsidR="005940DD" w:rsidRPr="00C37638">
        <w:rPr>
          <w:b/>
          <w:bCs/>
          <w:highlight w:val="yellow"/>
        </w:rPr>
        <w:t xml:space="preserve"> at the CSCC on-campus</w:t>
      </w:r>
      <w:r w:rsidR="00643FF4">
        <w:rPr>
          <w:b/>
          <w:bCs/>
          <w:highlight w:val="yellow"/>
        </w:rPr>
        <w:t xml:space="preserve"> </w:t>
      </w:r>
      <w:r w:rsidR="005940DD" w:rsidRPr="00C37638">
        <w:rPr>
          <w:b/>
          <w:bCs/>
          <w:highlight w:val="yellow"/>
        </w:rPr>
        <w:t>Testing Center</w:t>
      </w:r>
      <w:r w:rsidR="00B73FBD" w:rsidRPr="00C37638">
        <w:rPr>
          <w:b/>
          <w:bCs/>
        </w:rPr>
        <w:t>.</w:t>
      </w:r>
      <w:r w:rsidRPr="00F17968">
        <w:t xml:space="preserve"> </w:t>
      </w:r>
    </w:p>
    <w:p w14:paraId="08701FA8" w14:textId="3FB38670" w:rsidR="00C37638" w:rsidRDefault="00C37638" w:rsidP="00DB6314">
      <w:pPr>
        <w:ind w:left="720"/>
      </w:pPr>
      <w:r>
        <w:t xml:space="preserve">Midterm dates of availability </w:t>
      </w:r>
      <w:r w:rsidR="00643FF4">
        <w:t>are</w:t>
      </w:r>
      <w:r>
        <w:t xml:space="preserve"> posted in </w:t>
      </w:r>
      <w:r w:rsidR="00643FF4">
        <w:t xml:space="preserve">this syllabus in the course calendar. Check </w:t>
      </w:r>
      <w:r>
        <w:t>Course Announcements often for updates</w:t>
      </w:r>
      <w:r w:rsidR="00643FF4">
        <w:t xml:space="preserve"> about the Midterm date/s.</w:t>
      </w:r>
      <w:r w:rsidR="003E0549">
        <w:t xml:space="preserve">  The announcements will also provide information about scheduling a time at the Testing Center via Register Blast.</w:t>
      </w:r>
    </w:p>
    <w:p w14:paraId="3A89C4A0" w14:textId="08DF6522" w:rsidR="00B717C5" w:rsidRPr="00F17968" w:rsidRDefault="0031179D" w:rsidP="00EB1547">
      <w:pPr>
        <w:ind w:left="720"/>
      </w:pPr>
      <w:r w:rsidRPr="00F17968">
        <w:lastRenderedPageBreak/>
        <w:t>N</w:t>
      </w:r>
      <w:r w:rsidR="00EB1547" w:rsidRPr="00F17968">
        <w:t>o reference materials other than the ICD-10-CM code book and the ICD-10-PCS code book</w:t>
      </w:r>
      <w:r w:rsidRPr="00F17968">
        <w:t xml:space="preserve"> may be used when taking the Midterm</w:t>
      </w:r>
      <w:r w:rsidR="00EB1547" w:rsidRPr="00F17968">
        <w:t>.  (</w:t>
      </w:r>
      <w:r w:rsidR="007C45E2" w:rsidRPr="00F17968">
        <w:t>Students</w:t>
      </w:r>
      <w:r w:rsidR="00EB1547" w:rsidRPr="00F17968">
        <w:t xml:space="preserve"> may NOT use </w:t>
      </w:r>
      <w:r w:rsidR="007C45E2" w:rsidRPr="00F17968">
        <w:t>the</w:t>
      </w:r>
      <w:r w:rsidR="00EB1547" w:rsidRPr="00F17968">
        <w:t xml:space="preserve"> Coding Handbook on the Midterm.)  Minimal notes in the margins of the code books are acceptable.  No extra pages of notes are acceptable.  </w:t>
      </w:r>
    </w:p>
    <w:p w14:paraId="52490BEF" w14:textId="77777777" w:rsidR="00B717C5" w:rsidRPr="00F17968" w:rsidRDefault="00B717C5" w:rsidP="00EB1547">
      <w:pPr>
        <w:ind w:left="720"/>
      </w:pPr>
    </w:p>
    <w:p w14:paraId="2495E99F" w14:textId="3FA8C405" w:rsidR="00B73FBD" w:rsidRDefault="00B717C5" w:rsidP="00EB1547">
      <w:pPr>
        <w:ind w:left="720"/>
      </w:pPr>
      <w:r w:rsidRPr="00F17968">
        <w:t>The Midterm will be available on the date</w:t>
      </w:r>
      <w:r w:rsidR="00B73FBD">
        <w:t>(</w:t>
      </w:r>
      <w:r w:rsidRPr="00F17968">
        <w:t>s</w:t>
      </w:r>
      <w:r w:rsidR="00B73FBD">
        <w:t>)</w:t>
      </w:r>
      <w:r w:rsidRPr="00F17968">
        <w:t xml:space="preserve"> specified in the Couse Schedule section of this syllabus</w:t>
      </w:r>
      <w:r w:rsidR="00643FF4">
        <w:t xml:space="preserve"> or in the announcements if there is a change due to COVID protocols</w:t>
      </w:r>
      <w:r w:rsidRPr="00F17968">
        <w:t>.</w:t>
      </w:r>
      <w:r w:rsidR="00C238A5" w:rsidRPr="00F17968">
        <w:t xml:space="preserve"> </w:t>
      </w:r>
      <w:r w:rsidRPr="00F17968">
        <w:t>Student is responsibl</w:t>
      </w:r>
      <w:r w:rsidR="00036D99" w:rsidRPr="00F17968">
        <w:t xml:space="preserve">e for confirming the </w:t>
      </w:r>
      <w:proofErr w:type="gramStart"/>
      <w:r w:rsidR="00036D99" w:rsidRPr="00F17968">
        <w:t>open</w:t>
      </w:r>
      <w:proofErr w:type="gramEnd"/>
      <w:r w:rsidR="00036D99" w:rsidRPr="00F17968">
        <w:t xml:space="preserve"> dates</w:t>
      </w:r>
      <w:r w:rsidR="00B73FBD">
        <w:t xml:space="preserve"> and times.</w:t>
      </w:r>
    </w:p>
    <w:p w14:paraId="74EA1502" w14:textId="77777777" w:rsidR="00C238A5" w:rsidRPr="00F17968" w:rsidRDefault="00C238A5" w:rsidP="00956CF5"/>
    <w:p w14:paraId="5334F62C" w14:textId="77777777" w:rsidR="00EB1547" w:rsidRPr="00F17968" w:rsidRDefault="00EB1547" w:rsidP="00EB1547">
      <w:pPr>
        <w:ind w:left="720"/>
      </w:pPr>
      <w:r w:rsidRPr="00F17968">
        <w:t>The Midterm Exam will cover material from Week</w:t>
      </w:r>
      <w:r w:rsidR="00E9286F" w:rsidRPr="00F17968">
        <w:t>s</w:t>
      </w:r>
      <w:r w:rsidRPr="00F17968">
        <w:t xml:space="preserve"> 1 – 8.  </w:t>
      </w:r>
    </w:p>
    <w:p w14:paraId="31D4C6FC" w14:textId="77777777" w:rsidR="00EB1547" w:rsidRDefault="00EB1547" w:rsidP="00EB1547">
      <w:pPr>
        <w:rPr>
          <w:b/>
        </w:rPr>
      </w:pPr>
    </w:p>
    <w:p w14:paraId="5FE4DE78" w14:textId="77777777" w:rsidR="00DB6314" w:rsidRDefault="00DB6314" w:rsidP="00EB1547">
      <w:pPr>
        <w:rPr>
          <w:b/>
        </w:rPr>
      </w:pPr>
    </w:p>
    <w:p w14:paraId="6DAC8150" w14:textId="77777777" w:rsidR="00DB6314" w:rsidRDefault="00DB6314" w:rsidP="00EB1547">
      <w:pPr>
        <w:rPr>
          <w:b/>
        </w:rPr>
      </w:pPr>
    </w:p>
    <w:p w14:paraId="5D0E6F8D" w14:textId="77777777" w:rsidR="00DB6314" w:rsidRPr="00F17968" w:rsidRDefault="00DB6314" w:rsidP="00EB1547">
      <w:pPr>
        <w:rPr>
          <w:b/>
        </w:rPr>
      </w:pPr>
    </w:p>
    <w:p w14:paraId="4AE27296" w14:textId="77777777" w:rsidR="00A16B8C" w:rsidRPr="00F17968" w:rsidRDefault="00AE13B0" w:rsidP="00EB1547">
      <w:r w:rsidRPr="00F17968">
        <w:rPr>
          <w:b/>
        </w:rPr>
        <w:t xml:space="preserve">Comprehensive </w:t>
      </w:r>
      <w:r w:rsidR="00A16B8C" w:rsidRPr="00F17968">
        <w:rPr>
          <w:b/>
        </w:rPr>
        <w:t>Final</w:t>
      </w:r>
      <w:r w:rsidRPr="00F17968">
        <w:rPr>
          <w:b/>
        </w:rPr>
        <w:t xml:space="preserve"> Exam</w:t>
      </w:r>
      <w:r w:rsidR="0080230A" w:rsidRPr="00F17968">
        <w:t xml:space="preserve"> </w:t>
      </w:r>
    </w:p>
    <w:p w14:paraId="6C52B171" w14:textId="77777777" w:rsidR="00EB1547" w:rsidRPr="00F17968" w:rsidRDefault="00EB1547" w:rsidP="00EB1547"/>
    <w:p w14:paraId="1BB0919C" w14:textId="77777777" w:rsidR="00C37638" w:rsidRDefault="00B73FBD" w:rsidP="00B73FBD">
      <w:pPr>
        <w:ind w:left="720"/>
      </w:pPr>
      <w:r w:rsidRPr="00C37638">
        <w:rPr>
          <w:b/>
          <w:bCs/>
          <w:highlight w:val="yellow"/>
        </w:rPr>
        <w:t>The Final Exam will be proctored</w:t>
      </w:r>
      <w:r w:rsidR="005940DD" w:rsidRPr="00C37638">
        <w:rPr>
          <w:b/>
          <w:bCs/>
          <w:highlight w:val="yellow"/>
        </w:rPr>
        <w:t xml:space="preserve"> at the CSCC on-campus Testing Center</w:t>
      </w:r>
      <w:r w:rsidRPr="005940DD">
        <w:rPr>
          <w:highlight w:val="yellow"/>
        </w:rPr>
        <w:t>.</w:t>
      </w:r>
      <w:r w:rsidRPr="00F17968">
        <w:t xml:space="preserve"> </w:t>
      </w:r>
    </w:p>
    <w:p w14:paraId="422405D9" w14:textId="70529CBF" w:rsidR="003E0549" w:rsidRDefault="003E0549" w:rsidP="003E0549">
      <w:pPr>
        <w:ind w:left="720"/>
      </w:pPr>
      <w:r>
        <w:t>Final Exam dates of availability are posted in this syllabus in the course calendar. The announcements will provide information about scheduling a time at the Testing Center via Register Blast.</w:t>
      </w:r>
    </w:p>
    <w:p w14:paraId="327751FE" w14:textId="7B012D0C" w:rsidR="00C37638" w:rsidRDefault="00C37638" w:rsidP="00C37638">
      <w:pPr>
        <w:ind w:left="720"/>
      </w:pPr>
    </w:p>
    <w:p w14:paraId="1A365C15" w14:textId="77777777" w:rsidR="00C37638" w:rsidRDefault="00C37638" w:rsidP="00B73FBD">
      <w:pPr>
        <w:ind w:left="720"/>
      </w:pPr>
    </w:p>
    <w:p w14:paraId="235F42D7" w14:textId="5FCEC3B2" w:rsidR="00B73FBD" w:rsidRPr="00F17968" w:rsidRDefault="00B73FBD" w:rsidP="00B73FBD">
      <w:pPr>
        <w:ind w:left="720"/>
      </w:pPr>
      <w:r w:rsidRPr="00F17968">
        <w:t xml:space="preserve">No reference materials other than the ICD-10-CM code book and the ICD-10-PCS code book may be used when taking the </w:t>
      </w:r>
      <w:r>
        <w:t>Final Exam</w:t>
      </w:r>
      <w:r w:rsidRPr="00F17968">
        <w:t xml:space="preserve">.  (Students may NOT use the Coding Handbook on the </w:t>
      </w:r>
      <w:r>
        <w:t>Final Exam</w:t>
      </w:r>
      <w:r w:rsidRPr="00F17968">
        <w:t xml:space="preserve">.)  Minimal notes in the margins of the code books are acceptable.  No extra pages of notes are acceptable.  </w:t>
      </w:r>
    </w:p>
    <w:p w14:paraId="189408CD" w14:textId="77777777" w:rsidR="00B73FBD" w:rsidRPr="00F17968" w:rsidRDefault="00B73FBD" w:rsidP="00B73FBD">
      <w:pPr>
        <w:ind w:left="720"/>
      </w:pPr>
    </w:p>
    <w:p w14:paraId="20575ED1" w14:textId="52CC8881" w:rsidR="00B73FBD" w:rsidRPr="00F17968" w:rsidRDefault="00B73FBD" w:rsidP="00956CF5">
      <w:pPr>
        <w:ind w:left="720"/>
      </w:pPr>
      <w:r w:rsidRPr="00F17968">
        <w:t xml:space="preserve">The </w:t>
      </w:r>
      <w:r>
        <w:t>Final Exam</w:t>
      </w:r>
      <w:r w:rsidRPr="00F17968">
        <w:t xml:space="preserve"> will be available on the date</w:t>
      </w:r>
      <w:r>
        <w:t>(</w:t>
      </w:r>
      <w:r w:rsidRPr="00F17968">
        <w:t>s</w:t>
      </w:r>
      <w:r>
        <w:t>)</w:t>
      </w:r>
      <w:r w:rsidRPr="00F17968">
        <w:t xml:space="preserve"> specified in the Couse Schedule section of this syllabus. Student is responsible for confirming the </w:t>
      </w:r>
      <w:proofErr w:type="gramStart"/>
      <w:r w:rsidRPr="00F17968">
        <w:t>open</w:t>
      </w:r>
      <w:proofErr w:type="gramEnd"/>
      <w:r w:rsidRPr="00F17968">
        <w:t xml:space="preserve"> dates</w:t>
      </w:r>
      <w:r>
        <w:t xml:space="preserve"> and times.</w:t>
      </w:r>
    </w:p>
    <w:p w14:paraId="30120568" w14:textId="77777777" w:rsidR="00C238A5" w:rsidRPr="00F17968" w:rsidRDefault="00C238A5" w:rsidP="00B73FBD"/>
    <w:p w14:paraId="3E664232" w14:textId="2D13125E" w:rsidR="00EB1547" w:rsidRDefault="00EB1547" w:rsidP="00EB1547">
      <w:pPr>
        <w:ind w:left="720"/>
      </w:pPr>
      <w:r w:rsidRPr="00F17968">
        <w:t>The Final</w:t>
      </w:r>
      <w:r w:rsidR="00B717C5" w:rsidRPr="00F17968">
        <w:t xml:space="preserve"> Exam</w:t>
      </w:r>
      <w:r w:rsidRPr="00F17968">
        <w:t xml:space="preserve"> is cumulative and will cover material from Weeks 1 – 15.  </w:t>
      </w:r>
    </w:p>
    <w:p w14:paraId="2F3A5C6B" w14:textId="77777777" w:rsidR="00AE13B0" w:rsidRPr="00F17968" w:rsidRDefault="00AE13B0" w:rsidP="00AE13B0">
      <w:pPr>
        <w:rPr>
          <w:b/>
          <w:u w:val="single"/>
        </w:rPr>
      </w:pPr>
    </w:p>
    <w:p w14:paraId="6CF84B1C" w14:textId="507079AA" w:rsidR="00C65D68" w:rsidRPr="00F17968" w:rsidRDefault="00454545" w:rsidP="00AE13B0">
      <w:pPr>
        <w:rPr>
          <w:u w:val="single"/>
        </w:rPr>
      </w:pPr>
      <w:r>
        <w:rPr>
          <w:b/>
          <w:i/>
          <w:sz w:val="28"/>
          <w:szCs w:val="28"/>
        </w:rPr>
        <w:t>*</w:t>
      </w:r>
      <w:r w:rsidR="00036D99" w:rsidRPr="00E9458A">
        <w:rPr>
          <w:b/>
          <w:i/>
          <w:sz w:val="28"/>
          <w:szCs w:val="28"/>
        </w:rPr>
        <w:t>Note</w:t>
      </w:r>
      <w:r w:rsidR="00036D99" w:rsidRPr="00E9458A">
        <w:rPr>
          <w:b/>
          <w:sz w:val="28"/>
          <w:szCs w:val="28"/>
        </w:rPr>
        <w:t>:</w:t>
      </w:r>
      <w:r w:rsidR="00036D99" w:rsidRPr="00F17968">
        <w:t xml:space="preserve">  </w:t>
      </w:r>
      <w:r w:rsidR="00AE13B0" w:rsidRPr="00F17968">
        <w:t xml:space="preserve">Refer to the class schedule </w:t>
      </w:r>
      <w:r w:rsidR="00E9458A">
        <w:t>in this</w:t>
      </w:r>
      <w:r w:rsidR="00AE13B0" w:rsidRPr="00F17968">
        <w:t xml:space="preserve"> course syllabus for a listing of </w:t>
      </w:r>
      <w:r w:rsidR="006E5BC9" w:rsidRPr="00F17968">
        <w:t>course due dates</w:t>
      </w:r>
      <w:r w:rsidR="00B9330D" w:rsidRPr="00F17968">
        <w:t xml:space="preserve">.  </w:t>
      </w:r>
      <w:r w:rsidR="00B9330D" w:rsidRPr="00F17968">
        <w:rPr>
          <w:u w:val="single"/>
        </w:rPr>
        <w:t>Zero points will be earned for quizzes</w:t>
      </w:r>
      <w:r w:rsidR="006E5BC9" w:rsidRPr="00F17968">
        <w:rPr>
          <w:u w:val="single"/>
        </w:rPr>
        <w:t>, assignments, or</w:t>
      </w:r>
      <w:r w:rsidR="00B9330D" w:rsidRPr="00F17968">
        <w:rPr>
          <w:u w:val="single"/>
        </w:rPr>
        <w:t xml:space="preserve"> exams not comp</w:t>
      </w:r>
      <w:r w:rsidR="006E5BC9" w:rsidRPr="00F17968">
        <w:rPr>
          <w:u w:val="single"/>
        </w:rPr>
        <w:t>leted by the posted due dates.</w:t>
      </w:r>
      <w:r w:rsidR="006E5BC9" w:rsidRPr="00F17968">
        <w:t xml:space="preserve">   </w:t>
      </w:r>
      <w:r w:rsidR="0031179D" w:rsidRPr="00F17968">
        <w:t>Cheating in this course will be handled in accordance with college policies.</w:t>
      </w:r>
      <w:r w:rsidR="00B73FBD">
        <w:t xml:space="preserve"> Web searching (“Googling”) of answers will result in a score of zero (0) for the entire</w:t>
      </w:r>
      <w:r>
        <w:t xml:space="preserve"> corresponding quiz, assignment, or exam.</w:t>
      </w:r>
    </w:p>
    <w:p w14:paraId="422A9065" w14:textId="04441B83" w:rsidR="00E9458A" w:rsidRPr="00746C7D" w:rsidRDefault="00E9458A" w:rsidP="003B51EC"/>
    <w:p w14:paraId="6974E5D6" w14:textId="77777777" w:rsidR="00E9458A" w:rsidRDefault="00E9458A" w:rsidP="003B51EC">
      <w:pPr>
        <w:rPr>
          <w:b/>
        </w:rPr>
      </w:pPr>
    </w:p>
    <w:p w14:paraId="0F8EF856" w14:textId="77777777" w:rsidR="00DB6314" w:rsidRDefault="00DB6314" w:rsidP="003B51EC">
      <w:pPr>
        <w:rPr>
          <w:b/>
        </w:rPr>
      </w:pPr>
    </w:p>
    <w:p w14:paraId="0B220541" w14:textId="77777777" w:rsidR="00DB6314" w:rsidRDefault="00DB6314" w:rsidP="003B51EC">
      <w:pPr>
        <w:rPr>
          <w:b/>
        </w:rPr>
      </w:pPr>
    </w:p>
    <w:p w14:paraId="5CDA443C" w14:textId="77777777" w:rsidR="00DB6314" w:rsidRDefault="00DB6314" w:rsidP="003B51EC">
      <w:pPr>
        <w:rPr>
          <w:b/>
        </w:rPr>
      </w:pPr>
    </w:p>
    <w:p w14:paraId="78667450" w14:textId="77777777" w:rsidR="00DB6314" w:rsidRDefault="00DB6314" w:rsidP="003B51EC">
      <w:pPr>
        <w:rPr>
          <w:b/>
        </w:rPr>
      </w:pPr>
    </w:p>
    <w:p w14:paraId="61077CDD" w14:textId="77777777" w:rsidR="00DB6314" w:rsidRDefault="00DB6314" w:rsidP="003B51EC">
      <w:pPr>
        <w:rPr>
          <w:b/>
        </w:rPr>
      </w:pPr>
    </w:p>
    <w:p w14:paraId="1B3BFDD1" w14:textId="77777777" w:rsidR="003C6533" w:rsidRPr="00F17968" w:rsidRDefault="003C6533" w:rsidP="003B51EC">
      <w:pPr>
        <w:rPr>
          <w:b/>
        </w:rPr>
      </w:pPr>
    </w:p>
    <w:p w14:paraId="0BE7A432" w14:textId="77777777" w:rsidR="00956CF5" w:rsidRDefault="00956CF5" w:rsidP="00956CF5">
      <w:pPr>
        <w:rPr>
          <w:b/>
          <w:sz w:val="22"/>
          <w:szCs w:val="22"/>
        </w:rPr>
      </w:pPr>
      <w:r>
        <w:rPr>
          <w:b/>
        </w:rPr>
        <w:lastRenderedPageBreak/>
        <w:t>FINAL GRADES WILL BE DETERMINED USING THE GRADING CATEGORIES BELOW:</w:t>
      </w:r>
    </w:p>
    <w:p w14:paraId="5092D2E7" w14:textId="77777777" w:rsidR="00956CF5" w:rsidRDefault="00956CF5" w:rsidP="00956CF5">
      <w:pPr>
        <w:rPr>
          <w:b/>
        </w:rPr>
      </w:pPr>
    </w:p>
    <w:tbl>
      <w:tblPr>
        <w:tblW w:w="9345" w:type="dxa"/>
        <w:shd w:val="clear" w:color="auto" w:fill="FFFFFF"/>
        <w:tblLayout w:type="fixed"/>
        <w:tblCellMar>
          <w:left w:w="0" w:type="dxa"/>
          <w:right w:w="0" w:type="dxa"/>
        </w:tblCellMar>
        <w:tblLook w:val="04A0" w:firstRow="1" w:lastRow="0" w:firstColumn="1" w:lastColumn="0" w:noHBand="0" w:noVBand="1"/>
      </w:tblPr>
      <w:tblGrid>
        <w:gridCol w:w="5148"/>
        <w:gridCol w:w="990"/>
        <w:gridCol w:w="3207"/>
      </w:tblGrid>
      <w:tr w:rsidR="00956CF5" w14:paraId="71618DE6" w14:textId="77777777" w:rsidTr="00CE5E03">
        <w:tc>
          <w:tcPr>
            <w:tcW w:w="51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B1BF5C" w14:textId="77777777" w:rsidR="00956CF5" w:rsidRDefault="00956CF5">
            <w:pPr>
              <w:jc w:val="center"/>
              <w:rPr>
                <w:color w:val="000000"/>
              </w:rPr>
            </w:pPr>
            <w:r>
              <w:rPr>
                <w:b/>
                <w:bCs/>
                <w:color w:val="000000"/>
                <w:bdr w:val="none" w:sz="0" w:space="0" w:color="auto" w:frame="1"/>
              </w:rPr>
              <w:t>Grading Category</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070549" w14:textId="77777777" w:rsidR="00956CF5" w:rsidRDefault="00956CF5">
            <w:pPr>
              <w:jc w:val="center"/>
              <w:rPr>
                <w:color w:val="000000"/>
              </w:rPr>
            </w:pPr>
            <w:r>
              <w:rPr>
                <w:b/>
                <w:bCs/>
                <w:color w:val="000000"/>
                <w:bdr w:val="none" w:sz="0" w:space="0" w:color="auto" w:frame="1"/>
              </w:rPr>
              <w:t>Weight</w:t>
            </w:r>
          </w:p>
        </w:tc>
        <w:tc>
          <w:tcPr>
            <w:tcW w:w="3207" w:type="dxa"/>
            <w:tcBorders>
              <w:top w:val="single" w:sz="8" w:space="0" w:color="auto"/>
              <w:left w:val="nil"/>
              <w:bottom w:val="single" w:sz="8" w:space="0" w:color="auto"/>
              <w:right w:val="single" w:sz="8" w:space="0" w:color="auto"/>
            </w:tcBorders>
            <w:shd w:val="clear" w:color="auto" w:fill="D9D9D9" w:themeFill="background1" w:themeFillShade="D9"/>
            <w:hideMark/>
          </w:tcPr>
          <w:p w14:paraId="7162ABB1" w14:textId="77777777" w:rsidR="00956CF5" w:rsidRDefault="00956CF5">
            <w:pPr>
              <w:jc w:val="center"/>
              <w:rPr>
                <w:b/>
                <w:bCs/>
                <w:color w:val="000000"/>
                <w:bdr w:val="none" w:sz="0" w:space="0" w:color="auto" w:frame="1"/>
              </w:rPr>
            </w:pPr>
            <w:r>
              <w:rPr>
                <w:b/>
                <w:bCs/>
                <w:color w:val="000000"/>
                <w:bdr w:val="none" w:sz="0" w:space="0" w:color="auto" w:frame="1"/>
              </w:rPr>
              <w:t>Note</w:t>
            </w:r>
          </w:p>
        </w:tc>
      </w:tr>
      <w:tr w:rsidR="00956CF5" w14:paraId="3672E61B"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8DA046" w14:textId="257B6FB5" w:rsidR="00956CF5" w:rsidRDefault="001F5D8D">
            <w:pPr>
              <w:rPr>
                <w:color w:val="000000"/>
              </w:rPr>
            </w:pPr>
            <w:r>
              <w:rPr>
                <w:color w:val="000000"/>
                <w:bdr w:val="none" w:sz="0" w:space="0" w:color="auto" w:frame="1"/>
              </w:rPr>
              <w:t xml:space="preserve"> </w:t>
            </w:r>
            <w:r w:rsidR="00956CF5">
              <w:rPr>
                <w:color w:val="000000"/>
                <w:bdr w:val="none" w:sz="0" w:space="0" w:color="auto" w:frame="1"/>
              </w:rPr>
              <w:t xml:space="preserve">Coding Handbook Exercises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4A70AD" w14:textId="59BA3104" w:rsidR="00956CF5" w:rsidRDefault="00956CF5" w:rsidP="00956CF5">
            <w:pPr>
              <w:jc w:val="center"/>
              <w:rPr>
                <w:color w:val="000000"/>
              </w:rPr>
            </w:pPr>
            <w:r>
              <w:rPr>
                <w:color w:val="000000"/>
                <w:bdr w:val="none" w:sz="0" w:space="0" w:color="auto" w:frame="1"/>
              </w:rPr>
              <w:t>0%</w:t>
            </w:r>
          </w:p>
        </w:tc>
        <w:tc>
          <w:tcPr>
            <w:tcW w:w="3207" w:type="dxa"/>
            <w:tcBorders>
              <w:top w:val="nil"/>
              <w:left w:val="nil"/>
              <w:bottom w:val="single" w:sz="8" w:space="0" w:color="auto"/>
              <w:right w:val="single" w:sz="8" w:space="0" w:color="auto"/>
            </w:tcBorders>
            <w:shd w:val="clear" w:color="auto" w:fill="FFFFFF"/>
            <w:hideMark/>
          </w:tcPr>
          <w:p w14:paraId="3CD16F1F" w14:textId="77777777" w:rsidR="00956CF5" w:rsidRDefault="00956CF5" w:rsidP="00956CF5">
            <w:pPr>
              <w:jc w:val="center"/>
            </w:pPr>
            <w:r>
              <w:t>self-assessment activities</w:t>
            </w:r>
          </w:p>
          <w:p w14:paraId="49A0BCAC" w14:textId="77777777" w:rsidR="00956CF5" w:rsidRDefault="00956CF5" w:rsidP="00956CF5">
            <w:pPr>
              <w:jc w:val="center"/>
              <w:rPr>
                <w:bdr w:val="none" w:sz="0" w:space="0" w:color="auto" w:frame="1"/>
              </w:rPr>
            </w:pPr>
            <w:r>
              <w:t>key to course success</w:t>
            </w:r>
          </w:p>
        </w:tc>
      </w:tr>
      <w:tr w:rsidR="00956CF5" w14:paraId="26FC8F93"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7DDA90" w14:textId="13369CEF" w:rsidR="00587A79" w:rsidRDefault="00956CF5">
            <w:pPr>
              <w:rPr>
                <w:color w:val="000000"/>
                <w:bdr w:val="none" w:sz="0" w:space="0" w:color="auto" w:frame="1"/>
              </w:rPr>
            </w:pPr>
            <w:r>
              <w:rPr>
                <w:color w:val="000000"/>
                <w:bdr w:val="none" w:sz="0" w:space="0" w:color="auto" w:frame="1"/>
              </w:rPr>
              <w:t xml:space="preserve">Weekly Quizzes </w:t>
            </w:r>
            <w:r w:rsidR="00FE0923">
              <w:rPr>
                <w:color w:val="000000"/>
                <w:bdr w:val="none" w:sz="0" w:space="0" w:color="auto" w:frame="1"/>
              </w:rPr>
              <w:t>&amp; Other Assignments</w:t>
            </w:r>
            <w:r w:rsidR="00587A79">
              <w:rPr>
                <w:color w:val="000000"/>
                <w:bdr w:val="none" w:sz="0" w:space="0" w:color="auto" w:frame="1"/>
              </w:rPr>
              <w:t xml:space="preserve"> </w:t>
            </w:r>
          </w:p>
          <w:p w14:paraId="70F2688E" w14:textId="0D2E83AA" w:rsidR="00FE0923" w:rsidRPr="00FE0923" w:rsidRDefault="00587A79">
            <w:pPr>
              <w:rPr>
                <w:color w:val="000000"/>
                <w:bdr w:val="none" w:sz="0" w:space="0" w:color="auto" w:frame="1"/>
              </w:rPr>
            </w:pPr>
            <w:r>
              <w:rPr>
                <w:color w:val="000000"/>
                <w:bdr w:val="none" w:sz="0" w:space="0" w:color="auto" w:frame="1"/>
              </w:rPr>
              <w:t>(Week 4 – SDOH &amp; POA)</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20C1E" w14:textId="7C4232C0" w:rsidR="00956CF5" w:rsidRDefault="005E3C37" w:rsidP="00956CF5">
            <w:pPr>
              <w:jc w:val="center"/>
              <w:rPr>
                <w:color w:val="000000"/>
              </w:rPr>
            </w:pPr>
            <w:r>
              <w:rPr>
                <w:color w:val="000000"/>
                <w:bdr w:val="none" w:sz="0" w:space="0" w:color="auto" w:frame="1"/>
              </w:rPr>
              <w:t>40</w:t>
            </w:r>
            <w:r w:rsidR="00956CF5">
              <w:rPr>
                <w:color w:val="000000"/>
                <w:bdr w:val="none" w:sz="0" w:space="0" w:color="auto" w:frame="1"/>
              </w:rPr>
              <w:t>%</w:t>
            </w:r>
          </w:p>
        </w:tc>
        <w:tc>
          <w:tcPr>
            <w:tcW w:w="3207" w:type="dxa"/>
            <w:tcBorders>
              <w:top w:val="nil"/>
              <w:left w:val="nil"/>
              <w:bottom w:val="single" w:sz="8" w:space="0" w:color="auto"/>
              <w:right w:val="single" w:sz="8" w:space="0" w:color="auto"/>
            </w:tcBorders>
            <w:shd w:val="clear" w:color="auto" w:fill="FFFFFF"/>
          </w:tcPr>
          <w:p w14:paraId="49B7B08B" w14:textId="77777777" w:rsidR="00956CF5" w:rsidRDefault="00956CF5">
            <w:pPr>
              <w:rPr>
                <w:color w:val="000000"/>
                <w:bdr w:val="none" w:sz="0" w:space="0" w:color="auto" w:frame="1"/>
              </w:rPr>
            </w:pPr>
          </w:p>
        </w:tc>
      </w:tr>
      <w:tr w:rsidR="00956CF5" w14:paraId="46577F35"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BBE806" w14:textId="35F5448C" w:rsidR="00956CF5" w:rsidRDefault="00956CF5">
            <w:pPr>
              <w:rPr>
                <w:color w:val="000000"/>
                <w:bdr w:val="none" w:sz="0" w:space="0" w:color="auto" w:frame="1"/>
              </w:rPr>
            </w:pPr>
            <w:r>
              <w:rPr>
                <w:color w:val="000000"/>
                <w:bdr w:val="none" w:sz="0" w:space="0" w:color="auto" w:frame="1"/>
              </w:rPr>
              <w:t xml:space="preserve"> Coding Path Assignment</w:t>
            </w:r>
            <w:r w:rsidR="00DB6314">
              <w:rPr>
                <w:color w:val="000000"/>
                <w:bdr w:val="none" w:sz="0" w:space="0" w:color="auto" w:frame="1"/>
              </w:rPr>
              <w:t xml:space="preserve"> (Week 5)</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C12C10" w14:textId="11B85A92" w:rsidR="00956CF5" w:rsidRDefault="00CE5E03" w:rsidP="00956CF5">
            <w:pPr>
              <w:jc w:val="center"/>
              <w:rPr>
                <w:color w:val="000000"/>
                <w:bdr w:val="none" w:sz="0" w:space="0" w:color="auto" w:frame="1"/>
              </w:rPr>
            </w:pPr>
            <w:r>
              <w:rPr>
                <w:color w:val="000000"/>
                <w:bdr w:val="none" w:sz="0" w:space="0" w:color="auto" w:frame="1"/>
              </w:rPr>
              <w:t>5</w:t>
            </w:r>
            <w:r w:rsidR="00956CF5">
              <w:rPr>
                <w:color w:val="000000"/>
                <w:bdr w:val="none" w:sz="0" w:space="0" w:color="auto" w:frame="1"/>
              </w:rPr>
              <w:t>%</w:t>
            </w:r>
          </w:p>
        </w:tc>
        <w:tc>
          <w:tcPr>
            <w:tcW w:w="3207" w:type="dxa"/>
            <w:tcBorders>
              <w:top w:val="nil"/>
              <w:left w:val="nil"/>
              <w:bottom w:val="single" w:sz="8" w:space="0" w:color="auto"/>
              <w:right w:val="single" w:sz="8" w:space="0" w:color="auto"/>
            </w:tcBorders>
            <w:shd w:val="clear" w:color="auto" w:fill="FFFFFF"/>
          </w:tcPr>
          <w:p w14:paraId="68C41B48" w14:textId="687745EA" w:rsidR="00956CF5" w:rsidRPr="00CD42C6" w:rsidRDefault="00956CF5" w:rsidP="00CD42C6">
            <w:pPr>
              <w:jc w:val="center"/>
              <w:rPr>
                <w:color w:val="000000"/>
                <w:bdr w:val="none" w:sz="0" w:space="0" w:color="auto" w:frame="1"/>
              </w:rPr>
            </w:pPr>
          </w:p>
        </w:tc>
      </w:tr>
      <w:tr w:rsidR="00CE5E03" w14:paraId="47FE4AD9"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48D4183" w14:textId="2A803C2D" w:rsidR="00CE5E03" w:rsidRDefault="001F5D8D">
            <w:pPr>
              <w:rPr>
                <w:color w:val="000000"/>
                <w:bdr w:val="none" w:sz="0" w:space="0" w:color="auto" w:frame="1"/>
              </w:rPr>
            </w:pPr>
            <w:r>
              <w:rPr>
                <w:color w:val="000000"/>
                <w:bdr w:val="none" w:sz="0" w:space="0" w:color="auto" w:frame="1"/>
              </w:rPr>
              <w:t xml:space="preserve"> </w:t>
            </w:r>
            <w:r w:rsidR="00CE5E03">
              <w:rPr>
                <w:color w:val="000000"/>
                <w:bdr w:val="none" w:sz="0" w:space="0" w:color="auto" w:frame="1"/>
              </w:rPr>
              <w:t xml:space="preserve">Social Determinants of Health   (SDOH)  </w:t>
            </w:r>
            <w:r>
              <w:rPr>
                <w:color w:val="000000"/>
                <w:bdr w:val="none" w:sz="0" w:space="0" w:color="auto" w:frame="1"/>
              </w:rPr>
              <w:t xml:space="preserve">   </w:t>
            </w:r>
            <w:r w:rsidR="00CE5E03">
              <w:rPr>
                <w:color w:val="000000"/>
                <w:bdr w:val="none" w:sz="0" w:space="0" w:color="auto" w:frame="1"/>
              </w:rPr>
              <w:t>Assignment</w:t>
            </w:r>
            <w:r w:rsidR="00DB6314">
              <w:rPr>
                <w:color w:val="000000"/>
                <w:bdr w:val="none" w:sz="0" w:space="0" w:color="auto" w:frame="1"/>
              </w:rPr>
              <w:t xml:space="preserve"> (Week 15)</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1715F4" w14:textId="677F8C68" w:rsidR="00CE5E03" w:rsidRDefault="005E3C37" w:rsidP="00956CF5">
            <w:pPr>
              <w:jc w:val="center"/>
              <w:rPr>
                <w:color w:val="000000"/>
                <w:bdr w:val="none" w:sz="0" w:space="0" w:color="auto" w:frame="1"/>
              </w:rPr>
            </w:pPr>
            <w:r>
              <w:rPr>
                <w:color w:val="000000"/>
                <w:bdr w:val="none" w:sz="0" w:space="0" w:color="auto" w:frame="1"/>
              </w:rPr>
              <w:t>5</w:t>
            </w:r>
            <w:r w:rsidR="00CE5E03">
              <w:rPr>
                <w:color w:val="000000"/>
                <w:bdr w:val="none" w:sz="0" w:space="0" w:color="auto" w:frame="1"/>
              </w:rPr>
              <w:t>%</w:t>
            </w:r>
          </w:p>
        </w:tc>
        <w:tc>
          <w:tcPr>
            <w:tcW w:w="3207" w:type="dxa"/>
            <w:tcBorders>
              <w:top w:val="nil"/>
              <w:left w:val="nil"/>
              <w:bottom w:val="single" w:sz="8" w:space="0" w:color="auto"/>
              <w:right w:val="single" w:sz="8" w:space="0" w:color="auto"/>
            </w:tcBorders>
            <w:shd w:val="clear" w:color="auto" w:fill="FFFFFF"/>
          </w:tcPr>
          <w:p w14:paraId="42B229E7" w14:textId="77777777" w:rsidR="00CE5E03" w:rsidRPr="00CD42C6" w:rsidRDefault="00CE5E03" w:rsidP="00CD42C6">
            <w:pPr>
              <w:jc w:val="center"/>
              <w:rPr>
                <w:color w:val="000000"/>
                <w:bdr w:val="none" w:sz="0" w:space="0" w:color="auto" w:frame="1"/>
              </w:rPr>
            </w:pPr>
          </w:p>
        </w:tc>
      </w:tr>
      <w:tr w:rsidR="00956CF5" w14:paraId="04407138"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1CD464" w14:textId="77777777" w:rsidR="00956CF5" w:rsidRDefault="00956CF5">
            <w:pPr>
              <w:rPr>
                <w:color w:val="000000"/>
              </w:rPr>
            </w:pPr>
            <w:r>
              <w:rPr>
                <w:color w:val="000000"/>
                <w:bdr w:val="none" w:sz="0" w:space="0" w:color="auto" w:frame="1"/>
              </w:rPr>
              <w:t> Midterm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0CDFEF" w14:textId="655EFAF1" w:rsidR="00956CF5" w:rsidRDefault="00956CF5" w:rsidP="00956CF5">
            <w:pPr>
              <w:jc w:val="center"/>
              <w:rPr>
                <w:color w:val="000000"/>
              </w:rPr>
            </w:pPr>
            <w:r>
              <w:rPr>
                <w:color w:val="000000"/>
                <w:bdr w:val="none" w:sz="0" w:space="0" w:color="auto" w:frame="1"/>
              </w:rPr>
              <w:t>25%</w:t>
            </w:r>
          </w:p>
        </w:tc>
        <w:tc>
          <w:tcPr>
            <w:tcW w:w="3207" w:type="dxa"/>
            <w:tcBorders>
              <w:top w:val="nil"/>
              <w:left w:val="nil"/>
              <w:bottom w:val="single" w:sz="8" w:space="0" w:color="auto"/>
              <w:right w:val="single" w:sz="8" w:space="0" w:color="auto"/>
            </w:tcBorders>
            <w:shd w:val="clear" w:color="auto" w:fill="FFFFFF"/>
          </w:tcPr>
          <w:p w14:paraId="73F7CB55" w14:textId="77777777" w:rsidR="00956CF5" w:rsidRDefault="00956CF5">
            <w:pPr>
              <w:rPr>
                <w:color w:val="000000"/>
                <w:bdr w:val="none" w:sz="0" w:space="0" w:color="auto" w:frame="1"/>
              </w:rPr>
            </w:pPr>
          </w:p>
        </w:tc>
      </w:tr>
      <w:tr w:rsidR="00956CF5" w14:paraId="5584B2BE" w14:textId="77777777" w:rsidTr="00CE5E03">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443634" w14:textId="77777777" w:rsidR="00956CF5" w:rsidRDefault="00956CF5">
            <w:pPr>
              <w:rPr>
                <w:color w:val="000000"/>
              </w:rPr>
            </w:pPr>
            <w:r>
              <w:rPr>
                <w:color w:val="000000"/>
                <w:bdr w:val="none" w:sz="0" w:space="0" w:color="auto" w:frame="1"/>
              </w:rPr>
              <w:t> Final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E03FF5" w14:textId="07CDEEEF" w:rsidR="00956CF5" w:rsidRDefault="00956CF5" w:rsidP="00956CF5">
            <w:pPr>
              <w:jc w:val="center"/>
              <w:rPr>
                <w:color w:val="000000"/>
              </w:rPr>
            </w:pPr>
            <w:r>
              <w:rPr>
                <w:color w:val="000000"/>
                <w:bdr w:val="none" w:sz="0" w:space="0" w:color="auto" w:frame="1"/>
              </w:rPr>
              <w:t>25%</w:t>
            </w:r>
          </w:p>
        </w:tc>
        <w:tc>
          <w:tcPr>
            <w:tcW w:w="3207" w:type="dxa"/>
            <w:tcBorders>
              <w:top w:val="nil"/>
              <w:left w:val="nil"/>
              <w:bottom w:val="single" w:sz="8" w:space="0" w:color="auto"/>
              <w:right w:val="single" w:sz="8" w:space="0" w:color="auto"/>
            </w:tcBorders>
            <w:shd w:val="clear" w:color="auto" w:fill="FFFFFF"/>
          </w:tcPr>
          <w:p w14:paraId="0C027665" w14:textId="77777777" w:rsidR="00956CF5" w:rsidRDefault="00956CF5">
            <w:pPr>
              <w:rPr>
                <w:color w:val="000000"/>
                <w:bdr w:val="none" w:sz="0" w:space="0" w:color="auto" w:frame="1"/>
              </w:rPr>
            </w:pPr>
          </w:p>
        </w:tc>
      </w:tr>
    </w:tbl>
    <w:p w14:paraId="5ECA09C0" w14:textId="77777777" w:rsidR="00956CF5" w:rsidRDefault="00956CF5" w:rsidP="00956CF5">
      <w:pPr>
        <w:shd w:val="clear" w:color="auto" w:fill="FFFFFF"/>
        <w:rPr>
          <w:color w:val="FFFFFF"/>
          <w:bdr w:val="none" w:sz="0" w:space="0" w:color="auto" w:frame="1"/>
        </w:rPr>
      </w:pPr>
      <w:r>
        <w:rPr>
          <w:color w:val="FFFFFF"/>
          <w:bdr w:val="none" w:sz="0" w:space="0" w:color="auto" w:frame="1"/>
        </w:rPr>
        <w:t> </w:t>
      </w:r>
    </w:p>
    <w:p w14:paraId="7CD32486" w14:textId="77777777" w:rsidR="003C6533" w:rsidRDefault="003C6533" w:rsidP="00956CF5">
      <w:pPr>
        <w:shd w:val="clear" w:color="auto" w:fill="FFFFFF"/>
        <w:rPr>
          <w:color w:val="FFFFFF"/>
          <w:sz w:val="22"/>
          <w:szCs w:val="22"/>
          <w:bdr w:val="none" w:sz="0" w:space="0" w:color="auto" w:frame="1"/>
        </w:rPr>
      </w:pPr>
    </w:p>
    <w:p w14:paraId="07E4E5B7" w14:textId="77777777" w:rsidR="00956CF5" w:rsidRDefault="00956CF5" w:rsidP="00956CF5">
      <w:pPr>
        <w:shd w:val="clear" w:color="auto" w:fill="FFFFFF"/>
        <w:rPr>
          <w:b/>
          <w:bCs/>
          <w:color w:val="000000"/>
        </w:rPr>
      </w:pPr>
      <w:r>
        <w:rPr>
          <w:b/>
          <w:bCs/>
          <w:color w:val="000000"/>
        </w:rPr>
        <w:t>GRADING SCALE:</w:t>
      </w:r>
    </w:p>
    <w:p w14:paraId="734D6496" w14:textId="77777777" w:rsidR="00956CF5" w:rsidRDefault="00956CF5" w:rsidP="00956CF5">
      <w:pPr>
        <w:shd w:val="clear" w:color="auto" w:fill="FFFFFF"/>
        <w:rPr>
          <w:color w:val="000000"/>
        </w:rPr>
      </w:pPr>
      <w:r>
        <w:rPr>
          <w:color w:val="000000"/>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956CF5" w14:paraId="13F84D97" w14:textId="77777777" w:rsidTr="00956CF5">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18B6CA" w14:textId="77777777" w:rsidR="00956CF5" w:rsidRDefault="00956CF5">
            <w:pPr>
              <w:jc w:val="center"/>
              <w:rPr>
                <w:color w:val="000000"/>
              </w:rPr>
            </w:pPr>
            <w:r>
              <w:rPr>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E295D96" w14:textId="77777777" w:rsidR="00956CF5" w:rsidRDefault="00956CF5">
            <w:pPr>
              <w:jc w:val="center"/>
              <w:rPr>
                <w:color w:val="000000"/>
              </w:rPr>
            </w:pPr>
            <w:r>
              <w:rPr>
                <w:b/>
                <w:bCs/>
                <w:color w:val="000000"/>
                <w:bdr w:val="none" w:sz="0" w:space="0" w:color="auto" w:frame="1"/>
              </w:rPr>
              <w:t>Letter Grade</w:t>
            </w:r>
          </w:p>
        </w:tc>
      </w:tr>
      <w:tr w:rsidR="00956CF5" w14:paraId="743F62BB"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C54457" w14:textId="77777777" w:rsidR="00956CF5" w:rsidRDefault="00956CF5">
            <w:pPr>
              <w:jc w:val="center"/>
              <w:rPr>
                <w:color w:val="000000"/>
              </w:rPr>
            </w:pPr>
            <w:r>
              <w:rPr>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DB9712" w14:textId="77777777" w:rsidR="00956CF5" w:rsidRDefault="00956CF5">
            <w:pPr>
              <w:jc w:val="center"/>
              <w:rPr>
                <w:color w:val="000000"/>
              </w:rPr>
            </w:pPr>
            <w:r>
              <w:rPr>
                <w:color w:val="000000"/>
                <w:bdr w:val="none" w:sz="0" w:space="0" w:color="auto" w:frame="1"/>
              </w:rPr>
              <w:t>A</w:t>
            </w:r>
          </w:p>
        </w:tc>
      </w:tr>
      <w:tr w:rsidR="00956CF5" w14:paraId="18A59BED"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B8DEE" w14:textId="77777777" w:rsidR="00956CF5" w:rsidRDefault="00956CF5">
            <w:pPr>
              <w:jc w:val="center"/>
              <w:rPr>
                <w:color w:val="000000"/>
              </w:rPr>
            </w:pPr>
            <w:r>
              <w:rPr>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0AFD0" w14:textId="77777777" w:rsidR="00956CF5" w:rsidRDefault="00956CF5">
            <w:pPr>
              <w:jc w:val="center"/>
              <w:rPr>
                <w:color w:val="000000"/>
              </w:rPr>
            </w:pPr>
            <w:r>
              <w:rPr>
                <w:color w:val="000000"/>
                <w:bdr w:val="none" w:sz="0" w:space="0" w:color="auto" w:frame="1"/>
              </w:rPr>
              <w:t>B</w:t>
            </w:r>
          </w:p>
        </w:tc>
      </w:tr>
      <w:tr w:rsidR="00956CF5" w14:paraId="3C616724"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5B9303" w14:textId="77777777" w:rsidR="00956CF5" w:rsidRDefault="00956CF5">
            <w:pPr>
              <w:jc w:val="center"/>
              <w:rPr>
                <w:color w:val="000000"/>
              </w:rPr>
            </w:pPr>
            <w:r>
              <w:rPr>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3B19B" w14:textId="77777777" w:rsidR="00956CF5" w:rsidRDefault="00956CF5">
            <w:pPr>
              <w:jc w:val="center"/>
              <w:rPr>
                <w:color w:val="000000"/>
              </w:rPr>
            </w:pPr>
            <w:r>
              <w:rPr>
                <w:color w:val="000000"/>
                <w:bdr w:val="none" w:sz="0" w:space="0" w:color="auto" w:frame="1"/>
              </w:rPr>
              <w:t>C</w:t>
            </w:r>
          </w:p>
        </w:tc>
      </w:tr>
      <w:tr w:rsidR="00956CF5" w14:paraId="7A24E1A3"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BEB620" w14:textId="77777777" w:rsidR="00956CF5" w:rsidRDefault="00956CF5">
            <w:pPr>
              <w:jc w:val="center"/>
              <w:rPr>
                <w:color w:val="000000"/>
              </w:rPr>
            </w:pPr>
            <w:r>
              <w:rPr>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5DF8F6" w14:textId="77777777" w:rsidR="00956CF5" w:rsidRDefault="00956CF5">
            <w:pPr>
              <w:jc w:val="center"/>
              <w:rPr>
                <w:color w:val="000000"/>
              </w:rPr>
            </w:pPr>
            <w:r>
              <w:rPr>
                <w:color w:val="000000"/>
                <w:bdr w:val="none" w:sz="0" w:space="0" w:color="auto" w:frame="1"/>
              </w:rPr>
              <w:t>D</w:t>
            </w:r>
          </w:p>
        </w:tc>
      </w:tr>
      <w:tr w:rsidR="00956CF5" w14:paraId="452B8106" w14:textId="77777777" w:rsidTr="00956CF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F1161C" w14:textId="77777777" w:rsidR="00956CF5" w:rsidRDefault="00956CF5">
            <w:pPr>
              <w:jc w:val="center"/>
              <w:rPr>
                <w:color w:val="000000"/>
              </w:rPr>
            </w:pPr>
            <w:r>
              <w:rPr>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EA1F98" w14:textId="77777777" w:rsidR="00956CF5" w:rsidRDefault="00956CF5">
            <w:pPr>
              <w:jc w:val="center"/>
              <w:rPr>
                <w:color w:val="000000"/>
              </w:rPr>
            </w:pPr>
            <w:r>
              <w:rPr>
                <w:color w:val="000000"/>
                <w:bdr w:val="none" w:sz="0" w:space="0" w:color="auto" w:frame="1"/>
              </w:rPr>
              <w:t>E (Failing Grade)</w:t>
            </w:r>
          </w:p>
          <w:p w14:paraId="6ACAC197" w14:textId="77777777" w:rsidR="00956CF5" w:rsidRDefault="00956CF5">
            <w:pPr>
              <w:jc w:val="center"/>
              <w:rPr>
                <w:color w:val="000000"/>
              </w:rPr>
            </w:pPr>
            <w:r>
              <w:rPr>
                <w:color w:val="000000"/>
                <w:bdr w:val="none" w:sz="0" w:space="0" w:color="auto" w:frame="1"/>
              </w:rPr>
              <w:t>or</w:t>
            </w:r>
          </w:p>
          <w:p w14:paraId="7F71A09C" w14:textId="77777777" w:rsidR="00956CF5" w:rsidRDefault="00956CF5">
            <w:pPr>
              <w:jc w:val="center"/>
              <w:rPr>
                <w:color w:val="000000"/>
              </w:rPr>
            </w:pPr>
            <w:r>
              <w:rPr>
                <w:color w:val="000000"/>
                <w:bdr w:val="none" w:sz="0" w:space="0" w:color="auto" w:frame="1"/>
              </w:rPr>
              <w:t>EN (Failing Grade, if applicable)</w:t>
            </w:r>
          </w:p>
        </w:tc>
      </w:tr>
    </w:tbl>
    <w:p w14:paraId="3101A2DD" w14:textId="77777777" w:rsidR="00956CF5" w:rsidRDefault="00956CF5" w:rsidP="00956CF5">
      <w:pPr>
        <w:shd w:val="clear" w:color="auto" w:fill="FFFFFF"/>
        <w:rPr>
          <w:color w:val="000000"/>
          <w:sz w:val="22"/>
          <w:szCs w:val="22"/>
        </w:rPr>
      </w:pPr>
      <w:r>
        <w:rPr>
          <w:color w:val="FFFFFF"/>
          <w:bdr w:val="none" w:sz="0" w:space="0" w:color="auto" w:frame="1"/>
        </w:rPr>
        <w:t> </w:t>
      </w:r>
    </w:p>
    <w:p w14:paraId="26D1D067" w14:textId="77777777" w:rsidR="00956CF5" w:rsidRDefault="00956CF5" w:rsidP="00956CF5">
      <w:pPr>
        <w:shd w:val="clear" w:color="auto" w:fill="FFFFFF"/>
        <w:rPr>
          <w:color w:val="000000"/>
        </w:rPr>
      </w:pPr>
      <w:r>
        <w:rPr>
          <w:color w:val="000000"/>
          <w:bdr w:val="none" w:sz="0" w:space="0" w:color="auto" w:frame="1"/>
        </w:rPr>
        <w:t xml:space="preserve">An E represents a failing grade </w:t>
      </w:r>
      <w:proofErr w:type="gramStart"/>
      <w:r>
        <w:rPr>
          <w:color w:val="000000"/>
          <w:bdr w:val="none" w:sz="0" w:space="0" w:color="auto" w:frame="1"/>
        </w:rPr>
        <w:t>and that</w:t>
      </w:r>
      <w:proofErr w:type="gramEnd"/>
      <w:r>
        <w:rPr>
          <w:color w:val="000000"/>
          <w:bdr w:val="none" w:sz="0" w:space="0" w:color="auto" w:frame="1"/>
        </w:rPr>
        <w:t xml:space="preserve"> a significant portion of the coursework </w:t>
      </w:r>
      <w:r>
        <w:rPr>
          <w:color w:val="000000"/>
          <w:u w:val="single"/>
          <w:bdr w:val="none" w:sz="0" w:space="0" w:color="auto" w:frame="1"/>
        </w:rPr>
        <w:t>was attempted</w:t>
      </w:r>
      <w:r>
        <w:rPr>
          <w:color w:val="000000"/>
          <w:bdr w:val="none" w:sz="0" w:space="0" w:color="auto" w:frame="1"/>
        </w:rPr>
        <w:t> by the student. </w:t>
      </w:r>
    </w:p>
    <w:p w14:paraId="5A34CA45" w14:textId="77777777" w:rsidR="00956CF5" w:rsidRDefault="00956CF5" w:rsidP="00956CF5">
      <w:pPr>
        <w:shd w:val="clear" w:color="auto" w:fill="FFFFFF"/>
        <w:rPr>
          <w:color w:val="000000"/>
        </w:rPr>
      </w:pPr>
      <w:r>
        <w:rPr>
          <w:color w:val="000000"/>
          <w:bdr w:val="none" w:sz="0" w:space="0" w:color="auto" w:frame="1"/>
        </w:rPr>
        <w:t>An EN represents a failing grade and that a significant portion of the coursework </w:t>
      </w:r>
      <w:r>
        <w:rPr>
          <w:color w:val="000000"/>
          <w:u w:val="single"/>
          <w:bdr w:val="none" w:sz="0" w:space="0" w:color="auto" w:frame="1"/>
        </w:rPr>
        <w:t>was</w:t>
      </w:r>
      <w:r>
        <w:rPr>
          <w:i/>
          <w:iCs/>
          <w:color w:val="000000"/>
          <w:u w:val="single"/>
          <w:bdr w:val="none" w:sz="0" w:space="0" w:color="auto" w:frame="1"/>
        </w:rPr>
        <w:t> not</w:t>
      </w:r>
      <w:r>
        <w:rPr>
          <w:color w:val="000000"/>
          <w:u w:val="single"/>
          <w:bdr w:val="none" w:sz="0" w:space="0" w:color="auto" w:frame="1"/>
        </w:rPr>
        <w:t> attempted </w:t>
      </w:r>
      <w:r>
        <w:rPr>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 </w:t>
      </w:r>
      <w:r>
        <w:rPr>
          <w:b/>
          <w:bCs/>
          <w:color w:val="000000"/>
          <w:bdr w:val="none" w:sz="0" w:space="0" w:color="auto" w:frame="1"/>
          <w:shd w:val="clear" w:color="auto" w:fill="FBEEB8"/>
        </w:rPr>
        <w:t>may be required to pay back a portion of their tuition</w:t>
      </w:r>
      <w:r>
        <w:rPr>
          <w:color w:val="000000"/>
          <w:bdr w:val="none" w:sz="0" w:space="0" w:color="auto" w:frame="1"/>
        </w:rPr>
        <w:t>. Please stay engaged with your coursework each week! </w:t>
      </w:r>
    </w:p>
    <w:p w14:paraId="3640A484" w14:textId="77777777" w:rsidR="00956CF5" w:rsidRDefault="00956CF5" w:rsidP="00956CF5">
      <w:pPr>
        <w:shd w:val="clear" w:color="auto" w:fill="FFFFFF"/>
        <w:rPr>
          <w:color w:val="000000"/>
          <w:bdr w:val="none" w:sz="0" w:space="0" w:color="auto" w:frame="1"/>
        </w:rPr>
      </w:pPr>
    </w:p>
    <w:p w14:paraId="68F4218F" w14:textId="77777777" w:rsidR="00956CF5" w:rsidRDefault="00956CF5" w:rsidP="00956CF5">
      <w:pPr>
        <w:shd w:val="clear" w:color="auto" w:fill="FFFFFF"/>
        <w:rPr>
          <w:color w:val="000000"/>
        </w:rPr>
      </w:pPr>
      <w:r>
        <w:rPr>
          <w:color w:val="000000"/>
          <w:bdr w:val="none" w:sz="0" w:space="0" w:color="auto" w:frame="1"/>
        </w:rPr>
        <w:t>Course grades will be posted on Cougar Web. Please look up your final course grade on Cougar Web.</w:t>
      </w:r>
    </w:p>
    <w:p w14:paraId="78B86155" w14:textId="77777777" w:rsidR="00956CF5" w:rsidRDefault="00956CF5" w:rsidP="00956CF5">
      <w:pPr>
        <w:shd w:val="clear" w:color="auto" w:fill="FFFFFF"/>
        <w:rPr>
          <w:color w:val="000000"/>
        </w:rPr>
      </w:pPr>
      <w:r>
        <w:rPr>
          <w:color w:val="000000"/>
          <w:bdr w:val="none" w:sz="0" w:space="0" w:color="auto" w:frame="1"/>
        </w:rPr>
        <w:t> </w:t>
      </w:r>
    </w:p>
    <w:p w14:paraId="547AF9C8" w14:textId="77777777" w:rsidR="00956CF5" w:rsidRDefault="00956CF5" w:rsidP="00956CF5">
      <w:pPr>
        <w:shd w:val="clear" w:color="auto" w:fill="FFFFFF"/>
        <w:rPr>
          <w:color w:val="000000"/>
        </w:rPr>
      </w:pPr>
      <w:r>
        <w:rPr>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0CCD49E5" w14:textId="77777777" w:rsidR="00956CF5" w:rsidRDefault="00956CF5" w:rsidP="00956CF5">
      <w:pPr>
        <w:shd w:val="clear" w:color="auto" w:fill="FFFFFF"/>
        <w:rPr>
          <w:color w:val="000000"/>
        </w:rPr>
      </w:pPr>
      <w:r>
        <w:rPr>
          <w:color w:val="000000"/>
          <w:bdr w:val="none" w:sz="0" w:space="0" w:color="auto" w:frame="1"/>
        </w:rPr>
        <w:t> </w:t>
      </w:r>
    </w:p>
    <w:p w14:paraId="3A98A0AC" w14:textId="77777777" w:rsidR="00956CF5" w:rsidRDefault="00956CF5" w:rsidP="00956CF5">
      <w:pPr>
        <w:shd w:val="clear" w:color="auto" w:fill="FFFFFF"/>
        <w:rPr>
          <w:color w:val="000000"/>
        </w:rPr>
      </w:pPr>
      <w:r>
        <w:rPr>
          <w:b/>
          <w:bCs/>
          <w:color w:val="000000"/>
          <w:bdr w:val="none" w:sz="0" w:space="0" w:color="auto" w:frame="1"/>
        </w:rPr>
        <w:t>A minimum level of performance of 70% (no lower than a “C” grade) is required in this course to meet prerequisite and HIMT graduation requirements. </w:t>
      </w:r>
      <w:r>
        <w:rPr>
          <w:color w:val="000000"/>
          <w:bdr w:val="none" w:sz="0" w:space="0" w:color="auto" w:frame="1"/>
        </w:rPr>
        <w:t xml:space="preserve">This standard has been established to allow the student to gain the knowledge needed to successfully achieve the course </w:t>
      </w:r>
      <w:r>
        <w:rPr>
          <w:color w:val="000000"/>
          <w:bdr w:val="none" w:sz="0" w:space="0" w:color="auto" w:frame="1"/>
        </w:rPr>
        <w:lastRenderedPageBreak/>
        <w:t>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0C58AF18" w14:textId="77777777" w:rsidR="00956CF5" w:rsidRDefault="00956CF5" w:rsidP="00956CF5">
      <w:pPr>
        <w:shd w:val="clear" w:color="auto" w:fill="FFFFFF"/>
        <w:rPr>
          <w:color w:val="000000"/>
        </w:rPr>
      </w:pPr>
      <w:r>
        <w:rPr>
          <w:color w:val="000000"/>
          <w:bdr w:val="none" w:sz="0" w:space="0" w:color="auto" w:frame="1"/>
        </w:rPr>
        <w:t> </w:t>
      </w:r>
    </w:p>
    <w:p w14:paraId="4141DF92" w14:textId="77777777" w:rsidR="00956CF5" w:rsidRDefault="00956CF5" w:rsidP="00956CF5">
      <w:pPr>
        <w:shd w:val="clear" w:color="auto" w:fill="FFFFFF"/>
        <w:textAlignment w:val="baseline"/>
        <w:rPr>
          <w:color w:val="000000"/>
        </w:rPr>
      </w:pPr>
      <w:r>
        <w:rPr>
          <w:b/>
          <w:bCs/>
          <w:color w:val="000000"/>
          <w:bdr w:val="none" w:sz="0" w:space="0" w:color="auto" w:frame="1"/>
        </w:rPr>
        <w:t>How to Calculate a Weighted Grade</w:t>
      </w:r>
      <w:r>
        <w:rPr>
          <w:color w:val="000000"/>
          <w:bdr w:val="none" w:sz="0" w:space="0" w:color="auto" w:frame="1"/>
        </w:rPr>
        <w:t> </w:t>
      </w:r>
    </w:p>
    <w:p w14:paraId="172AB231" w14:textId="77777777" w:rsidR="00956CF5" w:rsidRDefault="00956CF5" w:rsidP="00956CF5">
      <w:pPr>
        <w:shd w:val="clear" w:color="auto" w:fill="FFFFFF"/>
        <w:ind w:left="1080"/>
        <w:textAlignment w:val="baseline"/>
        <w:rPr>
          <w:color w:val="000000"/>
        </w:rPr>
      </w:pPr>
      <w:r>
        <w:rPr>
          <w:color w:val="000000"/>
          <w:bdr w:val="none" w:sz="0" w:space="0" w:color="auto" w:frame="1"/>
        </w:rPr>
        <w:t>1.     Gather the numbers you would like to average. </w:t>
      </w:r>
    </w:p>
    <w:p w14:paraId="5C02C695" w14:textId="77777777" w:rsidR="00956CF5" w:rsidRDefault="00956CF5" w:rsidP="00956CF5">
      <w:pPr>
        <w:shd w:val="clear" w:color="auto" w:fill="FFFFFF"/>
        <w:ind w:left="1080"/>
        <w:textAlignment w:val="baseline"/>
        <w:rPr>
          <w:color w:val="000000"/>
        </w:rPr>
      </w:pPr>
      <w:r>
        <w:rPr>
          <w:color w:val="000000"/>
          <w:bdr w:val="none" w:sz="0" w:space="0" w:color="auto" w:frame="1"/>
        </w:rPr>
        <w:t>2.     Determine the weight value of each number. </w:t>
      </w:r>
    </w:p>
    <w:p w14:paraId="71893896" w14:textId="77777777" w:rsidR="00956CF5" w:rsidRDefault="00956CF5" w:rsidP="00956CF5">
      <w:pPr>
        <w:shd w:val="clear" w:color="auto" w:fill="FFFFFF"/>
        <w:ind w:left="1080"/>
        <w:textAlignment w:val="baseline"/>
        <w:rPr>
          <w:color w:val="000000"/>
        </w:rPr>
      </w:pPr>
      <w:r>
        <w:rPr>
          <w:color w:val="000000"/>
          <w:bdr w:val="none" w:sz="0" w:space="0" w:color="auto" w:frame="1"/>
        </w:rPr>
        <w:t>3.     Multiply each number by its weighting factor. </w:t>
      </w:r>
    </w:p>
    <w:p w14:paraId="384CD95D" w14:textId="77777777" w:rsidR="00956CF5" w:rsidRDefault="00956CF5" w:rsidP="00956CF5">
      <w:pPr>
        <w:shd w:val="clear" w:color="auto" w:fill="FFFFFF"/>
        <w:ind w:left="1080"/>
        <w:textAlignment w:val="baseline"/>
        <w:rPr>
          <w:color w:val="000000"/>
        </w:rPr>
      </w:pPr>
      <w:r>
        <w:rPr>
          <w:color w:val="000000"/>
          <w:bdr w:val="none" w:sz="0" w:space="0" w:color="auto" w:frame="1"/>
        </w:rPr>
        <w:t>4.     Add the resulting numbers together to find the weighted average. </w:t>
      </w:r>
    </w:p>
    <w:p w14:paraId="15B50464" w14:textId="77777777" w:rsidR="003B51EC" w:rsidRPr="00F17968" w:rsidRDefault="003B51EC" w:rsidP="003B51EC">
      <w:pPr>
        <w:rPr>
          <w:b/>
        </w:rPr>
      </w:pPr>
    </w:p>
    <w:p w14:paraId="5C76278D" w14:textId="77777777" w:rsidR="00BB1363" w:rsidRPr="00F17968" w:rsidRDefault="00BB1363" w:rsidP="003B51EC">
      <w:pPr>
        <w:rPr>
          <w:b/>
        </w:rPr>
      </w:pPr>
    </w:p>
    <w:p w14:paraId="3BD8210B" w14:textId="77777777" w:rsidR="006C240A" w:rsidRDefault="006C240A" w:rsidP="003B51EC">
      <w:pPr>
        <w:rPr>
          <w:b/>
        </w:rPr>
      </w:pPr>
    </w:p>
    <w:p w14:paraId="6D786E26" w14:textId="77777777" w:rsidR="003B51EC" w:rsidRDefault="003B51EC" w:rsidP="003B51EC">
      <w:pPr>
        <w:rPr>
          <w:b/>
        </w:rPr>
      </w:pPr>
      <w:r w:rsidRPr="00F17968">
        <w:rPr>
          <w:b/>
        </w:rPr>
        <w:t>ATTENDANCE POLICY</w:t>
      </w:r>
    </w:p>
    <w:p w14:paraId="402688C3" w14:textId="77777777" w:rsidR="00E9458A" w:rsidRDefault="00E9458A" w:rsidP="003B51EC">
      <w:pPr>
        <w:rPr>
          <w:b/>
        </w:rPr>
      </w:pPr>
    </w:p>
    <w:p w14:paraId="21597C7B" w14:textId="72B44DA4" w:rsidR="00E9458A" w:rsidRDefault="00E9458A" w:rsidP="00E9458A">
      <w:r>
        <w:t xml:space="preserve">This is a web-based course.  It is the student’s responsibility to check announcements on Blackboard </w:t>
      </w:r>
      <w:r>
        <w:rPr>
          <w:b/>
        </w:rPr>
        <w:t>at least 3 times a week</w:t>
      </w:r>
      <w:r>
        <w:t xml:space="preserve"> and follow instructions posted.  Due dates for course assignments, quizzes, and exams are posted in the course syllabus and often in the announcements on Blackboard.   It is your responsibility to ask questions (i.e., by e-mailing the instructor,</w:t>
      </w:r>
      <w:r w:rsidR="003A33F7">
        <w:t xml:space="preserve"> posting to the Coding Round Table</w:t>
      </w:r>
      <w:r>
        <w:t xml:space="preserve"> etc.) to clarify course content that you do not understand.  </w:t>
      </w:r>
    </w:p>
    <w:p w14:paraId="010933C8" w14:textId="77777777" w:rsidR="00E9458A" w:rsidRDefault="00E9458A" w:rsidP="00E9458A"/>
    <w:p w14:paraId="591442DE" w14:textId="0F0C8632" w:rsidR="00E9458A" w:rsidRDefault="00E9458A" w:rsidP="00E9458A">
      <w:pPr>
        <w:rPr>
          <w:b/>
          <w:u w:val="single"/>
        </w:rPr>
      </w:pPr>
      <w:r>
        <w:t xml:space="preserve">Staying current with course requirements and asking questions are important to </w:t>
      </w:r>
      <w:r w:rsidR="003A33F7">
        <w:t>your comprehension</w:t>
      </w:r>
      <w:r>
        <w:t xml:space="preserve"> of the course material.  Non-participation and tardiness with work </w:t>
      </w:r>
      <w:r w:rsidR="003A33F7">
        <w:t>is</w:t>
      </w:r>
      <w:r>
        <w:t xml:space="preserve"> non-professional.  Your participation in the course will be monitored and can lead to being dropped from the course if you are not actively engaging in completing the weekly assignments.  </w:t>
      </w:r>
    </w:p>
    <w:p w14:paraId="795615DD" w14:textId="77777777" w:rsidR="00E9458A" w:rsidRDefault="00E9458A" w:rsidP="00E9458A"/>
    <w:p w14:paraId="7691B512" w14:textId="77777777" w:rsidR="00E9458A" w:rsidRPr="003A33F7" w:rsidRDefault="00E9458A" w:rsidP="00E9458A">
      <w:pPr>
        <w:rPr>
          <w:b/>
          <w:bCs/>
        </w:rPr>
      </w:pPr>
      <w:r>
        <w:t xml:space="preserve">The key to your success in this course is to complete all course assignments and tests by the posted due dates and to ask questions when clarification is needed.  </w:t>
      </w:r>
      <w:r w:rsidRPr="00D23F5A">
        <w:rPr>
          <w:b/>
          <w:bCs/>
          <w:highlight w:val="yellow"/>
        </w:rPr>
        <w:t>All due dates are firm.</w:t>
      </w:r>
    </w:p>
    <w:p w14:paraId="4EDC620F" w14:textId="77777777" w:rsidR="00E9458A" w:rsidRPr="00F17968" w:rsidRDefault="00E9458A" w:rsidP="003B51EC">
      <w:pPr>
        <w:rPr>
          <w:b/>
        </w:rPr>
      </w:pPr>
    </w:p>
    <w:p w14:paraId="77AAB04A" w14:textId="77777777" w:rsidR="00854BB4" w:rsidRPr="00F17968" w:rsidRDefault="00854BB4" w:rsidP="00854BB4">
      <w:pPr>
        <w:tabs>
          <w:tab w:val="left" w:pos="540"/>
        </w:tabs>
        <w:rPr>
          <w:b/>
          <w:bCs/>
        </w:rPr>
      </w:pPr>
    </w:p>
    <w:p w14:paraId="6A39F4BA" w14:textId="77777777" w:rsidR="00854BB4" w:rsidRPr="00F17968" w:rsidRDefault="00854BB4" w:rsidP="00854BB4">
      <w:pPr>
        <w:pBdr>
          <w:top w:val="single" w:sz="4" w:space="1" w:color="auto"/>
          <w:left w:val="single" w:sz="4" w:space="0" w:color="auto"/>
          <w:bottom w:val="single" w:sz="4" w:space="1" w:color="auto"/>
          <w:right w:val="single" w:sz="4" w:space="4" w:color="auto"/>
          <w:between w:val="single" w:sz="4" w:space="1" w:color="auto"/>
        </w:pBdr>
        <w:rPr>
          <w:color w:val="1F497D"/>
        </w:rPr>
      </w:pPr>
      <w:r w:rsidRPr="00F17968">
        <w:rPr>
          <w:b/>
          <w:bCs/>
          <w:color w:val="1F497D"/>
        </w:rPr>
        <w:t>Web-based course:</w:t>
      </w:r>
      <w:r w:rsidRPr="00F17968">
        <w:rPr>
          <w:color w:val="1F497D"/>
        </w:rPr>
        <w:t xml:space="preserve">  </w:t>
      </w:r>
    </w:p>
    <w:p w14:paraId="4C6E6880" w14:textId="088F8DB1" w:rsidR="00854BB4" w:rsidRPr="00F17968" w:rsidRDefault="00854BB4" w:rsidP="00854BB4">
      <w:pPr>
        <w:pBdr>
          <w:top w:val="single" w:sz="4" w:space="1" w:color="auto"/>
          <w:left w:val="single" w:sz="4" w:space="0" w:color="auto"/>
          <w:bottom w:val="single" w:sz="4" w:space="1" w:color="auto"/>
          <w:right w:val="single" w:sz="4" w:space="4" w:color="auto"/>
          <w:between w:val="single" w:sz="4" w:space="1" w:color="auto"/>
        </w:pBdr>
        <w:rPr>
          <w:color w:val="1F497D"/>
        </w:rPr>
      </w:pPr>
      <w:r w:rsidRPr="00F17968">
        <w:rPr>
          <w:color w:val="1F497D"/>
        </w:rPr>
        <w:t xml:space="preserve">Students enrolled in web-based </w:t>
      </w:r>
      <w:proofErr w:type="gramStart"/>
      <w:r w:rsidRPr="00F17968">
        <w:rPr>
          <w:color w:val="1F497D"/>
        </w:rPr>
        <w:t>course</w:t>
      </w:r>
      <w:proofErr w:type="gramEnd"/>
      <w:r w:rsidRPr="00F17968">
        <w:rPr>
          <w:color w:val="1F497D"/>
        </w:rPr>
        <w:t xml:space="preserve"> should plan to spend a </w:t>
      </w:r>
      <w:r w:rsidRPr="00B904EE">
        <w:rPr>
          <w:b/>
          <w:bCs/>
          <w:color w:val="1F497D"/>
          <w:highlight w:val="yellow"/>
          <w:u w:val="single"/>
        </w:rPr>
        <w:t>minimum</w:t>
      </w:r>
      <w:r w:rsidRPr="00B904EE">
        <w:rPr>
          <w:b/>
          <w:color w:val="1F497D"/>
          <w:highlight w:val="yellow"/>
          <w:u w:val="single"/>
        </w:rPr>
        <w:t xml:space="preserve"> of </w:t>
      </w:r>
      <w:r w:rsidR="004A12A4">
        <w:rPr>
          <w:b/>
          <w:color w:val="1F497D"/>
          <w:highlight w:val="yellow"/>
          <w:u w:val="single"/>
        </w:rPr>
        <w:t>11-14</w:t>
      </w:r>
      <w:r w:rsidRPr="00B904EE">
        <w:rPr>
          <w:b/>
          <w:color w:val="1F497D"/>
          <w:highlight w:val="yellow"/>
          <w:u w:val="single"/>
        </w:rPr>
        <w:t xml:space="preserve"> hours per week</w:t>
      </w:r>
      <w:r w:rsidRPr="00F17968">
        <w:rPr>
          <w:color w:val="1F497D"/>
        </w:rPr>
        <w:t xml:space="preserve"> on their studies for this course.  Receipt of the weekly quizzes, assignments, and exams by the due date will be used to determine your attendance.   Zero points will be earned for quizzes, assignments, and exams not completed by the posted due dates</w:t>
      </w:r>
      <w:r w:rsidR="00FB03E6">
        <w:rPr>
          <w:color w:val="1F497D"/>
        </w:rPr>
        <w:t xml:space="preserve"> and times</w:t>
      </w:r>
      <w:r w:rsidRPr="00F17968">
        <w:rPr>
          <w:color w:val="1F497D"/>
        </w:rPr>
        <w:t>.</w:t>
      </w:r>
    </w:p>
    <w:p w14:paraId="42ABC3AD" w14:textId="2078C688" w:rsidR="003B51EC" w:rsidRDefault="003B51EC" w:rsidP="003B51EC"/>
    <w:p w14:paraId="546504FB" w14:textId="77777777" w:rsidR="00B904EE" w:rsidRPr="00F17968" w:rsidRDefault="00B904EE" w:rsidP="003B51EC"/>
    <w:p w14:paraId="527EA122" w14:textId="1C3386E6" w:rsidR="00FB03E6" w:rsidRDefault="00854BB4" w:rsidP="003B51EC">
      <w:pPr>
        <w:outlineLvl w:val="0"/>
      </w:pPr>
      <w:r w:rsidRPr="00F17968">
        <w:rPr>
          <w:b/>
        </w:rPr>
        <w:t>Attendance Reporting:</w:t>
      </w:r>
      <w:r w:rsidRPr="00F17968">
        <w:t xml:space="preserve">  </w:t>
      </w:r>
      <w:r w:rsidR="003B51EC" w:rsidRPr="00F17968">
        <w:t xml:space="preserve">A student will be reported as not attending for financial aid reporting, if the student has missed </w:t>
      </w:r>
      <w:r w:rsidRPr="00F17968">
        <w:t xml:space="preserve">the submission of </w:t>
      </w:r>
      <w:r w:rsidR="003B51EC" w:rsidRPr="00F17968">
        <w:t xml:space="preserve">more </w:t>
      </w:r>
      <w:r w:rsidRPr="00F17968">
        <w:t xml:space="preserve">than one posted assignment/quiz/exam </w:t>
      </w:r>
      <w:r w:rsidR="00B904EE">
        <w:t xml:space="preserve">by the </w:t>
      </w:r>
      <w:r w:rsidR="003B51EC" w:rsidRPr="00F17968">
        <w:t>due date</w:t>
      </w:r>
      <w:r w:rsidR="00B904EE">
        <w:t xml:space="preserve"> specified in this syllabus</w:t>
      </w:r>
      <w:r w:rsidR="003B51EC" w:rsidRPr="00F17968">
        <w:t xml:space="preserve">.  See </w:t>
      </w:r>
      <w:r w:rsidR="003B51EC" w:rsidRPr="00F17968">
        <w:rPr>
          <w:b/>
          <w:bCs/>
        </w:rPr>
        <w:t xml:space="preserve">Financial Aid Reporting </w:t>
      </w:r>
      <w:r w:rsidR="003B51EC" w:rsidRPr="00F17968">
        <w:t xml:space="preserve">information provided </w:t>
      </w:r>
      <w:r w:rsidR="00FB03E6">
        <w:t>in the College-wide Syllabus Statements.  (See link provided below in this syllabus.)</w:t>
      </w:r>
    </w:p>
    <w:p w14:paraId="7CA05307" w14:textId="427CE627" w:rsidR="00FB03E6" w:rsidRDefault="00FB03E6" w:rsidP="003B51EC">
      <w:pPr>
        <w:outlineLvl w:val="0"/>
      </w:pPr>
    </w:p>
    <w:p w14:paraId="4C963F42" w14:textId="77777777" w:rsidR="00B904EE" w:rsidRDefault="00B904EE" w:rsidP="003B51EC">
      <w:pPr>
        <w:outlineLvl w:val="0"/>
      </w:pPr>
    </w:p>
    <w:p w14:paraId="4A471E78" w14:textId="77777777" w:rsidR="00587A79" w:rsidRDefault="00587A79" w:rsidP="003B51EC">
      <w:pPr>
        <w:outlineLvl w:val="0"/>
      </w:pPr>
    </w:p>
    <w:p w14:paraId="3F9D6F78" w14:textId="77777777" w:rsidR="00587A79" w:rsidRDefault="00587A79" w:rsidP="003B51EC">
      <w:pPr>
        <w:outlineLvl w:val="0"/>
      </w:pPr>
    </w:p>
    <w:p w14:paraId="0627EB64" w14:textId="77777777" w:rsidR="00587A79" w:rsidRDefault="00587A79" w:rsidP="003B51EC">
      <w:pPr>
        <w:outlineLvl w:val="0"/>
      </w:pPr>
    </w:p>
    <w:p w14:paraId="2D9E395E" w14:textId="77777777" w:rsidR="003B51EC" w:rsidRDefault="00FB03E6" w:rsidP="003B51EC">
      <w:pPr>
        <w:outlineLvl w:val="0"/>
        <w:rPr>
          <w:b/>
        </w:rPr>
      </w:pPr>
      <w:r w:rsidRPr="00FB03E6">
        <w:rPr>
          <w:b/>
        </w:rPr>
        <w:t>COLLEGE-WIDE SYLLABUS STATEMENTS</w:t>
      </w:r>
      <w:r w:rsidR="003B51EC" w:rsidRPr="00FB03E6">
        <w:rPr>
          <w:b/>
        </w:rPr>
        <w:t xml:space="preserve"> </w:t>
      </w:r>
    </w:p>
    <w:p w14:paraId="2A0B8E83" w14:textId="77777777" w:rsidR="00FB03E6" w:rsidRDefault="00FB03E6" w:rsidP="003B51EC">
      <w:pPr>
        <w:outlineLvl w:val="0"/>
        <w:rPr>
          <w:b/>
        </w:rPr>
      </w:pPr>
    </w:p>
    <w:p w14:paraId="1866F662" w14:textId="6E297918" w:rsidR="00CF6F19" w:rsidRPr="00F17968" w:rsidRDefault="009E4C2B" w:rsidP="009E4C2B">
      <w:pPr>
        <w:outlineLvl w:val="0"/>
      </w:pPr>
      <w:r>
        <w:t>Columbus State Community College-required College Syllabus Statements on College Policies</w:t>
      </w:r>
      <w:r w:rsidR="00C54577">
        <w:t xml:space="preserve">, Rights, Responsibilities, </w:t>
      </w:r>
      <w:r>
        <w:t xml:space="preserve">and Student Support Services can be found at </w:t>
      </w:r>
      <w:hyperlink r:id="rId13" w:history="1">
        <w:r w:rsidRPr="0005544A">
          <w:rPr>
            <w:rStyle w:val="Hyperlink"/>
          </w:rPr>
          <w:t>www.cscc.edu/syllabus</w:t>
        </w:r>
      </w:hyperlink>
      <w:r w:rsidR="00E9458A">
        <w:t>.</w:t>
      </w:r>
      <w:r>
        <w:t xml:space="preserve">  It is the student’s responsibility to review these syllabus statements during the </w:t>
      </w:r>
      <w:r w:rsidRPr="00C54577">
        <w:rPr>
          <w:u w:val="single"/>
        </w:rPr>
        <w:t>first week</w:t>
      </w:r>
      <w:r>
        <w:t xml:space="preserve"> of the course.</w:t>
      </w:r>
    </w:p>
    <w:p w14:paraId="4106C952" w14:textId="77777777" w:rsidR="00CF6F19" w:rsidRPr="00F17968" w:rsidRDefault="00CF6F19" w:rsidP="003B51EC">
      <w:pPr>
        <w:outlineLvl w:val="0"/>
      </w:pPr>
    </w:p>
    <w:p w14:paraId="3C661FB6" w14:textId="77777777" w:rsidR="001C75B5" w:rsidRPr="00F17968" w:rsidRDefault="001C75B5" w:rsidP="00027E11">
      <w:pPr>
        <w:rPr>
          <w:b/>
        </w:rPr>
      </w:pPr>
    </w:p>
    <w:p w14:paraId="34DB698D" w14:textId="77777777" w:rsidR="00DE6A01" w:rsidRPr="00F17968" w:rsidRDefault="00DE6A01" w:rsidP="00027E11">
      <w:pPr>
        <w:rPr>
          <w:b/>
        </w:rPr>
      </w:pPr>
      <w:r w:rsidRPr="00F17968">
        <w:rPr>
          <w:b/>
        </w:rPr>
        <w:t>COURSE OUTLINE</w:t>
      </w:r>
    </w:p>
    <w:p w14:paraId="606D174B" w14:textId="77777777" w:rsidR="00DE6A01" w:rsidRPr="00F17968" w:rsidRDefault="00DE6A01" w:rsidP="00027E11">
      <w:pPr>
        <w:rPr>
          <w:b/>
        </w:rPr>
      </w:pPr>
    </w:p>
    <w:p w14:paraId="5423869D" w14:textId="6E84F3B8" w:rsidR="00DE6A01" w:rsidRPr="00F17968" w:rsidRDefault="00DE6A01" w:rsidP="00027E11">
      <w:r w:rsidRPr="00F17968">
        <w:rPr>
          <w:b/>
        </w:rPr>
        <w:t>Unit I</w:t>
      </w:r>
      <w:r w:rsidR="00CB197F" w:rsidRPr="00F17968">
        <w:rPr>
          <w:b/>
        </w:rPr>
        <w:t xml:space="preserve"> – Format and Conventions</w:t>
      </w:r>
      <w:r w:rsidR="000272EB" w:rsidRPr="00F17968">
        <w:rPr>
          <w:b/>
        </w:rPr>
        <w:t xml:space="preserve"> and Guidelines</w:t>
      </w:r>
      <w:r w:rsidR="00CB197F" w:rsidRPr="00F17968">
        <w:rPr>
          <w:b/>
        </w:rPr>
        <w:t xml:space="preserve"> for ICD-10-CM and ICD-10-PCS</w:t>
      </w:r>
      <w:r w:rsidR="003A33F7">
        <w:rPr>
          <w:b/>
        </w:rPr>
        <w:t>;</w:t>
      </w:r>
      <w:r w:rsidR="000272EB" w:rsidRPr="00F17968">
        <w:rPr>
          <w:b/>
        </w:rPr>
        <w:t xml:space="preserve"> Z Codes; External Cause Codes</w:t>
      </w:r>
      <w:r w:rsidR="00741C06" w:rsidRPr="00F17968">
        <w:rPr>
          <w:b/>
        </w:rPr>
        <w:t>; Symptoms, Signs, &amp; Ill-Defined Conditions</w:t>
      </w:r>
    </w:p>
    <w:p w14:paraId="24AAB431" w14:textId="775EB1D4" w:rsidR="00DE6A01" w:rsidRPr="00F17968" w:rsidRDefault="00DE6A01" w:rsidP="004528BA">
      <w:pPr>
        <w:pStyle w:val="ListParagraph"/>
        <w:numPr>
          <w:ilvl w:val="0"/>
          <w:numId w:val="5"/>
        </w:numPr>
      </w:pPr>
      <w:r w:rsidRPr="00F17968">
        <w:t xml:space="preserve">Chapter </w:t>
      </w:r>
      <w:r w:rsidR="003A33F7">
        <w:t>1</w:t>
      </w:r>
      <w:r w:rsidR="00CB197F" w:rsidRPr="00F17968">
        <w:t xml:space="preserve"> – Introduction to the ICD-10-CM Classification</w:t>
      </w:r>
    </w:p>
    <w:p w14:paraId="43CF7DAA" w14:textId="5054E366" w:rsidR="00DE6A01" w:rsidRPr="00F17968" w:rsidRDefault="00DE6A01" w:rsidP="004528BA">
      <w:pPr>
        <w:pStyle w:val="ListParagraph"/>
        <w:numPr>
          <w:ilvl w:val="0"/>
          <w:numId w:val="5"/>
        </w:numPr>
      </w:pPr>
      <w:r w:rsidRPr="00F17968">
        <w:t xml:space="preserve">Chapter </w:t>
      </w:r>
      <w:r w:rsidR="003A33F7">
        <w:t>2</w:t>
      </w:r>
      <w:r w:rsidR="00CB197F" w:rsidRPr="00F17968">
        <w:t xml:space="preserve"> – ICD-10-CM Conventions</w:t>
      </w:r>
    </w:p>
    <w:p w14:paraId="0A14AFA3" w14:textId="77777777" w:rsidR="00DE6A01" w:rsidRPr="00F17968" w:rsidRDefault="00741C06" w:rsidP="004528BA">
      <w:pPr>
        <w:pStyle w:val="ListParagraph"/>
        <w:numPr>
          <w:ilvl w:val="0"/>
          <w:numId w:val="5"/>
        </w:numPr>
      </w:pPr>
      <w:r w:rsidRPr="00F17968">
        <w:t>Principal Diagnosis and Secondary (Additional) Diagnoses</w:t>
      </w:r>
    </w:p>
    <w:p w14:paraId="3CEB06EB" w14:textId="3CE75568" w:rsidR="00DE6A01" w:rsidRPr="00F17968" w:rsidRDefault="00DE6A01" w:rsidP="004528BA">
      <w:pPr>
        <w:pStyle w:val="ListParagraph"/>
        <w:numPr>
          <w:ilvl w:val="0"/>
          <w:numId w:val="5"/>
        </w:numPr>
      </w:pPr>
      <w:r w:rsidRPr="00F17968">
        <w:t xml:space="preserve">Chapter </w:t>
      </w:r>
      <w:r w:rsidR="003A33F7">
        <w:t>5</w:t>
      </w:r>
      <w:r w:rsidR="00CB197F" w:rsidRPr="00F17968">
        <w:t xml:space="preserve"> – Basic ICD-10-CM Coding Steps</w:t>
      </w:r>
    </w:p>
    <w:p w14:paraId="1F753F83" w14:textId="330818ED" w:rsidR="00DE6A01" w:rsidRPr="00F17968" w:rsidRDefault="00DE6A01" w:rsidP="004528BA">
      <w:pPr>
        <w:pStyle w:val="ListParagraph"/>
        <w:numPr>
          <w:ilvl w:val="0"/>
          <w:numId w:val="5"/>
        </w:numPr>
      </w:pPr>
      <w:r w:rsidRPr="00F17968">
        <w:t xml:space="preserve">Chapter </w:t>
      </w:r>
      <w:r w:rsidR="003A33F7">
        <w:t>6</w:t>
      </w:r>
      <w:r w:rsidR="00CB197F" w:rsidRPr="00F17968">
        <w:t xml:space="preserve"> – Basic ICD-10-CM Coding Guidelines</w:t>
      </w:r>
    </w:p>
    <w:p w14:paraId="70124BC5" w14:textId="1BFF913C" w:rsidR="00DE6A01" w:rsidRPr="00F17968" w:rsidRDefault="00DE6A01" w:rsidP="004528BA">
      <w:pPr>
        <w:pStyle w:val="ListParagraph"/>
        <w:numPr>
          <w:ilvl w:val="0"/>
          <w:numId w:val="5"/>
        </w:numPr>
      </w:pPr>
      <w:r w:rsidRPr="00F17968">
        <w:t xml:space="preserve">Chapter </w:t>
      </w:r>
      <w:r w:rsidR="003A33F7">
        <w:t>7</w:t>
      </w:r>
      <w:r w:rsidR="00CB197F" w:rsidRPr="00F17968">
        <w:t xml:space="preserve"> – Introduction to the ICD-10-PCS Classification</w:t>
      </w:r>
    </w:p>
    <w:p w14:paraId="08F1B3D7" w14:textId="03984DBC" w:rsidR="00DE6A01" w:rsidRPr="00F17968" w:rsidRDefault="00DE6A01" w:rsidP="004528BA">
      <w:pPr>
        <w:pStyle w:val="ListParagraph"/>
        <w:numPr>
          <w:ilvl w:val="0"/>
          <w:numId w:val="5"/>
        </w:numPr>
      </w:pPr>
      <w:r w:rsidRPr="00F17968">
        <w:t xml:space="preserve">Chapter </w:t>
      </w:r>
      <w:r w:rsidR="003A33F7">
        <w:t>8</w:t>
      </w:r>
      <w:r w:rsidR="00CB197F" w:rsidRPr="00F17968">
        <w:t xml:space="preserve"> – Basic ICD-10-PCS Coding Steps</w:t>
      </w:r>
    </w:p>
    <w:p w14:paraId="3B8CE88B" w14:textId="63ACE5F5" w:rsidR="000272EB" w:rsidRPr="00F17968" w:rsidRDefault="000272EB" w:rsidP="004528BA">
      <w:pPr>
        <w:pStyle w:val="ListParagraph"/>
        <w:numPr>
          <w:ilvl w:val="0"/>
          <w:numId w:val="5"/>
        </w:numPr>
      </w:pPr>
      <w:r w:rsidRPr="00F17968">
        <w:t xml:space="preserve">Chapter </w:t>
      </w:r>
      <w:r w:rsidR="003A33F7">
        <w:t>9</w:t>
      </w:r>
      <w:r w:rsidRPr="00F17968">
        <w:t xml:space="preserve"> – ICD-10-PCS Root Operations in the Medical and Surgical Section</w:t>
      </w:r>
    </w:p>
    <w:p w14:paraId="27C1E122" w14:textId="2EEB6C75" w:rsidR="000272EB" w:rsidRDefault="000272EB" w:rsidP="004528BA">
      <w:pPr>
        <w:pStyle w:val="ListParagraph"/>
        <w:numPr>
          <w:ilvl w:val="0"/>
          <w:numId w:val="5"/>
        </w:numPr>
      </w:pPr>
      <w:r w:rsidRPr="00F17968">
        <w:t xml:space="preserve">Chapter </w:t>
      </w:r>
      <w:r w:rsidR="003A33F7">
        <w:t>10</w:t>
      </w:r>
      <w:r w:rsidRPr="00F17968">
        <w:t xml:space="preserve"> – ICD-10-PCS Procedures in Medical- and Surgical-Related and Ancillary Sections</w:t>
      </w:r>
    </w:p>
    <w:p w14:paraId="3082D04F" w14:textId="77777777" w:rsidR="00D23F5A" w:rsidRPr="00F17968" w:rsidRDefault="00D23F5A" w:rsidP="00D23F5A">
      <w:pPr>
        <w:pStyle w:val="ListParagraph"/>
        <w:numPr>
          <w:ilvl w:val="0"/>
          <w:numId w:val="5"/>
        </w:numPr>
      </w:pPr>
      <w:r w:rsidRPr="00F17968">
        <w:t xml:space="preserve">Chapter </w:t>
      </w:r>
      <w:r>
        <w:t>11</w:t>
      </w:r>
      <w:r w:rsidRPr="00F17968">
        <w:t xml:space="preserve"> – Z Codes and External Cause of Morbidity Codes</w:t>
      </w:r>
    </w:p>
    <w:p w14:paraId="257E214C" w14:textId="77777777" w:rsidR="00D23F5A" w:rsidRDefault="00D23F5A" w:rsidP="00D23F5A">
      <w:pPr>
        <w:pStyle w:val="ListParagraph"/>
        <w:numPr>
          <w:ilvl w:val="0"/>
          <w:numId w:val="5"/>
        </w:numPr>
      </w:pPr>
      <w:r w:rsidRPr="00F17968">
        <w:t xml:space="preserve">Chapter </w:t>
      </w:r>
      <w:r>
        <w:t>12</w:t>
      </w:r>
      <w:r w:rsidRPr="00F17968">
        <w:t xml:space="preserve"> – Symptoms, Signs, and Ill-Defined Conditions</w:t>
      </w:r>
    </w:p>
    <w:p w14:paraId="30DF254B" w14:textId="2D6166C2" w:rsidR="00CE5E03" w:rsidRDefault="00CE5E03" w:rsidP="00D23F5A">
      <w:pPr>
        <w:pStyle w:val="ListParagraph"/>
        <w:numPr>
          <w:ilvl w:val="0"/>
          <w:numId w:val="5"/>
        </w:numPr>
      </w:pPr>
      <w:r>
        <w:t>Appendix B – Present on Admission (POA) Indicators</w:t>
      </w:r>
    </w:p>
    <w:p w14:paraId="56D4FF14" w14:textId="232CF6F5" w:rsidR="00CE5E03" w:rsidRPr="00F17968" w:rsidRDefault="00CE5E03" w:rsidP="00D23F5A">
      <w:pPr>
        <w:pStyle w:val="ListParagraph"/>
        <w:numPr>
          <w:ilvl w:val="0"/>
          <w:numId w:val="5"/>
        </w:numPr>
      </w:pPr>
      <w:r>
        <w:t>Social Determinants of Health (SDOH) - introduction</w:t>
      </w:r>
    </w:p>
    <w:p w14:paraId="18AC9953" w14:textId="77777777" w:rsidR="00D23F5A" w:rsidRPr="00F17968" w:rsidRDefault="00D23F5A" w:rsidP="00D23F5A">
      <w:pPr>
        <w:pStyle w:val="ListParagraph"/>
      </w:pPr>
    </w:p>
    <w:p w14:paraId="53E69783" w14:textId="77777777" w:rsidR="00DE6A01" w:rsidRPr="00F17968" w:rsidRDefault="00DE6A01" w:rsidP="00027E11">
      <w:pPr>
        <w:rPr>
          <w:b/>
        </w:rPr>
      </w:pPr>
    </w:p>
    <w:p w14:paraId="10EF91E6" w14:textId="0023112B" w:rsidR="00DE6A01" w:rsidRPr="003A33F7" w:rsidRDefault="00DE6A01" w:rsidP="00027E11">
      <w:r w:rsidRPr="00F17968">
        <w:rPr>
          <w:b/>
        </w:rPr>
        <w:t>Unit II</w:t>
      </w:r>
      <w:r w:rsidR="00C17AB3" w:rsidRPr="00F17968">
        <w:rPr>
          <w:b/>
        </w:rPr>
        <w:t xml:space="preserve"> –</w:t>
      </w:r>
      <w:r w:rsidR="002C02DB" w:rsidRPr="00F17968">
        <w:rPr>
          <w:b/>
        </w:rPr>
        <w:t xml:space="preserve"> </w:t>
      </w:r>
      <w:r w:rsidR="00550943" w:rsidRPr="00F17968">
        <w:rPr>
          <w:b/>
        </w:rPr>
        <w:t>Infectious and Parasitic Diseases; Endocrine, Nutritional, and Metabolic Diseases; Mental Disorders; Diseases of Blood and Blood-Forming Organs and Certain Disorders Involving the Immune Mechanism</w:t>
      </w:r>
      <w:r w:rsidR="000272EB" w:rsidRPr="00F17968">
        <w:rPr>
          <w:b/>
        </w:rPr>
        <w:t>; Diseases of the Nervous System and Sense Organs; Diseases of the Respiratory System</w:t>
      </w:r>
      <w:r w:rsidR="00741C06" w:rsidRPr="00F17968">
        <w:rPr>
          <w:b/>
        </w:rPr>
        <w:t>;  Diseases of the Digestive System; Diseases of the Genitourinary System</w:t>
      </w:r>
    </w:p>
    <w:p w14:paraId="18A78AEF" w14:textId="7DED6F21" w:rsidR="00DE6A01" w:rsidRPr="00F17968" w:rsidRDefault="00DE6A01" w:rsidP="004528BA">
      <w:pPr>
        <w:pStyle w:val="ListParagraph"/>
        <w:numPr>
          <w:ilvl w:val="0"/>
          <w:numId w:val="5"/>
        </w:numPr>
      </w:pPr>
      <w:r w:rsidRPr="00F17968">
        <w:t xml:space="preserve">Chapter </w:t>
      </w:r>
      <w:r w:rsidR="002D0365">
        <w:t>13</w:t>
      </w:r>
      <w:r w:rsidR="00550943" w:rsidRPr="00F17968">
        <w:t xml:space="preserve"> – Infectious and Parasitic Diseases</w:t>
      </w:r>
    </w:p>
    <w:p w14:paraId="6E89C338" w14:textId="38F09E26" w:rsidR="00DE6A01" w:rsidRPr="00F17968" w:rsidRDefault="00DE6A01" w:rsidP="004528BA">
      <w:pPr>
        <w:pStyle w:val="ListParagraph"/>
        <w:numPr>
          <w:ilvl w:val="0"/>
          <w:numId w:val="5"/>
        </w:numPr>
      </w:pPr>
      <w:r w:rsidRPr="00F17968">
        <w:t xml:space="preserve">Chapter </w:t>
      </w:r>
      <w:r w:rsidR="002D0365">
        <w:t>14</w:t>
      </w:r>
      <w:r w:rsidR="00550943" w:rsidRPr="00F17968">
        <w:t xml:space="preserve"> – Endocrine, Nutritional, and Metabolic Diseases</w:t>
      </w:r>
    </w:p>
    <w:p w14:paraId="361337BA" w14:textId="16104013" w:rsidR="00DE6A01" w:rsidRPr="00F17968" w:rsidRDefault="00DE6A01" w:rsidP="004528BA">
      <w:pPr>
        <w:pStyle w:val="ListParagraph"/>
        <w:numPr>
          <w:ilvl w:val="0"/>
          <w:numId w:val="5"/>
        </w:numPr>
      </w:pPr>
      <w:r w:rsidRPr="00F17968">
        <w:t xml:space="preserve">Chapter </w:t>
      </w:r>
      <w:r w:rsidR="002D0365">
        <w:t>15</w:t>
      </w:r>
      <w:r w:rsidR="00550943" w:rsidRPr="00F17968">
        <w:t xml:space="preserve"> – Mental Disorders</w:t>
      </w:r>
    </w:p>
    <w:p w14:paraId="1A4DA221" w14:textId="63878F61" w:rsidR="00DE6A01" w:rsidRPr="00F17968" w:rsidRDefault="00DE6A01" w:rsidP="004528BA">
      <w:pPr>
        <w:pStyle w:val="ListParagraph"/>
        <w:numPr>
          <w:ilvl w:val="0"/>
          <w:numId w:val="5"/>
        </w:numPr>
        <w:rPr>
          <w:b/>
        </w:rPr>
      </w:pPr>
      <w:r w:rsidRPr="00F17968">
        <w:t xml:space="preserve">Chapter </w:t>
      </w:r>
      <w:r w:rsidR="002D0365">
        <w:t>16</w:t>
      </w:r>
      <w:r w:rsidR="00550943" w:rsidRPr="00F17968">
        <w:t xml:space="preserve"> – Diseases of Blood and Blood-Forming Organs and Certain Disorders Involving the Immune Mechanism</w:t>
      </w:r>
    </w:p>
    <w:p w14:paraId="2F519160" w14:textId="4EF835B4" w:rsidR="000272EB" w:rsidRPr="00F17968" w:rsidRDefault="000272EB" w:rsidP="004528BA">
      <w:pPr>
        <w:pStyle w:val="ListParagraph"/>
        <w:numPr>
          <w:ilvl w:val="0"/>
          <w:numId w:val="5"/>
        </w:numPr>
      </w:pPr>
      <w:r w:rsidRPr="00F17968">
        <w:t xml:space="preserve">Chapter </w:t>
      </w:r>
      <w:r w:rsidR="002D0365">
        <w:t>17</w:t>
      </w:r>
      <w:r w:rsidRPr="00F17968">
        <w:t xml:space="preserve"> – Diseases of the Nervous System and Sense Organs</w:t>
      </w:r>
    </w:p>
    <w:p w14:paraId="6742CAFE" w14:textId="56F6D6A9" w:rsidR="000272EB" w:rsidRPr="00F17968" w:rsidRDefault="000272EB" w:rsidP="004528BA">
      <w:pPr>
        <w:pStyle w:val="ListParagraph"/>
        <w:numPr>
          <w:ilvl w:val="0"/>
          <w:numId w:val="5"/>
        </w:numPr>
      </w:pPr>
      <w:r w:rsidRPr="00F17968">
        <w:t xml:space="preserve">Chapter </w:t>
      </w:r>
      <w:r w:rsidR="002D0365">
        <w:t>18</w:t>
      </w:r>
      <w:r w:rsidRPr="00F17968">
        <w:t xml:space="preserve"> – Diseases of the Respiratory System</w:t>
      </w:r>
    </w:p>
    <w:p w14:paraId="0872582E" w14:textId="7A37384A" w:rsidR="00741C06" w:rsidRPr="00F17968" w:rsidRDefault="00741C06" w:rsidP="004528BA">
      <w:pPr>
        <w:pStyle w:val="ListParagraph"/>
        <w:numPr>
          <w:ilvl w:val="0"/>
          <w:numId w:val="5"/>
        </w:numPr>
      </w:pPr>
      <w:r w:rsidRPr="00F17968">
        <w:t xml:space="preserve">Chapter </w:t>
      </w:r>
      <w:r w:rsidR="002D0365">
        <w:t>19</w:t>
      </w:r>
      <w:r w:rsidRPr="00F17968">
        <w:t xml:space="preserve"> – Diseases of the Digestive System</w:t>
      </w:r>
    </w:p>
    <w:p w14:paraId="25AD9163" w14:textId="07AFE608" w:rsidR="00741C06" w:rsidRPr="00F17968" w:rsidRDefault="00741C06" w:rsidP="004528BA">
      <w:pPr>
        <w:pStyle w:val="ListParagraph"/>
        <w:numPr>
          <w:ilvl w:val="0"/>
          <w:numId w:val="5"/>
        </w:numPr>
      </w:pPr>
      <w:r w:rsidRPr="00F17968">
        <w:t xml:space="preserve">Chapter </w:t>
      </w:r>
      <w:r w:rsidR="002D0365">
        <w:t>20</w:t>
      </w:r>
      <w:r w:rsidRPr="00F17968">
        <w:t xml:space="preserve"> – Diseases of the Genitourinary System</w:t>
      </w:r>
    </w:p>
    <w:p w14:paraId="0EAF510B" w14:textId="77777777" w:rsidR="00DE6A01" w:rsidRPr="00F17968" w:rsidRDefault="00DE6A01" w:rsidP="00027E11">
      <w:pPr>
        <w:rPr>
          <w:b/>
        </w:rPr>
      </w:pPr>
    </w:p>
    <w:p w14:paraId="76C4D0CF" w14:textId="77777777" w:rsidR="00DE6A01" w:rsidRPr="00F17968" w:rsidRDefault="00DE6A01" w:rsidP="00027E11">
      <w:pPr>
        <w:rPr>
          <w:b/>
        </w:rPr>
      </w:pPr>
      <w:r w:rsidRPr="00F17968">
        <w:rPr>
          <w:b/>
        </w:rPr>
        <w:lastRenderedPageBreak/>
        <w:t>Unit III</w:t>
      </w:r>
      <w:r w:rsidR="00550943" w:rsidRPr="00F17968">
        <w:rPr>
          <w:b/>
        </w:rPr>
        <w:t xml:space="preserve"> -</w:t>
      </w:r>
      <w:r w:rsidR="000272EB" w:rsidRPr="00F17968">
        <w:rPr>
          <w:b/>
        </w:rPr>
        <w:t xml:space="preserve"> </w:t>
      </w:r>
      <w:r w:rsidR="00E055D1" w:rsidRPr="00F17968">
        <w:rPr>
          <w:b/>
        </w:rPr>
        <w:t xml:space="preserve">Diseases of the Skin and Subcutaneous Tissue; </w:t>
      </w:r>
      <w:r w:rsidR="009B59CA" w:rsidRPr="00F17968">
        <w:rPr>
          <w:b/>
        </w:rPr>
        <w:t>Diseases of the Musculoskeletal System and Connective Tissue; Complications of Pregnancy, Childbirth, and the Puerperium; Abortion and Ectopic Pregnancy; Congenital Anomalies</w:t>
      </w:r>
      <w:r w:rsidR="000272EB" w:rsidRPr="00F17968">
        <w:rPr>
          <w:b/>
        </w:rPr>
        <w:t>; Perinatal Conditions</w:t>
      </w:r>
    </w:p>
    <w:p w14:paraId="778B8FC7" w14:textId="59EAFB09" w:rsidR="00CB197F" w:rsidRPr="00F17968" w:rsidRDefault="00CB197F" w:rsidP="004528BA">
      <w:pPr>
        <w:pStyle w:val="ListParagraph"/>
        <w:numPr>
          <w:ilvl w:val="0"/>
          <w:numId w:val="5"/>
        </w:numPr>
      </w:pPr>
      <w:r w:rsidRPr="00F17968">
        <w:t xml:space="preserve">Chapter </w:t>
      </w:r>
      <w:r w:rsidR="002D0365">
        <w:t>21</w:t>
      </w:r>
      <w:r w:rsidR="00E055D1" w:rsidRPr="00F17968">
        <w:t xml:space="preserve"> – Diseases of the Skin and Subcutaneous Tissue</w:t>
      </w:r>
    </w:p>
    <w:p w14:paraId="4017CBCA" w14:textId="54276857" w:rsidR="00CB197F" w:rsidRPr="00F17968" w:rsidRDefault="00CB197F" w:rsidP="004528BA">
      <w:pPr>
        <w:pStyle w:val="ListParagraph"/>
        <w:numPr>
          <w:ilvl w:val="0"/>
          <w:numId w:val="5"/>
        </w:numPr>
      </w:pPr>
      <w:r w:rsidRPr="00F17968">
        <w:t xml:space="preserve">Chapter </w:t>
      </w:r>
      <w:r w:rsidR="002D0365">
        <w:t>22</w:t>
      </w:r>
      <w:r w:rsidR="00E055D1" w:rsidRPr="00F17968">
        <w:t xml:space="preserve"> – Diseases of the Musculoskeletal System and Conn</w:t>
      </w:r>
      <w:r w:rsidR="009B59CA" w:rsidRPr="00F17968">
        <w:t>ective Tissue</w:t>
      </w:r>
    </w:p>
    <w:p w14:paraId="6BF1E005" w14:textId="405FA3AE" w:rsidR="00CB197F" w:rsidRPr="00F17968" w:rsidRDefault="00CB197F" w:rsidP="004528BA">
      <w:pPr>
        <w:pStyle w:val="ListParagraph"/>
        <w:numPr>
          <w:ilvl w:val="0"/>
          <w:numId w:val="5"/>
        </w:numPr>
      </w:pPr>
      <w:r w:rsidRPr="00F17968">
        <w:t xml:space="preserve">Chapter </w:t>
      </w:r>
      <w:r w:rsidR="002D0365">
        <w:t>23</w:t>
      </w:r>
      <w:r w:rsidR="009B59CA" w:rsidRPr="00F17968">
        <w:t xml:space="preserve"> – Complications of Pregnancy, Childbirth, and the Puerperium</w:t>
      </w:r>
    </w:p>
    <w:p w14:paraId="392BFF47" w14:textId="3AFAB27F" w:rsidR="00CB197F" w:rsidRPr="00F17968" w:rsidRDefault="00CB197F" w:rsidP="004528BA">
      <w:pPr>
        <w:pStyle w:val="ListParagraph"/>
        <w:numPr>
          <w:ilvl w:val="0"/>
          <w:numId w:val="5"/>
        </w:numPr>
      </w:pPr>
      <w:r w:rsidRPr="00F17968">
        <w:t xml:space="preserve">Chapter </w:t>
      </w:r>
      <w:r w:rsidR="002D0365">
        <w:t>24</w:t>
      </w:r>
      <w:r w:rsidR="009B59CA" w:rsidRPr="00F17968">
        <w:t xml:space="preserve"> – Abortion and Ectopic Pregnancy</w:t>
      </w:r>
    </w:p>
    <w:p w14:paraId="67ED0A27" w14:textId="3A123018" w:rsidR="00CB197F" w:rsidRPr="00F17968" w:rsidRDefault="00CB197F" w:rsidP="004528BA">
      <w:pPr>
        <w:pStyle w:val="ListParagraph"/>
        <w:numPr>
          <w:ilvl w:val="0"/>
          <w:numId w:val="5"/>
        </w:numPr>
      </w:pPr>
      <w:r w:rsidRPr="00F17968">
        <w:t xml:space="preserve">Chapter </w:t>
      </w:r>
      <w:r w:rsidR="002D0365">
        <w:t>25</w:t>
      </w:r>
      <w:r w:rsidR="009B59CA" w:rsidRPr="00F17968">
        <w:t xml:space="preserve"> – Congenital Anomalies</w:t>
      </w:r>
    </w:p>
    <w:p w14:paraId="0BAB5F53" w14:textId="015846CC" w:rsidR="000272EB" w:rsidRPr="00F17968" w:rsidRDefault="000272EB" w:rsidP="004528BA">
      <w:pPr>
        <w:pStyle w:val="ListParagraph"/>
        <w:numPr>
          <w:ilvl w:val="0"/>
          <w:numId w:val="5"/>
        </w:numPr>
      </w:pPr>
      <w:r w:rsidRPr="00F17968">
        <w:t xml:space="preserve">Chapter </w:t>
      </w:r>
      <w:r w:rsidR="002D0365">
        <w:t>26</w:t>
      </w:r>
      <w:r w:rsidRPr="00F17968">
        <w:t xml:space="preserve"> - Perinatal Conditions</w:t>
      </w:r>
    </w:p>
    <w:p w14:paraId="4874AEDF" w14:textId="77777777" w:rsidR="000272EB" w:rsidRPr="00F17968" w:rsidRDefault="000272EB" w:rsidP="000272EB">
      <w:pPr>
        <w:pStyle w:val="ListParagraph"/>
      </w:pPr>
    </w:p>
    <w:p w14:paraId="3F6571EF" w14:textId="77777777" w:rsidR="00DE6A01" w:rsidRPr="00F17968" w:rsidRDefault="00DE6A01" w:rsidP="00027E11">
      <w:pPr>
        <w:rPr>
          <w:b/>
        </w:rPr>
      </w:pPr>
    </w:p>
    <w:p w14:paraId="31D0BE42" w14:textId="69C8356A" w:rsidR="00DE6A01" w:rsidRPr="00F17968" w:rsidRDefault="00DE6A01" w:rsidP="00027E11">
      <w:pPr>
        <w:rPr>
          <w:b/>
        </w:rPr>
      </w:pPr>
      <w:r w:rsidRPr="00F17968">
        <w:rPr>
          <w:b/>
        </w:rPr>
        <w:t>Unit IV</w:t>
      </w:r>
      <w:r w:rsidR="009B59CA" w:rsidRPr="00F17968">
        <w:rPr>
          <w:b/>
        </w:rPr>
        <w:t xml:space="preserve"> - Diseases of the Circulatory System; Neoplasms; Injuries; </w:t>
      </w:r>
      <w:r w:rsidR="000272EB" w:rsidRPr="00F17968">
        <w:rPr>
          <w:b/>
        </w:rPr>
        <w:t>Burns</w:t>
      </w:r>
      <w:r w:rsidR="009B59CA" w:rsidRPr="00F17968">
        <w:rPr>
          <w:b/>
        </w:rPr>
        <w:t xml:space="preserve">; Poisoning, Toxic Effects, Adverse Effects, and Underdosing of Drugs; </w:t>
      </w:r>
      <w:r w:rsidR="002D0365">
        <w:rPr>
          <w:b/>
        </w:rPr>
        <w:t>Complications of Surgery &amp; Medical Care</w:t>
      </w:r>
      <w:r w:rsidR="00741C06" w:rsidRPr="00F17968">
        <w:rPr>
          <w:b/>
        </w:rPr>
        <w:t>; POA Indicators</w:t>
      </w:r>
    </w:p>
    <w:p w14:paraId="301FBB0D" w14:textId="6826E5B6" w:rsidR="00CB197F" w:rsidRPr="00F17968" w:rsidRDefault="00CB197F" w:rsidP="004528BA">
      <w:pPr>
        <w:pStyle w:val="ListParagraph"/>
        <w:numPr>
          <w:ilvl w:val="0"/>
          <w:numId w:val="5"/>
        </w:numPr>
      </w:pPr>
      <w:r w:rsidRPr="00F17968">
        <w:t xml:space="preserve">Chapter </w:t>
      </w:r>
      <w:r w:rsidR="002D0365">
        <w:t>27</w:t>
      </w:r>
      <w:r w:rsidR="009B59CA" w:rsidRPr="00F17968">
        <w:t xml:space="preserve"> – Diseases of the Circulatory System</w:t>
      </w:r>
    </w:p>
    <w:p w14:paraId="4C57A9BA" w14:textId="7ADCB5F9" w:rsidR="00CB197F" w:rsidRPr="00F17968" w:rsidRDefault="00CB197F" w:rsidP="004528BA">
      <w:pPr>
        <w:pStyle w:val="ListParagraph"/>
        <w:numPr>
          <w:ilvl w:val="0"/>
          <w:numId w:val="5"/>
        </w:numPr>
      </w:pPr>
      <w:r w:rsidRPr="00F17968">
        <w:t xml:space="preserve">Chapter </w:t>
      </w:r>
      <w:r w:rsidR="002D0365">
        <w:t>28</w:t>
      </w:r>
      <w:r w:rsidR="009B59CA" w:rsidRPr="00F17968">
        <w:t xml:space="preserve"> - Neoplasms</w:t>
      </w:r>
    </w:p>
    <w:p w14:paraId="5A1733C3" w14:textId="545280D7" w:rsidR="00CB197F" w:rsidRPr="00F17968" w:rsidRDefault="00CB197F" w:rsidP="004528BA">
      <w:pPr>
        <w:pStyle w:val="ListParagraph"/>
        <w:numPr>
          <w:ilvl w:val="0"/>
          <w:numId w:val="5"/>
        </w:numPr>
      </w:pPr>
      <w:r w:rsidRPr="00F17968">
        <w:t xml:space="preserve">Chapter </w:t>
      </w:r>
      <w:r w:rsidR="002D0365">
        <w:t>29</w:t>
      </w:r>
      <w:r w:rsidR="009B59CA" w:rsidRPr="00F17968">
        <w:t xml:space="preserve"> - Injuries</w:t>
      </w:r>
    </w:p>
    <w:p w14:paraId="4729AEF5" w14:textId="6DE6939C" w:rsidR="00CB197F" w:rsidRPr="00F17968" w:rsidRDefault="00CB197F" w:rsidP="004528BA">
      <w:pPr>
        <w:pStyle w:val="ListParagraph"/>
        <w:numPr>
          <w:ilvl w:val="0"/>
          <w:numId w:val="5"/>
        </w:numPr>
      </w:pPr>
      <w:r w:rsidRPr="00F17968">
        <w:t xml:space="preserve">Chapter </w:t>
      </w:r>
      <w:r w:rsidR="002D0365">
        <w:t>30</w:t>
      </w:r>
      <w:r w:rsidR="009B59CA" w:rsidRPr="00F17968">
        <w:t xml:space="preserve"> - Burns</w:t>
      </w:r>
    </w:p>
    <w:p w14:paraId="5915C326" w14:textId="32EC70A8" w:rsidR="002D0365" w:rsidRDefault="00CB197F" w:rsidP="004528BA">
      <w:pPr>
        <w:pStyle w:val="ListParagraph"/>
        <w:numPr>
          <w:ilvl w:val="0"/>
          <w:numId w:val="5"/>
        </w:numPr>
      </w:pPr>
      <w:r w:rsidRPr="00F17968">
        <w:t xml:space="preserve">Chapter </w:t>
      </w:r>
      <w:r w:rsidR="002D0365">
        <w:t>31</w:t>
      </w:r>
      <w:r w:rsidR="009B59CA" w:rsidRPr="00F17968">
        <w:t xml:space="preserve"> – Poisoning, Toxic Effects, Adverse Effects, and Underdosing of Drugs</w:t>
      </w:r>
    </w:p>
    <w:p w14:paraId="33AAAD6E" w14:textId="2D55C4C9" w:rsidR="002D0365" w:rsidRDefault="002D0365" w:rsidP="004528BA">
      <w:pPr>
        <w:pStyle w:val="ListParagraph"/>
        <w:numPr>
          <w:ilvl w:val="0"/>
          <w:numId w:val="5"/>
        </w:numPr>
      </w:pPr>
      <w:r>
        <w:t>Chapter 32 – Complications of Surgery &amp; Medical Care</w:t>
      </w:r>
    </w:p>
    <w:p w14:paraId="6C9B7A2D" w14:textId="474A896D" w:rsidR="00CE5E03" w:rsidRDefault="00CE5E03" w:rsidP="004528BA">
      <w:pPr>
        <w:pStyle w:val="ListParagraph"/>
        <w:numPr>
          <w:ilvl w:val="0"/>
          <w:numId w:val="5"/>
        </w:numPr>
      </w:pPr>
      <w:r>
        <w:t>Social Determinants of Health (SDOH) Application</w:t>
      </w:r>
    </w:p>
    <w:p w14:paraId="717B7908" w14:textId="09AA5C5B" w:rsidR="00B904EE" w:rsidRDefault="00B904EE" w:rsidP="00B904EE"/>
    <w:p w14:paraId="67A5BDA9" w14:textId="5C69FBD9" w:rsidR="00B904EE" w:rsidRDefault="00B904EE" w:rsidP="00B904EE"/>
    <w:p w14:paraId="68EF8C8C" w14:textId="48EFB319" w:rsidR="00B904EE" w:rsidRDefault="00B904EE" w:rsidP="00B904EE"/>
    <w:p w14:paraId="2EB69090" w14:textId="2CD4ACEB" w:rsidR="00B904EE" w:rsidRDefault="00B904EE" w:rsidP="00B904EE"/>
    <w:p w14:paraId="21800445" w14:textId="5A97DF71" w:rsidR="002D0365" w:rsidRPr="002F4589" w:rsidRDefault="00B904EE" w:rsidP="002F4589">
      <w:pPr>
        <w:rPr>
          <w:b/>
          <w:bCs/>
        </w:rPr>
      </w:pPr>
      <w:r w:rsidRPr="00B904EE">
        <w:rPr>
          <w:b/>
          <w:bCs/>
        </w:rPr>
        <w:t>Course Schedule found below:</w:t>
      </w:r>
    </w:p>
    <w:p w14:paraId="2AF1E67B" w14:textId="4AC9B67B" w:rsidR="002D0365" w:rsidRDefault="002D0365" w:rsidP="001C75B5">
      <w:pPr>
        <w:ind w:left="360"/>
        <w:jc w:val="center"/>
        <w:rPr>
          <w:b/>
          <w:u w:val="single"/>
        </w:rPr>
      </w:pPr>
    </w:p>
    <w:p w14:paraId="376A6360" w14:textId="077339C9" w:rsidR="005E26CF" w:rsidRDefault="005E26CF" w:rsidP="001C75B5">
      <w:pPr>
        <w:ind w:left="360"/>
        <w:jc w:val="center"/>
        <w:rPr>
          <w:b/>
          <w:u w:val="single"/>
        </w:rPr>
      </w:pPr>
    </w:p>
    <w:p w14:paraId="6A7C9AAD" w14:textId="4946C3B3" w:rsidR="005E26CF" w:rsidRDefault="005E26CF" w:rsidP="001C75B5">
      <w:pPr>
        <w:ind w:left="360"/>
        <w:jc w:val="center"/>
        <w:rPr>
          <w:b/>
          <w:u w:val="single"/>
        </w:rPr>
      </w:pPr>
    </w:p>
    <w:p w14:paraId="3ACE9699" w14:textId="22744CFE" w:rsidR="005E26CF" w:rsidRDefault="005E26CF" w:rsidP="001C75B5">
      <w:pPr>
        <w:ind w:left="360"/>
        <w:jc w:val="center"/>
        <w:rPr>
          <w:b/>
          <w:u w:val="single"/>
        </w:rPr>
      </w:pPr>
    </w:p>
    <w:p w14:paraId="62BA64D8" w14:textId="23BB91A1" w:rsidR="005E26CF" w:rsidRDefault="005E26CF" w:rsidP="001C75B5">
      <w:pPr>
        <w:ind w:left="360"/>
        <w:jc w:val="center"/>
        <w:rPr>
          <w:b/>
          <w:u w:val="single"/>
        </w:rPr>
      </w:pPr>
    </w:p>
    <w:p w14:paraId="6DCE9B30" w14:textId="77777777" w:rsidR="005E26CF" w:rsidRDefault="005E26CF" w:rsidP="001C75B5">
      <w:pPr>
        <w:ind w:left="360"/>
        <w:jc w:val="center"/>
        <w:rPr>
          <w:b/>
          <w:u w:val="single"/>
        </w:rPr>
      </w:pPr>
    </w:p>
    <w:p w14:paraId="35202596" w14:textId="1D23BA34" w:rsidR="003B51EC" w:rsidRDefault="003B51EC" w:rsidP="001C75B5">
      <w:pPr>
        <w:ind w:left="360"/>
        <w:jc w:val="center"/>
        <w:rPr>
          <w:b/>
          <w:u w:val="single"/>
        </w:rPr>
      </w:pPr>
      <w:r w:rsidRPr="00F17968">
        <w:rPr>
          <w:b/>
          <w:u w:val="single"/>
        </w:rPr>
        <w:t>UNITS OF INSTRUCTION AND SCHEDULE</w:t>
      </w:r>
      <w:r w:rsidR="001F1004" w:rsidRPr="00F17968">
        <w:rPr>
          <w:b/>
          <w:u w:val="single"/>
        </w:rPr>
        <w:t>*</w:t>
      </w:r>
    </w:p>
    <w:p w14:paraId="2D4EB48C" w14:textId="77777777" w:rsidR="009E4C2B" w:rsidRPr="00F17968" w:rsidRDefault="009E4C2B" w:rsidP="001C75B5">
      <w:pPr>
        <w:ind w:left="360"/>
        <w:jc w:val="center"/>
      </w:pPr>
      <w:r>
        <w:rPr>
          <w:b/>
          <w:u w:val="single"/>
        </w:rPr>
        <w:t>HIMT 1245</w:t>
      </w:r>
    </w:p>
    <w:p w14:paraId="48D707AC" w14:textId="578606FF" w:rsidR="00DC5DCF" w:rsidRPr="00F17968" w:rsidRDefault="001F1004" w:rsidP="002D3D0C">
      <w:pPr>
        <w:jc w:val="center"/>
        <w:rPr>
          <w:i/>
        </w:rPr>
      </w:pPr>
      <w:r w:rsidRPr="00F17968">
        <w:rPr>
          <w:i/>
        </w:rPr>
        <w:t>*</w:t>
      </w:r>
      <w:r w:rsidR="002D3D0C">
        <w:rPr>
          <w:i/>
        </w:rPr>
        <w:t>Syllabus Schedule is s</w:t>
      </w:r>
      <w:r w:rsidRPr="00F17968">
        <w:rPr>
          <w:i/>
        </w:rPr>
        <w:t>ubject to change with prior notice</w:t>
      </w:r>
      <w:r w:rsidR="002D3D0C">
        <w:rPr>
          <w:i/>
        </w:rPr>
        <w:t>.  P</w:t>
      </w:r>
      <w:r w:rsidR="00DF1259">
        <w:rPr>
          <w:i/>
        </w:rPr>
        <w:t>lease check announcements at least 3 times per week.</w:t>
      </w:r>
      <w:r w:rsidR="002D3D0C">
        <w:rPr>
          <w:i/>
        </w:rPr>
        <w:t xml:space="preserve">   </w:t>
      </w:r>
      <w:r w:rsidR="00DC5DCF">
        <w:rPr>
          <w:i/>
        </w:rPr>
        <w:t>Check CSCC email at least 5 times per week.</w:t>
      </w:r>
    </w:p>
    <w:p w14:paraId="762B961A" w14:textId="77777777" w:rsidR="005C6A6F" w:rsidRPr="00F17968" w:rsidRDefault="005C6A6F" w:rsidP="005C6A6F">
      <w:pPr>
        <w:jc w:val="center"/>
      </w:pPr>
    </w:p>
    <w:p w14:paraId="012A50D8" w14:textId="7314781B" w:rsidR="003B51EC" w:rsidRPr="00F17968" w:rsidRDefault="003B51EC" w:rsidP="008812D8">
      <w:pPr>
        <w:shd w:val="clear" w:color="auto" w:fill="D9D9D9" w:themeFill="background1" w:themeFillShade="D9"/>
        <w:rPr>
          <w:b/>
        </w:rPr>
      </w:pPr>
      <w:r w:rsidRPr="00F17968">
        <w:rPr>
          <w:b/>
        </w:rPr>
        <w:t xml:space="preserve">Week </w:t>
      </w:r>
      <w:r w:rsidR="009E4C2B">
        <w:rPr>
          <w:b/>
        </w:rPr>
        <w:t>1</w:t>
      </w:r>
      <w:r w:rsidR="000B4AFB" w:rsidRPr="00F17968">
        <w:rPr>
          <w:b/>
        </w:rPr>
        <w:t xml:space="preserve"> </w:t>
      </w:r>
      <w:r w:rsidR="00DB0C80">
        <w:rPr>
          <w:b/>
        </w:rPr>
        <w:t xml:space="preserve">– </w:t>
      </w:r>
    </w:p>
    <w:p w14:paraId="4F6C2970" w14:textId="77777777" w:rsidR="007B64C4" w:rsidRPr="00F17968" w:rsidRDefault="007B64C4" w:rsidP="003B51EC">
      <w:pPr>
        <w:rPr>
          <w:b/>
        </w:rPr>
      </w:pPr>
    </w:p>
    <w:p w14:paraId="037E85A9" w14:textId="77777777" w:rsidR="00A16B8C" w:rsidRPr="00F17968" w:rsidRDefault="003B51EC" w:rsidP="0088400E">
      <w:pPr>
        <w:rPr>
          <w:b/>
        </w:rPr>
      </w:pPr>
      <w:r w:rsidRPr="00F17968">
        <w:rPr>
          <w:b/>
        </w:rPr>
        <w:t xml:space="preserve">- Unit of Instruction:  </w:t>
      </w:r>
    </w:p>
    <w:p w14:paraId="7BCC15D0" w14:textId="59BED0A5" w:rsidR="0097603F" w:rsidRPr="00F17968" w:rsidRDefault="0097603F" w:rsidP="004528BA">
      <w:pPr>
        <w:pStyle w:val="ListParagraph"/>
        <w:numPr>
          <w:ilvl w:val="0"/>
          <w:numId w:val="5"/>
        </w:numPr>
      </w:pPr>
      <w:r w:rsidRPr="00F17968">
        <w:t xml:space="preserve">Chapter </w:t>
      </w:r>
      <w:r w:rsidR="00DC5DCF">
        <w:t>1</w:t>
      </w:r>
      <w:r w:rsidRPr="00F17968">
        <w:t xml:space="preserve"> – Introduction to the ICD-10-CM Classification</w:t>
      </w:r>
    </w:p>
    <w:p w14:paraId="5F6DCD70" w14:textId="12A29A38" w:rsidR="0097603F" w:rsidRPr="00F17968" w:rsidRDefault="0097603F" w:rsidP="004528BA">
      <w:pPr>
        <w:pStyle w:val="ListParagraph"/>
        <w:numPr>
          <w:ilvl w:val="0"/>
          <w:numId w:val="5"/>
        </w:numPr>
      </w:pPr>
      <w:r w:rsidRPr="00F17968">
        <w:t xml:space="preserve">Chapter </w:t>
      </w:r>
      <w:r w:rsidR="00DC5DCF">
        <w:t>2</w:t>
      </w:r>
      <w:r w:rsidRPr="00F17968">
        <w:t xml:space="preserve"> – ICD-10-CM Conventions</w:t>
      </w:r>
    </w:p>
    <w:p w14:paraId="126F2BB7" w14:textId="77777777" w:rsidR="0097603F" w:rsidRPr="00F17968" w:rsidRDefault="0056175F" w:rsidP="004528BA">
      <w:pPr>
        <w:pStyle w:val="ListParagraph"/>
        <w:numPr>
          <w:ilvl w:val="0"/>
          <w:numId w:val="5"/>
        </w:numPr>
      </w:pPr>
      <w:r w:rsidRPr="00F17968">
        <w:t xml:space="preserve">Selection of </w:t>
      </w:r>
      <w:r w:rsidR="00E3427E" w:rsidRPr="00F17968">
        <w:t>Pr</w:t>
      </w:r>
      <w:r w:rsidR="007C45E2" w:rsidRPr="00F17968">
        <w:t>incipal</w:t>
      </w:r>
      <w:r w:rsidR="00E3427E" w:rsidRPr="00F17968">
        <w:t xml:space="preserve"> and Additional (Secondary) Diagnoses</w:t>
      </w:r>
    </w:p>
    <w:p w14:paraId="0E862D42" w14:textId="271269A9" w:rsidR="0097603F" w:rsidRPr="00F17968" w:rsidRDefault="0097603F" w:rsidP="004528BA">
      <w:pPr>
        <w:pStyle w:val="ListParagraph"/>
        <w:numPr>
          <w:ilvl w:val="0"/>
          <w:numId w:val="5"/>
        </w:numPr>
      </w:pPr>
      <w:r w:rsidRPr="00F17968">
        <w:t xml:space="preserve">Chapter </w:t>
      </w:r>
      <w:r w:rsidR="00DC5DCF">
        <w:t>5</w:t>
      </w:r>
      <w:r w:rsidRPr="00F17968">
        <w:t xml:space="preserve"> – Basic ICD-10-CM Coding Steps</w:t>
      </w:r>
    </w:p>
    <w:p w14:paraId="4C82E909" w14:textId="3C376C05" w:rsidR="00E3427E" w:rsidRPr="00F17968" w:rsidRDefault="00E3427E" w:rsidP="004528BA">
      <w:pPr>
        <w:pStyle w:val="ListParagraph"/>
        <w:numPr>
          <w:ilvl w:val="0"/>
          <w:numId w:val="5"/>
        </w:numPr>
      </w:pPr>
      <w:r w:rsidRPr="00F17968">
        <w:lastRenderedPageBreak/>
        <w:t xml:space="preserve">Chapter </w:t>
      </w:r>
      <w:r w:rsidR="00DC5DCF">
        <w:t>6</w:t>
      </w:r>
      <w:r w:rsidRPr="00F17968">
        <w:t xml:space="preserve"> – Basic ICD-10-CM Coding Guidelines</w:t>
      </w:r>
    </w:p>
    <w:p w14:paraId="5532D09D" w14:textId="77777777" w:rsidR="0097603F" w:rsidRPr="00F17968" w:rsidRDefault="0097603F" w:rsidP="0088400E">
      <w:pPr>
        <w:rPr>
          <w:b/>
        </w:rPr>
      </w:pPr>
    </w:p>
    <w:p w14:paraId="197A08C7" w14:textId="77777777" w:rsidR="0088400E" w:rsidRPr="00F17968" w:rsidRDefault="003B51EC" w:rsidP="00CD7C07">
      <w:pPr>
        <w:rPr>
          <w:b/>
        </w:rPr>
      </w:pPr>
      <w:r w:rsidRPr="00F17968">
        <w:rPr>
          <w:b/>
        </w:rPr>
        <w:t xml:space="preserve">- Learning Objectives/Goals:  </w:t>
      </w:r>
    </w:p>
    <w:p w14:paraId="120CAC4D" w14:textId="77777777" w:rsidR="00426258" w:rsidRDefault="00426258" w:rsidP="004528BA">
      <w:pPr>
        <w:numPr>
          <w:ilvl w:val="0"/>
          <w:numId w:val="29"/>
        </w:numPr>
        <w:spacing w:before="100" w:beforeAutospacing="1" w:after="100" w:afterAutospacing="1"/>
      </w:pPr>
      <w:r>
        <w:t>Explain basic principles of ICD-10-CM</w:t>
      </w:r>
    </w:p>
    <w:p w14:paraId="0B3AB987" w14:textId="77777777" w:rsidR="00426258" w:rsidRDefault="00426258" w:rsidP="004528BA">
      <w:pPr>
        <w:numPr>
          <w:ilvl w:val="0"/>
          <w:numId w:val="29"/>
        </w:numPr>
        <w:spacing w:before="100" w:beforeAutospacing="1" w:after="100" w:afterAutospacing="1"/>
      </w:pPr>
      <w:r>
        <w:t>Demonstrate understanding of the three-, four-, five-, six-, and seven-character subdivisions in ICD-10-CM</w:t>
      </w:r>
    </w:p>
    <w:p w14:paraId="66EC2251" w14:textId="77777777" w:rsidR="00426258" w:rsidRDefault="00426258" w:rsidP="004528BA">
      <w:pPr>
        <w:numPr>
          <w:ilvl w:val="0"/>
          <w:numId w:val="29"/>
        </w:numPr>
        <w:spacing w:before="100" w:beforeAutospacing="1" w:after="100" w:afterAutospacing="1"/>
      </w:pPr>
      <w:r>
        <w:t>Explain ICD-10-CM alphabetization rules and indention patterns</w:t>
      </w:r>
    </w:p>
    <w:p w14:paraId="0BED7910" w14:textId="77777777" w:rsidR="00426258" w:rsidRDefault="00426258" w:rsidP="004528BA">
      <w:pPr>
        <w:numPr>
          <w:ilvl w:val="0"/>
          <w:numId w:val="29"/>
        </w:numPr>
        <w:spacing w:before="100" w:beforeAutospacing="1" w:after="100" w:afterAutospacing="1"/>
      </w:pPr>
      <w:r>
        <w:t>List the different types of ICD-10-CM instructional notes</w:t>
      </w:r>
    </w:p>
    <w:p w14:paraId="304A030D" w14:textId="77777777" w:rsidR="00426258" w:rsidRDefault="00426258" w:rsidP="004528BA">
      <w:pPr>
        <w:numPr>
          <w:ilvl w:val="0"/>
          <w:numId w:val="29"/>
        </w:numPr>
        <w:spacing w:before="100" w:beforeAutospacing="1" w:after="100" w:afterAutospacing="1"/>
      </w:pPr>
      <w:r>
        <w:t>Explain importance of additional notes to the coding process</w:t>
      </w:r>
    </w:p>
    <w:p w14:paraId="2263D1F5" w14:textId="77777777" w:rsidR="00426258" w:rsidRDefault="00426258" w:rsidP="004528BA">
      <w:pPr>
        <w:numPr>
          <w:ilvl w:val="0"/>
          <w:numId w:val="29"/>
        </w:numPr>
        <w:spacing w:before="100" w:beforeAutospacing="1" w:after="100" w:afterAutospacing="1"/>
      </w:pPr>
      <w:r>
        <w:t>Describe the difference between NEC and NOS</w:t>
      </w:r>
    </w:p>
    <w:p w14:paraId="6A7A5B60" w14:textId="77777777" w:rsidR="00426258" w:rsidRDefault="00426258" w:rsidP="004528BA">
      <w:pPr>
        <w:numPr>
          <w:ilvl w:val="0"/>
          <w:numId w:val="29"/>
        </w:numPr>
        <w:spacing w:before="100" w:beforeAutospacing="1" w:after="100" w:afterAutospacing="1"/>
      </w:pPr>
      <w:r>
        <w:t>Use your knowledge of cross-reference notes to help navigate ICD-10-CM</w:t>
      </w:r>
    </w:p>
    <w:p w14:paraId="731054A1" w14:textId="77777777" w:rsidR="00426258" w:rsidRDefault="00426258" w:rsidP="004528BA">
      <w:pPr>
        <w:numPr>
          <w:ilvl w:val="0"/>
          <w:numId w:val="29"/>
        </w:numPr>
        <w:spacing w:before="100" w:beforeAutospacing="1" w:after="100" w:afterAutospacing="1"/>
      </w:pPr>
      <w:r>
        <w:t>Define specialized meanings of punctuation marks and relational terms in ICD-10-CM</w:t>
      </w:r>
    </w:p>
    <w:p w14:paraId="548B8DC3" w14:textId="77777777" w:rsidR="00426258" w:rsidRDefault="00426258" w:rsidP="004528BA">
      <w:pPr>
        <w:numPr>
          <w:ilvl w:val="0"/>
          <w:numId w:val="29"/>
        </w:numPr>
        <w:spacing w:before="100" w:beforeAutospacing="1" w:after="100" w:afterAutospacing="1"/>
      </w:pPr>
      <w:r>
        <w:t>Define principal diagnosis and understand guidelines for assigning a principal diagnosis</w:t>
      </w:r>
    </w:p>
    <w:p w14:paraId="08CA53A0" w14:textId="77777777" w:rsidR="00426258" w:rsidRDefault="00426258" w:rsidP="004528BA">
      <w:pPr>
        <w:numPr>
          <w:ilvl w:val="0"/>
          <w:numId w:val="29"/>
        </w:numPr>
        <w:spacing w:before="100" w:beforeAutospacing="1" w:after="100" w:afterAutospacing="1"/>
      </w:pPr>
      <w:r>
        <w:t>Define additional (or secondary) diagnoses and understand when other diagnoses have significance and should be reported</w:t>
      </w:r>
    </w:p>
    <w:p w14:paraId="54F6D62C" w14:textId="77777777" w:rsidR="00426258" w:rsidRDefault="00426258" w:rsidP="004528BA">
      <w:pPr>
        <w:numPr>
          <w:ilvl w:val="0"/>
          <w:numId w:val="29"/>
        </w:numPr>
        <w:spacing w:before="100" w:beforeAutospacing="1" w:after="100" w:afterAutospacing="1"/>
      </w:pPr>
      <w:r>
        <w:t>Locate ICD-10-CM code entries in the Alphabetical Index</w:t>
      </w:r>
    </w:p>
    <w:p w14:paraId="1C8346E7" w14:textId="77777777" w:rsidR="00426258" w:rsidRDefault="00426258" w:rsidP="004528BA">
      <w:pPr>
        <w:numPr>
          <w:ilvl w:val="0"/>
          <w:numId w:val="29"/>
        </w:numPr>
        <w:spacing w:before="100" w:beforeAutospacing="1" w:after="100" w:afterAutospacing="1"/>
      </w:pPr>
      <w:r>
        <w:t>Determine the course of action when there are discrepancies between the Alphabetic Index and the Tabular List</w:t>
      </w:r>
    </w:p>
    <w:p w14:paraId="7343DB7D" w14:textId="77777777" w:rsidR="00426258" w:rsidRDefault="00426258" w:rsidP="004528BA">
      <w:pPr>
        <w:numPr>
          <w:ilvl w:val="0"/>
          <w:numId w:val="29"/>
        </w:numPr>
        <w:spacing w:before="100" w:beforeAutospacing="1" w:after="100" w:afterAutospacing="1"/>
      </w:pPr>
      <w:r>
        <w:t>Determine what level of detail to assign a code</w:t>
      </w:r>
    </w:p>
    <w:p w14:paraId="0D4846DF" w14:textId="77777777" w:rsidR="00426258" w:rsidRDefault="00426258" w:rsidP="004528BA">
      <w:pPr>
        <w:numPr>
          <w:ilvl w:val="0"/>
          <w:numId w:val="29"/>
        </w:numPr>
        <w:spacing w:before="100" w:beforeAutospacing="1" w:after="100" w:afterAutospacing="1"/>
      </w:pPr>
      <w:r>
        <w:t>Understand how to use combination codes</w:t>
      </w:r>
    </w:p>
    <w:p w14:paraId="28D38140" w14:textId="77777777" w:rsidR="00426258" w:rsidRDefault="00426258" w:rsidP="004528BA">
      <w:pPr>
        <w:numPr>
          <w:ilvl w:val="0"/>
          <w:numId w:val="29"/>
        </w:numPr>
        <w:spacing w:before="100" w:beforeAutospacing="1" w:after="100" w:afterAutospacing="1"/>
      </w:pPr>
      <w:r>
        <w:t>Explain how to assign multiple codes to fully describe a condition</w:t>
      </w:r>
    </w:p>
    <w:p w14:paraId="55123C7B" w14:textId="77777777" w:rsidR="00426258" w:rsidRDefault="00426258" w:rsidP="004528BA">
      <w:pPr>
        <w:numPr>
          <w:ilvl w:val="0"/>
          <w:numId w:val="29"/>
        </w:numPr>
        <w:spacing w:before="100" w:beforeAutospacing="1" w:after="100" w:afterAutospacing="1"/>
      </w:pPr>
      <w:r>
        <w:t>Identify what qualifications determine whether an unconfirmed diagnosis is coded as though it were an established diagnosis</w:t>
      </w:r>
    </w:p>
    <w:p w14:paraId="37A7186B" w14:textId="77777777" w:rsidR="00426258" w:rsidRDefault="00426258" w:rsidP="004528BA">
      <w:pPr>
        <w:numPr>
          <w:ilvl w:val="0"/>
          <w:numId w:val="29"/>
        </w:numPr>
        <w:spacing w:before="100" w:beforeAutospacing="1" w:after="100" w:afterAutospacing="1"/>
      </w:pPr>
      <w:r>
        <w:t>Explain the difference between "rule out" and "ruled out"</w:t>
      </w:r>
    </w:p>
    <w:p w14:paraId="2060A3A1" w14:textId="77777777" w:rsidR="00426258" w:rsidRDefault="00426258" w:rsidP="004528BA">
      <w:pPr>
        <w:numPr>
          <w:ilvl w:val="0"/>
          <w:numId w:val="29"/>
        </w:numPr>
        <w:spacing w:before="100" w:beforeAutospacing="1" w:after="100" w:afterAutospacing="1"/>
      </w:pPr>
      <w:r>
        <w:t>Code "borderline" diagnoses</w:t>
      </w:r>
    </w:p>
    <w:p w14:paraId="36721A66" w14:textId="77777777" w:rsidR="00426258" w:rsidRDefault="00426258" w:rsidP="004528BA">
      <w:pPr>
        <w:numPr>
          <w:ilvl w:val="0"/>
          <w:numId w:val="29"/>
        </w:numPr>
        <w:spacing w:before="100" w:beforeAutospacing="1" w:after="100" w:afterAutospacing="1"/>
      </w:pPr>
      <w:r>
        <w:t>Code acute and chronic conditions</w:t>
      </w:r>
    </w:p>
    <w:p w14:paraId="526B9CC3" w14:textId="77777777" w:rsidR="00426258" w:rsidRDefault="00426258" w:rsidP="004528BA">
      <w:pPr>
        <w:numPr>
          <w:ilvl w:val="0"/>
          <w:numId w:val="29"/>
        </w:numPr>
        <w:spacing w:before="100" w:beforeAutospacing="1" w:after="100" w:afterAutospacing="1"/>
      </w:pPr>
      <w:r>
        <w:t>Code a condition labeled "impending," threatened," or "late effect"</w:t>
      </w:r>
    </w:p>
    <w:p w14:paraId="39B0DCDB" w14:textId="77777777" w:rsidR="0088400E" w:rsidRPr="00F17968" w:rsidRDefault="0088400E" w:rsidP="003B51EC"/>
    <w:p w14:paraId="51158484" w14:textId="77777777" w:rsidR="00850EDA" w:rsidRDefault="00F11216" w:rsidP="00A16B8C">
      <w:pPr>
        <w:rPr>
          <w:b/>
        </w:rPr>
      </w:pPr>
      <w:r w:rsidRPr="00F17968">
        <w:rPr>
          <w:b/>
        </w:rPr>
        <w:t>- Assignment</w:t>
      </w:r>
      <w:r w:rsidR="00793CA2" w:rsidRPr="00F17968">
        <w:rPr>
          <w:b/>
        </w:rPr>
        <w:t>s</w:t>
      </w:r>
      <w:r w:rsidRPr="00F17968">
        <w:rPr>
          <w:b/>
        </w:rPr>
        <w:t xml:space="preserve">:  </w:t>
      </w:r>
    </w:p>
    <w:p w14:paraId="41899651" w14:textId="7161E23E" w:rsidR="00DB206C" w:rsidRDefault="00DB206C" w:rsidP="00DB206C">
      <w:pPr>
        <w:ind w:left="360"/>
        <w:rPr>
          <w:b/>
        </w:rPr>
      </w:pPr>
      <w:r>
        <w:rPr>
          <w:b/>
        </w:rPr>
        <w:t>PRINT, READ, AND THOROUGHLY UNDERSTAND COURSE SYLLABUS.  NOTE ALL DUE DATES ON PERSONAL CALENDAR TO AVOID MISSED ASSIGNMENTS</w:t>
      </w:r>
      <w:r w:rsidR="009B0E25">
        <w:rPr>
          <w:b/>
        </w:rPr>
        <w:t xml:space="preserve"> AS </w:t>
      </w:r>
      <w:r w:rsidR="009B0E25" w:rsidRPr="00CD7C07">
        <w:rPr>
          <w:b/>
          <w:highlight w:val="yellow"/>
        </w:rPr>
        <w:t>ALL DUE DATES ARE FIRM IN THIS COURSE</w:t>
      </w:r>
      <w:r w:rsidR="009B0E25">
        <w:rPr>
          <w:b/>
        </w:rPr>
        <w:t>.</w:t>
      </w:r>
    </w:p>
    <w:p w14:paraId="533165A0" w14:textId="5F455657" w:rsidR="001741DD" w:rsidRPr="00F17968" w:rsidRDefault="001741DD" w:rsidP="00DB206C">
      <w:pPr>
        <w:ind w:left="360"/>
        <w:rPr>
          <w:b/>
        </w:rPr>
      </w:pPr>
      <w:r>
        <w:rPr>
          <w:b/>
        </w:rPr>
        <w:t xml:space="preserve">VIEW THE </w:t>
      </w:r>
      <w:r w:rsidRPr="001741DD">
        <w:rPr>
          <w:b/>
          <w:highlight w:val="cyan"/>
        </w:rPr>
        <w:t>WELCOME VIDEO</w:t>
      </w:r>
      <w:r>
        <w:rPr>
          <w:b/>
        </w:rPr>
        <w:t>!</w:t>
      </w:r>
    </w:p>
    <w:p w14:paraId="7730DB23" w14:textId="0ACC61E6" w:rsidR="00F23228" w:rsidRPr="00F17968" w:rsidRDefault="006A110E" w:rsidP="004528BA">
      <w:pPr>
        <w:pStyle w:val="ListParagraph"/>
        <w:numPr>
          <w:ilvl w:val="0"/>
          <w:numId w:val="7"/>
        </w:numPr>
      </w:pPr>
      <w:r>
        <w:t>0</w:t>
      </w:r>
    </w:p>
    <w:p w14:paraId="2853D3EA" w14:textId="77777777" w:rsidR="00F23228" w:rsidRPr="00F17968" w:rsidRDefault="00F23228" w:rsidP="00F23228"/>
    <w:p w14:paraId="32F577C6" w14:textId="77777777" w:rsidR="002C3582" w:rsidRPr="00F17968" w:rsidRDefault="002C3582" w:rsidP="002C3582">
      <w:pPr>
        <w:rPr>
          <w:b/>
        </w:rPr>
      </w:pPr>
      <w:r w:rsidRPr="00F17968">
        <w:rPr>
          <w:b/>
        </w:rPr>
        <w:t>-Assessment Methods:</w:t>
      </w:r>
      <w:r w:rsidR="002C02DB" w:rsidRPr="00F17968">
        <w:rPr>
          <w:b/>
        </w:rPr>
        <w:t xml:space="preserve">  </w:t>
      </w:r>
    </w:p>
    <w:p w14:paraId="0E00B083" w14:textId="77777777" w:rsidR="00F23228" w:rsidRPr="00F17968" w:rsidRDefault="00F23228" w:rsidP="002C3582">
      <w:pPr>
        <w:rPr>
          <w:b/>
        </w:rPr>
      </w:pPr>
    </w:p>
    <w:tbl>
      <w:tblPr>
        <w:tblStyle w:val="TableGrid"/>
        <w:tblW w:w="0" w:type="auto"/>
        <w:tblLook w:val="04A0" w:firstRow="1" w:lastRow="0" w:firstColumn="1" w:lastColumn="0" w:noHBand="0" w:noVBand="1"/>
      </w:tblPr>
      <w:tblGrid>
        <w:gridCol w:w="4683"/>
        <w:gridCol w:w="4667"/>
      </w:tblGrid>
      <w:tr w:rsidR="00F23228" w:rsidRPr="00F17968" w14:paraId="0579EB74" w14:textId="77777777" w:rsidTr="00E415D4">
        <w:trPr>
          <w:trHeight w:val="440"/>
        </w:trPr>
        <w:tc>
          <w:tcPr>
            <w:tcW w:w="4788" w:type="dxa"/>
            <w:shd w:val="clear" w:color="auto" w:fill="D9D9D9" w:themeFill="background1" w:themeFillShade="D9"/>
          </w:tcPr>
          <w:p w14:paraId="4B80534D" w14:textId="77777777" w:rsidR="00F23228" w:rsidRPr="00F17968" w:rsidRDefault="00F23228" w:rsidP="002C3582">
            <w:pPr>
              <w:rPr>
                <w:b/>
              </w:rPr>
            </w:pPr>
            <w:r w:rsidRPr="00F17968">
              <w:rPr>
                <w:b/>
              </w:rPr>
              <w:t>ACTIVITY</w:t>
            </w:r>
          </w:p>
        </w:tc>
        <w:tc>
          <w:tcPr>
            <w:tcW w:w="4788" w:type="dxa"/>
            <w:shd w:val="clear" w:color="auto" w:fill="D9D9D9" w:themeFill="background1" w:themeFillShade="D9"/>
          </w:tcPr>
          <w:p w14:paraId="15089647" w14:textId="77777777" w:rsidR="00F23228" w:rsidRPr="00F17968" w:rsidRDefault="00F23228" w:rsidP="002C3582">
            <w:pPr>
              <w:rPr>
                <w:b/>
              </w:rPr>
            </w:pPr>
            <w:r w:rsidRPr="00F17968">
              <w:rPr>
                <w:b/>
              </w:rPr>
              <w:t>DUE DATE – submit before 11:30 p.m.</w:t>
            </w:r>
          </w:p>
        </w:tc>
      </w:tr>
      <w:tr w:rsidR="00F23228" w:rsidRPr="00F17968" w14:paraId="744809F7" w14:textId="77777777" w:rsidTr="00F23228">
        <w:tc>
          <w:tcPr>
            <w:tcW w:w="4788" w:type="dxa"/>
          </w:tcPr>
          <w:p w14:paraId="314A6376" w14:textId="77777777" w:rsidR="00F23228" w:rsidRPr="00F17968" w:rsidRDefault="00F23228" w:rsidP="00F23228">
            <w:r w:rsidRPr="00F17968">
              <w:t>Coding Handbook Exercises (ungraded)</w:t>
            </w:r>
          </w:p>
        </w:tc>
        <w:tc>
          <w:tcPr>
            <w:tcW w:w="4788" w:type="dxa"/>
          </w:tcPr>
          <w:p w14:paraId="0DD660B0" w14:textId="007943C0" w:rsidR="00F23228" w:rsidRPr="00F17968" w:rsidRDefault="00F23228" w:rsidP="00F23228">
            <w:pPr>
              <w:rPr>
                <w:b/>
                <w:highlight w:val="yellow"/>
              </w:rPr>
            </w:pPr>
          </w:p>
        </w:tc>
      </w:tr>
      <w:tr w:rsidR="00F23228" w:rsidRPr="00F17968" w14:paraId="4ADAF993" w14:textId="77777777" w:rsidTr="00F23228">
        <w:tc>
          <w:tcPr>
            <w:tcW w:w="4788" w:type="dxa"/>
          </w:tcPr>
          <w:p w14:paraId="0AB33442" w14:textId="77777777" w:rsidR="00F23228" w:rsidRPr="00F17968" w:rsidRDefault="00F23228" w:rsidP="002C3582">
            <w:r w:rsidRPr="00F17968">
              <w:t xml:space="preserve">QUIZ – Week </w:t>
            </w:r>
            <w:r w:rsidR="009E4C2B">
              <w:t xml:space="preserve">1 </w:t>
            </w:r>
            <w:r w:rsidRPr="00F17968">
              <w:t xml:space="preserve"> (graded)</w:t>
            </w:r>
          </w:p>
        </w:tc>
        <w:tc>
          <w:tcPr>
            <w:tcW w:w="4788" w:type="dxa"/>
          </w:tcPr>
          <w:p w14:paraId="17E86E45" w14:textId="5E010060" w:rsidR="00F23228" w:rsidRPr="00F17968" w:rsidRDefault="00F23228" w:rsidP="00F23228">
            <w:pPr>
              <w:rPr>
                <w:b/>
                <w:highlight w:val="yellow"/>
              </w:rPr>
            </w:pPr>
          </w:p>
        </w:tc>
      </w:tr>
    </w:tbl>
    <w:p w14:paraId="4DA55232" w14:textId="77777777" w:rsidR="00F23228" w:rsidRPr="00F17968" w:rsidRDefault="00F23228" w:rsidP="002C3582">
      <w:pPr>
        <w:rPr>
          <w:b/>
        </w:rPr>
      </w:pPr>
    </w:p>
    <w:p w14:paraId="5A4F212D" w14:textId="77777777" w:rsidR="00F23228" w:rsidRPr="00F17968" w:rsidRDefault="00F23228" w:rsidP="002C3582">
      <w:pPr>
        <w:rPr>
          <w:b/>
        </w:rPr>
      </w:pPr>
    </w:p>
    <w:p w14:paraId="28B8B376" w14:textId="65207B6A" w:rsidR="003B51EC" w:rsidRPr="00F17968" w:rsidRDefault="003B51EC" w:rsidP="008812D8">
      <w:pPr>
        <w:shd w:val="clear" w:color="auto" w:fill="D9D9D9" w:themeFill="background1" w:themeFillShade="D9"/>
        <w:rPr>
          <w:b/>
        </w:rPr>
      </w:pPr>
      <w:r w:rsidRPr="00F17968">
        <w:rPr>
          <w:b/>
        </w:rPr>
        <w:t xml:space="preserve">Week </w:t>
      </w:r>
      <w:r w:rsidR="009E4C2B">
        <w:rPr>
          <w:b/>
        </w:rPr>
        <w:t xml:space="preserve">2 </w:t>
      </w:r>
      <w:r w:rsidR="00DB0C80">
        <w:rPr>
          <w:b/>
        </w:rPr>
        <w:t xml:space="preserve">– </w:t>
      </w:r>
    </w:p>
    <w:p w14:paraId="50C96FDC" w14:textId="77777777" w:rsidR="007B64C4" w:rsidRPr="00F17968" w:rsidRDefault="007B64C4" w:rsidP="003B51EC">
      <w:pPr>
        <w:rPr>
          <w:b/>
        </w:rPr>
      </w:pPr>
    </w:p>
    <w:p w14:paraId="5AD53B63" w14:textId="77777777" w:rsidR="003B51EC" w:rsidRPr="00F17968" w:rsidRDefault="003B51EC" w:rsidP="003B51EC">
      <w:pPr>
        <w:rPr>
          <w:b/>
        </w:rPr>
      </w:pPr>
      <w:r w:rsidRPr="00F17968">
        <w:rPr>
          <w:b/>
        </w:rPr>
        <w:lastRenderedPageBreak/>
        <w:t xml:space="preserve">- Unit of Instruction:  </w:t>
      </w:r>
    </w:p>
    <w:p w14:paraId="41543775" w14:textId="3A37052C" w:rsidR="00DE7E7D" w:rsidRPr="00F17968" w:rsidRDefault="00DE7E7D" w:rsidP="004528BA">
      <w:pPr>
        <w:pStyle w:val="ListParagraph"/>
        <w:numPr>
          <w:ilvl w:val="0"/>
          <w:numId w:val="5"/>
        </w:numPr>
      </w:pPr>
      <w:r w:rsidRPr="00F17968">
        <w:t xml:space="preserve">Chapter </w:t>
      </w:r>
      <w:r w:rsidR="003118DC">
        <w:t>7</w:t>
      </w:r>
      <w:r w:rsidRPr="00F17968">
        <w:t xml:space="preserve"> – Introduction to the ICD-10-PCS Classification</w:t>
      </w:r>
    </w:p>
    <w:p w14:paraId="56E04BF5" w14:textId="61C6F741" w:rsidR="00DE7E7D" w:rsidRPr="00F17968" w:rsidRDefault="00DE7E7D" w:rsidP="004528BA">
      <w:pPr>
        <w:pStyle w:val="ListParagraph"/>
        <w:numPr>
          <w:ilvl w:val="0"/>
          <w:numId w:val="5"/>
        </w:numPr>
      </w:pPr>
      <w:r w:rsidRPr="00F17968">
        <w:t xml:space="preserve">Chapter </w:t>
      </w:r>
      <w:r w:rsidR="003118DC">
        <w:t>8</w:t>
      </w:r>
      <w:r w:rsidRPr="00F17968">
        <w:t xml:space="preserve"> – Basic ICD-10-PCS Coding Steps</w:t>
      </w:r>
    </w:p>
    <w:p w14:paraId="1DBFD856" w14:textId="77777777" w:rsidR="00D97BD8" w:rsidRPr="00F17968" w:rsidRDefault="00D97BD8" w:rsidP="003B51EC">
      <w:pPr>
        <w:rPr>
          <w:b/>
        </w:rPr>
      </w:pPr>
    </w:p>
    <w:p w14:paraId="63DB1F5A" w14:textId="77777777" w:rsidR="00DE7E7D" w:rsidRPr="00F17968" w:rsidRDefault="003B51EC" w:rsidP="003B51EC">
      <w:pPr>
        <w:rPr>
          <w:b/>
        </w:rPr>
      </w:pPr>
      <w:r w:rsidRPr="00F17968">
        <w:rPr>
          <w:b/>
        </w:rPr>
        <w:t xml:space="preserve">- Learning Objectives/Goals: </w:t>
      </w:r>
    </w:p>
    <w:p w14:paraId="3CE9FD7D" w14:textId="77777777" w:rsidR="003118DC" w:rsidRDefault="003118DC" w:rsidP="004528BA">
      <w:pPr>
        <w:numPr>
          <w:ilvl w:val="0"/>
          <w:numId w:val="30"/>
        </w:numPr>
        <w:spacing w:before="100" w:beforeAutospacing="1" w:after="100" w:afterAutospacing="1"/>
      </w:pPr>
      <w:r>
        <w:t>Explain the structure, format, organization, and conventions of ICD-10-PCS</w:t>
      </w:r>
    </w:p>
    <w:p w14:paraId="77AE73C2" w14:textId="77777777" w:rsidR="003118DC" w:rsidRDefault="003118DC" w:rsidP="004528BA">
      <w:pPr>
        <w:numPr>
          <w:ilvl w:val="0"/>
          <w:numId w:val="30"/>
        </w:numPr>
        <w:spacing w:before="100" w:beforeAutospacing="1" w:after="100" w:afterAutospacing="1"/>
      </w:pPr>
      <w:r>
        <w:t>Identify main terms in the PCS Alphabetic Index</w:t>
      </w:r>
    </w:p>
    <w:p w14:paraId="043C2BAC" w14:textId="05273E33" w:rsidR="00A3091E" w:rsidRPr="003118DC" w:rsidRDefault="003118DC" w:rsidP="004528BA">
      <w:pPr>
        <w:numPr>
          <w:ilvl w:val="0"/>
          <w:numId w:val="30"/>
        </w:numPr>
        <w:spacing w:before="100" w:beforeAutospacing="1" w:after="100" w:afterAutospacing="1"/>
      </w:pPr>
      <w:r>
        <w:t>Navigate the Tables to find the appropriate PCS Table</w:t>
      </w:r>
    </w:p>
    <w:p w14:paraId="13642062" w14:textId="77777777" w:rsidR="00A3091E" w:rsidRPr="00F17968" w:rsidRDefault="00A3091E" w:rsidP="0088400E">
      <w:pPr>
        <w:rPr>
          <w:b/>
        </w:rPr>
      </w:pPr>
    </w:p>
    <w:p w14:paraId="033AFA3D" w14:textId="77777777" w:rsidR="00070B0E" w:rsidRPr="00F17968" w:rsidRDefault="00C8734B" w:rsidP="0088400E">
      <w:pPr>
        <w:rPr>
          <w:b/>
        </w:rPr>
      </w:pPr>
      <w:r w:rsidRPr="00F17968">
        <w:rPr>
          <w:b/>
        </w:rPr>
        <w:t>- Assignment</w:t>
      </w:r>
      <w:r w:rsidR="00793CA2" w:rsidRPr="00F17968">
        <w:rPr>
          <w:b/>
        </w:rPr>
        <w:t>s</w:t>
      </w:r>
      <w:r w:rsidRPr="00F17968">
        <w:rPr>
          <w:b/>
        </w:rPr>
        <w:t xml:space="preserve">: </w:t>
      </w:r>
    </w:p>
    <w:p w14:paraId="089EB734" w14:textId="77777777" w:rsidR="00DE7E7D" w:rsidRPr="00F17968" w:rsidRDefault="00070B0E" w:rsidP="0088400E">
      <w:pPr>
        <w:rPr>
          <w:b/>
          <w:highlight w:val="yellow"/>
        </w:rPr>
      </w:pPr>
      <w:r w:rsidRPr="00F17968">
        <w:rPr>
          <w:b/>
        </w:rPr>
        <w:tab/>
      </w:r>
    </w:p>
    <w:p w14:paraId="4BE6EC7B" w14:textId="77777777" w:rsidR="00070B0E" w:rsidRPr="00F17968" w:rsidRDefault="00196F2F" w:rsidP="004528BA">
      <w:pPr>
        <w:pStyle w:val="ListParagraph"/>
        <w:numPr>
          <w:ilvl w:val="0"/>
          <w:numId w:val="8"/>
        </w:numPr>
        <w:rPr>
          <w:b/>
        </w:rPr>
      </w:pPr>
      <w:r w:rsidRPr="00F17968">
        <w:t xml:space="preserve">Step 1:  </w:t>
      </w:r>
      <w:r w:rsidR="00A3091E" w:rsidRPr="00F17968">
        <w:t>Review Learning Objectives and Goals</w:t>
      </w:r>
    </w:p>
    <w:p w14:paraId="750B0A0E" w14:textId="3B591215" w:rsidR="00A3091E" w:rsidRPr="00D07B04" w:rsidRDefault="00A3091E" w:rsidP="004528BA">
      <w:pPr>
        <w:pStyle w:val="ListParagraph"/>
        <w:numPr>
          <w:ilvl w:val="0"/>
          <w:numId w:val="8"/>
        </w:numPr>
        <w:rPr>
          <w:b/>
        </w:rPr>
      </w:pPr>
      <w:r w:rsidRPr="00F17968">
        <w:t xml:space="preserve">Step 2:  CH </w:t>
      </w:r>
      <w:r w:rsidR="003118DC">
        <w:t>7</w:t>
      </w:r>
      <w:r w:rsidRPr="00F17968">
        <w:t xml:space="preserve"> – Intro to the ICD-10-PCS Classification – complete reading &amp; exercises</w:t>
      </w:r>
      <w:r w:rsidR="008A0434">
        <w:t>; view video</w:t>
      </w:r>
    </w:p>
    <w:p w14:paraId="29A014EE" w14:textId="77777777" w:rsidR="00D07B04" w:rsidRPr="00F17968" w:rsidRDefault="00D07B04" w:rsidP="00D07B04">
      <w:pPr>
        <w:pStyle w:val="ListParagraph"/>
        <w:rPr>
          <w:b/>
        </w:rPr>
      </w:pPr>
    </w:p>
    <w:p w14:paraId="438DB4C5" w14:textId="73F68579" w:rsidR="00A3091E" w:rsidRPr="003118DC" w:rsidRDefault="00A3091E" w:rsidP="004528BA">
      <w:pPr>
        <w:pStyle w:val="ListParagraph"/>
        <w:numPr>
          <w:ilvl w:val="0"/>
          <w:numId w:val="8"/>
        </w:numPr>
        <w:rPr>
          <w:b/>
        </w:rPr>
      </w:pPr>
      <w:r w:rsidRPr="00F17968">
        <w:t xml:space="preserve">Step </w:t>
      </w:r>
      <w:r w:rsidR="00DB6162">
        <w:t>3</w:t>
      </w:r>
      <w:r w:rsidRPr="00F17968">
        <w:t xml:space="preserve">:  CH </w:t>
      </w:r>
      <w:r w:rsidR="003118DC">
        <w:t>8</w:t>
      </w:r>
      <w:r w:rsidRPr="00F17968">
        <w:t xml:space="preserve"> - ICD-10-PCS Code Structure, Index, &amp; Tables – complete reading &amp; exercises; review linked lesson document</w:t>
      </w:r>
      <w:r w:rsidR="008A0434">
        <w:t>; view video</w:t>
      </w:r>
    </w:p>
    <w:p w14:paraId="536B684B" w14:textId="770455A9" w:rsidR="003118DC" w:rsidRPr="003118DC" w:rsidRDefault="003118DC" w:rsidP="004528BA">
      <w:pPr>
        <w:pStyle w:val="ListParagraph"/>
        <w:numPr>
          <w:ilvl w:val="0"/>
          <w:numId w:val="8"/>
        </w:numPr>
        <w:rPr>
          <w:b/>
        </w:rPr>
      </w:pPr>
      <w:r>
        <w:t>Step 4:  Practice – Ordering PCS Tables</w:t>
      </w:r>
    </w:p>
    <w:p w14:paraId="7C572469" w14:textId="1F714ACB" w:rsidR="003118DC" w:rsidRPr="00DB6162" w:rsidRDefault="003118DC" w:rsidP="004528BA">
      <w:pPr>
        <w:pStyle w:val="ListParagraph"/>
        <w:numPr>
          <w:ilvl w:val="0"/>
          <w:numId w:val="8"/>
        </w:numPr>
        <w:rPr>
          <w:b/>
        </w:rPr>
      </w:pPr>
      <w:r>
        <w:t>Step 5:  Helpful Hints Video – ICD-10-PCS - view</w:t>
      </w:r>
    </w:p>
    <w:p w14:paraId="19527268" w14:textId="6A591497" w:rsidR="00CB40D5" w:rsidRPr="00F17968" w:rsidRDefault="00CB40D5" w:rsidP="004528BA">
      <w:pPr>
        <w:pStyle w:val="ListParagraph"/>
        <w:numPr>
          <w:ilvl w:val="0"/>
          <w:numId w:val="8"/>
        </w:numPr>
        <w:rPr>
          <w:b/>
        </w:rPr>
      </w:pPr>
      <w:r>
        <w:t xml:space="preserve">Step </w:t>
      </w:r>
      <w:r w:rsidR="003118DC">
        <w:t>6</w:t>
      </w:r>
      <w:r>
        <w:t>:  QUIZ – Week 2</w:t>
      </w:r>
    </w:p>
    <w:p w14:paraId="0AFBCB03" w14:textId="77777777" w:rsidR="00070B0E" w:rsidRPr="00F17968" w:rsidRDefault="00070B0E" w:rsidP="00070B0E">
      <w:pPr>
        <w:rPr>
          <w:b/>
        </w:rPr>
      </w:pPr>
    </w:p>
    <w:p w14:paraId="78A7F3A6" w14:textId="77777777" w:rsidR="00070B0E" w:rsidRPr="00F17968" w:rsidRDefault="00070B0E" w:rsidP="00070B0E">
      <w:pPr>
        <w:rPr>
          <w:b/>
        </w:rPr>
      </w:pPr>
    </w:p>
    <w:p w14:paraId="5E3B2508" w14:textId="77777777" w:rsidR="00EF2C40" w:rsidRDefault="003B51EC" w:rsidP="00530435">
      <w:pPr>
        <w:rPr>
          <w:b/>
        </w:rPr>
      </w:pPr>
      <w:r w:rsidRPr="00F17968">
        <w:rPr>
          <w:b/>
        </w:rPr>
        <w:t xml:space="preserve">- Assessment Methods: </w:t>
      </w:r>
    </w:p>
    <w:p w14:paraId="1E089C52" w14:textId="77777777" w:rsidR="00823823" w:rsidRPr="00F17968" w:rsidRDefault="003B51EC" w:rsidP="00530435">
      <w:pPr>
        <w:rPr>
          <w:b/>
        </w:rPr>
      </w:pPr>
      <w:r w:rsidRPr="00F17968">
        <w:rPr>
          <w:b/>
        </w:rPr>
        <w:t xml:space="preserve"> </w:t>
      </w:r>
    </w:p>
    <w:tbl>
      <w:tblPr>
        <w:tblStyle w:val="TableGrid"/>
        <w:tblW w:w="0" w:type="auto"/>
        <w:tblLook w:val="04A0" w:firstRow="1" w:lastRow="0" w:firstColumn="1" w:lastColumn="0" w:noHBand="0" w:noVBand="1"/>
      </w:tblPr>
      <w:tblGrid>
        <w:gridCol w:w="4683"/>
        <w:gridCol w:w="4667"/>
      </w:tblGrid>
      <w:tr w:rsidR="00A3091E" w:rsidRPr="00F17968" w14:paraId="68A1BB0F" w14:textId="77777777" w:rsidTr="002403B5">
        <w:tc>
          <w:tcPr>
            <w:tcW w:w="4788" w:type="dxa"/>
            <w:shd w:val="clear" w:color="auto" w:fill="D9D9D9" w:themeFill="background1" w:themeFillShade="D9"/>
          </w:tcPr>
          <w:p w14:paraId="4B61A54B" w14:textId="77777777" w:rsidR="00A3091E" w:rsidRPr="00F17968" w:rsidRDefault="00A3091E" w:rsidP="002403B5">
            <w:pPr>
              <w:rPr>
                <w:b/>
              </w:rPr>
            </w:pPr>
            <w:r w:rsidRPr="00F17968">
              <w:rPr>
                <w:b/>
              </w:rPr>
              <w:t>ACTIVITY</w:t>
            </w:r>
          </w:p>
        </w:tc>
        <w:tc>
          <w:tcPr>
            <w:tcW w:w="4788" w:type="dxa"/>
            <w:shd w:val="clear" w:color="auto" w:fill="D9D9D9" w:themeFill="background1" w:themeFillShade="D9"/>
          </w:tcPr>
          <w:p w14:paraId="7C0F0E3A" w14:textId="77777777" w:rsidR="00A3091E" w:rsidRPr="00F17968" w:rsidRDefault="00A3091E" w:rsidP="002403B5">
            <w:pPr>
              <w:rPr>
                <w:b/>
              </w:rPr>
            </w:pPr>
            <w:r w:rsidRPr="00F17968">
              <w:rPr>
                <w:b/>
              </w:rPr>
              <w:t>DUE DATE – submit before 11:30 p.m.</w:t>
            </w:r>
          </w:p>
        </w:tc>
      </w:tr>
      <w:tr w:rsidR="00A3091E" w:rsidRPr="00F17968" w14:paraId="321FBEEB" w14:textId="77777777" w:rsidTr="002403B5">
        <w:tc>
          <w:tcPr>
            <w:tcW w:w="4788" w:type="dxa"/>
          </w:tcPr>
          <w:p w14:paraId="1F920F2F" w14:textId="77777777" w:rsidR="00A3091E" w:rsidRPr="00F17968" w:rsidRDefault="00A3091E" w:rsidP="002403B5">
            <w:r w:rsidRPr="00F17968">
              <w:t>Coding Handbook Exercises (ungraded)</w:t>
            </w:r>
          </w:p>
        </w:tc>
        <w:tc>
          <w:tcPr>
            <w:tcW w:w="4788" w:type="dxa"/>
          </w:tcPr>
          <w:p w14:paraId="415D44A8" w14:textId="0E52E952" w:rsidR="00A3091E" w:rsidRPr="00F17968" w:rsidRDefault="00A3091E" w:rsidP="00A3091E">
            <w:pPr>
              <w:rPr>
                <w:b/>
                <w:highlight w:val="yellow"/>
              </w:rPr>
            </w:pPr>
          </w:p>
        </w:tc>
      </w:tr>
      <w:tr w:rsidR="00CB40D5" w:rsidRPr="00F17968" w14:paraId="46B004E8" w14:textId="77777777" w:rsidTr="002403B5">
        <w:tc>
          <w:tcPr>
            <w:tcW w:w="4788" w:type="dxa"/>
          </w:tcPr>
          <w:p w14:paraId="06EC07B4" w14:textId="77777777" w:rsidR="00CB40D5" w:rsidRPr="00CB40D5" w:rsidRDefault="00CB40D5" w:rsidP="00CB40D5">
            <w:r w:rsidRPr="00CB40D5">
              <w:t>QUIZ – Week 2 (graded)</w:t>
            </w:r>
          </w:p>
        </w:tc>
        <w:tc>
          <w:tcPr>
            <w:tcW w:w="4788" w:type="dxa"/>
          </w:tcPr>
          <w:p w14:paraId="27F03F10" w14:textId="670BADDC" w:rsidR="00CB40D5" w:rsidRDefault="00CB40D5" w:rsidP="00CB40D5"/>
        </w:tc>
      </w:tr>
    </w:tbl>
    <w:p w14:paraId="69B905AE" w14:textId="77777777" w:rsidR="00A3091E" w:rsidRPr="00F17968" w:rsidRDefault="00A3091E" w:rsidP="00530435">
      <w:pPr>
        <w:rPr>
          <w:b/>
        </w:rPr>
      </w:pPr>
    </w:p>
    <w:p w14:paraId="7A1BD666" w14:textId="77777777" w:rsidR="00D97BD8" w:rsidRDefault="00D97BD8" w:rsidP="003B51EC">
      <w:pPr>
        <w:rPr>
          <w:b/>
        </w:rPr>
      </w:pPr>
    </w:p>
    <w:p w14:paraId="18FD005E" w14:textId="4068A515" w:rsidR="009E4C2B" w:rsidRPr="00F17968" w:rsidRDefault="009E4C2B" w:rsidP="009E4C2B">
      <w:pPr>
        <w:shd w:val="clear" w:color="auto" w:fill="D9D9D9" w:themeFill="background1" w:themeFillShade="D9"/>
        <w:rPr>
          <w:b/>
        </w:rPr>
      </w:pPr>
      <w:r w:rsidRPr="00F17968">
        <w:rPr>
          <w:b/>
        </w:rPr>
        <w:t xml:space="preserve">Week </w:t>
      </w:r>
      <w:r>
        <w:rPr>
          <w:b/>
        </w:rPr>
        <w:t xml:space="preserve">3 </w:t>
      </w:r>
      <w:r w:rsidR="00DB0C80">
        <w:rPr>
          <w:b/>
        </w:rPr>
        <w:t xml:space="preserve">– </w:t>
      </w:r>
    </w:p>
    <w:p w14:paraId="3D03CC9F" w14:textId="77777777" w:rsidR="009E4C2B" w:rsidRDefault="009E4C2B" w:rsidP="003B51EC">
      <w:pPr>
        <w:rPr>
          <w:b/>
        </w:rPr>
      </w:pPr>
    </w:p>
    <w:p w14:paraId="55CDCB9F" w14:textId="77777777" w:rsidR="009E4C2B" w:rsidRDefault="009E4C2B" w:rsidP="003B51EC">
      <w:pPr>
        <w:rPr>
          <w:b/>
        </w:rPr>
      </w:pPr>
      <w:r>
        <w:rPr>
          <w:b/>
        </w:rPr>
        <w:t>-Unit of Instruction:</w:t>
      </w:r>
    </w:p>
    <w:p w14:paraId="53098720" w14:textId="2417528E" w:rsidR="009E4C2B" w:rsidRPr="00F17968" w:rsidRDefault="009E4C2B" w:rsidP="004528BA">
      <w:pPr>
        <w:pStyle w:val="ListParagraph"/>
        <w:numPr>
          <w:ilvl w:val="0"/>
          <w:numId w:val="5"/>
        </w:numPr>
      </w:pPr>
      <w:r w:rsidRPr="00F17968">
        <w:t xml:space="preserve">Chapter </w:t>
      </w:r>
      <w:r w:rsidR="00500223">
        <w:t>9</w:t>
      </w:r>
      <w:r w:rsidRPr="00F17968">
        <w:t xml:space="preserve"> – ICD-10-PCS Root Operations in the Medical and Surgical Section</w:t>
      </w:r>
    </w:p>
    <w:p w14:paraId="2F91B3D6" w14:textId="40264A18" w:rsidR="009E4C2B" w:rsidRPr="00F17968" w:rsidRDefault="009E4C2B" w:rsidP="004528BA">
      <w:pPr>
        <w:pStyle w:val="ListParagraph"/>
        <w:numPr>
          <w:ilvl w:val="0"/>
          <w:numId w:val="5"/>
        </w:numPr>
      </w:pPr>
      <w:r w:rsidRPr="00F17968">
        <w:t>Chapter 1</w:t>
      </w:r>
      <w:r w:rsidR="00500223">
        <w:t>0</w:t>
      </w:r>
      <w:r w:rsidRPr="00F17968">
        <w:t xml:space="preserve"> – ICD-10-PCS Medical- and Surgical-Related</w:t>
      </w:r>
      <w:r w:rsidR="00327369">
        <w:t xml:space="preserve">, Ancillary, and New Technologies </w:t>
      </w:r>
      <w:r w:rsidR="00C615B8">
        <w:t xml:space="preserve">Procedure </w:t>
      </w:r>
      <w:r w:rsidRPr="00F17968">
        <w:t>Sections</w:t>
      </w:r>
    </w:p>
    <w:p w14:paraId="03ACF116" w14:textId="77777777" w:rsidR="009E4C2B" w:rsidRDefault="009E4C2B" w:rsidP="003B51EC">
      <w:pPr>
        <w:rPr>
          <w:b/>
        </w:rPr>
      </w:pPr>
    </w:p>
    <w:p w14:paraId="1CA99264" w14:textId="77777777" w:rsidR="00CB40D5" w:rsidRDefault="00CB40D5" w:rsidP="003B51EC">
      <w:pPr>
        <w:rPr>
          <w:b/>
        </w:rPr>
      </w:pPr>
      <w:r>
        <w:rPr>
          <w:b/>
        </w:rPr>
        <w:t>-Learning Objectives/Goals:</w:t>
      </w:r>
    </w:p>
    <w:p w14:paraId="6F94ED77" w14:textId="77777777" w:rsidR="00500223" w:rsidRDefault="00500223" w:rsidP="004528BA">
      <w:pPr>
        <w:numPr>
          <w:ilvl w:val="0"/>
          <w:numId w:val="31"/>
        </w:numPr>
        <w:spacing w:before="100" w:beforeAutospacing="1" w:after="100" w:afterAutospacing="1"/>
      </w:pPr>
      <w:r>
        <w:t>Identify the objectives of each root operation</w:t>
      </w:r>
    </w:p>
    <w:p w14:paraId="3F66E0B9" w14:textId="77777777" w:rsidR="00500223" w:rsidRDefault="00500223" w:rsidP="004528BA">
      <w:pPr>
        <w:numPr>
          <w:ilvl w:val="0"/>
          <w:numId w:val="31"/>
        </w:numPr>
        <w:spacing w:before="100" w:beforeAutospacing="1" w:after="100" w:afterAutospacing="1"/>
      </w:pPr>
      <w:r>
        <w:t>Distinguish among the different root operations in the Medical &amp; Surgical section</w:t>
      </w:r>
    </w:p>
    <w:p w14:paraId="68C7E1A9" w14:textId="77777777" w:rsidR="00500223" w:rsidRDefault="00500223" w:rsidP="004528BA">
      <w:pPr>
        <w:numPr>
          <w:ilvl w:val="0"/>
          <w:numId w:val="31"/>
        </w:numPr>
        <w:spacing w:before="100" w:beforeAutospacing="1" w:after="100" w:afterAutospacing="1"/>
      </w:pPr>
      <w:r>
        <w:t>Discuss general guidelines applicable to root operations</w:t>
      </w:r>
    </w:p>
    <w:p w14:paraId="57290309" w14:textId="77777777" w:rsidR="00500223" w:rsidRDefault="00500223" w:rsidP="004528BA">
      <w:pPr>
        <w:numPr>
          <w:ilvl w:val="0"/>
          <w:numId w:val="31"/>
        </w:numPr>
        <w:spacing w:before="100" w:beforeAutospacing="1" w:after="100" w:afterAutospacing="1"/>
      </w:pPr>
      <w:r>
        <w:t>Distinguish among the different root operations in the Medical &amp; Surgical-Related section</w:t>
      </w:r>
    </w:p>
    <w:p w14:paraId="5B6646A9" w14:textId="77777777" w:rsidR="00500223" w:rsidRDefault="00500223" w:rsidP="004528BA">
      <w:pPr>
        <w:numPr>
          <w:ilvl w:val="0"/>
          <w:numId w:val="31"/>
        </w:numPr>
        <w:spacing w:before="100" w:beforeAutospacing="1" w:after="100" w:afterAutospacing="1"/>
      </w:pPr>
      <w:r>
        <w:t>Correctly assign codes for ancillary services</w:t>
      </w:r>
    </w:p>
    <w:p w14:paraId="6A8EBB2C" w14:textId="290CE9F8" w:rsidR="005E1FF7" w:rsidRDefault="00500223" w:rsidP="005E1FF7">
      <w:pPr>
        <w:numPr>
          <w:ilvl w:val="0"/>
          <w:numId w:val="31"/>
        </w:numPr>
        <w:spacing w:before="100" w:beforeAutospacing="1" w:after="100" w:afterAutospacing="1"/>
      </w:pPr>
      <w:r>
        <w:lastRenderedPageBreak/>
        <w:t>Understand the structure for new technologies</w:t>
      </w:r>
    </w:p>
    <w:p w14:paraId="50428C2A" w14:textId="77777777" w:rsidR="00CB40D5" w:rsidRDefault="00CB40D5" w:rsidP="00CB40D5">
      <w:pPr>
        <w:rPr>
          <w:b/>
        </w:rPr>
      </w:pPr>
    </w:p>
    <w:p w14:paraId="2408182D" w14:textId="77777777" w:rsidR="00CB40D5" w:rsidRDefault="00CB40D5" w:rsidP="00CB40D5">
      <w:pPr>
        <w:rPr>
          <w:b/>
        </w:rPr>
      </w:pPr>
      <w:r>
        <w:rPr>
          <w:b/>
        </w:rPr>
        <w:t>-Assignments:</w:t>
      </w:r>
    </w:p>
    <w:p w14:paraId="7E02AA9B" w14:textId="7B1D27FD" w:rsidR="00500223" w:rsidRPr="00500223" w:rsidRDefault="00500223" w:rsidP="004528BA">
      <w:pPr>
        <w:pStyle w:val="ListParagraph"/>
        <w:numPr>
          <w:ilvl w:val="0"/>
          <w:numId w:val="8"/>
        </w:numPr>
        <w:rPr>
          <w:bCs/>
        </w:rPr>
      </w:pPr>
      <w:r w:rsidRPr="00500223">
        <w:rPr>
          <w:bCs/>
        </w:rPr>
        <w:t>Step 1:  Review Learning Objectives &amp; Goals</w:t>
      </w:r>
    </w:p>
    <w:p w14:paraId="659445EB" w14:textId="37575C57" w:rsidR="00CB40D5" w:rsidRPr="00500223" w:rsidRDefault="00CB40D5" w:rsidP="004528BA">
      <w:pPr>
        <w:pStyle w:val="ListParagraph"/>
        <w:numPr>
          <w:ilvl w:val="0"/>
          <w:numId w:val="8"/>
        </w:numPr>
        <w:rPr>
          <w:b/>
        </w:rPr>
      </w:pPr>
      <w:r w:rsidRPr="00F17968">
        <w:t xml:space="preserve">Step </w:t>
      </w:r>
      <w:r w:rsidR="00500223">
        <w:t>2</w:t>
      </w:r>
      <w:r w:rsidRPr="00F17968">
        <w:t xml:space="preserve">:  CH </w:t>
      </w:r>
      <w:r w:rsidR="00500223">
        <w:t>9</w:t>
      </w:r>
      <w:r w:rsidRPr="00F17968">
        <w:t xml:space="preserve"> – ICD-10-PCS Root Operations in the Medical &amp; Surgical Section – complete reading &amp; exercise</w:t>
      </w:r>
      <w:r w:rsidR="008A0434">
        <w:t>; view video</w:t>
      </w:r>
      <w:r w:rsidR="00500223">
        <w:t>s</w:t>
      </w:r>
    </w:p>
    <w:p w14:paraId="2D7E55BD" w14:textId="72E8EAF1" w:rsidR="00500223" w:rsidRPr="00F17968" w:rsidRDefault="00500223" w:rsidP="004528BA">
      <w:pPr>
        <w:pStyle w:val="ListParagraph"/>
        <w:numPr>
          <w:ilvl w:val="0"/>
          <w:numId w:val="8"/>
        </w:numPr>
        <w:rPr>
          <w:b/>
        </w:rPr>
      </w:pPr>
      <w:r>
        <w:t>Step 3:  Coding Biopsies video - view</w:t>
      </w:r>
    </w:p>
    <w:p w14:paraId="569C478A" w14:textId="2F611AE3" w:rsidR="00CB40D5" w:rsidRPr="00F17968" w:rsidRDefault="00CB40D5" w:rsidP="004528BA">
      <w:pPr>
        <w:pStyle w:val="ListParagraph"/>
        <w:numPr>
          <w:ilvl w:val="0"/>
          <w:numId w:val="8"/>
        </w:numPr>
        <w:rPr>
          <w:b/>
        </w:rPr>
      </w:pPr>
      <w:r w:rsidRPr="00F17968">
        <w:t xml:space="preserve">Step </w:t>
      </w:r>
      <w:r w:rsidR="00500223">
        <w:t>4</w:t>
      </w:r>
      <w:r w:rsidRPr="00F17968">
        <w:t xml:space="preserve">:  CH </w:t>
      </w:r>
      <w:r w:rsidR="00500223">
        <w:t>10</w:t>
      </w:r>
      <w:r w:rsidRPr="00F17968">
        <w:t xml:space="preserve"> – ICD-10-PCS Procedures in the Medical- and Surgical-Related &amp; Ancillary Sections – complete reading &amp; exercises</w:t>
      </w:r>
      <w:r w:rsidR="00500223">
        <w:t>; r</w:t>
      </w:r>
      <w:r w:rsidR="00395607">
        <w:t>eview attached file</w:t>
      </w:r>
    </w:p>
    <w:p w14:paraId="447160C2" w14:textId="37240D4C" w:rsidR="00CB40D5" w:rsidRPr="00EF2C40" w:rsidRDefault="00CB40D5" w:rsidP="004528BA">
      <w:pPr>
        <w:pStyle w:val="ListParagraph"/>
        <w:numPr>
          <w:ilvl w:val="0"/>
          <w:numId w:val="8"/>
        </w:numPr>
        <w:rPr>
          <w:b/>
        </w:rPr>
      </w:pPr>
      <w:r w:rsidRPr="00F17968">
        <w:t xml:space="preserve">Step </w:t>
      </w:r>
      <w:r w:rsidR="00395607">
        <w:t>5</w:t>
      </w:r>
      <w:r w:rsidRPr="00F17968">
        <w:t>:  QUIZ – Week 3</w:t>
      </w:r>
    </w:p>
    <w:p w14:paraId="4C99D455" w14:textId="77777777" w:rsidR="00EF2C40" w:rsidRDefault="00EF2C40" w:rsidP="00EF2C40">
      <w:pPr>
        <w:rPr>
          <w:b/>
        </w:rPr>
      </w:pPr>
    </w:p>
    <w:p w14:paraId="4473A343" w14:textId="77777777" w:rsidR="00EF2C40" w:rsidRDefault="00EF2C40" w:rsidP="00EF2C40">
      <w:pPr>
        <w:rPr>
          <w:b/>
        </w:rPr>
      </w:pPr>
      <w:r>
        <w:rPr>
          <w:b/>
        </w:rPr>
        <w:t>-Assessment Methods:</w:t>
      </w:r>
    </w:p>
    <w:p w14:paraId="234B07C6" w14:textId="77777777" w:rsidR="00EF2C40" w:rsidRDefault="00EF2C40" w:rsidP="00EF2C40">
      <w:pPr>
        <w:rPr>
          <w:b/>
        </w:rPr>
      </w:pPr>
    </w:p>
    <w:tbl>
      <w:tblPr>
        <w:tblStyle w:val="TableGrid"/>
        <w:tblW w:w="0" w:type="auto"/>
        <w:tblLook w:val="04A0" w:firstRow="1" w:lastRow="0" w:firstColumn="1" w:lastColumn="0" w:noHBand="0" w:noVBand="1"/>
      </w:tblPr>
      <w:tblGrid>
        <w:gridCol w:w="4683"/>
        <w:gridCol w:w="4667"/>
      </w:tblGrid>
      <w:tr w:rsidR="00EF2C40" w:rsidRPr="00F17968" w14:paraId="6C958EFB" w14:textId="77777777" w:rsidTr="00B0628F">
        <w:tc>
          <w:tcPr>
            <w:tcW w:w="4788" w:type="dxa"/>
            <w:shd w:val="clear" w:color="auto" w:fill="D9D9D9" w:themeFill="background1" w:themeFillShade="D9"/>
          </w:tcPr>
          <w:p w14:paraId="107606E2" w14:textId="77777777" w:rsidR="00EF2C40" w:rsidRPr="00F17968" w:rsidRDefault="00EF2C40" w:rsidP="00B0628F">
            <w:pPr>
              <w:rPr>
                <w:b/>
              </w:rPr>
            </w:pPr>
            <w:r w:rsidRPr="00F17968">
              <w:rPr>
                <w:b/>
              </w:rPr>
              <w:t>ACTIVITY</w:t>
            </w:r>
          </w:p>
        </w:tc>
        <w:tc>
          <w:tcPr>
            <w:tcW w:w="4788" w:type="dxa"/>
            <w:shd w:val="clear" w:color="auto" w:fill="D9D9D9" w:themeFill="background1" w:themeFillShade="D9"/>
          </w:tcPr>
          <w:p w14:paraId="1AF2B850" w14:textId="77777777" w:rsidR="00EF2C40" w:rsidRPr="00F17968" w:rsidRDefault="00EF2C40" w:rsidP="00B0628F">
            <w:pPr>
              <w:rPr>
                <w:b/>
              </w:rPr>
            </w:pPr>
            <w:r w:rsidRPr="00F17968">
              <w:rPr>
                <w:b/>
              </w:rPr>
              <w:t>DUE DATE – submit before 11:30 p.m.</w:t>
            </w:r>
          </w:p>
        </w:tc>
      </w:tr>
      <w:tr w:rsidR="00EF2C40" w:rsidRPr="00F17968" w14:paraId="6525A7BB" w14:textId="77777777" w:rsidTr="00B0628F">
        <w:tc>
          <w:tcPr>
            <w:tcW w:w="4788" w:type="dxa"/>
          </w:tcPr>
          <w:p w14:paraId="409B1CAF" w14:textId="77777777" w:rsidR="00EF2C40" w:rsidRPr="00F17968" w:rsidRDefault="00EF2C40" w:rsidP="00B0628F">
            <w:r w:rsidRPr="00F17968">
              <w:t>Coding Handbook Exercises (ungraded)</w:t>
            </w:r>
          </w:p>
        </w:tc>
        <w:tc>
          <w:tcPr>
            <w:tcW w:w="4788" w:type="dxa"/>
          </w:tcPr>
          <w:p w14:paraId="19A835D3" w14:textId="3A4B8B70" w:rsidR="00EF2C40" w:rsidRPr="00F17968" w:rsidRDefault="00EF2C40" w:rsidP="00B0628F">
            <w:pPr>
              <w:rPr>
                <w:b/>
                <w:highlight w:val="yellow"/>
              </w:rPr>
            </w:pPr>
          </w:p>
        </w:tc>
      </w:tr>
      <w:tr w:rsidR="00EF2C40" w:rsidRPr="00F17968" w14:paraId="06080B02" w14:textId="77777777" w:rsidTr="00B0628F">
        <w:tc>
          <w:tcPr>
            <w:tcW w:w="4788" w:type="dxa"/>
          </w:tcPr>
          <w:p w14:paraId="70A0A718" w14:textId="77777777" w:rsidR="00EF2C40" w:rsidRPr="00CB40D5" w:rsidRDefault="00EF2C40" w:rsidP="00B0628F">
            <w:r w:rsidRPr="00CB40D5">
              <w:t xml:space="preserve">QUIZ – Week </w:t>
            </w:r>
            <w:r>
              <w:t>3</w:t>
            </w:r>
            <w:r w:rsidRPr="00CB40D5">
              <w:t xml:space="preserve"> (graded)</w:t>
            </w:r>
          </w:p>
        </w:tc>
        <w:tc>
          <w:tcPr>
            <w:tcW w:w="4788" w:type="dxa"/>
          </w:tcPr>
          <w:p w14:paraId="5E372EB7" w14:textId="68DC1728" w:rsidR="00EF2C40" w:rsidRDefault="00EF2C40" w:rsidP="00B0628F"/>
        </w:tc>
      </w:tr>
    </w:tbl>
    <w:p w14:paraId="7D9B0E1C" w14:textId="77777777" w:rsidR="00EF2C40" w:rsidRPr="00EF2C40" w:rsidRDefault="00EF2C40" w:rsidP="00EF2C40">
      <w:pPr>
        <w:rPr>
          <w:b/>
        </w:rPr>
      </w:pPr>
    </w:p>
    <w:p w14:paraId="407945D4" w14:textId="7114EBCB" w:rsidR="00CB40D5" w:rsidRDefault="00CB40D5" w:rsidP="00CB40D5">
      <w:pPr>
        <w:rPr>
          <w:b/>
        </w:rPr>
      </w:pPr>
    </w:p>
    <w:p w14:paraId="4AA6BD29" w14:textId="79B3B5D1" w:rsidR="00D770F0" w:rsidRDefault="00D770F0" w:rsidP="00CB40D5">
      <w:pPr>
        <w:rPr>
          <w:b/>
        </w:rPr>
      </w:pPr>
    </w:p>
    <w:p w14:paraId="7E5310A7" w14:textId="77777777" w:rsidR="00D770F0" w:rsidRPr="00CB40D5" w:rsidRDefault="00D770F0" w:rsidP="00CB40D5">
      <w:pPr>
        <w:rPr>
          <w:b/>
        </w:rPr>
      </w:pPr>
    </w:p>
    <w:p w14:paraId="0778A106" w14:textId="77777777" w:rsidR="0061585F" w:rsidRPr="00F17968" w:rsidRDefault="0061585F" w:rsidP="0061585F">
      <w:pPr>
        <w:pStyle w:val="ListParagraph"/>
      </w:pPr>
    </w:p>
    <w:p w14:paraId="39C60FD6" w14:textId="3E8AC79A" w:rsidR="003B51EC" w:rsidRPr="00F17968" w:rsidRDefault="00FC2068" w:rsidP="00735F4C">
      <w:pPr>
        <w:shd w:val="clear" w:color="auto" w:fill="D9D9D9" w:themeFill="background1" w:themeFillShade="D9"/>
        <w:rPr>
          <w:b/>
        </w:rPr>
      </w:pPr>
      <w:r w:rsidRPr="00F17968">
        <w:rPr>
          <w:b/>
        </w:rPr>
        <w:t>W</w:t>
      </w:r>
      <w:r w:rsidR="007473CB" w:rsidRPr="00F17968">
        <w:rPr>
          <w:b/>
        </w:rPr>
        <w:t>eek 4</w:t>
      </w:r>
      <w:r w:rsidR="002E7010" w:rsidRPr="00F17968">
        <w:rPr>
          <w:b/>
        </w:rPr>
        <w:t xml:space="preserve"> </w:t>
      </w:r>
      <w:r w:rsidR="00DB0C80">
        <w:rPr>
          <w:b/>
        </w:rPr>
        <w:t xml:space="preserve">– </w:t>
      </w:r>
    </w:p>
    <w:p w14:paraId="7E5A6878" w14:textId="77777777" w:rsidR="002E7010" w:rsidRPr="00F17968" w:rsidRDefault="002E7010" w:rsidP="003B51EC">
      <w:pPr>
        <w:rPr>
          <w:b/>
        </w:rPr>
      </w:pPr>
    </w:p>
    <w:p w14:paraId="6D66BABA" w14:textId="77777777" w:rsidR="003B51EC" w:rsidRPr="00F17968" w:rsidRDefault="00AF5060" w:rsidP="00F270E2">
      <w:pPr>
        <w:rPr>
          <w:b/>
        </w:rPr>
      </w:pPr>
      <w:r w:rsidRPr="00F17968">
        <w:rPr>
          <w:b/>
        </w:rPr>
        <w:t>- Unit of Instruction</w:t>
      </w:r>
      <w:r w:rsidR="007B64C4" w:rsidRPr="00F17968">
        <w:rPr>
          <w:b/>
        </w:rPr>
        <w:t>:</w:t>
      </w:r>
    </w:p>
    <w:p w14:paraId="19166A95" w14:textId="2660F77B" w:rsidR="00F23228" w:rsidRPr="00F17968" w:rsidRDefault="00F23228" w:rsidP="004528BA">
      <w:pPr>
        <w:pStyle w:val="ListParagraph"/>
        <w:numPr>
          <w:ilvl w:val="0"/>
          <w:numId w:val="5"/>
        </w:numPr>
      </w:pPr>
      <w:r w:rsidRPr="00F17968">
        <w:t>Chapter 1</w:t>
      </w:r>
      <w:r w:rsidR="009C3E81">
        <w:t>1</w:t>
      </w:r>
      <w:r w:rsidRPr="00F17968">
        <w:t xml:space="preserve"> – Z Codes and External Cause of Morbidity Codes</w:t>
      </w:r>
    </w:p>
    <w:p w14:paraId="0C039718" w14:textId="18A8A003" w:rsidR="00E868D1" w:rsidRDefault="00E868D1" w:rsidP="004528BA">
      <w:pPr>
        <w:pStyle w:val="ListParagraph"/>
        <w:numPr>
          <w:ilvl w:val="0"/>
          <w:numId w:val="5"/>
        </w:numPr>
      </w:pPr>
      <w:r w:rsidRPr="00F17968">
        <w:t>Chapter 1</w:t>
      </w:r>
      <w:r w:rsidR="009C3E81">
        <w:t>2</w:t>
      </w:r>
      <w:r w:rsidRPr="00F17968">
        <w:t xml:space="preserve"> – Symptoms, Signs, and Ill-Defined Conditions</w:t>
      </w:r>
    </w:p>
    <w:p w14:paraId="02AE891E" w14:textId="59D1AF6D" w:rsidR="003B6E70" w:rsidRDefault="003B6E70" w:rsidP="004528BA">
      <w:pPr>
        <w:pStyle w:val="ListParagraph"/>
        <w:numPr>
          <w:ilvl w:val="0"/>
          <w:numId w:val="5"/>
        </w:numPr>
      </w:pPr>
      <w:r>
        <w:t>Social Determinants of Health</w:t>
      </w:r>
      <w:r w:rsidR="00CE5E03">
        <w:t xml:space="preserve"> - Introduction</w:t>
      </w:r>
    </w:p>
    <w:p w14:paraId="208188F2" w14:textId="77777777" w:rsidR="005E1FF7" w:rsidRPr="00F17968" w:rsidRDefault="005E1FF7" w:rsidP="005E1FF7">
      <w:pPr>
        <w:pStyle w:val="ListParagraph"/>
        <w:numPr>
          <w:ilvl w:val="0"/>
          <w:numId w:val="5"/>
        </w:numPr>
      </w:pPr>
      <w:r w:rsidRPr="00F17968">
        <w:t>Appendix B – Reporting of the Present on Admission Indicator</w:t>
      </w:r>
    </w:p>
    <w:p w14:paraId="7E19027E" w14:textId="77777777" w:rsidR="005E1FF7" w:rsidRPr="00F17968" w:rsidRDefault="005E1FF7" w:rsidP="005E1FF7">
      <w:pPr>
        <w:pStyle w:val="ListParagraph"/>
      </w:pPr>
    </w:p>
    <w:p w14:paraId="00C839B5" w14:textId="77777777" w:rsidR="00FF65C6" w:rsidRPr="00F17968" w:rsidRDefault="00FF65C6" w:rsidP="00FF65C6">
      <w:pPr>
        <w:pStyle w:val="ListParagraph"/>
      </w:pPr>
    </w:p>
    <w:p w14:paraId="1C5A7AE5" w14:textId="77777777" w:rsidR="007B64C4" w:rsidRPr="00F17968" w:rsidRDefault="007041B7" w:rsidP="0088400E">
      <w:pPr>
        <w:rPr>
          <w:b/>
        </w:rPr>
      </w:pPr>
      <w:r w:rsidRPr="00F17968">
        <w:rPr>
          <w:b/>
        </w:rPr>
        <w:t>- Learning Objectives/Goals</w:t>
      </w:r>
      <w:r w:rsidR="007B64C4" w:rsidRPr="00F17968">
        <w:rPr>
          <w:b/>
        </w:rPr>
        <w:t>:</w:t>
      </w:r>
    </w:p>
    <w:p w14:paraId="326DC4E6" w14:textId="77777777" w:rsidR="009C3E81" w:rsidRDefault="009C3E81" w:rsidP="004528BA">
      <w:pPr>
        <w:numPr>
          <w:ilvl w:val="0"/>
          <w:numId w:val="32"/>
        </w:numPr>
        <w:spacing w:before="100" w:beforeAutospacing="1" w:after="100" w:afterAutospacing="1"/>
      </w:pPr>
      <w:r>
        <w:t>Locate Z codes in ICD-10-CM and understand how and when they are used</w:t>
      </w:r>
    </w:p>
    <w:p w14:paraId="38276926" w14:textId="77777777" w:rsidR="009C3E81" w:rsidRDefault="009C3E81" w:rsidP="004528BA">
      <w:pPr>
        <w:numPr>
          <w:ilvl w:val="0"/>
          <w:numId w:val="32"/>
        </w:numPr>
        <w:spacing w:before="100" w:beforeAutospacing="1" w:after="100" w:afterAutospacing="1"/>
      </w:pPr>
      <w:r>
        <w:t>Locate External Cause of Morbidity codes and understand how and when they are used</w:t>
      </w:r>
    </w:p>
    <w:p w14:paraId="5AF9961E" w14:textId="77777777" w:rsidR="009C3E81" w:rsidRDefault="009C3E81" w:rsidP="004528BA">
      <w:pPr>
        <w:numPr>
          <w:ilvl w:val="0"/>
          <w:numId w:val="32"/>
        </w:numPr>
        <w:spacing w:before="100" w:beforeAutospacing="1" w:after="100" w:afterAutospacing="1"/>
      </w:pPr>
      <w:r>
        <w:t xml:space="preserve">Explain the difference between </w:t>
      </w:r>
      <w:proofErr w:type="gramStart"/>
      <w:r>
        <w:t>a sign</w:t>
      </w:r>
      <w:proofErr w:type="gramEnd"/>
      <w:r>
        <w:t xml:space="preserve"> and </w:t>
      </w:r>
      <w:proofErr w:type="gramStart"/>
      <w:r>
        <w:t>a symptom</w:t>
      </w:r>
      <w:proofErr w:type="gramEnd"/>
    </w:p>
    <w:p w14:paraId="3400E965" w14:textId="77777777" w:rsidR="009C3E81" w:rsidRDefault="009C3E81" w:rsidP="004528BA">
      <w:pPr>
        <w:numPr>
          <w:ilvl w:val="0"/>
          <w:numId w:val="32"/>
        </w:numPr>
        <w:spacing w:before="100" w:beforeAutospacing="1" w:after="100" w:afterAutospacing="1"/>
      </w:pPr>
      <w:r>
        <w:t>Determine when to properly use a sign or symptom as a principal or additional diagnosis</w:t>
      </w:r>
    </w:p>
    <w:p w14:paraId="59F678ED" w14:textId="6AB0A658" w:rsidR="005E1FF7" w:rsidRDefault="005E1FF7" w:rsidP="004528BA">
      <w:pPr>
        <w:numPr>
          <w:ilvl w:val="0"/>
          <w:numId w:val="32"/>
        </w:numPr>
        <w:spacing w:before="100" w:beforeAutospacing="1" w:after="100" w:afterAutospacing="1"/>
      </w:pPr>
      <w:r>
        <w:t>Identify and locate Social Determinants of Health (SDOH) codes</w:t>
      </w:r>
    </w:p>
    <w:p w14:paraId="52FB6895" w14:textId="77777777" w:rsidR="005E1FF7" w:rsidRDefault="005E1FF7" w:rsidP="005E1FF7">
      <w:pPr>
        <w:numPr>
          <w:ilvl w:val="0"/>
          <w:numId w:val="32"/>
        </w:numPr>
        <w:spacing w:before="100" w:beforeAutospacing="1" w:after="100" w:afterAutospacing="1"/>
      </w:pPr>
      <w:r>
        <w:t>Define "Present on Admission" (POA) and explain when a POA is used</w:t>
      </w:r>
    </w:p>
    <w:p w14:paraId="11E7FF56" w14:textId="7E0F024F" w:rsidR="005E1FF7" w:rsidRPr="001E146E" w:rsidRDefault="005E1FF7" w:rsidP="005E1FF7">
      <w:pPr>
        <w:numPr>
          <w:ilvl w:val="0"/>
          <w:numId w:val="32"/>
        </w:numPr>
        <w:spacing w:before="100" w:beforeAutospacing="1" w:after="100" w:afterAutospacing="1"/>
      </w:pPr>
      <w:r>
        <w:t>Apply the five POA reporting options for inpatient admissions</w:t>
      </w:r>
    </w:p>
    <w:p w14:paraId="469C2E59" w14:textId="77777777" w:rsidR="00FF65C6" w:rsidRPr="00F17968" w:rsidRDefault="00FF65C6" w:rsidP="0088400E">
      <w:pPr>
        <w:rPr>
          <w:b/>
        </w:rPr>
      </w:pPr>
    </w:p>
    <w:p w14:paraId="70AAF5C1" w14:textId="77777777" w:rsidR="009B59CA" w:rsidRPr="00F17968" w:rsidRDefault="009B59CA" w:rsidP="009B59CA"/>
    <w:p w14:paraId="69A2DCC1" w14:textId="77777777" w:rsidR="00530435" w:rsidRPr="00F17968" w:rsidRDefault="007041B7" w:rsidP="0088400E">
      <w:pPr>
        <w:rPr>
          <w:b/>
        </w:rPr>
      </w:pPr>
      <w:r w:rsidRPr="00F17968">
        <w:rPr>
          <w:b/>
        </w:rPr>
        <w:t>- Assignment</w:t>
      </w:r>
      <w:r w:rsidR="00770CEE" w:rsidRPr="00F17968">
        <w:rPr>
          <w:b/>
        </w:rPr>
        <w:t>s</w:t>
      </w:r>
      <w:r w:rsidRPr="00F17968">
        <w:rPr>
          <w:b/>
        </w:rPr>
        <w:t xml:space="preserve">: </w:t>
      </w:r>
    </w:p>
    <w:p w14:paraId="27FBCAD5" w14:textId="77777777" w:rsidR="00F270E2" w:rsidRPr="00F17968" w:rsidRDefault="00530435" w:rsidP="0088400E">
      <w:pPr>
        <w:rPr>
          <w:b/>
        </w:rPr>
      </w:pPr>
      <w:r w:rsidRPr="00F17968">
        <w:rPr>
          <w:b/>
        </w:rPr>
        <w:tab/>
      </w:r>
      <w:r w:rsidR="00290EB8" w:rsidRPr="00F17968">
        <w:rPr>
          <w:b/>
          <w:highlight w:val="yellow"/>
        </w:rPr>
        <w:t xml:space="preserve"> </w:t>
      </w:r>
    </w:p>
    <w:p w14:paraId="01A10461" w14:textId="77777777" w:rsidR="0061585F" w:rsidRPr="00F17968" w:rsidRDefault="0061585F" w:rsidP="004528BA">
      <w:pPr>
        <w:pStyle w:val="ListParagraph"/>
        <w:numPr>
          <w:ilvl w:val="0"/>
          <w:numId w:val="9"/>
        </w:numPr>
        <w:rPr>
          <w:b/>
        </w:rPr>
      </w:pPr>
      <w:r w:rsidRPr="00F17968">
        <w:t xml:space="preserve">Step 1: </w:t>
      </w:r>
      <w:proofErr w:type="gramStart"/>
      <w:r w:rsidR="00FF65C6" w:rsidRPr="00F17968">
        <w:t>Review</w:t>
      </w:r>
      <w:proofErr w:type="gramEnd"/>
      <w:r w:rsidR="00FF65C6" w:rsidRPr="00F17968">
        <w:t xml:space="preserve"> Learning Objectives and Goals</w:t>
      </w:r>
    </w:p>
    <w:p w14:paraId="1931BD28" w14:textId="4007E10E" w:rsidR="00FF65C6" w:rsidRPr="00F17968" w:rsidRDefault="00FF65C6" w:rsidP="004528BA">
      <w:pPr>
        <w:pStyle w:val="ListParagraph"/>
        <w:numPr>
          <w:ilvl w:val="0"/>
          <w:numId w:val="9"/>
        </w:numPr>
        <w:rPr>
          <w:b/>
        </w:rPr>
      </w:pPr>
      <w:r w:rsidRPr="00F17968">
        <w:lastRenderedPageBreak/>
        <w:t>Step 2:  CH 1</w:t>
      </w:r>
      <w:r w:rsidR="009C3E81">
        <w:t>1</w:t>
      </w:r>
      <w:r w:rsidRPr="00F17968">
        <w:t xml:space="preserve"> – Z-Codes and External Cause of Morbidity Codes – complete reading &amp; exercises</w:t>
      </w:r>
      <w:r w:rsidR="008A0434">
        <w:t>; view video</w:t>
      </w:r>
    </w:p>
    <w:p w14:paraId="243258B0" w14:textId="375B683E" w:rsidR="00FF65C6" w:rsidRPr="00A57A0B" w:rsidRDefault="00FF65C6" w:rsidP="004528BA">
      <w:pPr>
        <w:pStyle w:val="ListParagraph"/>
        <w:numPr>
          <w:ilvl w:val="0"/>
          <w:numId w:val="9"/>
        </w:numPr>
        <w:rPr>
          <w:b/>
        </w:rPr>
      </w:pPr>
      <w:r w:rsidRPr="00F17968">
        <w:t xml:space="preserve">Step 3:  CH </w:t>
      </w:r>
      <w:r w:rsidR="009C3E81">
        <w:t>12</w:t>
      </w:r>
      <w:r w:rsidRPr="00F17968">
        <w:t xml:space="preserve"> – Symptoms, Signs, and Ill-Defined Conditions – complete reading &amp; exercises</w:t>
      </w:r>
      <w:r w:rsidR="008A0434">
        <w:t>; view video</w:t>
      </w:r>
    </w:p>
    <w:p w14:paraId="0DBD0535" w14:textId="70A05C1F" w:rsidR="00A57A0B" w:rsidRPr="00A57A0B" w:rsidRDefault="00A57A0B" w:rsidP="00A57A0B">
      <w:pPr>
        <w:pStyle w:val="ListParagraph"/>
        <w:numPr>
          <w:ilvl w:val="0"/>
          <w:numId w:val="9"/>
        </w:numPr>
        <w:rPr>
          <w:b/>
        </w:rPr>
      </w:pPr>
      <w:r w:rsidRPr="00F17968">
        <w:t xml:space="preserve">Step </w:t>
      </w:r>
      <w:r>
        <w:t>4</w:t>
      </w:r>
      <w:r w:rsidRPr="00F17968">
        <w:t>:  QUIZ – Week 4</w:t>
      </w:r>
      <w:r>
        <w:t xml:space="preserve"> (covers Z codes and signs &amp; symptoms material)</w:t>
      </w:r>
    </w:p>
    <w:p w14:paraId="4C92AB9A" w14:textId="017E5A93" w:rsidR="003B6E70" w:rsidRPr="00A57A0B" w:rsidRDefault="003B6E70" w:rsidP="004528BA">
      <w:pPr>
        <w:pStyle w:val="ListParagraph"/>
        <w:numPr>
          <w:ilvl w:val="0"/>
          <w:numId w:val="9"/>
        </w:numPr>
        <w:rPr>
          <w:b/>
        </w:rPr>
      </w:pPr>
      <w:r>
        <w:t xml:space="preserve">Step </w:t>
      </w:r>
      <w:r w:rsidR="00A57A0B">
        <w:t>5</w:t>
      </w:r>
      <w:r>
        <w:t>:  Social Determinants of Health – review material</w:t>
      </w:r>
    </w:p>
    <w:p w14:paraId="18C82B5D" w14:textId="64FE5EE1" w:rsidR="00A57A0B" w:rsidRPr="003B6E70" w:rsidRDefault="00A57A0B" w:rsidP="004528BA">
      <w:pPr>
        <w:pStyle w:val="ListParagraph"/>
        <w:numPr>
          <w:ilvl w:val="0"/>
          <w:numId w:val="9"/>
        </w:numPr>
        <w:rPr>
          <w:b/>
        </w:rPr>
      </w:pPr>
      <w:r>
        <w:t xml:space="preserve">Step 6:  SDOH identify </w:t>
      </w:r>
      <w:r w:rsidR="00AA2E20">
        <w:t>assignment</w:t>
      </w:r>
    </w:p>
    <w:p w14:paraId="2AC433B6" w14:textId="780870AB" w:rsidR="003B6E70" w:rsidRPr="00A57A0B" w:rsidRDefault="003B6E70" w:rsidP="004528BA">
      <w:pPr>
        <w:pStyle w:val="ListParagraph"/>
        <w:numPr>
          <w:ilvl w:val="0"/>
          <w:numId w:val="9"/>
        </w:numPr>
        <w:rPr>
          <w:b/>
        </w:rPr>
      </w:pPr>
      <w:r>
        <w:t xml:space="preserve">Step </w:t>
      </w:r>
      <w:r w:rsidR="00A57A0B">
        <w:t>7</w:t>
      </w:r>
      <w:r>
        <w:t xml:space="preserve">:  </w:t>
      </w:r>
      <w:r w:rsidR="005E1FF7">
        <w:t>Present on Admission (POA) Indicators</w:t>
      </w:r>
      <w:r w:rsidR="00CE5E03">
        <w:t xml:space="preserve"> – review material</w:t>
      </w:r>
    </w:p>
    <w:p w14:paraId="39575E2F" w14:textId="794E49DB" w:rsidR="00A57A0B" w:rsidRPr="00F17968" w:rsidRDefault="00A57A0B" w:rsidP="004528BA">
      <w:pPr>
        <w:pStyle w:val="ListParagraph"/>
        <w:numPr>
          <w:ilvl w:val="0"/>
          <w:numId w:val="9"/>
        </w:numPr>
        <w:rPr>
          <w:b/>
        </w:rPr>
      </w:pPr>
      <w:r>
        <w:t xml:space="preserve">Step 8:  POA </w:t>
      </w:r>
      <w:r w:rsidR="006B22AD">
        <w:t>assignment</w:t>
      </w:r>
    </w:p>
    <w:p w14:paraId="35E35A89" w14:textId="77777777" w:rsidR="00427FB6" w:rsidRPr="00F17968" w:rsidRDefault="00427FB6" w:rsidP="00427FB6">
      <w:pPr>
        <w:pStyle w:val="ListParagraph"/>
        <w:rPr>
          <w:b/>
        </w:rPr>
      </w:pPr>
    </w:p>
    <w:p w14:paraId="6E14FC14" w14:textId="77777777" w:rsidR="0088400E" w:rsidRPr="00F17968" w:rsidRDefault="007041B7" w:rsidP="003B51EC">
      <w:pPr>
        <w:rPr>
          <w:b/>
        </w:rPr>
      </w:pPr>
      <w:r w:rsidRPr="00F17968">
        <w:rPr>
          <w:b/>
        </w:rPr>
        <w:t>- Assessment Methods</w:t>
      </w:r>
      <w:r w:rsidR="0088400E" w:rsidRPr="00F17968">
        <w:rPr>
          <w:b/>
        </w:rPr>
        <w:t>:</w:t>
      </w:r>
    </w:p>
    <w:p w14:paraId="361781F4" w14:textId="77777777" w:rsidR="003446AC" w:rsidRPr="00F17968" w:rsidRDefault="003446AC" w:rsidP="003B51EC">
      <w:pPr>
        <w:rPr>
          <w:b/>
        </w:rPr>
      </w:pPr>
    </w:p>
    <w:tbl>
      <w:tblPr>
        <w:tblStyle w:val="TableGrid"/>
        <w:tblW w:w="0" w:type="auto"/>
        <w:tblInd w:w="288" w:type="dxa"/>
        <w:tblLook w:val="04A0" w:firstRow="1" w:lastRow="0" w:firstColumn="1" w:lastColumn="0" w:noHBand="0" w:noVBand="1"/>
      </w:tblPr>
      <w:tblGrid>
        <w:gridCol w:w="4400"/>
        <w:gridCol w:w="4662"/>
      </w:tblGrid>
      <w:tr w:rsidR="00FF65C6" w:rsidRPr="00F17968" w14:paraId="3AA4EB31" w14:textId="77777777" w:rsidTr="00D770F0">
        <w:trPr>
          <w:trHeight w:val="377"/>
        </w:trPr>
        <w:tc>
          <w:tcPr>
            <w:tcW w:w="4500" w:type="dxa"/>
            <w:shd w:val="clear" w:color="auto" w:fill="D9D9D9" w:themeFill="background1" w:themeFillShade="D9"/>
          </w:tcPr>
          <w:p w14:paraId="3EE13CB1" w14:textId="77777777" w:rsidR="00FF65C6" w:rsidRPr="00F17968" w:rsidRDefault="00FF65C6" w:rsidP="002403B5">
            <w:pPr>
              <w:rPr>
                <w:b/>
              </w:rPr>
            </w:pPr>
            <w:r w:rsidRPr="00F17968">
              <w:rPr>
                <w:b/>
              </w:rPr>
              <w:t>ACTIVITY</w:t>
            </w:r>
          </w:p>
        </w:tc>
        <w:tc>
          <w:tcPr>
            <w:tcW w:w="4788" w:type="dxa"/>
            <w:shd w:val="clear" w:color="auto" w:fill="D9D9D9" w:themeFill="background1" w:themeFillShade="D9"/>
          </w:tcPr>
          <w:p w14:paraId="61E21DFA" w14:textId="77777777" w:rsidR="00FF65C6" w:rsidRPr="00F17968" w:rsidRDefault="00FF65C6" w:rsidP="002403B5">
            <w:pPr>
              <w:rPr>
                <w:b/>
              </w:rPr>
            </w:pPr>
            <w:r w:rsidRPr="00F17968">
              <w:rPr>
                <w:b/>
              </w:rPr>
              <w:t>DUE DATE – submit before 11:30 p.m.</w:t>
            </w:r>
          </w:p>
        </w:tc>
      </w:tr>
      <w:tr w:rsidR="00FF65C6" w:rsidRPr="00F17968" w14:paraId="1B7DD35A" w14:textId="77777777" w:rsidTr="00D770F0">
        <w:tc>
          <w:tcPr>
            <w:tcW w:w="4500" w:type="dxa"/>
          </w:tcPr>
          <w:p w14:paraId="63DF9BCD" w14:textId="77777777" w:rsidR="00FF65C6" w:rsidRPr="00F17968" w:rsidRDefault="00FF65C6" w:rsidP="002403B5">
            <w:r w:rsidRPr="00F17968">
              <w:t>Coding Handbook Exercises (ungraded)</w:t>
            </w:r>
          </w:p>
        </w:tc>
        <w:tc>
          <w:tcPr>
            <w:tcW w:w="4788" w:type="dxa"/>
          </w:tcPr>
          <w:p w14:paraId="146901FC" w14:textId="6DBE5866" w:rsidR="00FF65C6" w:rsidRPr="00F17968" w:rsidRDefault="00FF65C6" w:rsidP="00FF65C6">
            <w:pPr>
              <w:rPr>
                <w:b/>
                <w:highlight w:val="yellow"/>
              </w:rPr>
            </w:pPr>
          </w:p>
        </w:tc>
      </w:tr>
      <w:tr w:rsidR="00FF65C6" w:rsidRPr="00F17968" w14:paraId="188A3DE5" w14:textId="77777777" w:rsidTr="00D770F0">
        <w:tc>
          <w:tcPr>
            <w:tcW w:w="4500" w:type="dxa"/>
          </w:tcPr>
          <w:p w14:paraId="4521DD04" w14:textId="77777777" w:rsidR="00FF65C6" w:rsidRPr="00F17968" w:rsidRDefault="00FF65C6" w:rsidP="00FF65C6">
            <w:r w:rsidRPr="00F17968">
              <w:t>QUIZ – Week 4 (graded)</w:t>
            </w:r>
          </w:p>
        </w:tc>
        <w:tc>
          <w:tcPr>
            <w:tcW w:w="4788" w:type="dxa"/>
          </w:tcPr>
          <w:p w14:paraId="3F28BA92" w14:textId="2BAAB578" w:rsidR="00FF65C6" w:rsidRPr="00F17968" w:rsidRDefault="00FF65C6" w:rsidP="00FF65C6">
            <w:pPr>
              <w:rPr>
                <w:b/>
                <w:highlight w:val="yellow"/>
              </w:rPr>
            </w:pPr>
          </w:p>
        </w:tc>
      </w:tr>
      <w:tr w:rsidR="00AA2E20" w:rsidRPr="00F17968" w14:paraId="6CE7FA85" w14:textId="77777777" w:rsidTr="00D770F0">
        <w:tc>
          <w:tcPr>
            <w:tcW w:w="4500" w:type="dxa"/>
          </w:tcPr>
          <w:p w14:paraId="0B3BF50A" w14:textId="160F18E6" w:rsidR="00AA2E20" w:rsidRPr="00AA2E20" w:rsidRDefault="00AA2E20" w:rsidP="00FF65C6">
            <w:r w:rsidRPr="00AA2E20">
              <w:t>SDOH identify assignment</w:t>
            </w:r>
          </w:p>
        </w:tc>
        <w:tc>
          <w:tcPr>
            <w:tcW w:w="4788" w:type="dxa"/>
          </w:tcPr>
          <w:p w14:paraId="16343BD4" w14:textId="4604503E" w:rsidR="00AA2E20" w:rsidRPr="00AA2E20" w:rsidRDefault="00AA2E20" w:rsidP="00FF65C6">
            <w:pPr>
              <w:rPr>
                <w:b/>
                <w:highlight w:val="yellow"/>
              </w:rPr>
            </w:pPr>
          </w:p>
        </w:tc>
      </w:tr>
      <w:tr w:rsidR="00AA2E20" w:rsidRPr="00F17968" w14:paraId="29282EE4" w14:textId="77777777" w:rsidTr="00D770F0">
        <w:tc>
          <w:tcPr>
            <w:tcW w:w="4500" w:type="dxa"/>
          </w:tcPr>
          <w:p w14:paraId="1E20C491" w14:textId="1A95BADB" w:rsidR="00AA2E20" w:rsidRPr="00AA2E20" w:rsidRDefault="00AA2E20" w:rsidP="00FF65C6">
            <w:r w:rsidRPr="00AA2E20">
              <w:t>POA assignment</w:t>
            </w:r>
          </w:p>
        </w:tc>
        <w:tc>
          <w:tcPr>
            <w:tcW w:w="4788" w:type="dxa"/>
          </w:tcPr>
          <w:p w14:paraId="6A21AE4A" w14:textId="33757DF1" w:rsidR="00AA2E20" w:rsidRPr="00AA2E20" w:rsidRDefault="00AA2E20" w:rsidP="00FF65C6">
            <w:pPr>
              <w:rPr>
                <w:b/>
                <w:highlight w:val="yellow"/>
              </w:rPr>
            </w:pPr>
          </w:p>
        </w:tc>
      </w:tr>
    </w:tbl>
    <w:p w14:paraId="0A753F47" w14:textId="53B2CF14" w:rsidR="00FF65C6" w:rsidRDefault="00FF65C6" w:rsidP="003B51EC">
      <w:pPr>
        <w:rPr>
          <w:b/>
        </w:rPr>
      </w:pPr>
    </w:p>
    <w:p w14:paraId="0DBF0836" w14:textId="77777777" w:rsidR="00D770F0" w:rsidRPr="00F17968" w:rsidRDefault="00D770F0" w:rsidP="003B51EC">
      <w:pPr>
        <w:rPr>
          <w:b/>
        </w:rPr>
      </w:pPr>
    </w:p>
    <w:p w14:paraId="4F094C67" w14:textId="77777777" w:rsidR="00770CEE" w:rsidRPr="00F17968" w:rsidRDefault="00770CEE" w:rsidP="003B51EC">
      <w:pPr>
        <w:rPr>
          <w:b/>
        </w:rPr>
      </w:pPr>
    </w:p>
    <w:p w14:paraId="32C4DB71" w14:textId="4E626774" w:rsidR="003B51EC" w:rsidRPr="00F17968" w:rsidRDefault="007473CB" w:rsidP="00735F4C">
      <w:pPr>
        <w:shd w:val="clear" w:color="auto" w:fill="D9D9D9" w:themeFill="background1" w:themeFillShade="D9"/>
        <w:rPr>
          <w:b/>
        </w:rPr>
      </w:pPr>
      <w:r w:rsidRPr="00F17968">
        <w:rPr>
          <w:b/>
        </w:rPr>
        <w:t>Week 5</w:t>
      </w:r>
      <w:r w:rsidR="000259A8" w:rsidRPr="00F17968">
        <w:rPr>
          <w:b/>
        </w:rPr>
        <w:t xml:space="preserve"> </w:t>
      </w:r>
      <w:r w:rsidR="00DB0C80">
        <w:rPr>
          <w:b/>
        </w:rPr>
        <w:t xml:space="preserve">– </w:t>
      </w:r>
    </w:p>
    <w:p w14:paraId="45235797" w14:textId="77777777" w:rsidR="00290EB8" w:rsidRPr="00F17968" w:rsidRDefault="00290EB8" w:rsidP="003B51EC">
      <w:pPr>
        <w:rPr>
          <w:b/>
        </w:rPr>
      </w:pPr>
    </w:p>
    <w:p w14:paraId="77E41804" w14:textId="77777777" w:rsidR="002E7097" w:rsidRPr="00F17968" w:rsidRDefault="003B51EC" w:rsidP="003B51EC">
      <w:pPr>
        <w:rPr>
          <w:b/>
        </w:rPr>
      </w:pPr>
      <w:r w:rsidRPr="00F17968">
        <w:rPr>
          <w:b/>
        </w:rPr>
        <w:t>- Unit of Instruction</w:t>
      </w:r>
      <w:r w:rsidR="004A3AB5" w:rsidRPr="00F17968">
        <w:rPr>
          <w:b/>
        </w:rPr>
        <w:t>:</w:t>
      </w:r>
    </w:p>
    <w:p w14:paraId="047A3B55" w14:textId="666F67CD" w:rsidR="00FF65C6" w:rsidRPr="00F17968" w:rsidRDefault="00FF65C6" w:rsidP="004528BA">
      <w:pPr>
        <w:pStyle w:val="ListParagraph"/>
        <w:numPr>
          <w:ilvl w:val="0"/>
          <w:numId w:val="5"/>
        </w:numPr>
      </w:pPr>
      <w:r w:rsidRPr="00F17968">
        <w:t>Chapter 1</w:t>
      </w:r>
      <w:r w:rsidR="009622B0">
        <w:t>3</w:t>
      </w:r>
      <w:r w:rsidRPr="00F17968">
        <w:t xml:space="preserve"> – Infectious and Parasitic Diseases</w:t>
      </w:r>
    </w:p>
    <w:p w14:paraId="6042D251" w14:textId="7BA5037C" w:rsidR="00FF65C6" w:rsidRPr="00F17968" w:rsidRDefault="00FF65C6" w:rsidP="004528BA">
      <w:pPr>
        <w:pStyle w:val="ListParagraph"/>
        <w:numPr>
          <w:ilvl w:val="0"/>
          <w:numId w:val="5"/>
        </w:numPr>
      </w:pPr>
      <w:r w:rsidRPr="00F17968">
        <w:t>Chapter 1</w:t>
      </w:r>
      <w:r w:rsidR="009622B0">
        <w:t>4</w:t>
      </w:r>
      <w:r w:rsidRPr="00F17968">
        <w:t xml:space="preserve"> – Endocrine, Nutritional, and Metabolic Diseases</w:t>
      </w:r>
    </w:p>
    <w:p w14:paraId="7E8B4E3B" w14:textId="77777777" w:rsidR="00721305" w:rsidRPr="00F17968" w:rsidRDefault="00721305" w:rsidP="004A3AB5">
      <w:pPr>
        <w:rPr>
          <w:b/>
        </w:rPr>
      </w:pPr>
    </w:p>
    <w:p w14:paraId="41452159" w14:textId="77777777" w:rsidR="002E7097" w:rsidRPr="00F17968" w:rsidRDefault="003B51EC" w:rsidP="004A3AB5">
      <w:pPr>
        <w:rPr>
          <w:b/>
        </w:rPr>
      </w:pPr>
      <w:r w:rsidRPr="00F17968">
        <w:rPr>
          <w:b/>
        </w:rPr>
        <w:t xml:space="preserve">- Learning Objectives/Goals:  </w:t>
      </w:r>
    </w:p>
    <w:p w14:paraId="683EFC86" w14:textId="77777777" w:rsidR="009622B0" w:rsidRDefault="009622B0" w:rsidP="004528BA">
      <w:pPr>
        <w:numPr>
          <w:ilvl w:val="0"/>
          <w:numId w:val="13"/>
        </w:numPr>
        <w:spacing w:before="100" w:beforeAutospacing="1" w:after="100" w:afterAutospacing="1"/>
      </w:pPr>
      <w:r>
        <w:t>Code infectious and parasitic diseases</w:t>
      </w:r>
    </w:p>
    <w:p w14:paraId="536A9BF0" w14:textId="2AE0CBAE" w:rsidR="009622B0" w:rsidRDefault="009622B0" w:rsidP="004528BA">
      <w:pPr>
        <w:numPr>
          <w:ilvl w:val="0"/>
          <w:numId w:val="13"/>
        </w:numPr>
        <w:spacing w:before="100" w:beforeAutospacing="1" w:after="100" w:afterAutospacing="1"/>
      </w:pPr>
      <w:r>
        <w:t xml:space="preserve">Explain the differences between bacteremia, septicemia, SIRS, sepsis, and septic shock, and how to code these </w:t>
      </w:r>
      <w:r w:rsidR="00DB0C80">
        <w:t>conditions</w:t>
      </w:r>
    </w:p>
    <w:p w14:paraId="3BED184F" w14:textId="59887967" w:rsidR="009622B0" w:rsidRDefault="009622B0" w:rsidP="004528BA">
      <w:pPr>
        <w:numPr>
          <w:ilvl w:val="0"/>
          <w:numId w:val="13"/>
        </w:numPr>
        <w:spacing w:before="100" w:beforeAutospacing="1" w:after="100" w:afterAutospacing="1"/>
      </w:pPr>
      <w:r>
        <w:t>Explain how to code for HIV testing, diagnosis, and treatment</w:t>
      </w:r>
    </w:p>
    <w:p w14:paraId="63A63EC8" w14:textId="1CB1A668" w:rsidR="00CC619F" w:rsidRDefault="00CC619F" w:rsidP="004528BA">
      <w:pPr>
        <w:numPr>
          <w:ilvl w:val="0"/>
          <w:numId w:val="13"/>
        </w:numPr>
        <w:spacing w:before="100" w:beforeAutospacing="1" w:after="100" w:afterAutospacing="1"/>
      </w:pPr>
      <w:r>
        <w:t>Explain how to code for COVID-19</w:t>
      </w:r>
    </w:p>
    <w:p w14:paraId="11CA6B8A" w14:textId="77777777" w:rsidR="009622B0" w:rsidRDefault="009622B0" w:rsidP="004528BA">
      <w:pPr>
        <w:numPr>
          <w:ilvl w:val="0"/>
          <w:numId w:val="13"/>
        </w:numPr>
        <w:spacing w:before="100" w:beforeAutospacing="1" w:after="100" w:afterAutospacing="1"/>
      </w:pPr>
      <w:r>
        <w:t>Code diabetes mellitus properly</w:t>
      </w:r>
    </w:p>
    <w:p w14:paraId="1D8C42A2" w14:textId="77777777" w:rsidR="009622B0" w:rsidRDefault="009622B0" w:rsidP="004528BA">
      <w:pPr>
        <w:numPr>
          <w:ilvl w:val="0"/>
          <w:numId w:val="13"/>
        </w:numPr>
        <w:spacing w:before="100" w:beforeAutospacing="1" w:after="100" w:afterAutospacing="1"/>
      </w:pPr>
      <w:r>
        <w:t>Identify the differences when coding for diabetes during pregnancy and gestational diabetes</w:t>
      </w:r>
    </w:p>
    <w:p w14:paraId="28E50EDB" w14:textId="77777777" w:rsidR="009622B0" w:rsidRDefault="009622B0" w:rsidP="004528BA">
      <w:pPr>
        <w:numPr>
          <w:ilvl w:val="0"/>
          <w:numId w:val="13"/>
        </w:numPr>
        <w:spacing w:before="100" w:beforeAutospacing="1" w:after="100" w:afterAutospacing="1"/>
      </w:pPr>
      <w:r>
        <w:t>Code fluid overload due to congestive heart failure</w:t>
      </w:r>
    </w:p>
    <w:p w14:paraId="1DF70B95" w14:textId="77777777" w:rsidR="009622B0" w:rsidRDefault="009622B0" w:rsidP="004528BA">
      <w:pPr>
        <w:numPr>
          <w:ilvl w:val="0"/>
          <w:numId w:val="13"/>
        </w:numPr>
        <w:spacing w:before="100" w:beforeAutospacing="1" w:after="100" w:afterAutospacing="1"/>
      </w:pPr>
      <w:r>
        <w:t>Code nutritional disorders such as obesity</w:t>
      </w:r>
    </w:p>
    <w:p w14:paraId="497316BD" w14:textId="4D793BAD" w:rsidR="002E7097" w:rsidRPr="00F17968" w:rsidRDefault="009622B0" w:rsidP="004528BA">
      <w:pPr>
        <w:numPr>
          <w:ilvl w:val="0"/>
          <w:numId w:val="13"/>
        </w:numPr>
        <w:spacing w:before="100" w:beforeAutospacing="1" w:after="100" w:afterAutospacing="1"/>
      </w:pPr>
      <w:r>
        <w:t>Demonstrate CM &amp; PCS code book navigation skills</w:t>
      </w:r>
      <w:r w:rsidR="00427FB6" w:rsidRPr="00F17968">
        <w:t xml:space="preserve"> </w:t>
      </w:r>
      <w:r w:rsidR="002E7097" w:rsidRPr="00F17968">
        <w:t xml:space="preserve">                       </w:t>
      </w:r>
    </w:p>
    <w:p w14:paraId="5F3C318A" w14:textId="77777777" w:rsidR="00427FB6" w:rsidRPr="00F17968" w:rsidRDefault="003B51EC" w:rsidP="00427FB6">
      <w:pPr>
        <w:rPr>
          <w:b/>
        </w:rPr>
      </w:pPr>
      <w:r w:rsidRPr="00F17968">
        <w:rPr>
          <w:b/>
        </w:rPr>
        <w:t>- Assignment</w:t>
      </w:r>
      <w:r w:rsidR="00770CEE" w:rsidRPr="00F17968">
        <w:rPr>
          <w:b/>
        </w:rPr>
        <w:t xml:space="preserve">s: </w:t>
      </w:r>
    </w:p>
    <w:p w14:paraId="23457604" w14:textId="77777777" w:rsidR="00CC22E6" w:rsidRPr="00F17968" w:rsidRDefault="00427FB6" w:rsidP="004528BA">
      <w:pPr>
        <w:pStyle w:val="ListParagraph"/>
        <w:numPr>
          <w:ilvl w:val="0"/>
          <w:numId w:val="14"/>
        </w:numPr>
      </w:pPr>
      <w:r w:rsidRPr="00F17968">
        <w:t>Step 1:  Review Learning Objectives &amp; Goals</w:t>
      </w:r>
    </w:p>
    <w:p w14:paraId="3ACD4D19" w14:textId="1ADF1F55" w:rsidR="00427FB6" w:rsidRDefault="00427FB6" w:rsidP="004528BA">
      <w:pPr>
        <w:pStyle w:val="ListParagraph"/>
        <w:numPr>
          <w:ilvl w:val="0"/>
          <w:numId w:val="14"/>
        </w:numPr>
      </w:pPr>
      <w:r w:rsidRPr="00F17968">
        <w:t>Step 2:  CH 1</w:t>
      </w:r>
      <w:r w:rsidR="009622B0">
        <w:t>3</w:t>
      </w:r>
      <w:r w:rsidRPr="00F17968">
        <w:t xml:space="preserve"> – Infectious &amp; Parasitic Diseases – complete reading &amp; exercises</w:t>
      </w:r>
      <w:r w:rsidR="008A0434">
        <w:t>; view video</w:t>
      </w:r>
    </w:p>
    <w:p w14:paraId="7CC1BF0A" w14:textId="37349FE9" w:rsidR="00D02396" w:rsidRPr="00F17968" w:rsidRDefault="00D02396" w:rsidP="004528BA">
      <w:pPr>
        <w:pStyle w:val="ListParagraph"/>
        <w:numPr>
          <w:ilvl w:val="0"/>
          <w:numId w:val="14"/>
        </w:numPr>
      </w:pPr>
      <w:r>
        <w:t>Step 2.5:  COVID-19 – making history – review linked material</w:t>
      </w:r>
    </w:p>
    <w:p w14:paraId="71138328" w14:textId="0AEA7F28" w:rsidR="00427FB6" w:rsidRDefault="00427FB6" w:rsidP="004528BA">
      <w:pPr>
        <w:pStyle w:val="ListParagraph"/>
        <w:numPr>
          <w:ilvl w:val="0"/>
          <w:numId w:val="14"/>
        </w:numPr>
      </w:pPr>
      <w:r w:rsidRPr="00F17968">
        <w:lastRenderedPageBreak/>
        <w:t>Step 3:  CH 1</w:t>
      </w:r>
      <w:r w:rsidR="009622B0">
        <w:t>4</w:t>
      </w:r>
      <w:r w:rsidRPr="00F17968">
        <w:t xml:space="preserve"> – Endocrine, Nutritional, and Metabolic Diseases – complete reading &amp; exercises</w:t>
      </w:r>
      <w:r w:rsidR="008A0434">
        <w:t>; view video</w:t>
      </w:r>
    </w:p>
    <w:p w14:paraId="2BE7FF9C" w14:textId="14D19E6F" w:rsidR="00813C91" w:rsidRPr="00F17968" w:rsidRDefault="00813C91" w:rsidP="004528BA">
      <w:pPr>
        <w:pStyle w:val="ListParagraph"/>
        <w:numPr>
          <w:ilvl w:val="0"/>
          <w:numId w:val="14"/>
        </w:numPr>
      </w:pPr>
      <w:r w:rsidRPr="00F17968">
        <w:t xml:space="preserve">Step </w:t>
      </w:r>
      <w:r>
        <w:t>4</w:t>
      </w:r>
      <w:r w:rsidRPr="00F17968">
        <w:t>:  QUIZ – Week 5</w:t>
      </w:r>
    </w:p>
    <w:p w14:paraId="149B95E3" w14:textId="4F2A70EC" w:rsidR="00427FB6" w:rsidRPr="00F17968" w:rsidRDefault="00427FB6" w:rsidP="004528BA">
      <w:pPr>
        <w:pStyle w:val="ListParagraph"/>
        <w:numPr>
          <w:ilvl w:val="0"/>
          <w:numId w:val="14"/>
        </w:numPr>
      </w:pPr>
      <w:r w:rsidRPr="00F17968">
        <w:t xml:space="preserve">Step </w:t>
      </w:r>
      <w:r w:rsidR="00813C91">
        <w:t>5</w:t>
      </w:r>
      <w:r w:rsidRPr="00F17968">
        <w:t>:  Assignment:  Show the Coding Path - complete assignment</w:t>
      </w:r>
    </w:p>
    <w:p w14:paraId="2FD1DEC9" w14:textId="34287DAA" w:rsidR="00427FB6" w:rsidRPr="00F17968" w:rsidRDefault="00427FB6" w:rsidP="004528BA">
      <w:pPr>
        <w:pStyle w:val="ListParagraph"/>
        <w:numPr>
          <w:ilvl w:val="0"/>
          <w:numId w:val="14"/>
        </w:numPr>
      </w:pPr>
      <w:r w:rsidRPr="00F17968">
        <w:t xml:space="preserve">Step </w:t>
      </w:r>
      <w:r w:rsidR="00813C91">
        <w:t>6</w:t>
      </w:r>
      <w:r w:rsidRPr="00F17968">
        <w:t>:  Assignment:  Show the Coding Path – submit assignment</w:t>
      </w:r>
    </w:p>
    <w:p w14:paraId="215C9D23" w14:textId="02AC6EF0" w:rsidR="00427FB6" w:rsidRPr="00F17968" w:rsidRDefault="00427FB6" w:rsidP="00813C91">
      <w:pPr>
        <w:pStyle w:val="ListParagraph"/>
      </w:pPr>
    </w:p>
    <w:p w14:paraId="79051291" w14:textId="77777777" w:rsidR="00427FB6" w:rsidRPr="00F17968" w:rsidRDefault="00427FB6" w:rsidP="00B6674A"/>
    <w:p w14:paraId="52A6301F" w14:textId="77777777" w:rsidR="00DE7E7D" w:rsidRPr="00F17968" w:rsidRDefault="003B51EC" w:rsidP="004A3AB5">
      <w:pPr>
        <w:rPr>
          <w:b/>
        </w:rPr>
      </w:pPr>
      <w:r w:rsidRPr="00F17968">
        <w:rPr>
          <w:b/>
        </w:rPr>
        <w:t xml:space="preserve">- Assessment Methods: </w:t>
      </w:r>
    </w:p>
    <w:p w14:paraId="4C910162" w14:textId="77777777" w:rsidR="00427FB6" w:rsidRPr="00F17968" w:rsidRDefault="00427FB6" w:rsidP="004A3AB5">
      <w:pPr>
        <w:rPr>
          <w:b/>
        </w:rPr>
      </w:pPr>
    </w:p>
    <w:tbl>
      <w:tblPr>
        <w:tblStyle w:val="TableGrid"/>
        <w:tblW w:w="0" w:type="auto"/>
        <w:tblLook w:val="04A0" w:firstRow="1" w:lastRow="0" w:firstColumn="1" w:lastColumn="0" w:noHBand="0" w:noVBand="1"/>
      </w:tblPr>
      <w:tblGrid>
        <w:gridCol w:w="4683"/>
        <w:gridCol w:w="4667"/>
      </w:tblGrid>
      <w:tr w:rsidR="00427FB6" w:rsidRPr="00F17968" w14:paraId="7EF8A8A8" w14:textId="77777777" w:rsidTr="0090009F">
        <w:trPr>
          <w:trHeight w:val="377"/>
        </w:trPr>
        <w:tc>
          <w:tcPr>
            <w:tcW w:w="4788" w:type="dxa"/>
            <w:shd w:val="clear" w:color="auto" w:fill="D9D9D9" w:themeFill="background1" w:themeFillShade="D9"/>
          </w:tcPr>
          <w:p w14:paraId="71EEEA8F" w14:textId="77777777" w:rsidR="00427FB6" w:rsidRPr="00F17968" w:rsidRDefault="00427FB6" w:rsidP="0090009F">
            <w:pPr>
              <w:rPr>
                <w:b/>
              </w:rPr>
            </w:pPr>
            <w:r w:rsidRPr="00F17968">
              <w:rPr>
                <w:b/>
              </w:rPr>
              <w:t>ACTIVITY</w:t>
            </w:r>
          </w:p>
        </w:tc>
        <w:tc>
          <w:tcPr>
            <w:tcW w:w="4788" w:type="dxa"/>
            <w:shd w:val="clear" w:color="auto" w:fill="D9D9D9" w:themeFill="background1" w:themeFillShade="D9"/>
          </w:tcPr>
          <w:p w14:paraId="75A9679B" w14:textId="77777777" w:rsidR="00427FB6" w:rsidRPr="00F17968" w:rsidRDefault="00427FB6" w:rsidP="0090009F">
            <w:pPr>
              <w:rPr>
                <w:b/>
              </w:rPr>
            </w:pPr>
            <w:r w:rsidRPr="00F17968">
              <w:rPr>
                <w:b/>
              </w:rPr>
              <w:t>DUE DATE – submit before 11:30 p.m.</w:t>
            </w:r>
          </w:p>
        </w:tc>
      </w:tr>
      <w:tr w:rsidR="00427FB6" w:rsidRPr="00F17968" w14:paraId="1A1E4170" w14:textId="77777777" w:rsidTr="0090009F">
        <w:tc>
          <w:tcPr>
            <w:tcW w:w="4788" w:type="dxa"/>
          </w:tcPr>
          <w:p w14:paraId="246B1EE8" w14:textId="77777777" w:rsidR="00427FB6" w:rsidRPr="00F17968" w:rsidRDefault="00427FB6" w:rsidP="0090009F">
            <w:r w:rsidRPr="00F17968">
              <w:t>Coding Handbook Exercises (ungraded)</w:t>
            </w:r>
          </w:p>
        </w:tc>
        <w:tc>
          <w:tcPr>
            <w:tcW w:w="4788" w:type="dxa"/>
          </w:tcPr>
          <w:p w14:paraId="3C8D7715" w14:textId="10AACF5D" w:rsidR="00427FB6" w:rsidRPr="00F17968" w:rsidRDefault="00427FB6" w:rsidP="00427FB6">
            <w:pPr>
              <w:rPr>
                <w:b/>
                <w:highlight w:val="yellow"/>
              </w:rPr>
            </w:pPr>
          </w:p>
        </w:tc>
      </w:tr>
      <w:tr w:rsidR="00427FB6" w:rsidRPr="00F17968" w14:paraId="7F2A0C53" w14:textId="77777777" w:rsidTr="0090009F">
        <w:tc>
          <w:tcPr>
            <w:tcW w:w="4788" w:type="dxa"/>
          </w:tcPr>
          <w:p w14:paraId="4FF68FFC" w14:textId="77777777" w:rsidR="00427FB6" w:rsidRPr="00F17968" w:rsidRDefault="00427FB6" w:rsidP="00427FB6">
            <w:r w:rsidRPr="00F17968">
              <w:t>QUIZ – Week 5 (graded)</w:t>
            </w:r>
          </w:p>
        </w:tc>
        <w:tc>
          <w:tcPr>
            <w:tcW w:w="4788" w:type="dxa"/>
          </w:tcPr>
          <w:p w14:paraId="40FE8466" w14:textId="03E1CC13" w:rsidR="00427FB6" w:rsidRPr="00F17968" w:rsidRDefault="00427FB6" w:rsidP="00427FB6">
            <w:pPr>
              <w:rPr>
                <w:b/>
                <w:highlight w:val="yellow"/>
              </w:rPr>
            </w:pPr>
          </w:p>
        </w:tc>
      </w:tr>
      <w:tr w:rsidR="00813C91" w:rsidRPr="00F17968" w14:paraId="662D037A" w14:textId="77777777" w:rsidTr="0090009F">
        <w:tc>
          <w:tcPr>
            <w:tcW w:w="4788" w:type="dxa"/>
          </w:tcPr>
          <w:p w14:paraId="02115F4E" w14:textId="69AD7D16" w:rsidR="00813C91" w:rsidRPr="00F17968" w:rsidRDefault="00813C91" w:rsidP="00813C91">
            <w:r w:rsidRPr="00F17968">
              <w:t>Assignment:  Show the Coding Path</w:t>
            </w:r>
            <w:r>
              <w:t xml:space="preserve"> (graded)</w:t>
            </w:r>
          </w:p>
        </w:tc>
        <w:tc>
          <w:tcPr>
            <w:tcW w:w="4788" w:type="dxa"/>
          </w:tcPr>
          <w:p w14:paraId="6F81EB4E" w14:textId="085EAB9B" w:rsidR="00813C91" w:rsidRDefault="00813C91" w:rsidP="00813C91">
            <w:pPr>
              <w:rPr>
                <w:b/>
                <w:highlight w:val="yellow"/>
              </w:rPr>
            </w:pPr>
          </w:p>
        </w:tc>
      </w:tr>
    </w:tbl>
    <w:p w14:paraId="0B27D31A" w14:textId="77777777" w:rsidR="00427FB6" w:rsidRPr="00F17968" w:rsidRDefault="00427FB6" w:rsidP="004A3AB5">
      <w:pPr>
        <w:rPr>
          <w:b/>
        </w:rPr>
      </w:pPr>
    </w:p>
    <w:p w14:paraId="11DA452B" w14:textId="77777777" w:rsidR="00D76ABB" w:rsidRPr="00F17968" w:rsidRDefault="00D76ABB" w:rsidP="004A3AB5">
      <w:pPr>
        <w:rPr>
          <w:b/>
        </w:rPr>
      </w:pPr>
    </w:p>
    <w:p w14:paraId="7D9C495A" w14:textId="26CD6058" w:rsidR="00721305" w:rsidRPr="00F17968" w:rsidRDefault="00D679C1" w:rsidP="00735F4C">
      <w:pPr>
        <w:shd w:val="clear" w:color="auto" w:fill="D9D9D9" w:themeFill="background1" w:themeFillShade="D9"/>
        <w:rPr>
          <w:b/>
        </w:rPr>
      </w:pPr>
      <w:r w:rsidRPr="00F17968">
        <w:rPr>
          <w:b/>
        </w:rPr>
        <w:t>Week 6</w:t>
      </w:r>
      <w:r w:rsidR="000259A8" w:rsidRPr="00F17968">
        <w:rPr>
          <w:b/>
        </w:rPr>
        <w:t xml:space="preserve"> </w:t>
      </w:r>
      <w:r w:rsidR="00DB0C80">
        <w:rPr>
          <w:b/>
        </w:rPr>
        <w:t xml:space="preserve">– </w:t>
      </w:r>
      <w:r w:rsidR="0035296D">
        <w:rPr>
          <w:b/>
        </w:rPr>
        <w:t>September 30 – October 6</w:t>
      </w:r>
    </w:p>
    <w:p w14:paraId="6FB6ED84" w14:textId="77777777" w:rsidR="003B51EC" w:rsidRPr="00F17968" w:rsidRDefault="003B51EC" w:rsidP="003B51EC">
      <w:pPr>
        <w:rPr>
          <w:b/>
        </w:rPr>
      </w:pPr>
    </w:p>
    <w:p w14:paraId="57C2C97A" w14:textId="77777777" w:rsidR="003B51EC" w:rsidRPr="00F17968" w:rsidRDefault="003B51EC" w:rsidP="003B51EC">
      <w:pPr>
        <w:rPr>
          <w:b/>
        </w:rPr>
      </w:pPr>
      <w:r w:rsidRPr="00F17968">
        <w:rPr>
          <w:b/>
        </w:rPr>
        <w:t xml:space="preserve">- Unit of Instruction:  </w:t>
      </w:r>
    </w:p>
    <w:p w14:paraId="66B83625" w14:textId="3BE4D5F6" w:rsidR="00427FB6" w:rsidRPr="00F17968" w:rsidRDefault="00427FB6" w:rsidP="004528BA">
      <w:pPr>
        <w:pStyle w:val="ListParagraph"/>
        <w:numPr>
          <w:ilvl w:val="0"/>
          <w:numId w:val="5"/>
        </w:numPr>
      </w:pPr>
      <w:r w:rsidRPr="00F17968">
        <w:t>Chapter 1</w:t>
      </w:r>
      <w:r w:rsidR="009622B0">
        <w:t>5</w:t>
      </w:r>
      <w:r w:rsidRPr="00F17968">
        <w:t xml:space="preserve"> – Mental Disorders</w:t>
      </w:r>
    </w:p>
    <w:p w14:paraId="440207B4" w14:textId="416E0D17" w:rsidR="00427FB6" w:rsidRPr="00F17968" w:rsidRDefault="00427FB6" w:rsidP="004528BA">
      <w:pPr>
        <w:pStyle w:val="ListParagraph"/>
        <w:numPr>
          <w:ilvl w:val="0"/>
          <w:numId w:val="5"/>
        </w:numPr>
        <w:rPr>
          <w:b/>
        </w:rPr>
      </w:pPr>
      <w:r w:rsidRPr="00F17968">
        <w:t>Chapter 1</w:t>
      </w:r>
      <w:r w:rsidR="009622B0">
        <w:t>6</w:t>
      </w:r>
      <w:r w:rsidRPr="00F17968">
        <w:t xml:space="preserve"> – Diseases of Blood and Blood-Forming Organs and Certain Disorders Involving the Immune Mechanism</w:t>
      </w:r>
    </w:p>
    <w:p w14:paraId="1CEE4B33" w14:textId="77777777" w:rsidR="00721305" w:rsidRPr="00F17968" w:rsidRDefault="00721305" w:rsidP="003B51EC">
      <w:pPr>
        <w:rPr>
          <w:b/>
        </w:rPr>
      </w:pPr>
    </w:p>
    <w:p w14:paraId="7CC7AFF3" w14:textId="77777777" w:rsidR="00D679C1" w:rsidRPr="00F17968" w:rsidRDefault="003B51EC" w:rsidP="003B51EC">
      <w:pPr>
        <w:rPr>
          <w:b/>
        </w:rPr>
      </w:pPr>
      <w:r w:rsidRPr="00F17968">
        <w:rPr>
          <w:b/>
        </w:rPr>
        <w:t xml:space="preserve">- Learning Objectives/Goals:  </w:t>
      </w:r>
      <w:r w:rsidR="00D679C1" w:rsidRPr="00F17968">
        <w:rPr>
          <w:b/>
        </w:rPr>
        <w:t xml:space="preserve"> </w:t>
      </w:r>
    </w:p>
    <w:p w14:paraId="119A3ED9" w14:textId="77777777" w:rsidR="009622B0" w:rsidRDefault="009622B0" w:rsidP="004528BA">
      <w:pPr>
        <w:numPr>
          <w:ilvl w:val="0"/>
          <w:numId w:val="33"/>
        </w:numPr>
        <w:spacing w:before="100" w:beforeAutospacing="1" w:after="100" w:afterAutospacing="1"/>
      </w:pPr>
      <w:r>
        <w:t>Code a variety of mental disorders</w:t>
      </w:r>
    </w:p>
    <w:p w14:paraId="6569C0B4" w14:textId="77777777" w:rsidR="009622B0" w:rsidRDefault="009622B0" w:rsidP="004528BA">
      <w:pPr>
        <w:numPr>
          <w:ilvl w:val="0"/>
          <w:numId w:val="33"/>
        </w:numPr>
        <w:spacing w:before="100" w:beforeAutospacing="1" w:after="100" w:afterAutospacing="1"/>
      </w:pPr>
      <w:r>
        <w:t>Determine the differences among types of affective disorders</w:t>
      </w:r>
    </w:p>
    <w:p w14:paraId="2512AA3C" w14:textId="77777777" w:rsidR="009622B0" w:rsidRDefault="009622B0" w:rsidP="004528BA">
      <w:pPr>
        <w:numPr>
          <w:ilvl w:val="0"/>
          <w:numId w:val="33"/>
        </w:numPr>
        <w:spacing w:before="100" w:beforeAutospacing="1" w:after="100" w:afterAutospacing="1"/>
      </w:pPr>
      <w:r>
        <w:t>Explain the difference between substance abuse and dependence, and code the conditions and therapies surrounding these two distinct conditions</w:t>
      </w:r>
    </w:p>
    <w:p w14:paraId="58198867" w14:textId="77777777" w:rsidR="009622B0" w:rsidRDefault="009622B0" w:rsidP="004528BA">
      <w:pPr>
        <w:numPr>
          <w:ilvl w:val="0"/>
          <w:numId w:val="33"/>
        </w:numPr>
        <w:spacing w:before="100" w:beforeAutospacing="1" w:after="100" w:afterAutospacing="1"/>
      </w:pPr>
      <w:r>
        <w:t>Code the various types of anemia</w:t>
      </w:r>
    </w:p>
    <w:p w14:paraId="6692B1A1" w14:textId="77777777" w:rsidR="009622B0" w:rsidRDefault="009622B0" w:rsidP="004528BA">
      <w:pPr>
        <w:numPr>
          <w:ilvl w:val="0"/>
          <w:numId w:val="33"/>
        </w:numPr>
        <w:spacing w:before="100" w:beforeAutospacing="1" w:after="100" w:afterAutospacing="1"/>
      </w:pPr>
      <w:r>
        <w:t>Understand when and when not to code a coagulation defect because certain drug therapies are being used</w:t>
      </w:r>
    </w:p>
    <w:p w14:paraId="24B56201" w14:textId="77777777" w:rsidR="009622B0" w:rsidRDefault="009622B0" w:rsidP="004528BA">
      <w:pPr>
        <w:numPr>
          <w:ilvl w:val="0"/>
          <w:numId w:val="33"/>
        </w:numPr>
        <w:spacing w:before="100" w:beforeAutospacing="1" w:after="100" w:afterAutospacing="1"/>
      </w:pPr>
      <w:r>
        <w:t xml:space="preserve">Distinguish among the various diseases of the white blood cells and the </w:t>
      </w:r>
      <w:proofErr w:type="spellStart"/>
      <w:r>
        <w:t>the</w:t>
      </w:r>
      <w:proofErr w:type="spellEnd"/>
      <w:r>
        <w:t xml:space="preserve"> various types of WBCs</w:t>
      </w:r>
    </w:p>
    <w:p w14:paraId="5D7D8525" w14:textId="77777777" w:rsidR="009622B0" w:rsidRDefault="009622B0" w:rsidP="004528BA">
      <w:pPr>
        <w:numPr>
          <w:ilvl w:val="0"/>
          <w:numId w:val="33"/>
        </w:numPr>
        <w:spacing w:before="100" w:beforeAutospacing="1" w:after="100" w:afterAutospacing="1"/>
      </w:pPr>
      <w:r>
        <w:t>Understand where disorders of the immune system are classified</w:t>
      </w:r>
    </w:p>
    <w:p w14:paraId="53268D48" w14:textId="77777777" w:rsidR="009B59CA" w:rsidRPr="00F17968" w:rsidRDefault="009B59CA" w:rsidP="009B59CA"/>
    <w:p w14:paraId="0906D4FC" w14:textId="77777777" w:rsidR="00A62733" w:rsidRPr="00F17968" w:rsidRDefault="003B51EC" w:rsidP="00A62733">
      <w:pPr>
        <w:rPr>
          <w:b/>
        </w:rPr>
      </w:pPr>
      <w:r w:rsidRPr="00F17968">
        <w:rPr>
          <w:b/>
        </w:rPr>
        <w:t>- Assignment</w:t>
      </w:r>
      <w:r w:rsidR="00770CEE" w:rsidRPr="00F17968">
        <w:rPr>
          <w:b/>
        </w:rPr>
        <w:t>s</w:t>
      </w:r>
      <w:r w:rsidR="004A3AB5" w:rsidRPr="00F17968">
        <w:rPr>
          <w:b/>
        </w:rPr>
        <w:t>:</w:t>
      </w:r>
      <w:r w:rsidR="00770CEE" w:rsidRPr="00F17968">
        <w:rPr>
          <w:b/>
        </w:rPr>
        <w:t xml:space="preserve"> </w:t>
      </w:r>
    </w:p>
    <w:p w14:paraId="66257088" w14:textId="77777777" w:rsidR="00DE7E7D" w:rsidRPr="00F17968" w:rsidRDefault="00A62733" w:rsidP="004528BA">
      <w:pPr>
        <w:pStyle w:val="ListParagraph"/>
        <w:numPr>
          <w:ilvl w:val="0"/>
          <w:numId w:val="15"/>
        </w:numPr>
      </w:pPr>
      <w:r w:rsidRPr="00F17968">
        <w:t>Step 1:  Review Learning Objectives &amp; Goals</w:t>
      </w:r>
    </w:p>
    <w:p w14:paraId="455AF8F5" w14:textId="2A60A255" w:rsidR="00A62733" w:rsidRPr="00F17968" w:rsidRDefault="00A62733" w:rsidP="004528BA">
      <w:pPr>
        <w:pStyle w:val="ListParagraph"/>
        <w:numPr>
          <w:ilvl w:val="0"/>
          <w:numId w:val="15"/>
        </w:numPr>
      </w:pPr>
      <w:r w:rsidRPr="00F17968">
        <w:t>Step 2:  CH 1</w:t>
      </w:r>
      <w:r w:rsidR="009622B0">
        <w:t>5</w:t>
      </w:r>
      <w:r w:rsidRPr="00F17968">
        <w:t xml:space="preserve"> – Mental Disorders – complete reading &amp; exercises</w:t>
      </w:r>
      <w:r w:rsidR="009E6397">
        <w:t>; view video</w:t>
      </w:r>
    </w:p>
    <w:p w14:paraId="4E0DA9E4" w14:textId="1C3EC5F3" w:rsidR="00A62733" w:rsidRPr="00F17968" w:rsidRDefault="00A62733" w:rsidP="004528BA">
      <w:pPr>
        <w:pStyle w:val="ListParagraph"/>
        <w:numPr>
          <w:ilvl w:val="0"/>
          <w:numId w:val="15"/>
        </w:numPr>
      </w:pPr>
      <w:r w:rsidRPr="00F17968">
        <w:t xml:space="preserve">Step 3:  CH </w:t>
      </w:r>
      <w:r w:rsidR="009622B0">
        <w:t>16</w:t>
      </w:r>
      <w:r w:rsidRPr="00F17968">
        <w:t xml:space="preserve"> – Diseases of the Blood &amp; Blood Forming Organs – complete reading &amp; exercises</w:t>
      </w:r>
      <w:r w:rsidR="009E6397">
        <w:t>; view video</w:t>
      </w:r>
    </w:p>
    <w:p w14:paraId="7D3B7654" w14:textId="77777777" w:rsidR="00A62733" w:rsidRPr="00F17968" w:rsidRDefault="00A62733" w:rsidP="004528BA">
      <w:pPr>
        <w:pStyle w:val="ListParagraph"/>
        <w:numPr>
          <w:ilvl w:val="0"/>
          <w:numId w:val="15"/>
        </w:numPr>
      </w:pPr>
      <w:r w:rsidRPr="00F17968">
        <w:t>Step 4:  QUIZ – Week 6</w:t>
      </w:r>
    </w:p>
    <w:p w14:paraId="6D3760EF" w14:textId="77777777" w:rsidR="00A62733" w:rsidRPr="00F17968" w:rsidRDefault="00A62733" w:rsidP="00A62733"/>
    <w:p w14:paraId="008EAABD" w14:textId="77777777" w:rsidR="00823823" w:rsidRPr="00F17968" w:rsidRDefault="003B51EC" w:rsidP="004A3AB5">
      <w:pPr>
        <w:rPr>
          <w:b/>
        </w:rPr>
      </w:pPr>
      <w:r w:rsidRPr="00F17968">
        <w:rPr>
          <w:b/>
        </w:rPr>
        <w:t xml:space="preserve">- Assessment Methods:  </w:t>
      </w:r>
    </w:p>
    <w:p w14:paraId="7C38B626" w14:textId="77777777" w:rsidR="00A62733" w:rsidRPr="00F17968" w:rsidRDefault="00A62733" w:rsidP="004A3AB5">
      <w:pPr>
        <w:rPr>
          <w:b/>
        </w:rPr>
      </w:pPr>
    </w:p>
    <w:tbl>
      <w:tblPr>
        <w:tblStyle w:val="TableGrid"/>
        <w:tblW w:w="0" w:type="auto"/>
        <w:tblLook w:val="04A0" w:firstRow="1" w:lastRow="0" w:firstColumn="1" w:lastColumn="0" w:noHBand="0" w:noVBand="1"/>
      </w:tblPr>
      <w:tblGrid>
        <w:gridCol w:w="4683"/>
        <w:gridCol w:w="4667"/>
      </w:tblGrid>
      <w:tr w:rsidR="00A62733" w:rsidRPr="00F17968" w14:paraId="22ACF7B5" w14:textId="77777777" w:rsidTr="0090009F">
        <w:trPr>
          <w:trHeight w:val="377"/>
        </w:trPr>
        <w:tc>
          <w:tcPr>
            <w:tcW w:w="4788" w:type="dxa"/>
            <w:shd w:val="clear" w:color="auto" w:fill="D9D9D9" w:themeFill="background1" w:themeFillShade="D9"/>
          </w:tcPr>
          <w:p w14:paraId="26B0D76E" w14:textId="77777777" w:rsidR="00A62733" w:rsidRPr="00F17968" w:rsidRDefault="00A62733" w:rsidP="0090009F">
            <w:pPr>
              <w:rPr>
                <w:b/>
              </w:rPr>
            </w:pPr>
            <w:r w:rsidRPr="00F17968">
              <w:rPr>
                <w:b/>
              </w:rPr>
              <w:lastRenderedPageBreak/>
              <w:t>ACTIVITY</w:t>
            </w:r>
          </w:p>
        </w:tc>
        <w:tc>
          <w:tcPr>
            <w:tcW w:w="4788" w:type="dxa"/>
            <w:shd w:val="clear" w:color="auto" w:fill="D9D9D9" w:themeFill="background1" w:themeFillShade="D9"/>
          </w:tcPr>
          <w:p w14:paraId="69454D22" w14:textId="77777777" w:rsidR="00A62733" w:rsidRPr="00F17968" w:rsidRDefault="00A62733" w:rsidP="0090009F">
            <w:pPr>
              <w:rPr>
                <w:b/>
              </w:rPr>
            </w:pPr>
            <w:r w:rsidRPr="00F17968">
              <w:rPr>
                <w:b/>
              </w:rPr>
              <w:t>DUE DATE – submit before 11:30 p.m.</w:t>
            </w:r>
          </w:p>
        </w:tc>
      </w:tr>
      <w:tr w:rsidR="00A62733" w:rsidRPr="00F17968" w14:paraId="67776D6B" w14:textId="77777777" w:rsidTr="0090009F">
        <w:tc>
          <w:tcPr>
            <w:tcW w:w="4788" w:type="dxa"/>
          </w:tcPr>
          <w:p w14:paraId="60A792E0" w14:textId="77777777" w:rsidR="00A62733" w:rsidRPr="00F17968" w:rsidRDefault="00A62733" w:rsidP="0090009F">
            <w:r w:rsidRPr="00F17968">
              <w:t>Coding Handbook Exercises (ungraded)</w:t>
            </w:r>
          </w:p>
        </w:tc>
        <w:tc>
          <w:tcPr>
            <w:tcW w:w="4788" w:type="dxa"/>
          </w:tcPr>
          <w:p w14:paraId="17BA7717" w14:textId="7CFEF9C1" w:rsidR="00A62733" w:rsidRPr="00F17968" w:rsidRDefault="00A62733" w:rsidP="00A62733">
            <w:pPr>
              <w:rPr>
                <w:b/>
                <w:highlight w:val="yellow"/>
              </w:rPr>
            </w:pPr>
          </w:p>
        </w:tc>
      </w:tr>
      <w:tr w:rsidR="00A62733" w:rsidRPr="00F17968" w14:paraId="14CC29E7" w14:textId="77777777" w:rsidTr="0090009F">
        <w:tc>
          <w:tcPr>
            <w:tcW w:w="4788" w:type="dxa"/>
          </w:tcPr>
          <w:p w14:paraId="6BAD8752" w14:textId="77777777" w:rsidR="00A62733" w:rsidRPr="00F17968" w:rsidRDefault="00A62733" w:rsidP="00A62733">
            <w:r w:rsidRPr="00F17968">
              <w:t>QUIZ – Week 6 (graded)</w:t>
            </w:r>
          </w:p>
        </w:tc>
        <w:tc>
          <w:tcPr>
            <w:tcW w:w="4788" w:type="dxa"/>
          </w:tcPr>
          <w:p w14:paraId="7B2D52BE" w14:textId="5E3E84A0" w:rsidR="00A62733" w:rsidRPr="00F17968" w:rsidRDefault="00A62733" w:rsidP="009932DB">
            <w:pPr>
              <w:rPr>
                <w:b/>
                <w:highlight w:val="yellow"/>
              </w:rPr>
            </w:pPr>
          </w:p>
        </w:tc>
      </w:tr>
    </w:tbl>
    <w:p w14:paraId="77704587" w14:textId="77777777" w:rsidR="00A62733" w:rsidRPr="00F17968" w:rsidRDefault="00A62733" w:rsidP="004A3AB5">
      <w:pPr>
        <w:rPr>
          <w:b/>
        </w:rPr>
      </w:pPr>
    </w:p>
    <w:p w14:paraId="2928383E" w14:textId="77777777" w:rsidR="008C6D5C" w:rsidRPr="00F17968" w:rsidRDefault="008C6D5C" w:rsidP="004A3AB5">
      <w:pPr>
        <w:rPr>
          <w:b/>
        </w:rPr>
      </w:pPr>
    </w:p>
    <w:p w14:paraId="07026118" w14:textId="77777777" w:rsidR="00D97BD8" w:rsidRPr="00F17968" w:rsidRDefault="00D97BD8" w:rsidP="0088400E">
      <w:pPr>
        <w:rPr>
          <w:b/>
        </w:rPr>
      </w:pPr>
    </w:p>
    <w:p w14:paraId="01537C89" w14:textId="7035F2FC" w:rsidR="0088400E" w:rsidRPr="00F17968" w:rsidRDefault="0088400E" w:rsidP="00735F4C">
      <w:pPr>
        <w:shd w:val="clear" w:color="auto" w:fill="D9D9D9" w:themeFill="background1" w:themeFillShade="D9"/>
        <w:rPr>
          <w:b/>
        </w:rPr>
      </w:pPr>
      <w:r w:rsidRPr="00F17968">
        <w:rPr>
          <w:b/>
        </w:rPr>
        <w:t>Week 7</w:t>
      </w:r>
      <w:r w:rsidR="009E429E" w:rsidRPr="00F17968">
        <w:rPr>
          <w:b/>
        </w:rPr>
        <w:t xml:space="preserve"> </w:t>
      </w:r>
      <w:r w:rsidR="00DB0C80">
        <w:rPr>
          <w:b/>
        </w:rPr>
        <w:t xml:space="preserve">– </w:t>
      </w:r>
    </w:p>
    <w:p w14:paraId="7ADD4AB0" w14:textId="77777777" w:rsidR="007B64C4" w:rsidRPr="00F17968" w:rsidRDefault="007B64C4" w:rsidP="0088400E">
      <w:pPr>
        <w:rPr>
          <w:b/>
        </w:rPr>
      </w:pPr>
    </w:p>
    <w:p w14:paraId="1687479D" w14:textId="77777777" w:rsidR="009E429E" w:rsidRPr="00F17968" w:rsidRDefault="009E429E" w:rsidP="009E429E">
      <w:pPr>
        <w:rPr>
          <w:b/>
        </w:rPr>
      </w:pPr>
      <w:r w:rsidRPr="00F17968">
        <w:rPr>
          <w:b/>
        </w:rPr>
        <w:t>- Unit of Instruction:</w:t>
      </w:r>
    </w:p>
    <w:p w14:paraId="5ED312D9" w14:textId="54DB74B5" w:rsidR="00A62733" w:rsidRPr="00F17968" w:rsidRDefault="00A62733" w:rsidP="004528BA">
      <w:pPr>
        <w:pStyle w:val="ListParagraph"/>
        <w:numPr>
          <w:ilvl w:val="0"/>
          <w:numId w:val="5"/>
        </w:numPr>
      </w:pPr>
      <w:r w:rsidRPr="00F17968">
        <w:t>Chapter 1</w:t>
      </w:r>
      <w:r w:rsidR="009622B0">
        <w:t>7</w:t>
      </w:r>
      <w:r w:rsidRPr="00F17968">
        <w:t xml:space="preserve"> – Diseases of the Nervous System and Sense Organs</w:t>
      </w:r>
    </w:p>
    <w:p w14:paraId="6286ED3D" w14:textId="1C3FF779" w:rsidR="00A62733" w:rsidRPr="00F17968" w:rsidRDefault="00A62733" w:rsidP="004528BA">
      <w:pPr>
        <w:pStyle w:val="ListParagraph"/>
        <w:numPr>
          <w:ilvl w:val="0"/>
          <w:numId w:val="5"/>
        </w:numPr>
      </w:pPr>
      <w:r w:rsidRPr="00F17968">
        <w:t>Chapter 1</w:t>
      </w:r>
      <w:r w:rsidR="009622B0">
        <w:t>8</w:t>
      </w:r>
      <w:r w:rsidRPr="00F17968">
        <w:t xml:space="preserve"> – Diseases of the Respiratory System</w:t>
      </w:r>
    </w:p>
    <w:p w14:paraId="6D483844" w14:textId="77777777" w:rsidR="00A62733" w:rsidRPr="00F17968" w:rsidRDefault="00A62733" w:rsidP="009E429E">
      <w:pPr>
        <w:rPr>
          <w:b/>
        </w:rPr>
      </w:pPr>
    </w:p>
    <w:p w14:paraId="06A37341" w14:textId="77777777" w:rsidR="00D97BD8" w:rsidRPr="00F17968" w:rsidRDefault="00D97BD8" w:rsidP="0088400E">
      <w:pPr>
        <w:rPr>
          <w:b/>
        </w:rPr>
      </w:pPr>
    </w:p>
    <w:p w14:paraId="4789437A" w14:textId="65621AF3" w:rsidR="007B64C4" w:rsidRDefault="0088400E" w:rsidP="0088400E">
      <w:pPr>
        <w:rPr>
          <w:b/>
        </w:rPr>
      </w:pPr>
      <w:r w:rsidRPr="00F17968">
        <w:rPr>
          <w:b/>
        </w:rPr>
        <w:t xml:space="preserve">- Learning Objectives/Goals: </w:t>
      </w:r>
    </w:p>
    <w:p w14:paraId="7FB0C7DF" w14:textId="77777777" w:rsidR="001A0C8A" w:rsidRPr="00F17968" w:rsidRDefault="001A0C8A" w:rsidP="0088400E">
      <w:pPr>
        <w:rPr>
          <w:b/>
        </w:rPr>
      </w:pPr>
    </w:p>
    <w:p w14:paraId="596FA85A" w14:textId="27EFF419" w:rsidR="009622B0" w:rsidRPr="009622B0" w:rsidRDefault="009622B0" w:rsidP="004528BA">
      <w:pPr>
        <w:pStyle w:val="ListParagraph"/>
        <w:numPr>
          <w:ilvl w:val="0"/>
          <w:numId w:val="5"/>
        </w:numPr>
      </w:pPr>
      <w:r w:rsidRPr="009622B0">
        <w:t>Explain the difference between the central and peripheral nervous systems and locate the two areas in CM</w:t>
      </w:r>
    </w:p>
    <w:p w14:paraId="2B9A5758" w14:textId="19D4BE4E" w:rsidR="009622B0" w:rsidRPr="009622B0" w:rsidRDefault="009622B0" w:rsidP="004528BA">
      <w:pPr>
        <w:pStyle w:val="ListParagraph"/>
        <w:numPr>
          <w:ilvl w:val="0"/>
          <w:numId w:val="5"/>
        </w:numPr>
      </w:pPr>
      <w:r w:rsidRPr="009622B0">
        <w:t>Understand how to code for pain</w:t>
      </w:r>
    </w:p>
    <w:p w14:paraId="5B158BDB" w14:textId="186749C8" w:rsidR="009622B0" w:rsidRPr="009622B0" w:rsidRDefault="009622B0" w:rsidP="004528BA">
      <w:pPr>
        <w:pStyle w:val="ListParagraph"/>
        <w:numPr>
          <w:ilvl w:val="0"/>
          <w:numId w:val="5"/>
        </w:numPr>
      </w:pPr>
      <w:r w:rsidRPr="009622B0">
        <w:t>Explain what is needed before a code of epilepsy is assigned</w:t>
      </w:r>
    </w:p>
    <w:p w14:paraId="64A335EF" w14:textId="4264688C" w:rsidR="009622B0" w:rsidRPr="009622B0" w:rsidRDefault="009622B0" w:rsidP="004528BA">
      <w:pPr>
        <w:pStyle w:val="ListParagraph"/>
        <w:numPr>
          <w:ilvl w:val="0"/>
          <w:numId w:val="5"/>
        </w:numPr>
      </w:pPr>
      <w:r w:rsidRPr="009622B0">
        <w:t>Code for a variety of conditions of the nervous system</w:t>
      </w:r>
    </w:p>
    <w:p w14:paraId="645908CF" w14:textId="3D8BA8C2" w:rsidR="009622B0" w:rsidRPr="009622B0" w:rsidRDefault="009622B0" w:rsidP="004528BA">
      <w:pPr>
        <w:pStyle w:val="ListParagraph"/>
        <w:numPr>
          <w:ilvl w:val="0"/>
          <w:numId w:val="5"/>
        </w:numPr>
      </w:pPr>
      <w:r w:rsidRPr="009622B0">
        <w:t>Code disorders of the eye and ear</w:t>
      </w:r>
    </w:p>
    <w:p w14:paraId="46B3D81F" w14:textId="54B47ED7" w:rsidR="009622B0" w:rsidRPr="009622B0" w:rsidRDefault="009622B0" w:rsidP="004528BA">
      <w:pPr>
        <w:pStyle w:val="ListParagraph"/>
        <w:numPr>
          <w:ilvl w:val="0"/>
          <w:numId w:val="5"/>
        </w:numPr>
      </w:pPr>
      <w:r w:rsidRPr="009622B0">
        <w:t>Classify the variety of types of pneumonia that you will encounter as a coding professional</w:t>
      </w:r>
    </w:p>
    <w:p w14:paraId="7C76FED1" w14:textId="6C492CF6" w:rsidR="009622B0" w:rsidRPr="009622B0" w:rsidRDefault="009622B0" w:rsidP="004528BA">
      <w:pPr>
        <w:pStyle w:val="ListParagraph"/>
        <w:numPr>
          <w:ilvl w:val="0"/>
          <w:numId w:val="5"/>
        </w:numPr>
      </w:pPr>
      <w:r w:rsidRPr="009622B0">
        <w:t>Determine the correct coding of COPD based on the documented diagnosis</w:t>
      </w:r>
    </w:p>
    <w:p w14:paraId="7C1A84CB" w14:textId="4C3B4B55" w:rsidR="009622B0" w:rsidRPr="009622B0" w:rsidRDefault="009622B0" w:rsidP="004528BA">
      <w:pPr>
        <w:pStyle w:val="ListParagraph"/>
        <w:numPr>
          <w:ilvl w:val="0"/>
          <w:numId w:val="5"/>
        </w:numPr>
      </w:pPr>
      <w:r w:rsidRPr="009622B0">
        <w:t>Know when to code for respiratory failure as the principal or secondary diagnosis</w:t>
      </w:r>
    </w:p>
    <w:p w14:paraId="20655D1A" w14:textId="6967A62F" w:rsidR="009622B0" w:rsidRPr="009622B0" w:rsidRDefault="009622B0" w:rsidP="004528BA">
      <w:pPr>
        <w:pStyle w:val="ListParagraph"/>
        <w:numPr>
          <w:ilvl w:val="0"/>
          <w:numId w:val="5"/>
        </w:numPr>
      </w:pPr>
      <w:r w:rsidRPr="009622B0">
        <w:t xml:space="preserve">Know how to classify both </w:t>
      </w:r>
      <w:r w:rsidR="00DB0C80" w:rsidRPr="009622B0">
        <w:t>cardiogenic</w:t>
      </w:r>
      <w:r w:rsidRPr="009622B0">
        <w:t xml:space="preserve"> and noncardiogenic acute pulmonary edemas</w:t>
      </w:r>
    </w:p>
    <w:p w14:paraId="62CF1A6E" w14:textId="44DFE45E" w:rsidR="00B6674A" w:rsidRPr="00C23025" w:rsidRDefault="009622B0" w:rsidP="004528BA">
      <w:pPr>
        <w:pStyle w:val="ListParagraph"/>
        <w:numPr>
          <w:ilvl w:val="0"/>
          <w:numId w:val="5"/>
        </w:numPr>
        <w:autoSpaceDE w:val="0"/>
        <w:autoSpaceDN w:val="0"/>
        <w:rPr>
          <w:bCs/>
        </w:rPr>
      </w:pPr>
      <w:r w:rsidRPr="009622B0">
        <w:t>Code procedures commonly used to treat respiratory system diseases</w:t>
      </w:r>
    </w:p>
    <w:p w14:paraId="5C48B4B3" w14:textId="77777777" w:rsidR="00C23025" w:rsidRPr="009622B0" w:rsidRDefault="00C23025" w:rsidP="001A0C8A">
      <w:pPr>
        <w:pStyle w:val="ListParagraph"/>
        <w:autoSpaceDE w:val="0"/>
        <w:autoSpaceDN w:val="0"/>
        <w:rPr>
          <w:bCs/>
        </w:rPr>
      </w:pPr>
    </w:p>
    <w:p w14:paraId="3E35E9F8" w14:textId="77777777" w:rsidR="0088400E" w:rsidRPr="00F17968" w:rsidRDefault="0088400E" w:rsidP="0088400E">
      <w:pPr>
        <w:rPr>
          <w:b/>
        </w:rPr>
      </w:pPr>
      <w:r w:rsidRPr="00F17968">
        <w:rPr>
          <w:b/>
        </w:rPr>
        <w:t>- Assignment</w:t>
      </w:r>
      <w:r w:rsidR="00770CEE" w:rsidRPr="00F17968">
        <w:rPr>
          <w:b/>
        </w:rPr>
        <w:t>s</w:t>
      </w:r>
      <w:r w:rsidRPr="00F17968">
        <w:rPr>
          <w:b/>
        </w:rPr>
        <w:t xml:space="preserve">:  </w:t>
      </w:r>
    </w:p>
    <w:p w14:paraId="355D9A2C" w14:textId="77777777" w:rsidR="00F76DE4" w:rsidRPr="00F17968" w:rsidRDefault="00F76DE4" w:rsidP="004528BA">
      <w:pPr>
        <w:pStyle w:val="ListParagraph"/>
        <w:numPr>
          <w:ilvl w:val="0"/>
          <w:numId w:val="10"/>
        </w:numPr>
      </w:pPr>
      <w:r w:rsidRPr="00F17968">
        <w:t xml:space="preserve">Step 1: </w:t>
      </w:r>
      <w:proofErr w:type="gramStart"/>
      <w:r w:rsidR="00A62733" w:rsidRPr="00F17968">
        <w:t>Review</w:t>
      </w:r>
      <w:proofErr w:type="gramEnd"/>
      <w:r w:rsidR="00A62733" w:rsidRPr="00F17968">
        <w:t xml:space="preserve"> Learning Objectives &amp; Goals</w:t>
      </w:r>
    </w:p>
    <w:p w14:paraId="62F063F9" w14:textId="3DD86914" w:rsidR="00A62733" w:rsidRPr="00F17968" w:rsidRDefault="00A62733" w:rsidP="004528BA">
      <w:pPr>
        <w:pStyle w:val="ListParagraph"/>
        <w:numPr>
          <w:ilvl w:val="0"/>
          <w:numId w:val="10"/>
        </w:numPr>
      </w:pPr>
      <w:r w:rsidRPr="00F17968">
        <w:t>Step 2:  CH 1</w:t>
      </w:r>
      <w:r w:rsidR="009622B0">
        <w:t>7</w:t>
      </w:r>
      <w:r w:rsidRPr="00F17968">
        <w:t xml:space="preserve"> – Diseases of the Nervous System – complete reading and exercises</w:t>
      </w:r>
      <w:r w:rsidR="009E6397">
        <w:t>; view video</w:t>
      </w:r>
    </w:p>
    <w:p w14:paraId="3B382711" w14:textId="771EB077" w:rsidR="00A62733" w:rsidRPr="00F17968" w:rsidRDefault="00A62733" w:rsidP="004528BA">
      <w:pPr>
        <w:pStyle w:val="ListParagraph"/>
        <w:numPr>
          <w:ilvl w:val="0"/>
          <w:numId w:val="10"/>
        </w:numPr>
      </w:pPr>
      <w:r w:rsidRPr="00F17968">
        <w:t>Step 3:  CH 1</w:t>
      </w:r>
      <w:r w:rsidR="009622B0">
        <w:t>8</w:t>
      </w:r>
      <w:r w:rsidRPr="00F17968">
        <w:t xml:space="preserve"> – Diseases of the Respiratory System – complete reading and exercises</w:t>
      </w:r>
      <w:r w:rsidR="009E6397">
        <w:t>; view video</w:t>
      </w:r>
    </w:p>
    <w:p w14:paraId="743F8852" w14:textId="77777777" w:rsidR="00A62733" w:rsidRPr="00F17968" w:rsidRDefault="00A62733" w:rsidP="004528BA">
      <w:pPr>
        <w:pStyle w:val="ListParagraph"/>
        <w:numPr>
          <w:ilvl w:val="0"/>
          <w:numId w:val="10"/>
        </w:numPr>
      </w:pPr>
      <w:r w:rsidRPr="00F17968">
        <w:t>Step 4:  QUIZ – Week 7</w:t>
      </w:r>
    </w:p>
    <w:p w14:paraId="445DA720" w14:textId="77777777" w:rsidR="00A62733" w:rsidRPr="00F17968" w:rsidRDefault="00A62733" w:rsidP="0088400E">
      <w:pPr>
        <w:rPr>
          <w:b/>
        </w:rPr>
      </w:pPr>
    </w:p>
    <w:p w14:paraId="57E161D9" w14:textId="77777777" w:rsidR="0088400E" w:rsidRPr="00F17968" w:rsidRDefault="0088400E" w:rsidP="0088400E">
      <w:pPr>
        <w:rPr>
          <w:b/>
        </w:rPr>
      </w:pPr>
      <w:r w:rsidRPr="00F17968">
        <w:rPr>
          <w:b/>
        </w:rPr>
        <w:t>- Assessment Methods</w:t>
      </w:r>
      <w:r w:rsidR="00770CEE" w:rsidRPr="00F17968">
        <w:rPr>
          <w:b/>
        </w:rPr>
        <w:t>:</w:t>
      </w:r>
    </w:p>
    <w:p w14:paraId="7C7398E5" w14:textId="77777777" w:rsidR="00AA0E92" w:rsidRPr="00F17968" w:rsidRDefault="00AA0E92" w:rsidP="0088400E">
      <w:pPr>
        <w:rPr>
          <w:b/>
        </w:rPr>
      </w:pPr>
    </w:p>
    <w:tbl>
      <w:tblPr>
        <w:tblStyle w:val="TableGrid"/>
        <w:tblW w:w="0" w:type="auto"/>
        <w:tblLook w:val="04A0" w:firstRow="1" w:lastRow="0" w:firstColumn="1" w:lastColumn="0" w:noHBand="0" w:noVBand="1"/>
      </w:tblPr>
      <w:tblGrid>
        <w:gridCol w:w="4683"/>
        <w:gridCol w:w="4667"/>
      </w:tblGrid>
      <w:tr w:rsidR="00AA0E92" w:rsidRPr="00F17968" w14:paraId="7ACCEE66" w14:textId="77777777" w:rsidTr="0090009F">
        <w:trPr>
          <w:trHeight w:val="377"/>
        </w:trPr>
        <w:tc>
          <w:tcPr>
            <w:tcW w:w="4788" w:type="dxa"/>
            <w:shd w:val="clear" w:color="auto" w:fill="D9D9D9" w:themeFill="background1" w:themeFillShade="D9"/>
          </w:tcPr>
          <w:p w14:paraId="79BD8BF0" w14:textId="77777777" w:rsidR="00AA0E92" w:rsidRPr="00F17968" w:rsidRDefault="00AA0E92" w:rsidP="0090009F">
            <w:pPr>
              <w:rPr>
                <w:b/>
              </w:rPr>
            </w:pPr>
            <w:r w:rsidRPr="00F17968">
              <w:rPr>
                <w:b/>
              </w:rPr>
              <w:t>ACTIVITY</w:t>
            </w:r>
          </w:p>
        </w:tc>
        <w:tc>
          <w:tcPr>
            <w:tcW w:w="4788" w:type="dxa"/>
            <w:shd w:val="clear" w:color="auto" w:fill="D9D9D9" w:themeFill="background1" w:themeFillShade="D9"/>
          </w:tcPr>
          <w:p w14:paraId="77AE750A" w14:textId="77777777" w:rsidR="00AA0E92" w:rsidRPr="00F17968" w:rsidRDefault="00AA0E92" w:rsidP="0090009F">
            <w:pPr>
              <w:rPr>
                <w:b/>
              </w:rPr>
            </w:pPr>
            <w:r w:rsidRPr="00F17968">
              <w:rPr>
                <w:b/>
              </w:rPr>
              <w:t>DUE DATE – submit before 11:30 p.m.</w:t>
            </w:r>
          </w:p>
        </w:tc>
      </w:tr>
      <w:tr w:rsidR="00AA0E92" w:rsidRPr="00F17968" w14:paraId="602BA7A9" w14:textId="77777777" w:rsidTr="0090009F">
        <w:tc>
          <w:tcPr>
            <w:tcW w:w="4788" w:type="dxa"/>
          </w:tcPr>
          <w:p w14:paraId="22E2C34E" w14:textId="77777777" w:rsidR="00AA0E92" w:rsidRPr="00F17968" w:rsidRDefault="00AA0E92" w:rsidP="0090009F">
            <w:r w:rsidRPr="00F17968">
              <w:t>Coding Handbook Exercises (ungraded)</w:t>
            </w:r>
          </w:p>
        </w:tc>
        <w:tc>
          <w:tcPr>
            <w:tcW w:w="4788" w:type="dxa"/>
          </w:tcPr>
          <w:p w14:paraId="706B51BD" w14:textId="2408991F" w:rsidR="00AA0E92" w:rsidRPr="00F17968" w:rsidRDefault="00AA0E92" w:rsidP="00AA0E92">
            <w:pPr>
              <w:rPr>
                <w:b/>
                <w:highlight w:val="yellow"/>
              </w:rPr>
            </w:pPr>
          </w:p>
        </w:tc>
      </w:tr>
      <w:tr w:rsidR="00AA0E92" w:rsidRPr="00F17968" w14:paraId="3ACA716C" w14:textId="77777777" w:rsidTr="0090009F">
        <w:tc>
          <w:tcPr>
            <w:tcW w:w="4788" w:type="dxa"/>
          </w:tcPr>
          <w:p w14:paraId="05CBDCBC" w14:textId="77777777" w:rsidR="00AA0E92" w:rsidRPr="00F17968" w:rsidRDefault="00AA0E92" w:rsidP="00AA0E92">
            <w:r w:rsidRPr="00F17968">
              <w:t>QUIZ – Week 7 (graded)</w:t>
            </w:r>
          </w:p>
        </w:tc>
        <w:tc>
          <w:tcPr>
            <w:tcW w:w="4788" w:type="dxa"/>
          </w:tcPr>
          <w:p w14:paraId="78DFBFB5" w14:textId="0A9C88EC" w:rsidR="00AA0E92" w:rsidRPr="00F17968" w:rsidRDefault="00AA0E92" w:rsidP="00AA0E92">
            <w:pPr>
              <w:rPr>
                <w:b/>
                <w:highlight w:val="yellow"/>
              </w:rPr>
            </w:pPr>
          </w:p>
        </w:tc>
      </w:tr>
    </w:tbl>
    <w:p w14:paraId="036E2104" w14:textId="77777777" w:rsidR="00530435" w:rsidRPr="00F17968" w:rsidRDefault="00530435" w:rsidP="008C6D5C">
      <w:pPr>
        <w:pStyle w:val="ListParagraph"/>
      </w:pPr>
    </w:p>
    <w:p w14:paraId="32F555B2" w14:textId="77777777" w:rsidR="00DE7E7D" w:rsidRPr="00F17968" w:rsidRDefault="00DE7E7D" w:rsidP="0088400E">
      <w:pPr>
        <w:rPr>
          <w:b/>
        </w:rPr>
      </w:pPr>
    </w:p>
    <w:p w14:paraId="08E54CD5" w14:textId="450CFDD4" w:rsidR="0088400E" w:rsidRPr="00F17968" w:rsidRDefault="0088400E" w:rsidP="00735F4C">
      <w:pPr>
        <w:shd w:val="clear" w:color="auto" w:fill="D9D9D9" w:themeFill="background1" w:themeFillShade="D9"/>
        <w:rPr>
          <w:b/>
        </w:rPr>
      </w:pPr>
      <w:r w:rsidRPr="00F17968">
        <w:rPr>
          <w:b/>
        </w:rPr>
        <w:t>Week 8</w:t>
      </w:r>
      <w:r w:rsidR="009E429E" w:rsidRPr="00F17968">
        <w:rPr>
          <w:b/>
        </w:rPr>
        <w:t xml:space="preserve"> </w:t>
      </w:r>
      <w:r w:rsidR="00DB0C80">
        <w:rPr>
          <w:b/>
        </w:rPr>
        <w:t xml:space="preserve">– </w:t>
      </w:r>
    </w:p>
    <w:p w14:paraId="5FC13F93" w14:textId="77777777" w:rsidR="007B64C4" w:rsidRPr="00F17968" w:rsidRDefault="007B64C4" w:rsidP="0088400E">
      <w:pPr>
        <w:rPr>
          <w:b/>
        </w:rPr>
      </w:pPr>
    </w:p>
    <w:p w14:paraId="13B0CD16" w14:textId="77777777" w:rsidR="0088400E" w:rsidRPr="00F17968" w:rsidRDefault="0088400E" w:rsidP="0088400E">
      <w:pPr>
        <w:rPr>
          <w:b/>
        </w:rPr>
      </w:pPr>
      <w:r w:rsidRPr="00F17968">
        <w:rPr>
          <w:b/>
        </w:rPr>
        <w:t xml:space="preserve">- Unit of Instruction:  </w:t>
      </w:r>
    </w:p>
    <w:p w14:paraId="00B880F0" w14:textId="01092DB8" w:rsidR="00A62733" w:rsidRPr="00F17968" w:rsidRDefault="00A62733" w:rsidP="004528BA">
      <w:pPr>
        <w:pStyle w:val="ListParagraph"/>
        <w:numPr>
          <w:ilvl w:val="0"/>
          <w:numId w:val="5"/>
        </w:numPr>
      </w:pPr>
      <w:r w:rsidRPr="00F17968">
        <w:t xml:space="preserve">Chapter </w:t>
      </w:r>
      <w:r w:rsidR="00D369E9">
        <w:t>19</w:t>
      </w:r>
      <w:r w:rsidRPr="00F17968">
        <w:t xml:space="preserve"> – Diseases of the Digestive System</w:t>
      </w:r>
    </w:p>
    <w:p w14:paraId="413736A7" w14:textId="1D3856B4" w:rsidR="00A62733" w:rsidRPr="00F17968" w:rsidRDefault="00A62733" w:rsidP="004528BA">
      <w:pPr>
        <w:pStyle w:val="ListParagraph"/>
        <w:numPr>
          <w:ilvl w:val="0"/>
          <w:numId w:val="5"/>
        </w:numPr>
      </w:pPr>
      <w:r w:rsidRPr="00F17968">
        <w:t>Chapter 2</w:t>
      </w:r>
      <w:r w:rsidR="00D369E9">
        <w:t>0</w:t>
      </w:r>
      <w:r w:rsidRPr="00F17968">
        <w:t xml:space="preserve"> – Diseases of the Genitourinary System</w:t>
      </w:r>
    </w:p>
    <w:p w14:paraId="7E3878BC" w14:textId="77777777" w:rsidR="007B64C4" w:rsidRPr="00F17968" w:rsidRDefault="007B64C4" w:rsidP="0088400E">
      <w:pPr>
        <w:rPr>
          <w:b/>
        </w:rPr>
      </w:pPr>
    </w:p>
    <w:p w14:paraId="577CC852" w14:textId="77777777" w:rsidR="0088400E" w:rsidRPr="00F17968" w:rsidRDefault="0088400E" w:rsidP="0088400E">
      <w:pPr>
        <w:rPr>
          <w:b/>
        </w:rPr>
      </w:pPr>
      <w:r w:rsidRPr="00F17968">
        <w:rPr>
          <w:b/>
        </w:rPr>
        <w:t xml:space="preserve">- Learning Objectives/Goals:   </w:t>
      </w:r>
    </w:p>
    <w:p w14:paraId="43839B7C" w14:textId="77777777" w:rsidR="004A52F0" w:rsidRDefault="004A52F0" w:rsidP="004528BA">
      <w:pPr>
        <w:numPr>
          <w:ilvl w:val="0"/>
          <w:numId w:val="34"/>
        </w:numPr>
        <w:spacing w:before="100" w:beforeAutospacing="1" w:after="100" w:afterAutospacing="1"/>
      </w:pPr>
      <w:r>
        <w:t>Classify a variety of conditions that affect the GI tract</w:t>
      </w:r>
    </w:p>
    <w:p w14:paraId="2AF0CA1A" w14:textId="77777777" w:rsidR="004A52F0" w:rsidRDefault="004A52F0" w:rsidP="004528BA">
      <w:pPr>
        <w:numPr>
          <w:ilvl w:val="0"/>
          <w:numId w:val="34"/>
        </w:numPr>
        <w:spacing w:before="100" w:beforeAutospacing="1" w:after="100" w:afterAutospacing="1"/>
      </w:pPr>
      <w:r>
        <w:t>Differentiate among the various terms associated with diverticula</w:t>
      </w:r>
    </w:p>
    <w:p w14:paraId="72860A0E" w14:textId="77777777" w:rsidR="004A52F0" w:rsidRDefault="004A52F0" w:rsidP="004528BA">
      <w:pPr>
        <w:numPr>
          <w:ilvl w:val="0"/>
          <w:numId w:val="34"/>
        </w:numPr>
        <w:spacing w:before="100" w:beforeAutospacing="1" w:after="100" w:afterAutospacing="1"/>
      </w:pPr>
      <w:r>
        <w:t>Classify diseases of the biliary system</w:t>
      </w:r>
    </w:p>
    <w:p w14:paraId="1B3CA749" w14:textId="77777777" w:rsidR="004A52F0" w:rsidRDefault="004A52F0" w:rsidP="004528BA">
      <w:pPr>
        <w:numPr>
          <w:ilvl w:val="0"/>
          <w:numId w:val="34"/>
        </w:numPr>
        <w:spacing w:before="100" w:beforeAutospacing="1" w:after="100" w:afterAutospacing="1"/>
      </w:pPr>
      <w:r>
        <w:t>Classify common digestive system conditions such as diarrhea, constipation, and appendicitis</w:t>
      </w:r>
    </w:p>
    <w:p w14:paraId="00EA5A17" w14:textId="77777777" w:rsidR="004A52F0" w:rsidRDefault="004A52F0" w:rsidP="004528BA">
      <w:pPr>
        <w:numPr>
          <w:ilvl w:val="0"/>
          <w:numId w:val="34"/>
        </w:numPr>
        <w:spacing w:before="100" w:beforeAutospacing="1" w:after="100" w:afterAutospacing="1"/>
      </w:pPr>
      <w:r>
        <w:t>Correctly code bariatric surgeries and any possible complications related to these procedures</w:t>
      </w:r>
    </w:p>
    <w:p w14:paraId="398ECB2B" w14:textId="77777777" w:rsidR="004A52F0" w:rsidRDefault="004A52F0" w:rsidP="004528BA">
      <w:pPr>
        <w:numPr>
          <w:ilvl w:val="0"/>
          <w:numId w:val="34"/>
        </w:numPr>
        <w:spacing w:before="100" w:beforeAutospacing="1" w:after="100" w:afterAutospacing="1"/>
      </w:pPr>
      <w:r>
        <w:t>Distinguish among the different conditions often referred to as urinary tract infections (UTIs)</w:t>
      </w:r>
    </w:p>
    <w:p w14:paraId="36150DE9" w14:textId="77777777" w:rsidR="004A52F0" w:rsidRDefault="004A52F0" w:rsidP="004528BA">
      <w:pPr>
        <w:numPr>
          <w:ilvl w:val="0"/>
          <w:numId w:val="34"/>
        </w:numPr>
        <w:spacing w:before="100" w:beforeAutospacing="1" w:after="100" w:afterAutospacing="1"/>
      </w:pPr>
      <w:r>
        <w:t>Code for a variety of kidney diseases and their treatments</w:t>
      </w:r>
    </w:p>
    <w:p w14:paraId="60C3680D" w14:textId="77777777" w:rsidR="004A52F0" w:rsidRDefault="004A52F0" w:rsidP="004528BA">
      <w:pPr>
        <w:numPr>
          <w:ilvl w:val="0"/>
          <w:numId w:val="34"/>
        </w:numPr>
        <w:spacing w:before="100" w:beforeAutospacing="1" w:after="100" w:afterAutospacing="1"/>
      </w:pPr>
      <w:r>
        <w:t>Explain coding for kidney disease in conjunction with hypertension and diabetes</w:t>
      </w:r>
    </w:p>
    <w:p w14:paraId="68E3C36C" w14:textId="0AB32086" w:rsidR="007B64C4" w:rsidRPr="00F17968" w:rsidRDefault="004A52F0" w:rsidP="004528BA">
      <w:pPr>
        <w:numPr>
          <w:ilvl w:val="0"/>
          <w:numId w:val="34"/>
        </w:numPr>
        <w:spacing w:before="100" w:beforeAutospacing="1" w:after="100" w:afterAutospacing="1"/>
      </w:pPr>
      <w:r>
        <w:t>Classify conditions that affect male and female genitalia</w:t>
      </w:r>
    </w:p>
    <w:p w14:paraId="04CCE27A" w14:textId="77777777" w:rsidR="000A61F8" w:rsidRPr="00F17968" w:rsidRDefault="0088400E" w:rsidP="0088400E">
      <w:pPr>
        <w:rPr>
          <w:b/>
        </w:rPr>
      </w:pPr>
      <w:r w:rsidRPr="00F17968">
        <w:rPr>
          <w:b/>
        </w:rPr>
        <w:t>- Assignment</w:t>
      </w:r>
      <w:r w:rsidR="00770CEE" w:rsidRPr="00F17968">
        <w:rPr>
          <w:b/>
        </w:rPr>
        <w:t>s</w:t>
      </w:r>
      <w:r w:rsidRPr="00F17968">
        <w:rPr>
          <w:b/>
        </w:rPr>
        <w:t xml:space="preserve">:  </w:t>
      </w:r>
    </w:p>
    <w:p w14:paraId="43190670" w14:textId="77777777" w:rsidR="00B6415F" w:rsidRPr="00F17968" w:rsidRDefault="00B6415F" w:rsidP="004528BA">
      <w:pPr>
        <w:pStyle w:val="ListParagraph"/>
        <w:numPr>
          <w:ilvl w:val="0"/>
          <w:numId w:val="16"/>
        </w:numPr>
      </w:pPr>
      <w:r w:rsidRPr="00F17968">
        <w:t>Step 1:</w:t>
      </w:r>
      <w:r w:rsidR="00BD3185" w:rsidRPr="00F17968">
        <w:t xml:space="preserve"> </w:t>
      </w:r>
      <w:r w:rsidR="003B6F5F" w:rsidRPr="00F17968">
        <w:t xml:space="preserve"> Review Learning Objectives &amp; Goals</w:t>
      </w:r>
    </w:p>
    <w:p w14:paraId="3218BF4B" w14:textId="130E4955" w:rsidR="003B6F5F" w:rsidRPr="00F17968" w:rsidRDefault="003B6F5F" w:rsidP="004528BA">
      <w:pPr>
        <w:pStyle w:val="ListParagraph"/>
        <w:numPr>
          <w:ilvl w:val="0"/>
          <w:numId w:val="16"/>
        </w:numPr>
      </w:pPr>
      <w:r w:rsidRPr="00F17968">
        <w:t xml:space="preserve">Step 2:  CH </w:t>
      </w:r>
      <w:r w:rsidR="00D369E9">
        <w:t>19</w:t>
      </w:r>
      <w:r w:rsidRPr="00F17968">
        <w:t xml:space="preserve"> – Diseases of the Digestive System – complete reading &amp; exercises</w:t>
      </w:r>
      <w:r w:rsidR="009E6397">
        <w:t>; view video</w:t>
      </w:r>
    </w:p>
    <w:p w14:paraId="7A6F7A75" w14:textId="33791135" w:rsidR="003B6F5F" w:rsidRPr="00F17968" w:rsidRDefault="003B6F5F" w:rsidP="004528BA">
      <w:pPr>
        <w:pStyle w:val="ListParagraph"/>
        <w:numPr>
          <w:ilvl w:val="0"/>
          <w:numId w:val="16"/>
        </w:numPr>
      </w:pPr>
      <w:r w:rsidRPr="00F17968">
        <w:t>Step 3:  CH 2</w:t>
      </w:r>
      <w:r w:rsidR="00D369E9">
        <w:t>0</w:t>
      </w:r>
      <w:r w:rsidRPr="00F17968">
        <w:t xml:space="preserve"> – Diseases of the Genitourinary System – complete reading &amp; exercises</w:t>
      </w:r>
      <w:r w:rsidR="009E6397">
        <w:t>; view video</w:t>
      </w:r>
    </w:p>
    <w:p w14:paraId="21B9CF05" w14:textId="77777777" w:rsidR="003B6F5F" w:rsidRPr="00F17968" w:rsidRDefault="003B6F5F" w:rsidP="004528BA">
      <w:pPr>
        <w:pStyle w:val="ListParagraph"/>
        <w:numPr>
          <w:ilvl w:val="0"/>
          <w:numId w:val="16"/>
        </w:numPr>
      </w:pPr>
      <w:r w:rsidRPr="00F17968">
        <w:t>Step 4:  QUIZ:  Week 8</w:t>
      </w:r>
    </w:p>
    <w:p w14:paraId="7047B7AC" w14:textId="77777777" w:rsidR="003B6F5F" w:rsidRPr="00F17968" w:rsidRDefault="003B6F5F" w:rsidP="004528BA">
      <w:pPr>
        <w:pStyle w:val="ListParagraph"/>
        <w:numPr>
          <w:ilvl w:val="0"/>
          <w:numId w:val="16"/>
        </w:numPr>
      </w:pPr>
      <w:r w:rsidRPr="00F17968">
        <w:t>Step 5:  Midterm Preparations for Week 9</w:t>
      </w:r>
    </w:p>
    <w:p w14:paraId="0A5E3EEB" w14:textId="77777777" w:rsidR="003B6F5F" w:rsidRPr="00F17968" w:rsidRDefault="003B6F5F" w:rsidP="003B6F5F"/>
    <w:p w14:paraId="5CA0738B" w14:textId="77777777" w:rsidR="003B6F5F" w:rsidRPr="00F17968" w:rsidRDefault="0088400E" w:rsidP="003B6F5F">
      <w:pPr>
        <w:rPr>
          <w:b/>
        </w:rPr>
      </w:pPr>
      <w:r w:rsidRPr="00F17968">
        <w:rPr>
          <w:b/>
        </w:rPr>
        <w:t>- Assessment Methods</w:t>
      </w:r>
      <w:r w:rsidR="00770CEE" w:rsidRPr="00F17968">
        <w:rPr>
          <w:b/>
        </w:rPr>
        <w:t>:</w:t>
      </w:r>
    </w:p>
    <w:p w14:paraId="127D81DA" w14:textId="77777777" w:rsidR="003B6F5F" w:rsidRPr="00F17968" w:rsidRDefault="003B6F5F" w:rsidP="003B6F5F">
      <w:pPr>
        <w:rPr>
          <w:b/>
        </w:rPr>
      </w:pPr>
    </w:p>
    <w:tbl>
      <w:tblPr>
        <w:tblStyle w:val="TableGrid"/>
        <w:tblW w:w="0" w:type="auto"/>
        <w:tblLook w:val="04A0" w:firstRow="1" w:lastRow="0" w:firstColumn="1" w:lastColumn="0" w:noHBand="0" w:noVBand="1"/>
      </w:tblPr>
      <w:tblGrid>
        <w:gridCol w:w="4683"/>
        <w:gridCol w:w="4667"/>
      </w:tblGrid>
      <w:tr w:rsidR="003B6F5F" w:rsidRPr="00F17968" w14:paraId="1AF60825" w14:textId="77777777" w:rsidTr="00703823">
        <w:trPr>
          <w:trHeight w:val="377"/>
        </w:trPr>
        <w:tc>
          <w:tcPr>
            <w:tcW w:w="4788" w:type="dxa"/>
            <w:shd w:val="clear" w:color="auto" w:fill="D9D9D9" w:themeFill="background1" w:themeFillShade="D9"/>
          </w:tcPr>
          <w:p w14:paraId="73EB4050" w14:textId="77777777" w:rsidR="003B6F5F" w:rsidRPr="00F17968" w:rsidRDefault="003B6F5F" w:rsidP="00703823">
            <w:pPr>
              <w:rPr>
                <w:b/>
              </w:rPr>
            </w:pPr>
            <w:r w:rsidRPr="00F17968">
              <w:rPr>
                <w:b/>
              </w:rPr>
              <w:t>ACTIVITY</w:t>
            </w:r>
          </w:p>
        </w:tc>
        <w:tc>
          <w:tcPr>
            <w:tcW w:w="4788" w:type="dxa"/>
            <w:shd w:val="clear" w:color="auto" w:fill="D9D9D9" w:themeFill="background1" w:themeFillShade="D9"/>
          </w:tcPr>
          <w:p w14:paraId="230F3F24" w14:textId="77777777" w:rsidR="003B6F5F" w:rsidRPr="00F17968" w:rsidRDefault="003B6F5F" w:rsidP="00703823">
            <w:pPr>
              <w:rPr>
                <w:b/>
              </w:rPr>
            </w:pPr>
            <w:r w:rsidRPr="00F17968">
              <w:rPr>
                <w:b/>
              </w:rPr>
              <w:t>DUE DATE – submit before 11:30 p.m.</w:t>
            </w:r>
          </w:p>
        </w:tc>
      </w:tr>
      <w:tr w:rsidR="003B6F5F" w:rsidRPr="00F17968" w14:paraId="31A0B784" w14:textId="77777777" w:rsidTr="00703823">
        <w:tc>
          <w:tcPr>
            <w:tcW w:w="4788" w:type="dxa"/>
          </w:tcPr>
          <w:p w14:paraId="6BA33287" w14:textId="77777777" w:rsidR="003B6F5F" w:rsidRPr="00F17968" w:rsidRDefault="003B6F5F" w:rsidP="00703823">
            <w:r w:rsidRPr="00F17968">
              <w:t>Coding Handbook Exercises (ungraded)</w:t>
            </w:r>
          </w:p>
        </w:tc>
        <w:tc>
          <w:tcPr>
            <w:tcW w:w="4788" w:type="dxa"/>
          </w:tcPr>
          <w:p w14:paraId="6ED662FF" w14:textId="69E4E6A7" w:rsidR="003B6F5F" w:rsidRPr="00F17968" w:rsidRDefault="003B6F5F" w:rsidP="003B6F5F">
            <w:pPr>
              <w:rPr>
                <w:b/>
                <w:highlight w:val="yellow"/>
              </w:rPr>
            </w:pPr>
          </w:p>
        </w:tc>
      </w:tr>
      <w:tr w:rsidR="003B6F5F" w:rsidRPr="00F17968" w14:paraId="3A32CD28" w14:textId="77777777" w:rsidTr="00703823">
        <w:tc>
          <w:tcPr>
            <w:tcW w:w="4788" w:type="dxa"/>
          </w:tcPr>
          <w:p w14:paraId="7DAD0590" w14:textId="77777777" w:rsidR="003B6F5F" w:rsidRPr="00F17968" w:rsidRDefault="003B6F5F" w:rsidP="003B6F5F">
            <w:r w:rsidRPr="00F17968">
              <w:t>QUIZ – Week 8 (graded)</w:t>
            </w:r>
          </w:p>
        </w:tc>
        <w:tc>
          <w:tcPr>
            <w:tcW w:w="4788" w:type="dxa"/>
          </w:tcPr>
          <w:p w14:paraId="71BB5182" w14:textId="6071C209" w:rsidR="003B6F5F" w:rsidRPr="00F17968" w:rsidRDefault="003B6F5F" w:rsidP="003B6F5F">
            <w:pPr>
              <w:rPr>
                <w:b/>
                <w:highlight w:val="yellow"/>
              </w:rPr>
            </w:pPr>
          </w:p>
        </w:tc>
      </w:tr>
    </w:tbl>
    <w:p w14:paraId="49F544C8" w14:textId="77777777" w:rsidR="0079508B" w:rsidRPr="00F17968" w:rsidRDefault="0079508B" w:rsidP="0079508B">
      <w:pPr>
        <w:pStyle w:val="ListParagraph"/>
      </w:pPr>
    </w:p>
    <w:p w14:paraId="615C90E9" w14:textId="77777777" w:rsidR="0088400E" w:rsidRPr="00F17968" w:rsidRDefault="0088400E" w:rsidP="0088400E">
      <w:pPr>
        <w:rPr>
          <w:b/>
        </w:rPr>
      </w:pPr>
    </w:p>
    <w:p w14:paraId="373015D5" w14:textId="630AB095" w:rsidR="00970CB2" w:rsidRPr="00F17968" w:rsidRDefault="0088400E" w:rsidP="00735F4C">
      <w:pPr>
        <w:shd w:val="clear" w:color="auto" w:fill="D9D9D9" w:themeFill="background1" w:themeFillShade="D9"/>
        <w:rPr>
          <w:b/>
        </w:rPr>
      </w:pPr>
      <w:r w:rsidRPr="00F17968">
        <w:rPr>
          <w:b/>
        </w:rPr>
        <w:t>Week 9</w:t>
      </w:r>
      <w:r w:rsidR="0079508B" w:rsidRPr="00F17968">
        <w:rPr>
          <w:b/>
        </w:rPr>
        <w:t xml:space="preserve"> </w:t>
      </w:r>
      <w:r w:rsidR="00DB0C80">
        <w:rPr>
          <w:b/>
        </w:rPr>
        <w:t>– October 2</w:t>
      </w:r>
      <w:r w:rsidR="0035296D">
        <w:rPr>
          <w:b/>
        </w:rPr>
        <w:t>1</w:t>
      </w:r>
      <w:r w:rsidR="00DB0C80">
        <w:rPr>
          <w:b/>
        </w:rPr>
        <w:t xml:space="preserve"> - </w:t>
      </w:r>
      <w:r w:rsidR="00CC376A">
        <w:rPr>
          <w:b/>
        </w:rPr>
        <w:t>2</w:t>
      </w:r>
      <w:r w:rsidR="0035296D">
        <w:rPr>
          <w:b/>
        </w:rPr>
        <w:t>7</w:t>
      </w:r>
    </w:p>
    <w:p w14:paraId="4AC26864" w14:textId="77777777" w:rsidR="007B64C4" w:rsidRPr="00F17968" w:rsidRDefault="007B64C4" w:rsidP="0088400E">
      <w:pPr>
        <w:rPr>
          <w:b/>
        </w:rPr>
      </w:pPr>
    </w:p>
    <w:p w14:paraId="1F2BA044" w14:textId="77777777" w:rsidR="0088400E" w:rsidRPr="00F17968" w:rsidRDefault="0088400E" w:rsidP="0088400E">
      <w:pPr>
        <w:rPr>
          <w:b/>
        </w:rPr>
      </w:pPr>
      <w:r w:rsidRPr="00F17968">
        <w:rPr>
          <w:b/>
        </w:rPr>
        <w:t xml:space="preserve">- Unit of Instruction:  </w:t>
      </w:r>
    </w:p>
    <w:p w14:paraId="67B025AB" w14:textId="77777777" w:rsidR="003B6F5F" w:rsidRPr="00F17968" w:rsidRDefault="003B6F5F" w:rsidP="004528BA">
      <w:pPr>
        <w:pStyle w:val="ListParagraph"/>
        <w:numPr>
          <w:ilvl w:val="0"/>
          <w:numId w:val="17"/>
        </w:numPr>
        <w:rPr>
          <w:b/>
        </w:rPr>
      </w:pPr>
      <w:r w:rsidRPr="00F17968">
        <w:rPr>
          <w:b/>
        </w:rPr>
        <w:t>MIDTERM EXAM – Units 1 &amp; 2 (covers Weeks 1 – 8)</w:t>
      </w:r>
    </w:p>
    <w:p w14:paraId="6BA21092" w14:textId="740C403D" w:rsidR="009932DB" w:rsidRPr="00F17968" w:rsidRDefault="009932DB" w:rsidP="004528BA">
      <w:pPr>
        <w:pStyle w:val="ListParagraph"/>
        <w:numPr>
          <w:ilvl w:val="0"/>
          <w:numId w:val="5"/>
        </w:numPr>
      </w:pPr>
      <w:r w:rsidRPr="00F17968">
        <w:t>Chapter 2</w:t>
      </w:r>
      <w:r w:rsidR="00643572">
        <w:t>1</w:t>
      </w:r>
      <w:r w:rsidRPr="00F17968">
        <w:t xml:space="preserve"> – Diseases of the Skin and Subcutaneous Tissue</w:t>
      </w:r>
    </w:p>
    <w:p w14:paraId="4362B01E" w14:textId="207F4206" w:rsidR="009932DB" w:rsidRPr="00F17968" w:rsidRDefault="009932DB" w:rsidP="004528BA">
      <w:pPr>
        <w:pStyle w:val="ListParagraph"/>
        <w:numPr>
          <w:ilvl w:val="0"/>
          <w:numId w:val="5"/>
        </w:numPr>
        <w:rPr>
          <w:b/>
        </w:rPr>
      </w:pPr>
      <w:r w:rsidRPr="00F17968">
        <w:t>Chapter 2</w:t>
      </w:r>
      <w:r w:rsidR="00643572">
        <w:t>2</w:t>
      </w:r>
      <w:r w:rsidRPr="00F17968">
        <w:t xml:space="preserve"> – Diseases of the Musculoskeletal System and Connective Tissue</w:t>
      </w:r>
    </w:p>
    <w:p w14:paraId="3C0B4B23" w14:textId="77777777" w:rsidR="00C24E4D" w:rsidRPr="00F17968" w:rsidRDefault="00C24E4D" w:rsidP="00C24E4D"/>
    <w:p w14:paraId="184E4832" w14:textId="77777777" w:rsidR="007B64C4" w:rsidRPr="00F17968" w:rsidRDefault="0088400E" w:rsidP="0088400E">
      <w:pPr>
        <w:rPr>
          <w:b/>
        </w:rPr>
      </w:pPr>
      <w:r w:rsidRPr="00F17968">
        <w:rPr>
          <w:b/>
        </w:rPr>
        <w:t xml:space="preserve">- Learning Objectives/Goals:  </w:t>
      </w:r>
    </w:p>
    <w:p w14:paraId="29C34BFA" w14:textId="77777777" w:rsidR="00643572" w:rsidRDefault="00643572" w:rsidP="004528BA">
      <w:pPr>
        <w:numPr>
          <w:ilvl w:val="0"/>
          <w:numId w:val="35"/>
        </w:numPr>
        <w:spacing w:before="100" w:beforeAutospacing="1" w:after="100" w:afterAutospacing="1"/>
      </w:pPr>
      <w:r>
        <w:lastRenderedPageBreak/>
        <w:t>Know how to classify dermatitis due to contact, food, and ingestion of drug (both correct and incorrect usage)</w:t>
      </w:r>
    </w:p>
    <w:p w14:paraId="4446701D" w14:textId="77777777" w:rsidR="00643572" w:rsidRDefault="00643572" w:rsidP="004528BA">
      <w:pPr>
        <w:numPr>
          <w:ilvl w:val="0"/>
          <w:numId w:val="35"/>
        </w:numPr>
        <w:spacing w:before="100" w:beforeAutospacing="1" w:after="100" w:afterAutospacing="1"/>
      </w:pPr>
      <w:r>
        <w:t>Code ulcers of the skin</w:t>
      </w:r>
    </w:p>
    <w:p w14:paraId="5D47EE83" w14:textId="77777777" w:rsidR="00643572" w:rsidRDefault="00643572" w:rsidP="004528BA">
      <w:pPr>
        <w:numPr>
          <w:ilvl w:val="0"/>
          <w:numId w:val="35"/>
        </w:numPr>
        <w:spacing w:before="100" w:beforeAutospacing="1" w:after="100" w:afterAutospacing="1"/>
      </w:pPr>
      <w:r>
        <w:t>Explain how to classify cellulitis based on location and the primary goal of the treatment</w:t>
      </w:r>
    </w:p>
    <w:p w14:paraId="2B95F999" w14:textId="77777777" w:rsidR="00643572" w:rsidRDefault="00643572" w:rsidP="004528BA">
      <w:pPr>
        <w:numPr>
          <w:ilvl w:val="0"/>
          <w:numId w:val="35"/>
        </w:numPr>
        <w:spacing w:before="100" w:beforeAutospacing="1" w:after="100" w:afterAutospacing="1"/>
      </w:pPr>
      <w:r>
        <w:t>Code procedures done on the skin, such as excisions, debridement, and grafting</w:t>
      </w:r>
    </w:p>
    <w:p w14:paraId="33952C8A" w14:textId="77777777" w:rsidR="00643572" w:rsidRDefault="00643572" w:rsidP="004528BA">
      <w:pPr>
        <w:numPr>
          <w:ilvl w:val="0"/>
          <w:numId w:val="35"/>
        </w:numPr>
        <w:spacing w:before="100" w:beforeAutospacing="1" w:after="100" w:afterAutospacing="1"/>
      </w:pPr>
      <w:r>
        <w:t>Explain the different types of arthritis and what to look for when coding arthritis</w:t>
      </w:r>
    </w:p>
    <w:p w14:paraId="7CDA6852" w14:textId="77777777" w:rsidR="00643572" w:rsidRDefault="00643572" w:rsidP="004528BA">
      <w:pPr>
        <w:numPr>
          <w:ilvl w:val="0"/>
          <w:numId w:val="35"/>
        </w:numPr>
        <w:spacing w:before="100" w:beforeAutospacing="1" w:after="100" w:afterAutospacing="1"/>
      </w:pPr>
      <w:r>
        <w:t>Explain the difference between pathological and traumatic fractures</w:t>
      </w:r>
    </w:p>
    <w:p w14:paraId="61E108D9" w14:textId="77777777" w:rsidR="00643572" w:rsidRDefault="00643572" w:rsidP="004528BA">
      <w:pPr>
        <w:numPr>
          <w:ilvl w:val="0"/>
          <w:numId w:val="35"/>
        </w:numPr>
        <w:spacing w:before="100" w:beforeAutospacing="1" w:after="100" w:afterAutospacing="1"/>
      </w:pPr>
      <w:r>
        <w:t>Code joint replacements and revisions</w:t>
      </w:r>
    </w:p>
    <w:p w14:paraId="377774FC" w14:textId="2B039C5B" w:rsidR="009B59CA" w:rsidRPr="00F17968" w:rsidRDefault="00643572" w:rsidP="004528BA">
      <w:pPr>
        <w:numPr>
          <w:ilvl w:val="0"/>
          <w:numId w:val="35"/>
        </w:numPr>
        <w:spacing w:before="100" w:beforeAutospacing="1" w:after="100" w:afterAutospacing="1"/>
      </w:pPr>
      <w:r>
        <w:t>Code back disorders and the variety of procedures for correcting spinal problems</w:t>
      </w:r>
    </w:p>
    <w:p w14:paraId="7CCFB7A4" w14:textId="77777777" w:rsidR="003B6F5F" w:rsidRPr="00F17968" w:rsidRDefault="0088400E" w:rsidP="0088400E">
      <w:pPr>
        <w:rPr>
          <w:b/>
        </w:rPr>
      </w:pPr>
      <w:r w:rsidRPr="00F17968">
        <w:rPr>
          <w:b/>
        </w:rPr>
        <w:t>- Assignment</w:t>
      </w:r>
      <w:r w:rsidR="00770CEE" w:rsidRPr="00F17968">
        <w:rPr>
          <w:b/>
        </w:rPr>
        <w:t>s</w:t>
      </w:r>
      <w:r w:rsidRPr="00F17968">
        <w:rPr>
          <w:b/>
        </w:rPr>
        <w:t xml:space="preserve">:  </w:t>
      </w:r>
    </w:p>
    <w:p w14:paraId="47C51573" w14:textId="15F8555C" w:rsidR="008F126E" w:rsidRPr="002B50E1" w:rsidRDefault="008F126E" w:rsidP="004528BA">
      <w:pPr>
        <w:pStyle w:val="ListParagraph"/>
        <w:numPr>
          <w:ilvl w:val="0"/>
          <w:numId w:val="18"/>
        </w:numPr>
        <w:rPr>
          <w:highlight w:val="cyan"/>
        </w:rPr>
      </w:pPr>
      <w:r w:rsidRPr="002B50E1">
        <w:rPr>
          <w:highlight w:val="cyan"/>
        </w:rPr>
        <w:t>Step 1</w:t>
      </w:r>
      <w:r w:rsidR="003B6F5F" w:rsidRPr="002B50E1">
        <w:rPr>
          <w:highlight w:val="cyan"/>
        </w:rPr>
        <w:t xml:space="preserve">:  </w:t>
      </w:r>
      <w:r w:rsidR="00B71FE7" w:rsidRPr="002B50E1">
        <w:rPr>
          <w:highlight w:val="cyan"/>
        </w:rPr>
        <w:t>MIDTERM</w:t>
      </w:r>
      <w:r w:rsidR="003B6F5F" w:rsidRPr="002B50E1">
        <w:rPr>
          <w:highlight w:val="cyan"/>
        </w:rPr>
        <w:t xml:space="preserve"> Exam </w:t>
      </w:r>
      <w:r w:rsidR="00643572" w:rsidRPr="002B50E1">
        <w:rPr>
          <w:highlight w:val="cyan"/>
        </w:rPr>
        <w:t xml:space="preserve">– </w:t>
      </w:r>
      <w:r w:rsidR="00487F8B">
        <w:rPr>
          <w:highlight w:val="cyan"/>
        </w:rPr>
        <w:t xml:space="preserve">Available at CSCC Testing Center </w:t>
      </w:r>
      <w:r w:rsidR="004A12A4">
        <w:rPr>
          <w:highlight w:val="cyan"/>
        </w:rPr>
        <w:t>____</w:t>
      </w:r>
      <w:r w:rsidR="00487F8B">
        <w:rPr>
          <w:highlight w:val="cyan"/>
        </w:rPr>
        <w:t xml:space="preserve"> </w:t>
      </w:r>
      <w:r w:rsidR="00DD732B">
        <w:rPr>
          <w:highlight w:val="cyan"/>
        </w:rPr>
        <w:t xml:space="preserve"> It</w:t>
      </w:r>
      <w:r w:rsidR="00487F8B">
        <w:rPr>
          <w:highlight w:val="cyan"/>
        </w:rPr>
        <w:t xml:space="preserve"> is the student’s responsibility to plan exam time in accordance with instructions posted in the course announcements. * DATES SUBJECT TO CHANGE WITH PRIOR NOTICE – CHECK ANNOUNCEMENTS OFTEN.</w:t>
      </w:r>
      <w:r w:rsidR="00AC3993">
        <w:rPr>
          <w:highlight w:val="cyan"/>
        </w:rPr>
        <w:t xml:space="preserve">  Due before the close of business at Testing Center on October </w:t>
      </w:r>
      <w:r w:rsidR="00612E61">
        <w:rPr>
          <w:highlight w:val="cyan"/>
        </w:rPr>
        <w:t>28</w:t>
      </w:r>
      <w:r w:rsidR="00E27EDF">
        <w:rPr>
          <w:highlight w:val="cyan"/>
          <w:vertAlign w:val="superscript"/>
        </w:rPr>
        <w:t>th</w:t>
      </w:r>
      <w:r w:rsidR="00AC3993">
        <w:rPr>
          <w:highlight w:val="cyan"/>
        </w:rPr>
        <w:t>.</w:t>
      </w:r>
    </w:p>
    <w:p w14:paraId="6ED4B4D1" w14:textId="3336652C" w:rsidR="005C6A6F" w:rsidRPr="00F17968" w:rsidRDefault="005C6A6F" w:rsidP="004528BA">
      <w:pPr>
        <w:pStyle w:val="ListParagraph"/>
        <w:numPr>
          <w:ilvl w:val="1"/>
          <w:numId w:val="18"/>
        </w:numPr>
      </w:pPr>
      <w:r w:rsidRPr="00F17968">
        <w:t>This is a proctored exam.</w:t>
      </w:r>
      <w:r w:rsidR="002F2A98">
        <w:t xml:space="preserve"> </w:t>
      </w:r>
      <w:r w:rsidRPr="00F17968">
        <w:rPr>
          <w:b/>
        </w:rPr>
        <w:t>Only</w:t>
      </w:r>
      <w:r w:rsidRPr="00F17968">
        <w:t xml:space="preserve"> the following books may be used when taking your Final Exam:</w:t>
      </w:r>
    </w:p>
    <w:p w14:paraId="7129A02C" w14:textId="77777777" w:rsidR="005C6A6F" w:rsidRPr="00F17968" w:rsidRDefault="005C6A6F" w:rsidP="004528BA">
      <w:pPr>
        <w:pStyle w:val="ListParagraph"/>
        <w:numPr>
          <w:ilvl w:val="2"/>
          <w:numId w:val="18"/>
        </w:numPr>
      </w:pPr>
      <w:r w:rsidRPr="00F17968">
        <w:t>ICD-10-CM code book (with minimal notes in the margins…no pages of notes)</w:t>
      </w:r>
    </w:p>
    <w:p w14:paraId="64F2A7B3" w14:textId="77777777" w:rsidR="005C6A6F" w:rsidRPr="00F17968" w:rsidRDefault="005C6A6F" w:rsidP="004528BA">
      <w:pPr>
        <w:pStyle w:val="ListParagraph"/>
        <w:numPr>
          <w:ilvl w:val="2"/>
          <w:numId w:val="18"/>
        </w:numPr>
      </w:pPr>
      <w:r w:rsidRPr="00F17968">
        <w:t>ICD-10-PCS code book (with minimal notes in the margins…no pages of notes)</w:t>
      </w:r>
    </w:p>
    <w:p w14:paraId="01260334" w14:textId="77777777" w:rsidR="00CC73E5" w:rsidRDefault="005C6A6F" w:rsidP="004528BA">
      <w:pPr>
        <w:pStyle w:val="ListParagraph"/>
        <w:numPr>
          <w:ilvl w:val="1"/>
          <w:numId w:val="18"/>
        </w:numPr>
      </w:pPr>
      <w:r w:rsidRPr="00F17968">
        <w:t>No other resources, materials, or online resources may be used on the Exam.  You may </w:t>
      </w:r>
      <w:r w:rsidRPr="00F17968">
        <w:rPr>
          <w:b/>
        </w:rPr>
        <w:t>not</w:t>
      </w:r>
      <w:r w:rsidRPr="00F17968">
        <w:t> use your Coding Handbook (textbook) for the exam.</w:t>
      </w:r>
    </w:p>
    <w:p w14:paraId="4C1877A3" w14:textId="48D40CDF" w:rsidR="00B6674A" w:rsidRDefault="00CC73E5" w:rsidP="004528BA">
      <w:pPr>
        <w:pStyle w:val="ListParagraph"/>
        <w:numPr>
          <w:ilvl w:val="1"/>
          <w:numId w:val="18"/>
        </w:numPr>
      </w:pPr>
      <w:proofErr w:type="gramStart"/>
      <w:r>
        <w:t>Midterm</w:t>
      </w:r>
      <w:proofErr w:type="gramEnd"/>
      <w:r>
        <w:t xml:space="preserve"> </w:t>
      </w:r>
      <w:r w:rsidRPr="00F17968">
        <w:t xml:space="preserve">must be </w:t>
      </w:r>
      <w:r w:rsidRPr="00F17968">
        <w:rPr>
          <w:b/>
        </w:rPr>
        <w:t>completed and submitted</w:t>
      </w:r>
      <w:r w:rsidRPr="00F17968">
        <w:t xml:space="preserve"> </w:t>
      </w:r>
      <w:r w:rsidR="00643572">
        <w:t>before the due date posted in the syllabus or a score of zero will be recorded in the grade book.</w:t>
      </w:r>
    </w:p>
    <w:p w14:paraId="61B27A7C" w14:textId="77777777" w:rsidR="005C6A6F" w:rsidRPr="00F17968" w:rsidRDefault="00B6674A" w:rsidP="004528BA">
      <w:pPr>
        <w:pStyle w:val="ListParagraph"/>
        <w:numPr>
          <w:ilvl w:val="1"/>
          <w:numId w:val="18"/>
        </w:numPr>
      </w:pPr>
      <w:r>
        <w:t xml:space="preserve">Study Guide available – </w:t>
      </w:r>
      <w:r w:rsidRPr="00B6674A">
        <w:rPr>
          <w:i/>
        </w:rPr>
        <w:t>Exams/Quizzes</w:t>
      </w:r>
      <w:r>
        <w:t xml:space="preserve"> button, </w:t>
      </w:r>
      <w:r w:rsidRPr="00B6674A">
        <w:rPr>
          <w:i/>
        </w:rPr>
        <w:t>Study Guides</w:t>
      </w:r>
      <w:r>
        <w:t xml:space="preserve"> folder</w:t>
      </w:r>
      <w:r w:rsidR="005C6A6F" w:rsidRPr="00F17968">
        <w:t> </w:t>
      </w:r>
    </w:p>
    <w:p w14:paraId="1711D1D3" w14:textId="77777777" w:rsidR="003B6F5F" w:rsidRPr="00F17968" w:rsidRDefault="003B6F5F" w:rsidP="004528BA">
      <w:pPr>
        <w:pStyle w:val="ListParagraph"/>
        <w:numPr>
          <w:ilvl w:val="0"/>
          <w:numId w:val="18"/>
        </w:numPr>
      </w:pPr>
      <w:r w:rsidRPr="00F17968">
        <w:t>Step 2:  Review Learning Objectives &amp; Goals</w:t>
      </w:r>
    </w:p>
    <w:p w14:paraId="21AB38E9" w14:textId="3AE4E17F" w:rsidR="003B6F5F" w:rsidRPr="00F17968" w:rsidRDefault="003B6F5F" w:rsidP="004528BA">
      <w:pPr>
        <w:pStyle w:val="ListParagraph"/>
        <w:numPr>
          <w:ilvl w:val="0"/>
          <w:numId w:val="18"/>
        </w:numPr>
      </w:pPr>
      <w:r w:rsidRPr="00F17968">
        <w:t>Step 3:  CH 2</w:t>
      </w:r>
      <w:r w:rsidR="00643572">
        <w:t>1</w:t>
      </w:r>
      <w:r w:rsidRPr="00F17968">
        <w:t xml:space="preserve"> – Disease of Skin &amp; Subcutaneous Tissue – complete reading &amp; exercises</w:t>
      </w:r>
      <w:r w:rsidR="009E6397">
        <w:t>; view video</w:t>
      </w:r>
    </w:p>
    <w:p w14:paraId="40B31165" w14:textId="4688FF4E" w:rsidR="003B6F5F" w:rsidRPr="00F17968" w:rsidRDefault="003B6F5F" w:rsidP="004528BA">
      <w:pPr>
        <w:pStyle w:val="ListParagraph"/>
        <w:numPr>
          <w:ilvl w:val="0"/>
          <w:numId w:val="18"/>
        </w:numPr>
      </w:pPr>
      <w:r w:rsidRPr="00F17968">
        <w:t>Step 4:  CH 2</w:t>
      </w:r>
      <w:r w:rsidR="00643572">
        <w:t>2</w:t>
      </w:r>
      <w:r w:rsidRPr="00F17968">
        <w:t xml:space="preserve"> – Diseases of the Musculoskeletal System &amp; Connective Tissue – </w:t>
      </w:r>
    </w:p>
    <w:p w14:paraId="30AF25DC" w14:textId="1C114676" w:rsidR="003B6F5F" w:rsidRPr="00F17968" w:rsidRDefault="003B6F5F" w:rsidP="003B6F5F">
      <w:pPr>
        <w:pStyle w:val="ListParagraph"/>
      </w:pPr>
      <w:r w:rsidRPr="00F17968">
        <w:t>complete reading &amp; exercises</w:t>
      </w:r>
      <w:r w:rsidR="009E6397">
        <w:t>; view video</w:t>
      </w:r>
    </w:p>
    <w:p w14:paraId="4A4C3E6A" w14:textId="77777777" w:rsidR="00B71FE7" w:rsidRPr="00F17968" w:rsidRDefault="00B71FE7" w:rsidP="004528BA">
      <w:pPr>
        <w:pStyle w:val="ListParagraph"/>
        <w:numPr>
          <w:ilvl w:val="0"/>
          <w:numId w:val="18"/>
        </w:numPr>
      </w:pPr>
      <w:r w:rsidRPr="00F17968">
        <w:t>Step 5:  QUIZ – Week 9</w:t>
      </w:r>
    </w:p>
    <w:p w14:paraId="6A034C03" w14:textId="25BBCD7F" w:rsidR="003B6F5F" w:rsidRDefault="003B6F5F" w:rsidP="003B6F5F"/>
    <w:p w14:paraId="30C752E2" w14:textId="69C38875" w:rsidR="00D770F0" w:rsidRDefault="00D770F0" w:rsidP="003B6F5F"/>
    <w:p w14:paraId="0D56E0FA" w14:textId="77777777" w:rsidR="00D770F0" w:rsidRPr="00F17968" w:rsidRDefault="00D770F0" w:rsidP="003B6F5F"/>
    <w:p w14:paraId="1B87F153" w14:textId="77777777" w:rsidR="0088400E" w:rsidRPr="00F17968" w:rsidRDefault="0088400E" w:rsidP="0088400E">
      <w:pPr>
        <w:rPr>
          <w:b/>
        </w:rPr>
      </w:pPr>
      <w:r w:rsidRPr="00F17968">
        <w:rPr>
          <w:b/>
        </w:rPr>
        <w:t>- Assessment Methods</w:t>
      </w:r>
      <w:r w:rsidR="00770CEE" w:rsidRPr="00F17968">
        <w:rPr>
          <w:b/>
        </w:rPr>
        <w:t>:</w:t>
      </w:r>
    </w:p>
    <w:p w14:paraId="4941B5A6" w14:textId="77777777" w:rsidR="00B71FE7" w:rsidRPr="00F17968" w:rsidRDefault="00B71FE7" w:rsidP="0088400E">
      <w:pPr>
        <w:rPr>
          <w:b/>
        </w:rPr>
      </w:pPr>
    </w:p>
    <w:tbl>
      <w:tblPr>
        <w:tblStyle w:val="TableGrid"/>
        <w:tblW w:w="0" w:type="auto"/>
        <w:tblLook w:val="04A0" w:firstRow="1" w:lastRow="0" w:firstColumn="1" w:lastColumn="0" w:noHBand="0" w:noVBand="1"/>
      </w:tblPr>
      <w:tblGrid>
        <w:gridCol w:w="4667"/>
        <w:gridCol w:w="4683"/>
      </w:tblGrid>
      <w:tr w:rsidR="00B71FE7" w:rsidRPr="00F17968" w14:paraId="141F7455" w14:textId="77777777" w:rsidTr="00703823">
        <w:trPr>
          <w:trHeight w:val="377"/>
        </w:trPr>
        <w:tc>
          <w:tcPr>
            <w:tcW w:w="4788" w:type="dxa"/>
            <w:shd w:val="clear" w:color="auto" w:fill="D9D9D9" w:themeFill="background1" w:themeFillShade="D9"/>
          </w:tcPr>
          <w:p w14:paraId="78E2797E" w14:textId="77777777" w:rsidR="00B71FE7" w:rsidRPr="00F17968" w:rsidRDefault="00B71FE7" w:rsidP="00703823">
            <w:pPr>
              <w:rPr>
                <w:b/>
              </w:rPr>
            </w:pPr>
            <w:r w:rsidRPr="00F17968">
              <w:rPr>
                <w:b/>
              </w:rPr>
              <w:t>ACTIVITY</w:t>
            </w:r>
          </w:p>
        </w:tc>
        <w:tc>
          <w:tcPr>
            <w:tcW w:w="4788" w:type="dxa"/>
            <w:shd w:val="clear" w:color="auto" w:fill="D9D9D9" w:themeFill="background1" w:themeFillShade="D9"/>
          </w:tcPr>
          <w:p w14:paraId="235BCEF6" w14:textId="77777777" w:rsidR="00B71FE7" w:rsidRPr="00F17968" w:rsidRDefault="00B71FE7" w:rsidP="00703823">
            <w:pPr>
              <w:rPr>
                <w:b/>
              </w:rPr>
            </w:pPr>
            <w:r w:rsidRPr="00F17968">
              <w:rPr>
                <w:b/>
              </w:rPr>
              <w:t>DUE DATE – submit before 11:30 p.m.</w:t>
            </w:r>
          </w:p>
        </w:tc>
      </w:tr>
      <w:tr w:rsidR="00B71FE7" w:rsidRPr="00F17968" w14:paraId="34ABD635" w14:textId="77777777" w:rsidTr="00C420F5">
        <w:tc>
          <w:tcPr>
            <w:tcW w:w="4788" w:type="dxa"/>
          </w:tcPr>
          <w:p w14:paraId="4E1438C9" w14:textId="351BE49B" w:rsidR="00B71FE7" w:rsidRPr="00F17968" w:rsidRDefault="00B71FE7" w:rsidP="00703823">
            <w:r w:rsidRPr="00F17968">
              <w:t>MIDTERM –</w:t>
            </w:r>
            <w:r w:rsidR="00643572">
              <w:t xml:space="preserve"> proctored </w:t>
            </w:r>
            <w:r w:rsidR="00D235DD">
              <w:t>at Testing Center</w:t>
            </w:r>
          </w:p>
        </w:tc>
        <w:tc>
          <w:tcPr>
            <w:tcW w:w="4788" w:type="dxa"/>
            <w:shd w:val="clear" w:color="auto" w:fill="DBE5F1" w:themeFill="accent1" w:themeFillTint="33"/>
          </w:tcPr>
          <w:p w14:paraId="606F9B76" w14:textId="608DC58A" w:rsidR="002B50E1" w:rsidRPr="00F17968" w:rsidRDefault="00487F8B" w:rsidP="00835756">
            <w:pPr>
              <w:rPr>
                <w:b/>
                <w:highlight w:val="yellow"/>
              </w:rPr>
            </w:pPr>
            <w:r w:rsidRPr="00C420F5">
              <w:rPr>
                <w:b/>
              </w:rPr>
              <w:t xml:space="preserve">Open </w:t>
            </w:r>
            <w:r w:rsidR="00E633BF" w:rsidRPr="00C420F5">
              <w:rPr>
                <w:b/>
              </w:rPr>
              <w:t>Wednesday</w:t>
            </w:r>
            <w:r w:rsidRPr="00C420F5">
              <w:rPr>
                <w:b/>
              </w:rPr>
              <w:t xml:space="preserve">, </w:t>
            </w:r>
            <w:r w:rsidR="004A12A4">
              <w:rPr>
                <w:b/>
              </w:rPr>
              <w:t>________</w:t>
            </w:r>
            <w:r w:rsidRPr="00C420F5">
              <w:rPr>
                <w:b/>
              </w:rPr>
              <w:t xml:space="preserve">, through Monday, </w:t>
            </w:r>
            <w:r w:rsidR="004A12A4">
              <w:rPr>
                <w:b/>
              </w:rPr>
              <w:t>________</w:t>
            </w:r>
            <w:r w:rsidR="00CC376A" w:rsidRPr="00C420F5">
              <w:rPr>
                <w:b/>
              </w:rPr>
              <w:t xml:space="preserve"> </w:t>
            </w:r>
            <w:r w:rsidRPr="00C420F5">
              <w:rPr>
                <w:b/>
              </w:rPr>
              <w:t>.  *Subject to change. Confirm exam plans and instructions in the course announcements.</w:t>
            </w:r>
          </w:p>
        </w:tc>
      </w:tr>
      <w:tr w:rsidR="00B71FE7" w:rsidRPr="00F17968" w14:paraId="22469615" w14:textId="77777777" w:rsidTr="00703823">
        <w:tc>
          <w:tcPr>
            <w:tcW w:w="4788" w:type="dxa"/>
          </w:tcPr>
          <w:p w14:paraId="3F458F03" w14:textId="77777777" w:rsidR="00B71FE7" w:rsidRPr="00F17968" w:rsidRDefault="00B71FE7" w:rsidP="00703823">
            <w:r w:rsidRPr="00F17968">
              <w:t>Coding Handbook Exercises (ungraded)</w:t>
            </w:r>
          </w:p>
        </w:tc>
        <w:tc>
          <w:tcPr>
            <w:tcW w:w="4788" w:type="dxa"/>
          </w:tcPr>
          <w:p w14:paraId="6A8C452C" w14:textId="1EAFB468" w:rsidR="00B71FE7" w:rsidRPr="00F17968" w:rsidRDefault="00B71FE7" w:rsidP="00835756">
            <w:pPr>
              <w:rPr>
                <w:b/>
                <w:highlight w:val="yellow"/>
              </w:rPr>
            </w:pPr>
          </w:p>
        </w:tc>
      </w:tr>
      <w:tr w:rsidR="00B71FE7" w:rsidRPr="00F17968" w14:paraId="1F4825D6" w14:textId="77777777" w:rsidTr="00703823">
        <w:tc>
          <w:tcPr>
            <w:tcW w:w="4788" w:type="dxa"/>
          </w:tcPr>
          <w:p w14:paraId="08F86917" w14:textId="77777777" w:rsidR="00B71FE7" w:rsidRPr="00F17968" w:rsidRDefault="00B71FE7" w:rsidP="00835756">
            <w:r w:rsidRPr="00F17968">
              <w:t xml:space="preserve">QUIZ – Week </w:t>
            </w:r>
            <w:r w:rsidR="00835756" w:rsidRPr="00F17968">
              <w:t>9</w:t>
            </w:r>
            <w:r w:rsidRPr="00F17968">
              <w:t xml:space="preserve"> (graded)</w:t>
            </w:r>
          </w:p>
        </w:tc>
        <w:tc>
          <w:tcPr>
            <w:tcW w:w="4788" w:type="dxa"/>
          </w:tcPr>
          <w:p w14:paraId="3CE45971" w14:textId="2FEE1C77" w:rsidR="00B71FE7" w:rsidRPr="00F17968" w:rsidRDefault="00B71FE7" w:rsidP="00835756">
            <w:pPr>
              <w:rPr>
                <w:b/>
                <w:highlight w:val="yellow"/>
              </w:rPr>
            </w:pPr>
          </w:p>
        </w:tc>
      </w:tr>
    </w:tbl>
    <w:p w14:paraId="2DE037CB" w14:textId="77777777" w:rsidR="00B71FE7" w:rsidRPr="00F17968" w:rsidRDefault="00B71FE7" w:rsidP="0088400E">
      <w:pPr>
        <w:rPr>
          <w:b/>
        </w:rPr>
      </w:pPr>
    </w:p>
    <w:p w14:paraId="0DC9314E" w14:textId="77777777" w:rsidR="00970CB2" w:rsidRPr="00F17968" w:rsidRDefault="00970CB2" w:rsidP="00D35D94">
      <w:pPr>
        <w:pStyle w:val="ListParagraph"/>
        <w:rPr>
          <w:b/>
          <w:color w:val="FF0000"/>
        </w:rPr>
      </w:pPr>
    </w:p>
    <w:p w14:paraId="7A75268B" w14:textId="77777777" w:rsidR="00835756" w:rsidRPr="00F17968" w:rsidRDefault="00835756" w:rsidP="00D35D94">
      <w:pPr>
        <w:pStyle w:val="ListParagraph"/>
        <w:rPr>
          <w:b/>
          <w:color w:val="FF0000"/>
        </w:rPr>
      </w:pPr>
    </w:p>
    <w:p w14:paraId="7B549EF3" w14:textId="6BEE7774" w:rsidR="0088400E" w:rsidRPr="00F17968" w:rsidRDefault="0088400E" w:rsidP="00D35D94">
      <w:pPr>
        <w:shd w:val="clear" w:color="auto" w:fill="BFBFBF" w:themeFill="background1" w:themeFillShade="BF"/>
        <w:rPr>
          <w:b/>
        </w:rPr>
      </w:pPr>
      <w:r w:rsidRPr="00F17968">
        <w:rPr>
          <w:b/>
        </w:rPr>
        <w:t>Week 10</w:t>
      </w:r>
      <w:r w:rsidR="0079508B" w:rsidRPr="00F17968">
        <w:rPr>
          <w:b/>
        </w:rPr>
        <w:t xml:space="preserve"> </w:t>
      </w:r>
      <w:r w:rsidR="00E633BF">
        <w:rPr>
          <w:b/>
        </w:rPr>
        <w:t xml:space="preserve">– </w:t>
      </w:r>
    </w:p>
    <w:p w14:paraId="7862C53D" w14:textId="77777777" w:rsidR="007B64C4" w:rsidRPr="00F17968" w:rsidRDefault="007B64C4" w:rsidP="0088400E">
      <w:pPr>
        <w:rPr>
          <w:b/>
        </w:rPr>
      </w:pPr>
    </w:p>
    <w:p w14:paraId="0035A3D5" w14:textId="77777777" w:rsidR="000A61F8" w:rsidRPr="00F17968" w:rsidRDefault="0088400E" w:rsidP="000A61F8">
      <w:pPr>
        <w:rPr>
          <w:b/>
        </w:rPr>
      </w:pPr>
      <w:r w:rsidRPr="00F17968">
        <w:rPr>
          <w:b/>
        </w:rPr>
        <w:t xml:space="preserve">- Unit of Instruction:  </w:t>
      </w:r>
    </w:p>
    <w:p w14:paraId="24DAE0CC" w14:textId="77777777" w:rsidR="003B6F5F" w:rsidRPr="00F17968" w:rsidRDefault="003B6F5F" w:rsidP="000A61F8">
      <w:pPr>
        <w:rPr>
          <w:b/>
        </w:rPr>
      </w:pPr>
    </w:p>
    <w:p w14:paraId="7BEEB159" w14:textId="04268B52" w:rsidR="003B6F5F" w:rsidRPr="00F17968" w:rsidRDefault="003B6F5F" w:rsidP="004528BA">
      <w:pPr>
        <w:pStyle w:val="ListParagraph"/>
        <w:numPr>
          <w:ilvl w:val="0"/>
          <w:numId w:val="5"/>
        </w:numPr>
      </w:pPr>
      <w:r w:rsidRPr="00F17968">
        <w:t>Chapter 2</w:t>
      </w:r>
      <w:r w:rsidR="00643572">
        <w:t>3</w:t>
      </w:r>
      <w:r w:rsidRPr="00F17968">
        <w:t xml:space="preserve"> – Complications of Pregnancy, Childbirth, and the Puerperium</w:t>
      </w:r>
    </w:p>
    <w:p w14:paraId="0F169740" w14:textId="11D22E73" w:rsidR="003B6F5F" w:rsidRPr="00F17968" w:rsidRDefault="003B6F5F" w:rsidP="004528BA">
      <w:pPr>
        <w:pStyle w:val="ListParagraph"/>
        <w:numPr>
          <w:ilvl w:val="0"/>
          <w:numId w:val="5"/>
        </w:numPr>
      </w:pPr>
      <w:r w:rsidRPr="00F17968">
        <w:t>Chapter 2</w:t>
      </w:r>
      <w:r w:rsidR="00643572">
        <w:t>4</w:t>
      </w:r>
      <w:r w:rsidRPr="00F17968">
        <w:t xml:space="preserve"> – Abortion and Ectopic Pregnancy</w:t>
      </w:r>
    </w:p>
    <w:p w14:paraId="70B525B9" w14:textId="77777777" w:rsidR="0096071D" w:rsidRPr="00F17968" w:rsidRDefault="0096071D" w:rsidP="0088400E">
      <w:pPr>
        <w:rPr>
          <w:b/>
        </w:rPr>
      </w:pPr>
    </w:p>
    <w:p w14:paraId="7075223D" w14:textId="77777777" w:rsidR="0088400E" w:rsidRPr="00F17968" w:rsidRDefault="0088400E" w:rsidP="0088400E">
      <w:pPr>
        <w:rPr>
          <w:b/>
        </w:rPr>
      </w:pPr>
      <w:r w:rsidRPr="00F17968">
        <w:rPr>
          <w:b/>
        </w:rPr>
        <w:t xml:space="preserve">- Learning Objectives/Goals:   </w:t>
      </w:r>
    </w:p>
    <w:p w14:paraId="2C452D1E" w14:textId="77777777" w:rsidR="00A6740F" w:rsidRDefault="00A6740F" w:rsidP="004528BA">
      <w:pPr>
        <w:numPr>
          <w:ilvl w:val="0"/>
          <w:numId w:val="36"/>
        </w:numPr>
        <w:spacing w:before="100" w:beforeAutospacing="1" w:after="100" w:afterAutospacing="1"/>
      </w:pPr>
      <w:r>
        <w:t>Code complications of pregnancy using the proper fourth and fifth characters</w:t>
      </w:r>
    </w:p>
    <w:p w14:paraId="74E0A4EC" w14:textId="77777777" w:rsidR="00A6740F" w:rsidRDefault="00A6740F" w:rsidP="004528BA">
      <w:pPr>
        <w:numPr>
          <w:ilvl w:val="0"/>
          <w:numId w:val="36"/>
        </w:numPr>
        <w:spacing w:before="100" w:beforeAutospacing="1" w:after="100" w:afterAutospacing="1"/>
      </w:pPr>
      <w:r>
        <w:t>use the proper Z codes to assign the outcome of delivery</w:t>
      </w:r>
    </w:p>
    <w:p w14:paraId="6923E772" w14:textId="77777777" w:rsidR="00A6740F" w:rsidRDefault="00A6740F" w:rsidP="004528BA">
      <w:pPr>
        <w:numPr>
          <w:ilvl w:val="0"/>
          <w:numId w:val="36"/>
        </w:numPr>
        <w:spacing w:before="100" w:beforeAutospacing="1" w:after="100" w:afterAutospacing="1"/>
      </w:pPr>
      <w:r>
        <w:t>Code for other obstetric care besides childbirth</w:t>
      </w:r>
    </w:p>
    <w:p w14:paraId="2172E80B" w14:textId="77777777" w:rsidR="00A6740F" w:rsidRDefault="00A6740F" w:rsidP="004528BA">
      <w:pPr>
        <w:numPr>
          <w:ilvl w:val="0"/>
          <w:numId w:val="36"/>
        </w:numPr>
        <w:spacing w:before="100" w:beforeAutospacing="1" w:after="100" w:afterAutospacing="1"/>
      </w:pPr>
      <w:r>
        <w:t>Know the difference between postpartum complications and late effects of pregnancy, childbirth, and the puerperium</w:t>
      </w:r>
    </w:p>
    <w:p w14:paraId="503CA97D" w14:textId="77777777" w:rsidR="00A6740F" w:rsidRDefault="00A6740F" w:rsidP="004528BA">
      <w:pPr>
        <w:numPr>
          <w:ilvl w:val="0"/>
          <w:numId w:val="36"/>
        </w:numPr>
        <w:spacing w:before="100" w:beforeAutospacing="1" w:after="100" w:afterAutospacing="1"/>
      </w:pPr>
      <w:r>
        <w:t>Differentiate among the procedures assisting delivery</w:t>
      </w:r>
    </w:p>
    <w:p w14:paraId="423F02CB" w14:textId="77777777" w:rsidR="00A6740F" w:rsidRDefault="00A6740F" w:rsidP="004528BA">
      <w:pPr>
        <w:numPr>
          <w:ilvl w:val="0"/>
          <w:numId w:val="36"/>
        </w:numPr>
        <w:spacing w:before="100" w:beforeAutospacing="1" w:after="100" w:afterAutospacing="1"/>
      </w:pPr>
      <w:r>
        <w:t>Code for contraceptive and procreative management</w:t>
      </w:r>
    </w:p>
    <w:p w14:paraId="065AEC2F" w14:textId="77777777" w:rsidR="00A6740F" w:rsidRDefault="00A6740F" w:rsidP="004528BA">
      <w:pPr>
        <w:numPr>
          <w:ilvl w:val="0"/>
          <w:numId w:val="36"/>
        </w:numPr>
        <w:spacing w:before="100" w:beforeAutospacing="1" w:after="100" w:afterAutospacing="1"/>
      </w:pPr>
      <w:r>
        <w:t>Classify abortive outcomes by type of abortion</w:t>
      </w:r>
    </w:p>
    <w:p w14:paraId="692370A8" w14:textId="77777777" w:rsidR="00A6740F" w:rsidRDefault="00A6740F" w:rsidP="004528BA">
      <w:pPr>
        <w:numPr>
          <w:ilvl w:val="0"/>
          <w:numId w:val="36"/>
        </w:numPr>
        <w:spacing w:before="100" w:beforeAutospacing="1" w:after="100" w:afterAutospacing="1"/>
      </w:pPr>
      <w:r>
        <w:t>Select the appropriate code to indicate whether the abortion is complete, incomplete, or unspecified</w:t>
      </w:r>
    </w:p>
    <w:p w14:paraId="0FA5D5F8" w14:textId="77777777" w:rsidR="00A6740F" w:rsidRDefault="00A6740F" w:rsidP="004528BA">
      <w:pPr>
        <w:numPr>
          <w:ilvl w:val="0"/>
          <w:numId w:val="36"/>
        </w:numPr>
        <w:spacing w:before="100" w:beforeAutospacing="1" w:after="100" w:afterAutospacing="1"/>
      </w:pPr>
      <w:r>
        <w:t>Code complications to the abortion</w:t>
      </w:r>
    </w:p>
    <w:p w14:paraId="680E4503" w14:textId="77777777" w:rsidR="00A6740F" w:rsidRDefault="00A6740F" w:rsidP="004528BA">
      <w:pPr>
        <w:numPr>
          <w:ilvl w:val="0"/>
          <w:numId w:val="36"/>
        </w:numPr>
        <w:spacing w:before="100" w:beforeAutospacing="1" w:after="100" w:afterAutospacing="1"/>
      </w:pPr>
      <w:r>
        <w:t>Understand how to code different types and occurrences of abortions</w:t>
      </w:r>
    </w:p>
    <w:p w14:paraId="100F8480" w14:textId="23F20226" w:rsidR="007B64C4" w:rsidRPr="00F17968" w:rsidRDefault="00A6740F" w:rsidP="004528BA">
      <w:pPr>
        <w:numPr>
          <w:ilvl w:val="0"/>
          <w:numId w:val="36"/>
        </w:numPr>
        <w:spacing w:before="100" w:beforeAutospacing="1" w:after="100" w:afterAutospacing="1"/>
      </w:pPr>
      <w:r>
        <w:t>Classify abnormal products of conception (such as molar and ectopic pregnancies)</w:t>
      </w:r>
    </w:p>
    <w:p w14:paraId="3E5AD65A" w14:textId="77777777" w:rsidR="00835756" w:rsidRPr="00F17968" w:rsidRDefault="0088400E" w:rsidP="00835756">
      <w:pPr>
        <w:rPr>
          <w:b/>
        </w:rPr>
      </w:pPr>
      <w:r w:rsidRPr="00F17968">
        <w:rPr>
          <w:b/>
        </w:rPr>
        <w:t>- Assignment</w:t>
      </w:r>
      <w:r w:rsidR="00770CEE" w:rsidRPr="00F17968">
        <w:rPr>
          <w:b/>
        </w:rPr>
        <w:t>s</w:t>
      </w:r>
      <w:r w:rsidRPr="00F17968">
        <w:rPr>
          <w:b/>
        </w:rPr>
        <w:t xml:space="preserve">:  </w:t>
      </w:r>
    </w:p>
    <w:p w14:paraId="3DDE08D9" w14:textId="77777777" w:rsidR="00DE7E7D" w:rsidRPr="00F17968" w:rsidRDefault="008F126E" w:rsidP="004528BA">
      <w:pPr>
        <w:pStyle w:val="ListParagraph"/>
        <w:numPr>
          <w:ilvl w:val="0"/>
          <w:numId w:val="19"/>
        </w:numPr>
        <w:rPr>
          <w:b/>
        </w:rPr>
      </w:pPr>
      <w:r w:rsidRPr="00F17968">
        <w:t>Step 1:  Review Learning Objectives and Goals</w:t>
      </w:r>
    </w:p>
    <w:p w14:paraId="0A06319F" w14:textId="660A16A4" w:rsidR="00835756" w:rsidRPr="00F17968" w:rsidRDefault="00835756" w:rsidP="004528BA">
      <w:pPr>
        <w:pStyle w:val="ListParagraph"/>
        <w:numPr>
          <w:ilvl w:val="0"/>
          <w:numId w:val="19"/>
        </w:numPr>
        <w:rPr>
          <w:b/>
        </w:rPr>
      </w:pPr>
      <w:r w:rsidRPr="00F17968">
        <w:t>Step 2:  CH 2</w:t>
      </w:r>
      <w:r w:rsidR="00643572">
        <w:t>3</w:t>
      </w:r>
      <w:r w:rsidRPr="00F17968">
        <w:t xml:space="preserve"> - Complications of Pregnancy, Childbirth, and the Puerperium – complete reading &amp; exercises</w:t>
      </w:r>
      <w:r w:rsidR="009E6397">
        <w:t>; view video</w:t>
      </w:r>
    </w:p>
    <w:p w14:paraId="2AAA4A80" w14:textId="02571F2A" w:rsidR="00835756" w:rsidRPr="00F17968" w:rsidRDefault="00835756" w:rsidP="004528BA">
      <w:pPr>
        <w:pStyle w:val="ListParagraph"/>
        <w:numPr>
          <w:ilvl w:val="0"/>
          <w:numId w:val="19"/>
        </w:numPr>
        <w:rPr>
          <w:b/>
        </w:rPr>
      </w:pPr>
      <w:r w:rsidRPr="00F17968">
        <w:t>Step 3:  CH 2</w:t>
      </w:r>
      <w:r w:rsidR="00643572">
        <w:t>4</w:t>
      </w:r>
      <w:r w:rsidRPr="00F17968">
        <w:t xml:space="preserve"> – Abortion &amp; Ectopic Pregnancy – complete reading &amp; exercises</w:t>
      </w:r>
      <w:r w:rsidR="009E6397">
        <w:t>; view video</w:t>
      </w:r>
    </w:p>
    <w:p w14:paraId="61F8CAA5" w14:textId="77777777" w:rsidR="00835756" w:rsidRPr="00F17968" w:rsidRDefault="00835756" w:rsidP="004528BA">
      <w:pPr>
        <w:pStyle w:val="ListParagraph"/>
        <w:numPr>
          <w:ilvl w:val="0"/>
          <w:numId w:val="19"/>
        </w:numPr>
        <w:rPr>
          <w:b/>
        </w:rPr>
      </w:pPr>
      <w:r w:rsidRPr="00F17968">
        <w:t>Step 4:  QUIZ – Week 10</w:t>
      </w:r>
    </w:p>
    <w:p w14:paraId="2082F3FC" w14:textId="77777777" w:rsidR="008F126E" w:rsidRPr="00F17968" w:rsidRDefault="008F126E" w:rsidP="008F126E"/>
    <w:p w14:paraId="5AD6CE6E" w14:textId="77777777" w:rsidR="0088400E" w:rsidRPr="00F17968" w:rsidRDefault="0088400E" w:rsidP="0088400E">
      <w:pPr>
        <w:rPr>
          <w:b/>
        </w:rPr>
      </w:pPr>
      <w:r w:rsidRPr="00F17968">
        <w:rPr>
          <w:b/>
        </w:rPr>
        <w:t>- Assessment Methods</w:t>
      </w:r>
      <w:r w:rsidR="00770CEE" w:rsidRPr="00F17968">
        <w:rPr>
          <w:b/>
        </w:rPr>
        <w:t>:</w:t>
      </w:r>
    </w:p>
    <w:p w14:paraId="7DBA4187" w14:textId="77777777" w:rsidR="00835756" w:rsidRPr="00F17968" w:rsidRDefault="00835756" w:rsidP="0088400E">
      <w:pPr>
        <w:rPr>
          <w:b/>
        </w:rPr>
      </w:pPr>
    </w:p>
    <w:tbl>
      <w:tblPr>
        <w:tblStyle w:val="TableGrid"/>
        <w:tblW w:w="0" w:type="auto"/>
        <w:tblLook w:val="04A0" w:firstRow="1" w:lastRow="0" w:firstColumn="1" w:lastColumn="0" w:noHBand="0" w:noVBand="1"/>
      </w:tblPr>
      <w:tblGrid>
        <w:gridCol w:w="4683"/>
        <w:gridCol w:w="4667"/>
      </w:tblGrid>
      <w:tr w:rsidR="00835756" w:rsidRPr="00F17968" w14:paraId="2F72197C" w14:textId="77777777" w:rsidTr="00835756">
        <w:trPr>
          <w:trHeight w:val="440"/>
        </w:trPr>
        <w:tc>
          <w:tcPr>
            <w:tcW w:w="4788" w:type="dxa"/>
            <w:shd w:val="clear" w:color="auto" w:fill="D9D9D9" w:themeFill="background1" w:themeFillShade="D9"/>
          </w:tcPr>
          <w:p w14:paraId="6D70C3A3" w14:textId="77777777" w:rsidR="00835756" w:rsidRPr="00F17968" w:rsidRDefault="00835756" w:rsidP="00703823">
            <w:pPr>
              <w:rPr>
                <w:b/>
              </w:rPr>
            </w:pPr>
            <w:r w:rsidRPr="00F17968">
              <w:rPr>
                <w:b/>
              </w:rPr>
              <w:t>ACTIVITY</w:t>
            </w:r>
          </w:p>
        </w:tc>
        <w:tc>
          <w:tcPr>
            <w:tcW w:w="4788" w:type="dxa"/>
            <w:shd w:val="clear" w:color="auto" w:fill="D9D9D9" w:themeFill="background1" w:themeFillShade="D9"/>
          </w:tcPr>
          <w:p w14:paraId="1A0E3E20" w14:textId="77777777" w:rsidR="00835756" w:rsidRPr="00F17968" w:rsidRDefault="00835756" w:rsidP="00703823">
            <w:pPr>
              <w:rPr>
                <w:b/>
              </w:rPr>
            </w:pPr>
            <w:r w:rsidRPr="00F17968">
              <w:rPr>
                <w:b/>
              </w:rPr>
              <w:t>DUE DATE – submit before 11:30 p.m.</w:t>
            </w:r>
          </w:p>
        </w:tc>
      </w:tr>
      <w:tr w:rsidR="00835756" w:rsidRPr="00F17968" w14:paraId="44E6DC43" w14:textId="77777777" w:rsidTr="00703823">
        <w:tc>
          <w:tcPr>
            <w:tcW w:w="4788" w:type="dxa"/>
          </w:tcPr>
          <w:p w14:paraId="474864F1" w14:textId="77777777" w:rsidR="00835756" w:rsidRPr="00F17968" w:rsidRDefault="00835756" w:rsidP="00703823">
            <w:r w:rsidRPr="00F17968">
              <w:t>Coding Handbook Exercises (ungraded)</w:t>
            </w:r>
          </w:p>
        </w:tc>
        <w:tc>
          <w:tcPr>
            <w:tcW w:w="4788" w:type="dxa"/>
          </w:tcPr>
          <w:p w14:paraId="3F55428C" w14:textId="30686993" w:rsidR="00835756" w:rsidRPr="00F17968" w:rsidRDefault="00835756" w:rsidP="00835756">
            <w:pPr>
              <w:rPr>
                <w:b/>
                <w:highlight w:val="yellow"/>
              </w:rPr>
            </w:pPr>
          </w:p>
        </w:tc>
      </w:tr>
      <w:tr w:rsidR="00835756" w:rsidRPr="00F17968" w14:paraId="16A8D1CD" w14:textId="77777777" w:rsidTr="00703823">
        <w:tc>
          <w:tcPr>
            <w:tcW w:w="4788" w:type="dxa"/>
          </w:tcPr>
          <w:p w14:paraId="679CC34A" w14:textId="77777777" w:rsidR="00835756" w:rsidRPr="00F17968" w:rsidRDefault="00835756" w:rsidP="00835756">
            <w:r w:rsidRPr="00F17968">
              <w:t>QUIZ – Week 10 (graded)</w:t>
            </w:r>
          </w:p>
        </w:tc>
        <w:tc>
          <w:tcPr>
            <w:tcW w:w="4788" w:type="dxa"/>
          </w:tcPr>
          <w:p w14:paraId="03FCDCA1" w14:textId="3727A177" w:rsidR="00835756" w:rsidRPr="00F17968" w:rsidRDefault="00835756" w:rsidP="00835756">
            <w:pPr>
              <w:rPr>
                <w:b/>
                <w:highlight w:val="yellow"/>
              </w:rPr>
            </w:pPr>
          </w:p>
        </w:tc>
      </w:tr>
    </w:tbl>
    <w:p w14:paraId="6585599F" w14:textId="77777777" w:rsidR="00835756" w:rsidRPr="00F17968" w:rsidRDefault="00835756" w:rsidP="0088400E">
      <w:pPr>
        <w:rPr>
          <w:b/>
        </w:rPr>
      </w:pPr>
    </w:p>
    <w:p w14:paraId="47CC12C9" w14:textId="77777777" w:rsidR="00C24E4D" w:rsidRPr="00F17968" w:rsidRDefault="00C24E4D" w:rsidP="0088400E">
      <w:pPr>
        <w:rPr>
          <w:b/>
        </w:rPr>
      </w:pPr>
    </w:p>
    <w:p w14:paraId="7AF983AE" w14:textId="5A385986" w:rsidR="0088400E" w:rsidRPr="00F17968" w:rsidRDefault="0088400E" w:rsidP="007D5CBE">
      <w:pPr>
        <w:shd w:val="clear" w:color="auto" w:fill="D9D9D9" w:themeFill="background1" w:themeFillShade="D9"/>
        <w:rPr>
          <w:b/>
        </w:rPr>
      </w:pPr>
      <w:r w:rsidRPr="00F17968">
        <w:rPr>
          <w:b/>
        </w:rPr>
        <w:t>Week 11</w:t>
      </w:r>
      <w:r w:rsidR="00027E11" w:rsidRPr="00F17968">
        <w:rPr>
          <w:b/>
        </w:rPr>
        <w:t xml:space="preserve"> </w:t>
      </w:r>
      <w:r w:rsidR="00E633BF">
        <w:rPr>
          <w:b/>
        </w:rPr>
        <w:t xml:space="preserve">– </w:t>
      </w:r>
    </w:p>
    <w:p w14:paraId="513DA22C" w14:textId="77777777" w:rsidR="007B64C4" w:rsidRPr="00F17968" w:rsidRDefault="007B64C4" w:rsidP="0088400E">
      <w:pPr>
        <w:rPr>
          <w:b/>
        </w:rPr>
      </w:pPr>
    </w:p>
    <w:p w14:paraId="4483447B" w14:textId="77777777" w:rsidR="00835756" w:rsidRPr="00F17968" w:rsidRDefault="0088400E" w:rsidP="0088400E">
      <w:pPr>
        <w:rPr>
          <w:b/>
        </w:rPr>
      </w:pPr>
      <w:r w:rsidRPr="00F17968">
        <w:rPr>
          <w:b/>
        </w:rPr>
        <w:t xml:space="preserve">- Unit of Instruction:  </w:t>
      </w:r>
    </w:p>
    <w:p w14:paraId="7AE6FBFF" w14:textId="7BD9A69A" w:rsidR="00835756" w:rsidRPr="00F17968" w:rsidRDefault="00835756" w:rsidP="004528BA">
      <w:pPr>
        <w:pStyle w:val="ListParagraph"/>
        <w:numPr>
          <w:ilvl w:val="0"/>
          <w:numId w:val="5"/>
        </w:numPr>
      </w:pPr>
      <w:r w:rsidRPr="00F17968">
        <w:t>Chapter 2</w:t>
      </w:r>
      <w:r w:rsidR="00E44D0A">
        <w:t>5</w:t>
      </w:r>
      <w:r w:rsidRPr="00F17968">
        <w:t xml:space="preserve"> – Congenital Anomalies</w:t>
      </w:r>
    </w:p>
    <w:p w14:paraId="0A5E5343" w14:textId="19B99C01" w:rsidR="000A61F8" w:rsidRPr="00F17968" w:rsidRDefault="00835756" w:rsidP="004528BA">
      <w:pPr>
        <w:pStyle w:val="ListParagraph"/>
        <w:numPr>
          <w:ilvl w:val="0"/>
          <w:numId w:val="5"/>
        </w:numPr>
      </w:pPr>
      <w:r w:rsidRPr="00F17968">
        <w:t>Chapter 2</w:t>
      </w:r>
      <w:r w:rsidR="00E44D0A">
        <w:t>6</w:t>
      </w:r>
      <w:r w:rsidRPr="00F17968">
        <w:t xml:space="preserve"> - Perinatal Conditions</w:t>
      </w:r>
    </w:p>
    <w:p w14:paraId="5FACDAEC" w14:textId="77777777" w:rsidR="007B64C4" w:rsidRPr="00F17968" w:rsidRDefault="007B64C4" w:rsidP="0088400E">
      <w:pPr>
        <w:rPr>
          <w:b/>
        </w:rPr>
      </w:pPr>
    </w:p>
    <w:p w14:paraId="055788AC" w14:textId="77777777" w:rsidR="0088400E" w:rsidRPr="00F17968" w:rsidRDefault="0088400E" w:rsidP="0088400E">
      <w:pPr>
        <w:rPr>
          <w:b/>
        </w:rPr>
      </w:pPr>
      <w:r w:rsidRPr="00F17968">
        <w:rPr>
          <w:b/>
        </w:rPr>
        <w:t xml:space="preserve">- Learning Objectives/Goals:   </w:t>
      </w:r>
    </w:p>
    <w:p w14:paraId="63C4D4E5" w14:textId="77777777" w:rsidR="00E44D0A" w:rsidRDefault="00E44D0A" w:rsidP="00E44D0A">
      <w:pPr>
        <w:numPr>
          <w:ilvl w:val="0"/>
          <w:numId w:val="1"/>
        </w:numPr>
        <w:spacing w:before="100" w:beforeAutospacing="1" w:after="100" w:afterAutospacing="1"/>
      </w:pPr>
      <w:r>
        <w:t>Distinguish between congenital and acquired conditions in the Alphabetic Index</w:t>
      </w:r>
    </w:p>
    <w:p w14:paraId="11284B5C" w14:textId="77777777" w:rsidR="00E44D0A" w:rsidRDefault="00E44D0A" w:rsidP="00E44D0A">
      <w:pPr>
        <w:numPr>
          <w:ilvl w:val="0"/>
          <w:numId w:val="1"/>
        </w:numPr>
        <w:spacing w:before="100" w:beforeAutospacing="1" w:after="100" w:afterAutospacing="1"/>
      </w:pPr>
      <w:r>
        <w:t>Code for a congenital anomaly even if the classification does not provide a specific code for it</w:t>
      </w:r>
    </w:p>
    <w:p w14:paraId="51DFBDB2" w14:textId="77777777" w:rsidR="00E44D0A" w:rsidRDefault="00E44D0A" w:rsidP="00E44D0A">
      <w:pPr>
        <w:numPr>
          <w:ilvl w:val="0"/>
          <w:numId w:val="1"/>
        </w:numPr>
        <w:spacing w:before="100" w:beforeAutospacing="1" w:after="100" w:afterAutospacing="1"/>
      </w:pPr>
      <w:r>
        <w:t>Explain the relationship of patient age to codes for congenital anomalies</w:t>
      </w:r>
    </w:p>
    <w:p w14:paraId="0F7D3520" w14:textId="77777777" w:rsidR="00E44D0A" w:rsidRDefault="00E44D0A" w:rsidP="00E44D0A">
      <w:pPr>
        <w:numPr>
          <w:ilvl w:val="0"/>
          <w:numId w:val="1"/>
        </w:numPr>
        <w:spacing w:before="100" w:beforeAutospacing="1" w:after="100" w:afterAutospacing="1"/>
      </w:pPr>
      <w:r>
        <w:t>Explain the difference between congenital and perinatal deformities</w:t>
      </w:r>
    </w:p>
    <w:p w14:paraId="516BCFD6" w14:textId="77777777" w:rsidR="00E44D0A" w:rsidRDefault="00E44D0A" w:rsidP="00E44D0A">
      <w:pPr>
        <w:numPr>
          <w:ilvl w:val="0"/>
          <w:numId w:val="1"/>
        </w:numPr>
        <w:spacing w:before="100" w:beforeAutospacing="1" w:after="100" w:afterAutospacing="1"/>
      </w:pPr>
      <w:r>
        <w:t xml:space="preserve">Locate codes and follow general guidelines </w:t>
      </w:r>
      <w:proofErr w:type="gramStart"/>
      <w:r>
        <w:t>with regard to</w:t>
      </w:r>
      <w:proofErr w:type="gramEnd"/>
      <w:r>
        <w:t xml:space="preserve"> perinatal conditions</w:t>
      </w:r>
    </w:p>
    <w:p w14:paraId="30111BF6" w14:textId="77777777" w:rsidR="00E44D0A" w:rsidRDefault="00E44D0A" w:rsidP="00E44D0A">
      <w:pPr>
        <w:numPr>
          <w:ilvl w:val="0"/>
          <w:numId w:val="1"/>
        </w:numPr>
        <w:spacing w:before="100" w:beforeAutospacing="1" w:after="100" w:afterAutospacing="1"/>
      </w:pPr>
      <w:r>
        <w:t>Use Z codes to classify birth, and use them with other codes for perinatal conditions</w:t>
      </w:r>
    </w:p>
    <w:p w14:paraId="1B6A7054" w14:textId="77777777" w:rsidR="00E44D0A" w:rsidRDefault="00E44D0A" w:rsidP="00E44D0A">
      <w:pPr>
        <w:numPr>
          <w:ilvl w:val="0"/>
          <w:numId w:val="1"/>
        </w:numPr>
        <w:spacing w:before="100" w:beforeAutospacing="1" w:after="100" w:afterAutospacing="1"/>
      </w:pPr>
      <w:r>
        <w:t xml:space="preserve">Code situations involving newborn immaturity, prematurity, and </w:t>
      </w:r>
      <w:proofErr w:type="spellStart"/>
      <w:r>
        <w:t>postmaturity</w:t>
      </w:r>
      <w:proofErr w:type="spellEnd"/>
    </w:p>
    <w:p w14:paraId="5D6416B0" w14:textId="77777777" w:rsidR="00E44D0A" w:rsidRDefault="00E44D0A" w:rsidP="00E44D0A">
      <w:pPr>
        <w:numPr>
          <w:ilvl w:val="0"/>
          <w:numId w:val="1"/>
        </w:numPr>
        <w:spacing w:before="100" w:beforeAutospacing="1" w:after="100" w:afterAutospacing="1"/>
      </w:pPr>
      <w:r>
        <w:t>Code for evaluation and observation of newborns and infants</w:t>
      </w:r>
    </w:p>
    <w:p w14:paraId="63C74569" w14:textId="77777777" w:rsidR="00E44D0A" w:rsidRDefault="00E44D0A" w:rsidP="00E44D0A">
      <w:pPr>
        <w:numPr>
          <w:ilvl w:val="0"/>
          <w:numId w:val="1"/>
        </w:numPr>
        <w:spacing w:before="100" w:beforeAutospacing="1" w:after="100" w:afterAutospacing="1"/>
      </w:pPr>
      <w:r>
        <w:t>Determine what chapter to use to classify a newborn or infant infection</w:t>
      </w:r>
    </w:p>
    <w:p w14:paraId="6EBEC76D" w14:textId="77777777" w:rsidR="00E44D0A" w:rsidRDefault="00E44D0A" w:rsidP="00E44D0A">
      <w:pPr>
        <w:numPr>
          <w:ilvl w:val="0"/>
          <w:numId w:val="1"/>
        </w:numPr>
        <w:spacing w:before="100" w:beforeAutospacing="1" w:after="100" w:afterAutospacing="1"/>
      </w:pPr>
      <w:r>
        <w:t>Know how and when to assign codes for maternal condition on the newborn record</w:t>
      </w:r>
    </w:p>
    <w:p w14:paraId="0A22E868" w14:textId="77777777" w:rsidR="00E868D1" w:rsidRPr="00F17968" w:rsidRDefault="00E868D1" w:rsidP="00E868D1">
      <w:pPr>
        <w:numPr>
          <w:ilvl w:val="0"/>
          <w:numId w:val="1"/>
        </w:numPr>
        <w:autoSpaceDE w:val="0"/>
        <w:autoSpaceDN w:val="0"/>
        <w:rPr>
          <w:b/>
          <w:bCs/>
        </w:rPr>
      </w:pPr>
      <w:r w:rsidRPr="00F17968">
        <w:t>Demonstrate knowledge of medical terminology, anatomy and physiology in the assignment of ICD-10-CM and ICD-10-PCS codes.</w:t>
      </w:r>
    </w:p>
    <w:p w14:paraId="783AA0EA" w14:textId="77777777" w:rsidR="00E868D1" w:rsidRPr="00F17968" w:rsidRDefault="00E868D1" w:rsidP="00E868D1">
      <w:pPr>
        <w:numPr>
          <w:ilvl w:val="0"/>
          <w:numId w:val="1"/>
        </w:numPr>
        <w:tabs>
          <w:tab w:val="clear" w:pos="720"/>
          <w:tab w:val="num" w:pos="2250"/>
        </w:tabs>
        <w:autoSpaceDE w:val="0"/>
        <w:autoSpaceDN w:val="0"/>
        <w:rPr>
          <w:b/>
          <w:bCs/>
        </w:rPr>
      </w:pPr>
      <w:r w:rsidRPr="00F17968">
        <w:t>Accurately assign ICD-10-CM diagnosis codes using the Alphabetic Index and Tabular List.</w:t>
      </w:r>
    </w:p>
    <w:p w14:paraId="7C3C279E" w14:textId="77777777" w:rsidR="00E868D1" w:rsidRPr="00F17968" w:rsidRDefault="00E868D1" w:rsidP="00E868D1">
      <w:pPr>
        <w:numPr>
          <w:ilvl w:val="0"/>
          <w:numId w:val="1"/>
        </w:numPr>
        <w:tabs>
          <w:tab w:val="clear" w:pos="720"/>
          <w:tab w:val="num" w:pos="2250"/>
        </w:tabs>
        <w:autoSpaceDE w:val="0"/>
        <w:autoSpaceDN w:val="0"/>
        <w:rPr>
          <w:bCs/>
        </w:rPr>
      </w:pPr>
      <w:r w:rsidRPr="00F17968">
        <w:rPr>
          <w:bCs/>
        </w:rPr>
        <w:t>Accurately assign ICD-10-PCS codes for procedural statements</w:t>
      </w:r>
      <w:r w:rsidR="00117A87" w:rsidRPr="00F17968">
        <w:rPr>
          <w:bCs/>
        </w:rPr>
        <w:t xml:space="preserve"> using the Alphabetic Index &amp; Tables</w:t>
      </w:r>
      <w:r w:rsidRPr="00F17968">
        <w:rPr>
          <w:bCs/>
        </w:rPr>
        <w:t>.</w:t>
      </w:r>
    </w:p>
    <w:p w14:paraId="2AC8C6EB" w14:textId="77777777" w:rsidR="007B64C4" w:rsidRPr="00F17968" w:rsidRDefault="007B64C4" w:rsidP="00E868D1"/>
    <w:p w14:paraId="7383FC36" w14:textId="77777777" w:rsidR="00523FA3" w:rsidRPr="00F17968" w:rsidRDefault="0088400E" w:rsidP="0088400E">
      <w:pPr>
        <w:rPr>
          <w:b/>
        </w:rPr>
      </w:pPr>
      <w:r w:rsidRPr="00F17968">
        <w:rPr>
          <w:b/>
        </w:rPr>
        <w:t>- Assignment</w:t>
      </w:r>
      <w:r w:rsidR="00770CEE" w:rsidRPr="00F17968">
        <w:rPr>
          <w:b/>
        </w:rPr>
        <w:t>s</w:t>
      </w:r>
      <w:r w:rsidRPr="00F17968">
        <w:rPr>
          <w:b/>
        </w:rPr>
        <w:t xml:space="preserve">: </w:t>
      </w:r>
    </w:p>
    <w:p w14:paraId="296F9177" w14:textId="77777777" w:rsidR="00770CEE" w:rsidRPr="00F17968" w:rsidRDefault="00DF0544" w:rsidP="004528BA">
      <w:pPr>
        <w:pStyle w:val="ListParagraph"/>
        <w:numPr>
          <w:ilvl w:val="0"/>
          <w:numId w:val="20"/>
        </w:numPr>
      </w:pPr>
      <w:r w:rsidRPr="00F17968">
        <w:t>Step 1:  Review Learning Objectives and Goals</w:t>
      </w:r>
    </w:p>
    <w:p w14:paraId="382C40CC" w14:textId="754602AA" w:rsidR="00117A87" w:rsidRPr="00F17968" w:rsidRDefault="00117A87" w:rsidP="004528BA">
      <w:pPr>
        <w:pStyle w:val="ListParagraph"/>
        <w:numPr>
          <w:ilvl w:val="0"/>
          <w:numId w:val="20"/>
        </w:numPr>
      </w:pPr>
      <w:r w:rsidRPr="00F17968">
        <w:t>Step 2:  CH 2</w:t>
      </w:r>
      <w:r w:rsidR="00E44D0A">
        <w:t>5</w:t>
      </w:r>
      <w:r w:rsidRPr="00F17968">
        <w:t xml:space="preserve"> – Congenital Anomalies – complete reading &amp; exercises</w:t>
      </w:r>
      <w:r w:rsidR="009E6397">
        <w:t>; view video</w:t>
      </w:r>
    </w:p>
    <w:p w14:paraId="14BE9F4A" w14:textId="6CEFBFF8" w:rsidR="00117A87" w:rsidRPr="00F17968" w:rsidRDefault="00117A87" w:rsidP="004528BA">
      <w:pPr>
        <w:pStyle w:val="ListParagraph"/>
        <w:numPr>
          <w:ilvl w:val="0"/>
          <w:numId w:val="20"/>
        </w:numPr>
      </w:pPr>
      <w:r w:rsidRPr="00F17968">
        <w:t>Step 3:  CH 2</w:t>
      </w:r>
      <w:r w:rsidR="00E44D0A">
        <w:t>6</w:t>
      </w:r>
      <w:r w:rsidRPr="00F17968">
        <w:t xml:space="preserve"> – Perinatal Conditions – complete reading &amp; exercises</w:t>
      </w:r>
      <w:r w:rsidR="009E6397">
        <w:t>; view video</w:t>
      </w:r>
    </w:p>
    <w:p w14:paraId="6FF190CD" w14:textId="77777777" w:rsidR="00117A87" w:rsidRPr="00F17968" w:rsidRDefault="00117A87" w:rsidP="004528BA">
      <w:pPr>
        <w:pStyle w:val="ListParagraph"/>
        <w:numPr>
          <w:ilvl w:val="0"/>
          <w:numId w:val="20"/>
        </w:numPr>
      </w:pPr>
      <w:r w:rsidRPr="00F17968">
        <w:t>Step 4:  QUIZ – Week 11</w:t>
      </w:r>
    </w:p>
    <w:p w14:paraId="214D0E26" w14:textId="77777777" w:rsidR="00DF0544" w:rsidRPr="00F17968" w:rsidRDefault="00DF0544" w:rsidP="00DF0544"/>
    <w:p w14:paraId="24247D15" w14:textId="77777777" w:rsidR="0088400E" w:rsidRPr="00F17968" w:rsidRDefault="0088400E" w:rsidP="0088400E">
      <w:pPr>
        <w:rPr>
          <w:b/>
        </w:rPr>
      </w:pPr>
      <w:r w:rsidRPr="00F17968">
        <w:rPr>
          <w:b/>
        </w:rPr>
        <w:t>- Assessment Methods</w:t>
      </w:r>
      <w:r w:rsidR="00770CEE" w:rsidRPr="00F17968">
        <w:rPr>
          <w:b/>
        </w:rPr>
        <w:t>:</w:t>
      </w:r>
    </w:p>
    <w:p w14:paraId="26DF47BA" w14:textId="77777777" w:rsidR="00117A87" w:rsidRPr="00F17968" w:rsidRDefault="00117A87" w:rsidP="0088400E">
      <w:pPr>
        <w:rPr>
          <w:b/>
        </w:rPr>
      </w:pPr>
    </w:p>
    <w:tbl>
      <w:tblPr>
        <w:tblStyle w:val="TableGrid"/>
        <w:tblW w:w="0" w:type="auto"/>
        <w:tblLook w:val="04A0" w:firstRow="1" w:lastRow="0" w:firstColumn="1" w:lastColumn="0" w:noHBand="0" w:noVBand="1"/>
      </w:tblPr>
      <w:tblGrid>
        <w:gridCol w:w="4683"/>
        <w:gridCol w:w="4667"/>
      </w:tblGrid>
      <w:tr w:rsidR="00117A87" w:rsidRPr="00F17968" w14:paraId="3BCB1D56" w14:textId="77777777" w:rsidTr="00703823">
        <w:trPr>
          <w:trHeight w:val="440"/>
        </w:trPr>
        <w:tc>
          <w:tcPr>
            <w:tcW w:w="4788" w:type="dxa"/>
            <w:shd w:val="clear" w:color="auto" w:fill="D9D9D9" w:themeFill="background1" w:themeFillShade="D9"/>
          </w:tcPr>
          <w:p w14:paraId="5ECF6DC8" w14:textId="77777777" w:rsidR="00117A87" w:rsidRPr="00F17968" w:rsidRDefault="00117A87" w:rsidP="00703823">
            <w:pPr>
              <w:rPr>
                <w:b/>
              </w:rPr>
            </w:pPr>
            <w:r w:rsidRPr="00F17968">
              <w:rPr>
                <w:b/>
              </w:rPr>
              <w:t>ACTIVITY</w:t>
            </w:r>
          </w:p>
        </w:tc>
        <w:tc>
          <w:tcPr>
            <w:tcW w:w="4788" w:type="dxa"/>
            <w:shd w:val="clear" w:color="auto" w:fill="D9D9D9" w:themeFill="background1" w:themeFillShade="D9"/>
          </w:tcPr>
          <w:p w14:paraId="56B368DF" w14:textId="77777777" w:rsidR="00117A87" w:rsidRPr="00F17968" w:rsidRDefault="00117A87" w:rsidP="00703823">
            <w:pPr>
              <w:rPr>
                <w:b/>
              </w:rPr>
            </w:pPr>
            <w:r w:rsidRPr="00F17968">
              <w:rPr>
                <w:b/>
              </w:rPr>
              <w:t>DUE DATE – submit before 11:30 p.m.</w:t>
            </w:r>
          </w:p>
        </w:tc>
      </w:tr>
      <w:tr w:rsidR="00117A87" w:rsidRPr="00F17968" w14:paraId="4871B88B" w14:textId="77777777" w:rsidTr="00703823">
        <w:tc>
          <w:tcPr>
            <w:tcW w:w="4788" w:type="dxa"/>
          </w:tcPr>
          <w:p w14:paraId="7A313C6A" w14:textId="77777777" w:rsidR="00117A87" w:rsidRPr="00F17968" w:rsidRDefault="00117A87" w:rsidP="00703823">
            <w:r w:rsidRPr="00F17968">
              <w:t>Coding Handbook Exercises (ungraded)</w:t>
            </w:r>
          </w:p>
        </w:tc>
        <w:tc>
          <w:tcPr>
            <w:tcW w:w="4788" w:type="dxa"/>
          </w:tcPr>
          <w:p w14:paraId="4DE795FC" w14:textId="029F779E" w:rsidR="00117A87" w:rsidRPr="00F17968" w:rsidRDefault="00117A87" w:rsidP="00117A87">
            <w:pPr>
              <w:rPr>
                <w:b/>
                <w:highlight w:val="yellow"/>
              </w:rPr>
            </w:pPr>
          </w:p>
        </w:tc>
      </w:tr>
      <w:tr w:rsidR="00117A87" w:rsidRPr="00F17968" w14:paraId="2B7BDBB8" w14:textId="77777777" w:rsidTr="00703823">
        <w:tc>
          <w:tcPr>
            <w:tcW w:w="4788" w:type="dxa"/>
          </w:tcPr>
          <w:p w14:paraId="4DC177B9" w14:textId="77777777" w:rsidR="00117A87" w:rsidRPr="00F17968" w:rsidRDefault="00117A87" w:rsidP="00CA08FE">
            <w:r w:rsidRPr="00F17968">
              <w:t>QUIZ – Week 1</w:t>
            </w:r>
            <w:r w:rsidR="00CA08FE" w:rsidRPr="00F17968">
              <w:t>1</w:t>
            </w:r>
            <w:r w:rsidRPr="00F17968">
              <w:t xml:space="preserve"> (graded)</w:t>
            </w:r>
          </w:p>
        </w:tc>
        <w:tc>
          <w:tcPr>
            <w:tcW w:w="4788" w:type="dxa"/>
          </w:tcPr>
          <w:p w14:paraId="121ADC23" w14:textId="649EF8D7" w:rsidR="00117A87" w:rsidRPr="00F17968" w:rsidRDefault="00117A87" w:rsidP="00117A87">
            <w:pPr>
              <w:rPr>
                <w:b/>
                <w:highlight w:val="yellow"/>
              </w:rPr>
            </w:pPr>
          </w:p>
        </w:tc>
      </w:tr>
    </w:tbl>
    <w:p w14:paraId="49A8F3BD" w14:textId="77777777" w:rsidR="00117A87" w:rsidRPr="00F17968" w:rsidRDefault="00117A87" w:rsidP="0088400E">
      <w:pPr>
        <w:rPr>
          <w:b/>
        </w:rPr>
      </w:pPr>
    </w:p>
    <w:p w14:paraId="719B87F4" w14:textId="77777777" w:rsidR="007D5CBE" w:rsidRPr="00F17968" w:rsidRDefault="007D5CBE" w:rsidP="007D5CBE">
      <w:pPr>
        <w:pStyle w:val="ListParagraph"/>
      </w:pPr>
    </w:p>
    <w:p w14:paraId="76BB83DD" w14:textId="77777777" w:rsidR="0088400E" w:rsidRPr="00F17968" w:rsidRDefault="0088400E" w:rsidP="0088400E">
      <w:pPr>
        <w:rPr>
          <w:b/>
        </w:rPr>
      </w:pPr>
    </w:p>
    <w:p w14:paraId="12BEA89A" w14:textId="7CFA2FF6" w:rsidR="0088400E" w:rsidRPr="00F17968" w:rsidRDefault="0088400E" w:rsidP="00D35D94">
      <w:pPr>
        <w:shd w:val="clear" w:color="auto" w:fill="BFBFBF" w:themeFill="background1" w:themeFillShade="BF"/>
        <w:rPr>
          <w:b/>
        </w:rPr>
      </w:pPr>
      <w:r w:rsidRPr="00F17968">
        <w:rPr>
          <w:b/>
        </w:rPr>
        <w:t>Week 12</w:t>
      </w:r>
      <w:r w:rsidR="00027E11" w:rsidRPr="00F17968">
        <w:rPr>
          <w:b/>
        </w:rPr>
        <w:t xml:space="preserve"> </w:t>
      </w:r>
      <w:r w:rsidR="00BD4D3D">
        <w:rPr>
          <w:b/>
        </w:rPr>
        <w:t xml:space="preserve">– </w:t>
      </w:r>
    </w:p>
    <w:p w14:paraId="3756E467" w14:textId="77777777" w:rsidR="007B64C4" w:rsidRPr="00F17968" w:rsidRDefault="007B64C4" w:rsidP="0088400E">
      <w:pPr>
        <w:rPr>
          <w:b/>
        </w:rPr>
      </w:pPr>
    </w:p>
    <w:p w14:paraId="1B850FB3" w14:textId="77777777" w:rsidR="00117A87" w:rsidRPr="00F17968" w:rsidRDefault="0088400E" w:rsidP="0088400E">
      <w:pPr>
        <w:rPr>
          <w:b/>
        </w:rPr>
      </w:pPr>
      <w:r w:rsidRPr="00F17968">
        <w:rPr>
          <w:b/>
        </w:rPr>
        <w:t xml:space="preserve">- Unit of Instruction:  </w:t>
      </w:r>
    </w:p>
    <w:p w14:paraId="5AB7F60E" w14:textId="4310F031" w:rsidR="00117A87" w:rsidRPr="00F17968" w:rsidRDefault="00117A87" w:rsidP="004528BA">
      <w:pPr>
        <w:pStyle w:val="ListParagraph"/>
        <w:numPr>
          <w:ilvl w:val="0"/>
          <w:numId w:val="5"/>
        </w:numPr>
      </w:pPr>
      <w:r w:rsidRPr="00F17968">
        <w:t>Chapter 2</w:t>
      </w:r>
      <w:r w:rsidR="00E44D0A">
        <w:t>7</w:t>
      </w:r>
      <w:r w:rsidRPr="00F17968">
        <w:t xml:space="preserve"> – Diseases of the Circulatory System</w:t>
      </w:r>
    </w:p>
    <w:p w14:paraId="5E67617C" w14:textId="77777777" w:rsidR="007B64C4" w:rsidRPr="00F17968" w:rsidRDefault="007B64C4" w:rsidP="0088400E">
      <w:pPr>
        <w:rPr>
          <w:b/>
        </w:rPr>
      </w:pPr>
    </w:p>
    <w:p w14:paraId="3F13A930" w14:textId="77777777" w:rsidR="0088400E" w:rsidRPr="00F17968" w:rsidRDefault="0088400E" w:rsidP="0088400E">
      <w:pPr>
        <w:rPr>
          <w:b/>
        </w:rPr>
      </w:pPr>
      <w:r w:rsidRPr="00F17968">
        <w:rPr>
          <w:b/>
        </w:rPr>
        <w:t xml:space="preserve">- Learning Objectives/Goals:   </w:t>
      </w:r>
    </w:p>
    <w:p w14:paraId="161BC4B3" w14:textId="77777777" w:rsidR="00011A95" w:rsidRDefault="00011A95" w:rsidP="004528BA">
      <w:pPr>
        <w:numPr>
          <w:ilvl w:val="0"/>
          <w:numId w:val="37"/>
        </w:numPr>
        <w:spacing w:before="100" w:beforeAutospacing="1" w:after="100" w:afterAutospacing="1"/>
      </w:pPr>
      <w:r>
        <w:t>Classify the disorders related to the heart and the rest of the circulatory system</w:t>
      </w:r>
    </w:p>
    <w:p w14:paraId="4255B5B5" w14:textId="77777777" w:rsidR="00011A95" w:rsidRDefault="00011A95" w:rsidP="004528BA">
      <w:pPr>
        <w:numPr>
          <w:ilvl w:val="0"/>
          <w:numId w:val="37"/>
        </w:numPr>
        <w:spacing w:before="100" w:beforeAutospacing="1" w:after="100" w:afterAutospacing="1"/>
      </w:pPr>
      <w:r>
        <w:t>Distinguish between the different conditions regarded as ischemic heart disease</w:t>
      </w:r>
    </w:p>
    <w:p w14:paraId="6D28C0CF" w14:textId="77777777" w:rsidR="00011A95" w:rsidRDefault="00011A95" w:rsidP="004528BA">
      <w:pPr>
        <w:numPr>
          <w:ilvl w:val="0"/>
          <w:numId w:val="37"/>
        </w:numPr>
        <w:spacing w:before="100" w:beforeAutospacing="1" w:after="100" w:afterAutospacing="1"/>
      </w:pPr>
      <w:r>
        <w:t>Classify heart failure by category and location</w:t>
      </w:r>
    </w:p>
    <w:p w14:paraId="50D08E9C" w14:textId="5A49FFE9" w:rsidR="007B64C4" w:rsidRPr="00F17968" w:rsidRDefault="00011A95" w:rsidP="004528BA">
      <w:pPr>
        <w:numPr>
          <w:ilvl w:val="0"/>
          <w:numId w:val="37"/>
        </w:numPr>
        <w:spacing w:before="100" w:beforeAutospacing="1" w:after="100" w:afterAutospacing="1"/>
      </w:pPr>
      <w:r>
        <w:lastRenderedPageBreak/>
        <w:t>Code for a variety of procedures involving the circulatory system and the heart</w:t>
      </w:r>
    </w:p>
    <w:p w14:paraId="6BFBCB6A" w14:textId="77777777" w:rsidR="00A50D54" w:rsidRPr="00F17968" w:rsidRDefault="0088400E" w:rsidP="00A50D54">
      <w:pPr>
        <w:rPr>
          <w:b/>
        </w:rPr>
      </w:pPr>
      <w:r w:rsidRPr="00F17968">
        <w:rPr>
          <w:b/>
        </w:rPr>
        <w:t>- Assignment</w:t>
      </w:r>
      <w:r w:rsidR="00770CEE" w:rsidRPr="00F17968">
        <w:rPr>
          <w:b/>
        </w:rPr>
        <w:t>s</w:t>
      </w:r>
      <w:r w:rsidRPr="00F17968">
        <w:rPr>
          <w:b/>
        </w:rPr>
        <w:t xml:space="preserve">:  </w:t>
      </w:r>
    </w:p>
    <w:p w14:paraId="35B78C0F" w14:textId="77777777" w:rsidR="00DF0544" w:rsidRPr="00F17968" w:rsidRDefault="00DF0544" w:rsidP="004528BA">
      <w:pPr>
        <w:pStyle w:val="ListParagraph"/>
        <w:numPr>
          <w:ilvl w:val="0"/>
          <w:numId w:val="21"/>
        </w:numPr>
        <w:rPr>
          <w:b/>
        </w:rPr>
      </w:pPr>
      <w:r w:rsidRPr="00F17968">
        <w:t>Step 1:  Review Learning Objectives and Goals</w:t>
      </w:r>
    </w:p>
    <w:p w14:paraId="5D84DA50" w14:textId="296EAB90" w:rsidR="00A50D54" w:rsidRPr="00F17968" w:rsidRDefault="00A50D54" w:rsidP="004528BA">
      <w:pPr>
        <w:pStyle w:val="ListParagraph"/>
        <w:numPr>
          <w:ilvl w:val="0"/>
          <w:numId w:val="21"/>
        </w:numPr>
        <w:rPr>
          <w:b/>
        </w:rPr>
      </w:pPr>
      <w:r w:rsidRPr="00F17968">
        <w:t>Step 2:  CH 2</w:t>
      </w:r>
      <w:r w:rsidR="00E44D0A">
        <w:t>7</w:t>
      </w:r>
      <w:r w:rsidRPr="00F17968">
        <w:t xml:space="preserve"> – Diseases of the Circulatory System – complete reading and exercises</w:t>
      </w:r>
      <w:r w:rsidR="009E6397">
        <w:t>; view video</w:t>
      </w:r>
    </w:p>
    <w:p w14:paraId="4CB8181D" w14:textId="77777777" w:rsidR="00A50D54" w:rsidRPr="00F17968" w:rsidRDefault="00A50D54" w:rsidP="004528BA">
      <w:pPr>
        <w:pStyle w:val="ListParagraph"/>
        <w:numPr>
          <w:ilvl w:val="0"/>
          <w:numId w:val="21"/>
        </w:numPr>
        <w:rPr>
          <w:b/>
        </w:rPr>
      </w:pPr>
      <w:r w:rsidRPr="00F17968">
        <w:t>Step 3:  QUIZ – Week 12</w:t>
      </w:r>
    </w:p>
    <w:p w14:paraId="4D81DD56" w14:textId="77777777" w:rsidR="00770CEE" w:rsidRPr="00F17968" w:rsidRDefault="00770CEE" w:rsidP="0088400E">
      <w:pPr>
        <w:rPr>
          <w:b/>
        </w:rPr>
      </w:pPr>
    </w:p>
    <w:p w14:paraId="0A150D0E" w14:textId="77777777" w:rsidR="00A50D54" w:rsidRPr="00F17968" w:rsidRDefault="00A50D54" w:rsidP="0088400E">
      <w:pPr>
        <w:rPr>
          <w:b/>
        </w:rPr>
      </w:pPr>
    </w:p>
    <w:p w14:paraId="64A27946" w14:textId="77777777" w:rsidR="0088400E" w:rsidRPr="00F17968" w:rsidRDefault="0088400E" w:rsidP="0088400E">
      <w:pPr>
        <w:rPr>
          <w:b/>
        </w:rPr>
      </w:pPr>
      <w:r w:rsidRPr="00F17968">
        <w:rPr>
          <w:b/>
        </w:rPr>
        <w:t>- Assessment Methods</w:t>
      </w:r>
      <w:r w:rsidR="00770CEE" w:rsidRPr="00F17968">
        <w:rPr>
          <w:b/>
        </w:rPr>
        <w:t>:</w:t>
      </w:r>
    </w:p>
    <w:p w14:paraId="48134C32" w14:textId="77777777" w:rsidR="00A50D54" w:rsidRPr="00F17968" w:rsidRDefault="00A50D54" w:rsidP="0088400E">
      <w:pPr>
        <w:rPr>
          <w:b/>
        </w:rPr>
      </w:pPr>
    </w:p>
    <w:tbl>
      <w:tblPr>
        <w:tblStyle w:val="TableGrid"/>
        <w:tblW w:w="0" w:type="auto"/>
        <w:tblLook w:val="04A0" w:firstRow="1" w:lastRow="0" w:firstColumn="1" w:lastColumn="0" w:noHBand="0" w:noVBand="1"/>
      </w:tblPr>
      <w:tblGrid>
        <w:gridCol w:w="4683"/>
        <w:gridCol w:w="4667"/>
      </w:tblGrid>
      <w:tr w:rsidR="00A50D54" w:rsidRPr="00F17968" w14:paraId="67B650BE" w14:textId="77777777" w:rsidTr="00703823">
        <w:trPr>
          <w:trHeight w:val="440"/>
        </w:trPr>
        <w:tc>
          <w:tcPr>
            <w:tcW w:w="4788" w:type="dxa"/>
            <w:shd w:val="clear" w:color="auto" w:fill="D9D9D9" w:themeFill="background1" w:themeFillShade="D9"/>
          </w:tcPr>
          <w:p w14:paraId="275EE4DF" w14:textId="77777777" w:rsidR="00A50D54" w:rsidRPr="00F17968" w:rsidRDefault="00A50D54" w:rsidP="00703823">
            <w:pPr>
              <w:rPr>
                <w:b/>
              </w:rPr>
            </w:pPr>
            <w:r w:rsidRPr="00F17968">
              <w:rPr>
                <w:b/>
              </w:rPr>
              <w:t>ACTIVITY</w:t>
            </w:r>
          </w:p>
        </w:tc>
        <w:tc>
          <w:tcPr>
            <w:tcW w:w="4788" w:type="dxa"/>
            <w:shd w:val="clear" w:color="auto" w:fill="D9D9D9" w:themeFill="background1" w:themeFillShade="D9"/>
          </w:tcPr>
          <w:p w14:paraId="7E7EF628" w14:textId="77777777" w:rsidR="00A50D54" w:rsidRPr="00F17968" w:rsidRDefault="00A50D54" w:rsidP="00703823">
            <w:pPr>
              <w:rPr>
                <w:b/>
              </w:rPr>
            </w:pPr>
            <w:r w:rsidRPr="00F17968">
              <w:rPr>
                <w:b/>
              </w:rPr>
              <w:t>DUE DATE – submit before 11:30 p.m.</w:t>
            </w:r>
          </w:p>
        </w:tc>
      </w:tr>
      <w:tr w:rsidR="00A50D54" w:rsidRPr="00F17968" w14:paraId="72B834B8" w14:textId="77777777" w:rsidTr="00703823">
        <w:tc>
          <w:tcPr>
            <w:tcW w:w="4788" w:type="dxa"/>
          </w:tcPr>
          <w:p w14:paraId="58447EBC" w14:textId="77777777" w:rsidR="00A50D54" w:rsidRPr="00F17968" w:rsidRDefault="00A50D54" w:rsidP="00703823">
            <w:r w:rsidRPr="00F17968">
              <w:t>Coding Handbook Exercises (ungraded)</w:t>
            </w:r>
          </w:p>
        </w:tc>
        <w:tc>
          <w:tcPr>
            <w:tcW w:w="4788" w:type="dxa"/>
          </w:tcPr>
          <w:p w14:paraId="56BED9D9" w14:textId="2C2882E3" w:rsidR="00A50D54" w:rsidRPr="00F17968" w:rsidRDefault="00A50D54" w:rsidP="00A50D54">
            <w:pPr>
              <w:rPr>
                <w:b/>
                <w:highlight w:val="yellow"/>
              </w:rPr>
            </w:pPr>
          </w:p>
        </w:tc>
      </w:tr>
      <w:tr w:rsidR="00A50D54" w:rsidRPr="00F17968" w14:paraId="511500CC" w14:textId="77777777" w:rsidTr="00703823">
        <w:tc>
          <w:tcPr>
            <w:tcW w:w="4788" w:type="dxa"/>
          </w:tcPr>
          <w:p w14:paraId="1FCB5D59" w14:textId="77777777" w:rsidR="00A50D54" w:rsidRPr="00F17968" w:rsidRDefault="00A50D54" w:rsidP="00CA08FE">
            <w:r w:rsidRPr="00F17968">
              <w:t>QUIZ – Week 1</w:t>
            </w:r>
            <w:r w:rsidR="00CA08FE" w:rsidRPr="00F17968">
              <w:t>2</w:t>
            </w:r>
            <w:r w:rsidRPr="00F17968">
              <w:t xml:space="preserve"> (graded)</w:t>
            </w:r>
          </w:p>
        </w:tc>
        <w:tc>
          <w:tcPr>
            <w:tcW w:w="4788" w:type="dxa"/>
          </w:tcPr>
          <w:p w14:paraId="57C8E564" w14:textId="04D425F5" w:rsidR="00A50D54" w:rsidRPr="00F17968" w:rsidRDefault="00A50D54" w:rsidP="00A50D54">
            <w:pPr>
              <w:rPr>
                <w:b/>
                <w:highlight w:val="yellow"/>
              </w:rPr>
            </w:pPr>
          </w:p>
        </w:tc>
      </w:tr>
    </w:tbl>
    <w:p w14:paraId="2DCC7949" w14:textId="77777777" w:rsidR="00CA08FE" w:rsidRPr="00F17968" w:rsidRDefault="00CA08FE" w:rsidP="0088400E">
      <w:pPr>
        <w:rPr>
          <w:b/>
        </w:rPr>
      </w:pPr>
    </w:p>
    <w:p w14:paraId="1855C3EF" w14:textId="77777777" w:rsidR="00DE7E7D" w:rsidRPr="00F17968" w:rsidRDefault="00DE7E7D" w:rsidP="0088400E">
      <w:pPr>
        <w:rPr>
          <w:b/>
        </w:rPr>
      </w:pPr>
    </w:p>
    <w:p w14:paraId="2D4A5635" w14:textId="5B379328" w:rsidR="0088400E" w:rsidRPr="00F17968" w:rsidRDefault="0088400E" w:rsidP="00D35D94">
      <w:pPr>
        <w:shd w:val="clear" w:color="auto" w:fill="BFBFBF" w:themeFill="background1" w:themeFillShade="BF"/>
        <w:rPr>
          <w:b/>
        </w:rPr>
      </w:pPr>
      <w:r w:rsidRPr="00F17968">
        <w:rPr>
          <w:b/>
        </w:rPr>
        <w:t>Week 13</w:t>
      </w:r>
      <w:r w:rsidR="006C0888" w:rsidRPr="00F17968">
        <w:rPr>
          <w:b/>
        </w:rPr>
        <w:t xml:space="preserve"> </w:t>
      </w:r>
      <w:r w:rsidR="00DB1B39">
        <w:rPr>
          <w:b/>
        </w:rPr>
        <w:t xml:space="preserve">– </w:t>
      </w:r>
    </w:p>
    <w:p w14:paraId="17D9F371" w14:textId="77777777" w:rsidR="006C0888" w:rsidRPr="00F17968" w:rsidRDefault="006C0888" w:rsidP="0088400E">
      <w:pPr>
        <w:rPr>
          <w:b/>
        </w:rPr>
      </w:pPr>
    </w:p>
    <w:p w14:paraId="1F5CF4C5" w14:textId="77777777" w:rsidR="0088400E" w:rsidRPr="00F17968" w:rsidRDefault="0088400E" w:rsidP="0088400E">
      <w:pPr>
        <w:rPr>
          <w:b/>
        </w:rPr>
      </w:pPr>
      <w:r w:rsidRPr="00F17968">
        <w:rPr>
          <w:b/>
        </w:rPr>
        <w:t xml:space="preserve">- Unit of Instruction:  </w:t>
      </w:r>
    </w:p>
    <w:p w14:paraId="4C26DE51" w14:textId="5807DC10" w:rsidR="00A50D54" w:rsidRPr="00F17968" w:rsidRDefault="00A50D54" w:rsidP="004528BA">
      <w:pPr>
        <w:pStyle w:val="ListParagraph"/>
        <w:numPr>
          <w:ilvl w:val="0"/>
          <w:numId w:val="5"/>
        </w:numPr>
      </w:pPr>
      <w:r w:rsidRPr="00F17968">
        <w:t>Chapter 2</w:t>
      </w:r>
      <w:r w:rsidR="00011A95">
        <w:t>8</w:t>
      </w:r>
      <w:r w:rsidRPr="00F17968">
        <w:t xml:space="preserve"> - Neoplasms</w:t>
      </w:r>
    </w:p>
    <w:p w14:paraId="0A2B9E79" w14:textId="709CEA49" w:rsidR="00A50D54" w:rsidRPr="00F17968" w:rsidRDefault="00A50D54" w:rsidP="004528BA">
      <w:pPr>
        <w:pStyle w:val="ListParagraph"/>
        <w:numPr>
          <w:ilvl w:val="0"/>
          <w:numId w:val="5"/>
        </w:numPr>
      </w:pPr>
      <w:r w:rsidRPr="00F17968">
        <w:t xml:space="preserve">Chapter </w:t>
      </w:r>
      <w:r w:rsidR="00011A95">
        <w:t>29</w:t>
      </w:r>
      <w:r w:rsidRPr="00F17968">
        <w:t xml:space="preserve"> - Injuries</w:t>
      </w:r>
    </w:p>
    <w:p w14:paraId="466B41A7" w14:textId="77777777" w:rsidR="000A61F8" w:rsidRPr="00F17968" w:rsidRDefault="000A61F8" w:rsidP="0088400E">
      <w:pPr>
        <w:rPr>
          <w:b/>
        </w:rPr>
      </w:pPr>
    </w:p>
    <w:p w14:paraId="1BC27844" w14:textId="77777777" w:rsidR="0088400E" w:rsidRPr="00F17968" w:rsidRDefault="0088400E" w:rsidP="0088400E">
      <w:pPr>
        <w:rPr>
          <w:b/>
        </w:rPr>
      </w:pPr>
      <w:r w:rsidRPr="00F17968">
        <w:rPr>
          <w:b/>
        </w:rPr>
        <w:t xml:space="preserve">- Learning Objectives/Goals:   </w:t>
      </w:r>
    </w:p>
    <w:p w14:paraId="3C26D5FD" w14:textId="2D0506C1" w:rsidR="00011A95" w:rsidRPr="00011A95" w:rsidRDefault="00011A95" w:rsidP="004528BA">
      <w:pPr>
        <w:pStyle w:val="ListParagraph"/>
        <w:numPr>
          <w:ilvl w:val="0"/>
          <w:numId w:val="5"/>
        </w:numPr>
      </w:pPr>
      <w:r w:rsidRPr="00011A95">
        <w:t>Explain the various classifications of neoplasms</w:t>
      </w:r>
    </w:p>
    <w:p w14:paraId="38EC1B16" w14:textId="0166BDD7" w:rsidR="00011A95" w:rsidRPr="00011A95" w:rsidRDefault="00011A95" w:rsidP="004528BA">
      <w:pPr>
        <w:pStyle w:val="ListParagraph"/>
        <w:numPr>
          <w:ilvl w:val="0"/>
          <w:numId w:val="5"/>
        </w:numPr>
      </w:pPr>
      <w:r w:rsidRPr="00011A95">
        <w:t>Locate codes for neoplastic diseases</w:t>
      </w:r>
    </w:p>
    <w:p w14:paraId="54D7DC1B" w14:textId="122B3D91" w:rsidR="00011A95" w:rsidRPr="00011A95" w:rsidRDefault="00011A95" w:rsidP="004528BA">
      <w:pPr>
        <w:pStyle w:val="ListParagraph"/>
        <w:numPr>
          <w:ilvl w:val="0"/>
          <w:numId w:val="5"/>
        </w:numPr>
      </w:pPr>
      <w:r w:rsidRPr="00011A95">
        <w:t>Code for the malignant neoplasms (both solid and hematopoietic or lymphatic)</w:t>
      </w:r>
    </w:p>
    <w:p w14:paraId="7823CBBA" w14:textId="72099B94" w:rsidR="00011A95" w:rsidRPr="00011A95" w:rsidRDefault="00011A95" w:rsidP="004528BA">
      <w:pPr>
        <w:pStyle w:val="ListParagraph"/>
        <w:numPr>
          <w:ilvl w:val="0"/>
          <w:numId w:val="5"/>
        </w:numPr>
      </w:pPr>
      <w:r w:rsidRPr="00011A95">
        <w:t>Code for the treatment of neoplastic disease</w:t>
      </w:r>
    </w:p>
    <w:p w14:paraId="104B8932" w14:textId="2E0DD5BD" w:rsidR="00011A95" w:rsidRPr="00011A95" w:rsidRDefault="00011A95" w:rsidP="004528BA">
      <w:pPr>
        <w:pStyle w:val="ListParagraph"/>
        <w:numPr>
          <w:ilvl w:val="0"/>
          <w:numId w:val="5"/>
        </w:numPr>
      </w:pPr>
      <w:r w:rsidRPr="00011A95">
        <w:t>Use External Cause Codes to assist in the classification of injury</w:t>
      </w:r>
    </w:p>
    <w:p w14:paraId="3CDB08EC" w14:textId="0A5F2BCA" w:rsidR="00011A95" w:rsidRPr="00011A95" w:rsidRDefault="00011A95" w:rsidP="004528BA">
      <w:pPr>
        <w:pStyle w:val="ListParagraph"/>
        <w:numPr>
          <w:ilvl w:val="0"/>
          <w:numId w:val="5"/>
        </w:numPr>
      </w:pPr>
      <w:r w:rsidRPr="00011A95">
        <w:t>Select the correct seventh-character value for an injury</w:t>
      </w:r>
    </w:p>
    <w:p w14:paraId="39F223B2" w14:textId="560F7DE8" w:rsidR="00011A95" w:rsidRPr="00011A95" w:rsidRDefault="00011A95" w:rsidP="004528BA">
      <w:pPr>
        <w:pStyle w:val="ListParagraph"/>
        <w:numPr>
          <w:ilvl w:val="0"/>
          <w:numId w:val="5"/>
        </w:numPr>
      </w:pPr>
      <w:r w:rsidRPr="00011A95">
        <w:t>Code for procedures related to fractures</w:t>
      </w:r>
    </w:p>
    <w:p w14:paraId="6077E3BE" w14:textId="5AB9C29D" w:rsidR="00011A95" w:rsidRPr="00011A95" w:rsidRDefault="00011A95" w:rsidP="004528BA">
      <w:pPr>
        <w:pStyle w:val="ListParagraph"/>
        <w:numPr>
          <w:ilvl w:val="0"/>
          <w:numId w:val="5"/>
        </w:numPr>
        <w:rPr>
          <w:b/>
        </w:rPr>
      </w:pPr>
      <w:r w:rsidRPr="00011A95">
        <w:t>Code for open wounds and other varieties of injuries</w:t>
      </w:r>
    </w:p>
    <w:p w14:paraId="64B3673B" w14:textId="77777777" w:rsidR="00011A95" w:rsidRDefault="00011A95" w:rsidP="00011A95">
      <w:pPr>
        <w:rPr>
          <w:b/>
        </w:rPr>
      </w:pPr>
    </w:p>
    <w:p w14:paraId="68FB52FA" w14:textId="0030A194" w:rsidR="00CA08FE" w:rsidRPr="00011A95" w:rsidRDefault="0088400E" w:rsidP="00011A95">
      <w:pPr>
        <w:rPr>
          <w:b/>
        </w:rPr>
      </w:pPr>
      <w:r w:rsidRPr="00011A95">
        <w:rPr>
          <w:b/>
        </w:rPr>
        <w:t>- Assignment</w:t>
      </w:r>
      <w:r w:rsidR="00770CEE" w:rsidRPr="00011A95">
        <w:rPr>
          <w:b/>
        </w:rPr>
        <w:t>s</w:t>
      </w:r>
      <w:r w:rsidRPr="00011A95">
        <w:rPr>
          <w:b/>
        </w:rPr>
        <w:t xml:space="preserve">:  </w:t>
      </w:r>
    </w:p>
    <w:p w14:paraId="0CAB3F01" w14:textId="77777777" w:rsidR="0096071D" w:rsidRPr="00F17968" w:rsidRDefault="006E0FDA" w:rsidP="004528BA">
      <w:pPr>
        <w:pStyle w:val="ListParagraph"/>
        <w:numPr>
          <w:ilvl w:val="0"/>
          <w:numId w:val="22"/>
        </w:numPr>
        <w:rPr>
          <w:b/>
        </w:rPr>
      </w:pPr>
      <w:r w:rsidRPr="00F17968">
        <w:t>Step 1:  Review Learning Objectives and Goals</w:t>
      </w:r>
    </w:p>
    <w:p w14:paraId="6737BB3E" w14:textId="5648E4CE" w:rsidR="00CA08FE" w:rsidRPr="0053420E" w:rsidRDefault="00CA08FE" w:rsidP="004528BA">
      <w:pPr>
        <w:pStyle w:val="ListParagraph"/>
        <w:numPr>
          <w:ilvl w:val="0"/>
          <w:numId w:val="22"/>
        </w:numPr>
        <w:rPr>
          <w:b/>
        </w:rPr>
      </w:pPr>
      <w:r w:rsidRPr="00F17968">
        <w:t xml:space="preserve">Step </w:t>
      </w:r>
      <w:r w:rsidR="009E6397">
        <w:t>2</w:t>
      </w:r>
      <w:r w:rsidRPr="00F17968">
        <w:t>:  CH 2</w:t>
      </w:r>
      <w:r w:rsidR="00011A95">
        <w:t>8</w:t>
      </w:r>
      <w:r w:rsidRPr="00F17968">
        <w:t xml:space="preserve"> - Neoplasms – complete reading &amp; exercises</w:t>
      </w:r>
      <w:r w:rsidR="009E6397">
        <w:t>; view video</w:t>
      </w:r>
    </w:p>
    <w:p w14:paraId="601717A2" w14:textId="11AC0C33" w:rsidR="00CA08FE" w:rsidRPr="009E094F" w:rsidRDefault="00CA08FE" w:rsidP="004528BA">
      <w:pPr>
        <w:pStyle w:val="ListParagraph"/>
        <w:numPr>
          <w:ilvl w:val="0"/>
          <w:numId w:val="22"/>
        </w:numPr>
        <w:rPr>
          <w:b/>
        </w:rPr>
      </w:pPr>
      <w:r w:rsidRPr="00F17968">
        <w:t xml:space="preserve">Step </w:t>
      </w:r>
      <w:r w:rsidR="009E6397">
        <w:t>3</w:t>
      </w:r>
      <w:r w:rsidR="009E094F">
        <w:t xml:space="preserve">:  </w:t>
      </w:r>
      <w:r w:rsidRPr="00F17968">
        <w:t xml:space="preserve">CH </w:t>
      </w:r>
      <w:r w:rsidR="00011A95">
        <w:t>29</w:t>
      </w:r>
      <w:r w:rsidRPr="00F17968">
        <w:t xml:space="preserve"> – Injuries – complete reading &amp; exercises</w:t>
      </w:r>
      <w:r w:rsidR="009E6397">
        <w:t>; view video</w:t>
      </w:r>
    </w:p>
    <w:p w14:paraId="105CB20F" w14:textId="4E77962C" w:rsidR="009E094F" w:rsidRPr="0053420E" w:rsidRDefault="009E094F" w:rsidP="004528BA">
      <w:pPr>
        <w:pStyle w:val="ListParagraph"/>
        <w:numPr>
          <w:ilvl w:val="0"/>
          <w:numId w:val="22"/>
        </w:numPr>
        <w:rPr>
          <w:b/>
        </w:rPr>
      </w:pPr>
      <w:r>
        <w:t>Step 4:  External Cause Codes – view video</w:t>
      </w:r>
    </w:p>
    <w:p w14:paraId="70F28115" w14:textId="225D9212" w:rsidR="00CA08FE" w:rsidRPr="00F17968" w:rsidRDefault="0084720B" w:rsidP="004528BA">
      <w:pPr>
        <w:pStyle w:val="ListParagraph"/>
        <w:numPr>
          <w:ilvl w:val="0"/>
          <w:numId w:val="22"/>
        </w:numPr>
        <w:rPr>
          <w:b/>
        </w:rPr>
      </w:pPr>
      <w:r>
        <w:t xml:space="preserve">Step </w:t>
      </w:r>
      <w:r w:rsidR="009E094F">
        <w:t>5</w:t>
      </w:r>
      <w:r w:rsidR="00CA08FE" w:rsidRPr="00F17968">
        <w:t>:  QUIZ – Week 13</w:t>
      </w:r>
    </w:p>
    <w:p w14:paraId="224EFDAA" w14:textId="77777777" w:rsidR="006E0FDA" w:rsidRPr="00F17968" w:rsidRDefault="006E0FDA" w:rsidP="006E0FDA">
      <w:pPr>
        <w:rPr>
          <w:b/>
        </w:rPr>
      </w:pPr>
    </w:p>
    <w:p w14:paraId="4B662020" w14:textId="77777777" w:rsidR="0088400E" w:rsidRPr="00F17968" w:rsidRDefault="0088400E" w:rsidP="0088400E">
      <w:pPr>
        <w:rPr>
          <w:b/>
        </w:rPr>
      </w:pPr>
      <w:r w:rsidRPr="00F17968">
        <w:rPr>
          <w:b/>
        </w:rPr>
        <w:t>- Assessment Methods</w:t>
      </w:r>
      <w:r w:rsidR="00770CEE" w:rsidRPr="00F17968">
        <w:rPr>
          <w:b/>
        </w:rPr>
        <w:t>:</w:t>
      </w:r>
    </w:p>
    <w:p w14:paraId="27EB3C66" w14:textId="77777777" w:rsidR="00523FA3" w:rsidRPr="00F17968" w:rsidRDefault="00523FA3" w:rsidP="0088400E">
      <w:pPr>
        <w:rPr>
          <w:b/>
        </w:rPr>
      </w:pPr>
    </w:p>
    <w:tbl>
      <w:tblPr>
        <w:tblStyle w:val="TableGrid"/>
        <w:tblW w:w="0" w:type="auto"/>
        <w:tblLook w:val="04A0" w:firstRow="1" w:lastRow="0" w:firstColumn="1" w:lastColumn="0" w:noHBand="0" w:noVBand="1"/>
      </w:tblPr>
      <w:tblGrid>
        <w:gridCol w:w="4683"/>
        <w:gridCol w:w="4667"/>
      </w:tblGrid>
      <w:tr w:rsidR="00CA08FE" w:rsidRPr="00F17968" w14:paraId="320DA664" w14:textId="77777777" w:rsidTr="00703823">
        <w:trPr>
          <w:trHeight w:val="440"/>
        </w:trPr>
        <w:tc>
          <w:tcPr>
            <w:tcW w:w="4788" w:type="dxa"/>
            <w:shd w:val="clear" w:color="auto" w:fill="D9D9D9" w:themeFill="background1" w:themeFillShade="D9"/>
          </w:tcPr>
          <w:p w14:paraId="0678E78E" w14:textId="77777777" w:rsidR="00CA08FE" w:rsidRPr="00F17968" w:rsidRDefault="00CA08FE" w:rsidP="00703823">
            <w:pPr>
              <w:rPr>
                <w:b/>
              </w:rPr>
            </w:pPr>
            <w:r w:rsidRPr="00F17968">
              <w:rPr>
                <w:b/>
              </w:rPr>
              <w:t>ACTIVITY</w:t>
            </w:r>
          </w:p>
        </w:tc>
        <w:tc>
          <w:tcPr>
            <w:tcW w:w="4788" w:type="dxa"/>
            <w:shd w:val="clear" w:color="auto" w:fill="D9D9D9" w:themeFill="background1" w:themeFillShade="D9"/>
          </w:tcPr>
          <w:p w14:paraId="6757E589" w14:textId="77777777" w:rsidR="00CA08FE" w:rsidRPr="00F17968" w:rsidRDefault="00CA08FE" w:rsidP="00703823">
            <w:pPr>
              <w:rPr>
                <w:b/>
              </w:rPr>
            </w:pPr>
            <w:r w:rsidRPr="00F17968">
              <w:rPr>
                <w:b/>
              </w:rPr>
              <w:t>DUE DATE – submit before 11:30 p.m.</w:t>
            </w:r>
          </w:p>
        </w:tc>
      </w:tr>
      <w:tr w:rsidR="00CA08FE" w:rsidRPr="00F17968" w14:paraId="7841AE2D" w14:textId="77777777" w:rsidTr="00703823">
        <w:tc>
          <w:tcPr>
            <w:tcW w:w="4788" w:type="dxa"/>
          </w:tcPr>
          <w:p w14:paraId="50B51A33" w14:textId="77777777" w:rsidR="00CA08FE" w:rsidRPr="00F17968" w:rsidRDefault="00CA08FE" w:rsidP="00703823">
            <w:r w:rsidRPr="00F17968">
              <w:t>Coding Handbook Exercises (ungraded)</w:t>
            </w:r>
          </w:p>
        </w:tc>
        <w:tc>
          <w:tcPr>
            <w:tcW w:w="4788" w:type="dxa"/>
          </w:tcPr>
          <w:p w14:paraId="4EBB087E" w14:textId="73CE3663" w:rsidR="00CA08FE" w:rsidRPr="00F17968" w:rsidRDefault="00CA08FE" w:rsidP="00CA08FE">
            <w:pPr>
              <w:rPr>
                <w:b/>
                <w:highlight w:val="yellow"/>
              </w:rPr>
            </w:pPr>
          </w:p>
        </w:tc>
      </w:tr>
      <w:tr w:rsidR="00CA08FE" w:rsidRPr="00F17968" w14:paraId="7EBA2220" w14:textId="77777777" w:rsidTr="00703823">
        <w:tc>
          <w:tcPr>
            <w:tcW w:w="4788" w:type="dxa"/>
          </w:tcPr>
          <w:p w14:paraId="0AC3DD7A" w14:textId="77777777" w:rsidR="00CA08FE" w:rsidRPr="00F17968" w:rsidRDefault="00CA08FE" w:rsidP="00CA08FE">
            <w:r w:rsidRPr="00F17968">
              <w:t>QUIZ – Week 13 (graded)</w:t>
            </w:r>
          </w:p>
        </w:tc>
        <w:tc>
          <w:tcPr>
            <w:tcW w:w="4788" w:type="dxa"/>
          </w:tcPr>
          <w:p w14:paraId="17143ECE" w14:textId="7F6944C3" w:rsidR="00CA08FE" w:rsidRPr="00F17968" w:rsidRDefault="00CA08FE" w:rsidP="00CA08FE">
            <w:pPr>
              <w:rPr>
                <w:b/>
                <w:highlight w:val="yellow"/>
              </w:rPr>
            </w:pPr>
          </w:p>
        </w:tc>
      </w:tr>
    </w:tbl>
    <w:p w14:paraId="45BC15CB" w14:textId="77777777" w:rsidR="00CA08FE" w:rsidRPr="00F17968" w:rsidRDefault="00CA08FE" w:rsidP="0088400E">
      <w:pPr>
        <w:rPr>
          <w:b/>
        </w:rPr>
      </w:pPr>
    </w:p>
    <w:p w14:paraId="5B9CE370" w14:textId="77777777" w:rsidR="0096071D" w:rsidRPr="00F17968" w:rsidRDefault="0096071D" w:rsidP="0088400E">
      <w:pPr>
        <w:rPr>
          <w:b/>
        </w:rPr>
      </w:pPr>
    </w:p>
    <w:p w14:paraId="2CCE1F99" w14:textId="6C79112C" w:rsidR="006C0888" w:rsidRPr="00F17968" w:rsidRDefault="0088400E" w:rsidP="00D35D94">
      <w:pPr>
        <w:shd w:val="clear" w:color="auto" w:fill="BFBFBF" w:themeFill="background1" w:themeFillShade="BF"/>
        <w:rPr>
          <w:b/>
        </w:rPr>
      </w:pPr>
      <w:r w:rsidRPr="00F17968">
        <w:rPr>
          <w:b/>
        </w:rPr>
        <w:t>Week 14</w:t>
      </w:r>
      <w:r w:rsidR="006C0888" w:rsidRPr="00F17968">
        <w:rPr>
          <w:b/>
        </w:rPr>
        <w:t xml:space="preserve"> </w:t>
      </w:r>
      <w:r w:rsidR="00615D96">
        <w:rPr>
          <w:b/>
        </w:rPr>
        <w:t>–</w:t>
      </w:r>
      <w:r w:rsidR="0035296D">
        <w:rPr>
          <w:b/>
        </w:rPr>
        <w:t>Thanksgiving Week – please plan accordingly!</w:t>
      </w:r>
    </w:p>
    <w:p w14:paraId="7A9EF73C" w14:textId="77777777" w:rsidR="00E15446" w:rsidRPr="00F17968" w:rsidRDefault="00E15446" w:rsidP="0088400E">
      <w:pPr>
        <w:rPr>
          <w:b/>
        </w:rPr>
      </w:pPr>
    </w:p>
    <w:p w14:paraId="3F7FC404" w14:textId="77777777" w:rsidR="0088400E" w:rsidRPr="00F17968" w:rsidRDefault="0088400E" w:rsidP="0088400E">
      <w:pPr>
        <w:rPr>
          <w:b/>
        </w:rPr>
      </w:pPr>
      <w:r w:rsidRPr="00F17968">
        <w:rPr>
          <w:b/>
        </w:rPr>
        <w:t xml:space="preserve">- Unit of Instruction:  </w:t>
      </w:r>
    </w:p>
    <w:p w14:paraId="238F93D0" w14:textId="20C19029" w:rsidR="00CA08FE" w:rsidRPr="00F17968" w:rsidRDefault="00CA08FE" w:rsidP="004528BA">
      <w:pPr>
        <w:pStyle w:val="ListParagraph"/>
        <w:numPr>
          <w:ilvl w:val="0"/>
          <w:numId w:val="5"/>
        </w:numPr>
      </w:pPr>
      <w:r w:rsidRPr="00F17968">
        <w:t>Chapter 3</w:t>
      </w:r>
      <w:r w:rsidR="00406E97">
        <w:t>0</w:t>
      </w:r>
      <w:r w:rsidRPr="00F17968">
        <w:t xml:space="preserve"> - Burns</w:t>
      </w:r>
    </w:p>
    <w:p w14:paraId="56265B8B" w14:textId="4DF7030B" w:rsidR="00CA08FE" w:rsidRPr="00F17968" w:rsidRDefault="00CA08FE" w:rsidP="004528BA">
      <w:pPr>
        <w:pStyle w:val="ListParagraph"/>
        <w:numPr>
          <w:ilvl w:val="0"/>
          <w:numId w:val="5"/>
        </w:numPr>
      </w:pPr>
      <w:r w:rsidRPr="00F17968">
        <w:t>Chapter 3</w:t>
      </w:r>
      <w:r w:rsidR="00406E97">
        <w:t>1</w:t>
      </w:r>
      <w:r w:rsidRPr="00F17968">
        <w:t xml:space="preserve"> – Poisoning, Toxic Effects, Adverse Effects, and Underdosing of Drugs</w:t>
      </w:r>
    </w:p>
    <w:p w14:paraId="1892BA31" w14:textId="77777777" w:rsidR="00CA08FE" w:rsidRPr="00F17968" w:rsidRDefault="00CA08FE" w:rsidP="0088400E">
      <w:pPr>
        <w:rPr>
          <w:b/>
        </w:rPr>
      </w:pPr>
    </w:p>
    <w:p w14:paraId="4FFDA358" w14:textId="77777777" w:rsidR="0088400E" w:rsidRPr="00F17968" w:rsidRDefault="0088400E" w:rsidP="0088400E">
      <w:pPr>
        <w:rPr>
          <w:b/>
        </w:rPr>
      </w:pPr>
      <w:r w:rsidRPr="00F17968">
        <w:rPr>
          <w:b/>
        </w:rPr>
        <w:t xml:space="preserve">- Learning Objectives/Goals:   </w:t>
      </w:r>
    </w:p>
    <w:p w14:paraId="1A5A3E5A" w14:textId="77777777" w:rsidR="00C536EE" w:rsidRDefault="00C536EE" w:rsidP="004528BA">
      <w:pPr>
        <w:numPr>
          <w:ilvl w:val="0"/>
          <w:numId w:val="38"/>
        </w:numPr>
        <w:spacing w:before="100" w:beforeAutospacing="1" w:after="100" w:afterAutospacing="1"/>
      </w:pPr>
      <w:r>
        <w:t>Understand the difference between first-, second-, and third-degree burns</w:t>
      </w:r>
    </w:p>
    <w:p w14:paraId="1316C66F" w14:textId="77777777" w:rsidR="00C536EE" w:rsidRDefault="00C536EE" w:rsidP="004528BA">
      <w:pPr>
        <w:numPr>
          <w:ilvl w:val="0"/>
          <w:numId w:val="38"/>
        </w:numPr>
        <w:spacing w:before="100" w:beforeAutospacing="1" w:after="100" w:afterAutospacing="1"/>
      </w:pPr>
      <w:r>
        <w:t>Properly sequence the codes for multiple burns and related conditions</w:t>
      </w:r>
    </w:p>
    <w:p w14:paraId="6BC74B97" w14:textId="77777777" w:rsidR="00C536EE" w:rsidRDefault="00C536EE" w:rsidP="004528BA">
      <w:pPr>
        <w:numPr>
          <w:ilvl w:val="0"/>
          <w:numId w:val="38"/>
        </w:numPr>
        <w:spacing w:before="100" w:beforeAutospacing="1" w:after="100" w:afterAutospacing="1"/>
      </w:pPr>
      <w:r>
        <w:t>Understand how the extent of burn is calculated using the "rule of nines"</w:t>
      </w:r>
    </w:p>
    <w:p w14:paraId="57ABD3B2" w14:textId="77777777" w:rsidR="00C536EE" w:rsidRDefault="00C536EE" w:rsidP="004528BA">
      <w:pPr>
        <w:numPr>
          <w:ilvl w:val="0"/>
          <w:numId w:val="38"/>
        </w:numPr>
        <w:spacing w:before="100" w:beforeAutospacing="1" w:after="100" w:afterAutospacing="1"/>
      </w:pPr>
      <w:r>
        <w:t>Identify injuries and illnesses that might be coded in association with the burns</w:t>
      </w:r>
    </w:p>
    <w:p w14:paraId="75E5269B" w14:textId="77777777" w:rsidR="00C536EE" w:rsidRDefault="00C536EE" w:rsidP="004528BA">
      <w:pPr>
        <w:numPr>
          <w:ilvl w:val="0"/>
          <w:numId w:val="38"/>
        </w:numPr>
        <w:spacing w:before="100" w:beforeAutospacing="1" w:after="100" w:afterAutospacing="1"/>
      </w:pPr>
      <w:r>
        <w:t>Differentiate between adverse effects and poisoning</w:t>
      </w:r>
    </w:p>
    <w:p w14:paraId="73070B6E" w14:textId="77777777" w:rsidR="00C536EE" w:rsidRDefault="00C536EE" w:rsidP="004528BA">
      <w:pPr>
        <w:numPr>
          <w:ilvl w:val="0"/>
          <w:numId w:val="38"/>
        </w:numPr>
        <w:spacing w:before="100" w:beforeAutospacing="1" w:after="100" w:afterAutospacing="1"/>
      </w:pPr>
      <w:r>
        <w:t>Locate codes associated with poisoning and adverse effects</w:t>
      </w:r>
    </w:p>
    <w:p w14:paraId="704E765D" w14:textId="77777777" w:rsidR="00C536EE" w:rsidRDefault="00C536EE" w:rsidP="004528BA">
      <w:pPr>
        <w:numPr>
          <w:ilvl w:val="0"/>
          <w:numId w:val="38"/>
        </w:numPr>
        <w:spacing w:before="100" w:beforeAutospacing="1" w:after="100" w:afterAutospacing="1"/>
      </w:pPr>
      <w:r>
        <w:t>Code for poisoning due to substance abuse</w:t>
      </w:r>
    </w:p>
    <w:p w14:paraId="05ED6B8F" w14:textId="1437AFC1" w:rsidR="00F667F7" w:rsidRPr="00F17968" w:rsidRDefault="00C536EE" w:rsidP="004528BA">
      <w:pPr>
        <w:numPr>
          <w:ilvl w:val="0"/>
          <w:numId w:val="38"/>
        </w:numPr>
        <w:spacing w:before="100" w:beforeAutospacing="1" w:after="100" w:afterAutospacing="1"/>
      </w:pPr>
      <w:r>
        <w:t>Code for late effects for adverse reactions and poisonings</w:t>
      </w:r>
    </w:p>
    <w:p w14:paraId="0043ED8A" w14:textId="77777777" w:rsidR="00E15446" w:rsidRPr="00F17968" w:rsidRDefault="0088400E" w:rsidP="00E15446">
      <w:pPr>
        <w:rPr>
          <w:b/>
        </w:rPr>
      </w:pPr>
      <w:r w:rsidRPr="00F17968">
        <w:rPr>
          <w:b/>
        </w:rPr>
        <w:t>- Assignment</w:t>
      </w:r>
      <w:r w:rsidR="00770CEE" w:rsidRPr="00F17968">
        <w:rPr>
          <w:b/>
        </w:rPr>
        <w:t>s</w:t>
      </w:r>
      <w:r w:rsidRPr="00F17968">
        <w:rPr>
          <w:b/>
        </w:rPr>
        <w:t xml:space="preserve">:  </w:t>
      </w:r>
    </w:p>
    <w:p w14:paraId="48FC6BE0" w14:textId="77777777" w:rsidR="0096071D" w:rsidRPr="00F17968" w:rsidRDefault="00E13A99" w:rsidP="004528BA">
      <w:pPr>
        <w:pStyle w:val="ListParagraph"/>
        <w:numPr>
          <w:ilvl w:val="0"/>
          <w:numId w:val="23"/>
        </w:numPr>
        <w:rPr>
          <w:b/>
        </w:rPr>
      </w:pPr>
      <w:r w:rsidRPr="00F17968">
        <w:t>Step 1:  Review Learning Objectives and Goals</w:t>
      </w:r>
    </w:p>
    <w:p w14:paraId="5E24F6F7" w14:textId="67F79B77" w:rsidR="00313968" w:rsidRPr="00F17968" w:rsidRDefault="00313968" w:rsidP="004528BA">
      <w:pPr>
        <w:pStyle w:val="ListParagraph"/>
        <w:numPr>
          <w:ilvl w:val="0"/>
          <w:numId w:val="23"/>
        </w:numPr>
        <w:rPr>
          <w:b/>
        </w:rPr>
      </w:pPr>
      <w:r w:rsidRPr="00F17968">
        <w:t xml:space="preserve">Step </w:t>
      </w:r>
      <w:r w:rsidR="009E6397">
        <w:t>2</w:t>
      </w:r>
      <w:r w:rsidRPr="00F17968">
        <w:t>:  CH 3</w:t>
      </w:r>
      <w:r w:rsidR="00406E97">
        <w:t>0</w:t>
      </w:r>
      <w:r w:rsidRPr="00F17968">
        <w:t xml:space="preserve"> – Burns – complete reading and exercises</w:t>
      </w:r>
      <w:r w:rsidR="009E6397">
        <w:t>; view video</w:t>
      </w:r>
    </w:p>
    <w:p w14:paraId="4B2339FF" w14:textId="174BC71C" w:rsidR="00313968" w:rsidRPr="00F17968" w:rsidRDefault="00313968" w:rsidP="004528BA">
      <w:pPr>
        <w:pStyle w:val="ListParagraph"/>
        <w:numPr>
          <w:ilvl w:val="0"/>
          <w:numId w:val="23"/>
        </w:numPr>
      </w:pPr>
      <w:r w:rsidRPr="00F17968">
        <w:t xml:space="preserve">Step </w:t>
      </w:r>
      <w:r w:rsidR="009E6397">
        <w:t>3</w:t>
      </w:r>
      <w:r w:rsidRPr="00F17968">
        <w:t>:  CH 3</w:t>
      </w:r>
      <w:r w:rsidR="00406E97">
        <w:t>1</w:t>
      </w:r>
      <w:r w:rsidRPr="00F17968">
        <w:t xml:space="preserve"> – Poisoning, Toxic Effects, Adverse Effects, and Underdosing of Drugs – complete reading &amp; exercises</w:t>
      </w:r>
      <w:r w:rsidR="009E6397">
        <w:t>; view video</w:t>
      </w:r>
    </w:p>
    <w:p w14:paraId="2174C46E" w14:textId="4EC70FF2" w:rsidR="00313968" w:rsidRPr="00F17968" w:rsidRDefault="00313968" w:rsidP="004528BA">
      <w:pPr>
        <w:pStyle w:val="ListParagraph"/>
        <w:numPr>
          <w:ilvl w:val="0"/>
          <w:numId w:val="23"/>
        </w:numPr>
      </w:pPr>
      <w:r w:rsidRPr="00F17968">
        <w:t xml:space="preserve">Step </w:t>
      </w:r>
      <w:r w:rsidR="009E6397">
        <w:t>4</w:t>
      </w:r>
      <w:r w:rsidRPr="00F17968">
        <w:t>:  QUIZ – Week 14</w:t>
      </w:r>
    </w:p>
    <w:p w14:paraId="17A06CCE" w14:textId="77777777" w:rsidR="00313968" w:rsidRPr="00F17968" w:rsidRDefault="00313968" w:rsidP="00313968">
      <w:pPr>
        <w:pStyle w:val="ListParagraph"/>
      </w:pPr>
    </w:p>
    <w:p w14:paraId="007AE133" w14:textId="77777777" w:rsidR="00313968" w:rsidRPr="00F17968" w:rsidRDefault="00313968" w:rsidP="00313968">
      <w:pPr>
        <w:pStyle w:val="ListParagraph"/>
      </w:pPr>
    </w:p>
    <w:p w14:paraId="051E0426" w14:textId="77777777" w:rsidR="0088400E" w:rsidRPr="00F17968" w:rsidRDefault="0088400E" w:rsidP="0088400E">
      <w:pPr>
        <w:rPr>
          <w:b/>
        </w:rPr>
      </w:pPr>
      <w:r w:rsidRPr="00F17968">
        <w:rPr>
          <w:b/>
        </w:rPr>
        <w:t>- Assessment Methods</w:t>
      </w:r>
      <w:r w:rsidR="00770CEE" w:rsidRPr="00F17968">
        <w:rPr>
          <w:b/>
        </w:rPr>
        <w:t>:</w:t>
      </w:r>
    </w:p>
    <w:p w14:paraId="6B91D622" w14:textId="77777777" w:rsidR="00313968" w:rsidRPr="00F17968" w:rsidRDefault="00313968" w:rsidP="0088400E">
      <w:pPr>
        <w:rPr>
          <w:b/>
        </w:rPr>
      </w:pPr>
    </w:p>
    <w:tbl>
      <w:tblPr>
        <w:tblStyle w:val="TableGrid"/>
        <w:tblW w:w="0" w:type="auto"/>
        <w:tblLook w:val="04A0" w:firstRow="1" w:lastRow="0" w:firstColumn="1" w:lastColumn="0" w:noHBand="0" w:noVBand="1"/>
      </w:tblPr>
      <w:tblGrid>
        <w:gridCol w:w="4683"/>
        <w:gridCol w:w="4667"/>
      </w:tblGrid>
      <w:tr w:rsidR="00313968" w:rsidRPr="00F17968" w14:paraId="65EE8F0C" w14:textId="77777777" w:rsidTr="00703823">
        <w:trPr>
          <w:trHeight w:val="440"/>
        </w:trPr>
        <w:tc>
          <w:tcPr>
            <w:tcW w:w="4788" w:type="dxa"/>
            <w:shd w:val="clear" w:color="auto" w:fill="D9D9D9" w:themeFill="background1" w:themeFillShade="D9"/>
          </w:tcPr>
          <w:p w14:paraId="54D0C1C1" w14:textId="77777777" w:rsidR="00313968" w:rsidRPr="00F17968" w:rsidRDefault="00313968" w:rsidP="00703823">
            <w:pPr>
              <w:rPr>
                <w:b/>
              </w:rPr>
            </w:pPr>
            <w:r w:rsidRPr="00F17968">
              <w:rPr>
                <w:b/>
              </w:rPr>
              <w:t>ACTIVITY</w:t>
            </w:r>
          </w:p>
        </w:tc>
        <w:tc>
          <w:tcPr>
            <w:tcW w:w="4788" w:type="dxa"/>
            <w:shd w:val="clear" w:color="auto" w:fill="D9D9D9" w:themeFill="background1" w:themeFillShade="D9"/>
          </w:tcPr>
          <w:p w14:paraId="67A5FD2D" w14:textId="77777777" w:rsidR="00313968" w:rsidRPr="00F17968" w:rsidRDefault="00313968" w:rsidP="00703823">
            <w:pPr>
              <w:rPr>
                <w:b/>
              </w:rPr>
            </w:pPr>
            <w:r w:rsidRPr="00F17968">
              <w:rPr>
                <w:b/>
              </w:rPr>
              <w:t>DUE DATE – submit before 11:30 p.m.</w:t>
            </w:r>
          </w:p>
        </w:tc>
      </w:tr>
      <w:tr w:rsidR="00313968" w:rsidRPr="00F17968" w14:paraId="4579370D" w14:textId="77777777" w:rsidTr="00703823">
        <w:tc>
          <w:tcPr>
            <w:tcW w:w="4788" w:type="dxa"/>
          </w:tcPr>
          <w:p w14:paraId="0BF2A830" w14:textId="77777777" w:rsidR="00313968" w:rsidRPr="00F17968" w:rsidRDefault="00313968" w:rsidP="00703823">
            <w:r w:rsidRPr="00F17968">
              <w:t>Coding Handbook Exercises (ungraded)</w:t>
            </w:r>
          </w:p>
        </w:tc>
        <w:tc>
          <w:tcPr>
            <w:tcW w:w="4788" w:type="dxa"/>
          </w:tcPr>
          <w:p w14:paraId="772AF155" w14:textId="31D79AFB" w:rsidR="00313968" w:rsidRPr="00F17968" w:rsidRDefault="00313968" w:rsidP="00313968">
            <w:pPr>
              <w:rPr>
                <w:b/>
                <w:highlight w:val="yellow"/>
              </w:rPr>
            </w:pPr>
          </w:p>
        </w:tc>
      </w:tr>
      <w:tr w:rsidR="00313968" w:rsidRPr="00F17968" w14:paraId="2749EC66" w14:textId="77777777" w:rsidTr="00703823">
        <w:tc>
          <w:tcPr>
            <w:tcW w:w="4788" w:type="dxa"/>
          </w:tcPr>
          <w:p w14:paraId="5641BA39" w14:textId="77777777" w:rsidR="00313968" w:rsidRPr="00F17968" w:rsidRDefault="00313968" w:rsidP="00313968">
            <w:r w:rsidRPr="00F17968">
              <w:t>QUIZ – Week 14 (graded)</w:t>
            </w:r>
          </w:p>
        </w:tc>
        <w:tc>
          <w:tcPr>
            <w:tcW w:w="4788" w:type="dxa"/>
          </w:tcPr>
          <w:p w14:paraId="32920801" w14:textId="3C6E4804" w:rsidR="00313968" w:rsidRPr="00F17968" w:rsidRDefault="00313968" w:rsidP="00313968">
            <w:pPr>
              <w:rPr>
                <w:b/>
                <w:highlight w:val="yellow"/>
              </w:rPr>
            </w:pPr>
          </w:p>
        </w:tc>
      </w:tr>
    </w:tbl>
    <w:p w14:paraId="59FEDD52" w14:textId="77777777" w:rsidR="00313968" w:rsidRPr="00F17968" w:rsidRDefault="00313968" w:rsidP="0088400E">
      <w:pPr>
        <w:rPr>
          <w:b/>
        </w:rPr>
      </w:pPr>
    </w:p>
    <w:p w14:paraId="217D6B95" w14:textId="77777777" w:rsidR="00313968" w:rsidRPr="00F17968" w:rsidRDefault="00313968" w:rsidP="00D35D94">
      <w:pPr>
        <w:rPr>
          <w:b/>
        </w:rPr>
      </w:pPr>
    </w:p>
    <w:p w14:paraId="6394EFF8" w14:textId="58B05EE0" w:rsidR="006C0888" w:rsidRPr="00F17968" w:rsidRDefault="0088400E" w:rsidP="00D35D94">
      <w:pPr>
        <w:shd w:val="clear" w:color="auto" w:fill="BFBFBF" w:themeFill="background1" w:themeFillShade="BF"/>
        <w:rPr>
          <w:b/>
        </w:rPr>
      </w:pPr>
      <w:r w:rsidRPr="00F17968">
        <w:rPr>
          <w:b/>
        </w:rPr>
        <w:t>Week 15</w:t>
      </w:r>
      <w:r w:rsidR="006C0888" w:rsidRPr="00F17968">
        <w:rPr>
          <w:b/>
        </w:rPr>
        <w:t xml:space="preserve"> </w:t>
      </w:r>
      <w:r w:rsidR="00615D96">
        <w:rPr>
          <w:b/>
        </w:rPr>
        <w:t xml:space="preserve">-  December </w:t>
      </w:r>
      <w:r w:rsidR="002A4D6B">
        <w:rPr>
          <w:b/>
        </w:rPr>
        <w:t>2</w:t>
      </w:r>
      <w:r w:rsidR="00615D96">
        <w:rPr>
          <w:b/>
        </w:rPr>
        <w:t xml:space="preserve"> - </w:t>
      </w:r>
      <w:r w:rsidR="002A4D6B">
        <w:rPr>
          <w:b/>
        </w:rPr>
        <w:t>8</w:t>
      </w:r>
    </w:p>
    <w:p w14:paraId="63C6E9D0" w14:textId="77777777" w:rsidR="0035219F" w:rsidRDefault="0035219F" w:rsidP="0088400E">
      <w:pPr>
        <w:rPr>
          <w:b/>
        </w:rPr>
      </w:pPr>
    </w:p>
    <w:p w14:paraId="6104BFE7" w14:textId="77777777" w:rsidR="006C0888" w:rsidRDefault="0088400E" w:rsidP="0088400E">
      <w:pPr>
        <w:rPr>
          <w:b/>
        </w:rPr>
      </w:pPr>
      <w:r w:rsidRPr="00F17968">
        <w:rPr>
          <w:b/>
        </w:rPr>
        <w:t xml:space="preserve">- Unit of Instruction: </w:t>
      </w:r>
    </w:p>
    <w:p w14:paraId="3B16195E" w14:textId="36769D9F" w:rsidR="00313968" w:rsidRDefault="00C615B8" w:rsidP="004528BA">
      <w:pPr>
        <w:pStyle w:val="ListParagraph"/>
        <w:numPr>
          <w:ilvl w:val="0"/>
          <w:numId w:val="26"/>
        </w:numPr>
      </w:pPr>
      <w:r w:rsidRPr="00C615B8">
        <w:t>CH 3</w:t>
      </w:r>
      <w:r w:rsidR="00C536EE">
        <w:t>2</w:t>
      </w:r>
      <w:r w:rsidRPr="00C615B8">
        <w:t xml:space="preserve"> </w:t>
      </w:r>
      <w:r>
        <w:t xml:space="preserve">- </w:t>
      </w:r>
      <w:r w:rsidRPr="00C615B8">
        <w:t>Complications of Surgery and Medical Care</w:t>
      </w:r>
    </w:p>
    <w:p w14:paraId="46D1B5A4" w14:textId="3B8DCFDD" w:rsidR="009E300C" w:rsidRPr="00F17968" w:rsidRDefault="009E300C" w:rsidP="004528BA">
      <w:pPr>
        <w:pStyle w:val="ListParagraph"/>
        <w:numPr>
          <w:ilvl w:val="0"/>
          <w:numId w:val="26"/>
        </w:numPr>
      </w:pPr>
      <w:r>
        <w:t xml:space="preserve">Social Determinant of Health data </w:t>
      </w:r>
      <w:proofErr w:type="gramStart"/>
      <w:r>
        <w:t>analyzing</w:t>
      </w:r>
      <w:proofErr w:type="gramEnd"/>
    </w:p>
    <w:p w14:paraId="4C6450B0" w14:textId="77777777" w:rsidR="0096071D" w:rsidRPr="00F17968" w:rsidRDefault="0096071D" w:rsidP="006C0888">
      <w:pPr>
        <w:rPr>
          <w:b/>
        </w:rPr>
      </w:pPr>
    </w:p>
    <w:p w14:paraId="3F785C82" w14:textId="77777777" w:rsidR="00F667F7" w:rsidRDefault="0088400E" w:rsidP="0088400E">
      <w:pPr>
        <w:rPr>
          <w:b/>
        </w:rPr>
      </w:pPr>
      <w:r w:rsidRPr="00F17968">
        <w:rPr>
          <w:b/>
        </w:rPr>
        <w:t>- Learning Objectives/Goals:</w:t>
      </w:r>
    </w:p>
    <w:p w14:paraId="075D1101" w14:textId="77777777" w:rsidR="001E146E" w:rsidRDefault="001E146E" w:rsidP="004528BA">
      <w:pPr>
        <w:numPr>
          <w:ilvl w:val="0"/>
          <w:numId w:val="39"/>
        </w:numPr>
        <w:spacing w:before="100" w:beforeAutospacing="1" w:after="100" w:afterAutospacing="1"/>
      </w:pPr>
      <w:r>
        <w:t>Understand when and when not to code a condition or an occurrence as a complication</w:t>
      </w:r>
    </w:p>
    <w:p w14:paraId="1861F682" w14:textId="77777777" w:rsidR="001E146E" w:rsidRDefault="001E146E" w:rsidP="004528BA">
      <w:pPr>
        <w:numPr>
          <w:ilvl w:val="0"/>
          <w:numId w:val="39"/>
        </w:numPr>
        <w:spacing w:before="100" w:beforeAutospacing="1" w:after="100" w:afterAutospacing="1"/>
      </w:pPr>
      <w:r>
        <w:t>Locate complication codes</w:t>
      </w:r>
    </w:p>
    <w:p w14:paraId="013A93F9" w14:textId="77777777" w:rsidR="001E146E" w:rsidRDefault="001E146E" w:rsidP="004528BA">
      <w:pPr>
        <w:numPr>
          <w:ilvl w:val="0"/>
          <w:numId w:val="39"/>
        </w:numPr>
        <w:spacing w:before="100" w:beforeAutospacing="1" w:after="100" w:afterAutospacing="1"/>
      </w:pPr>
      <w:r>
        <w:lastRenderedPageBreak/>
        <w:t>Use all the instructional notes present in ICD-10-CM to properly classify a condition caused by a complication or medical or surgical care</w:t>
      </w:r>
    </w:p>
    <w:p w14:paraId="06C526A4" w14:textId="61334CB4" w:rsidR="009E300C" w:rsidRDefault="009E300C" w:rsidP="004528BA">
      <w:pPr>
        <w:numPr>
          <w:ilvl w:val="0"/>
          <w:numId w:val="39"/>
        </w:numPr>
        <w:spacing w:before="100" w:beforeAutospacing="1" w:after="100" w:afterAutospacing="1"/>
      </w:pPr>
      <w:r>
        <w:t>Analyze SDOH data</w:t>
      </w:r>
    </w:p>
    <w:p w14:paraId="3D618282" w14:textId="77777777" w:rsidR="00AF00D3" w:rsidRPr="00F17968" w:rsidRDefault="0088400E" w:rsidP="00AF00D3">
      <w:pPr>
        <w:rPr>
          <w:b/>
        </w:rPr>
      </w:pPr>
      <w:r w:rsidRPr="00F17968">
        <w:rPr>
          <w:b/>
        </w:rPr>
        <w:t xml:space="preserve">  - Assignment</w:t>
      </w:r>
      <w:r w:rsidR="00770CEE" w:rsidRPr="00F17968">
        <w:rPr>
          <w:b/>
        </w:rPr>
        <w:t>s</w:t>
      </w:r>
      <w:r w:rsidRPr="00F17968">
        <w:rPr>
          <w:b/>
        </w:rPr>
        <w:t xml:space="preserve">: </w:t>
      </w:r>
    </w:p>
    <w:p w14:paraId="60D87C08" w14:textId="77777777" w:rsidR="00DE7E7D" w:rsidRDefault="00E13A99" w:rsidP="004528BA">
      <w:pPr>
        <w:pStyle w:val="ListParagraph"/>
        <w:numPr>
          <w:ilvl w:val="0"/>
          <w:numId w:val="25"/>
        </w:numPr>
      </w:pPr>
      <w:r w:rsidRPr="00F17968">
        <w:t>Step 1:  Review Learning Objectives and Goals</w:t>
      </w:r>
    </w:p>
    <w:p w14:paraId="6C1B31B2" w14:textId="5D3E1102" w:rsidR="00C615B8" w:rsidRPr="00F17968" w:rsidRDefault="00C615B8" w:rsidP="004528BA">
      <w:pPr>
        <w:pStyle w:val="ListParagraph"/>
        <w:numPr>
          <w:ilvl w:val="0"/>
          <w:numId w:val="25"/>
        </w:numPr>
      </w:pPr>
      <w:r>
        <w:t>Step 2:  CH 3</w:t>
      </w:r>
      <w:r w:rsidR="00C536EE">
        <w:t>2</w:t>
      </w:r>
      <w:r>
        <w:t xml:space="preserve"> – complete reading and exercises</w:t>
      </w:r>
    </w:p>
    <w:p w14:paraId="41BE22B9" w14:textId="2F5E3E1D" w:rsidR="00AF00D3" w:rsidRDefault="00AF00D3" w:rsidP="004528BA">
      <w:pPr>
        <w:pStyle w:val="ListParagraph"/>
        <w:numPr>
          <w:ilvl w:val="0"/>
          <w:numId w:val="11"/>
        </w:numPr>
      </w:pPr>
      <w:r w:rsidRPr="00F17968">
        <w:t xml:space="preserve">Step </w:t>
      </w:r>
      <w:r w:rsidR="005E1FF7">
        <w:t>3</w:t>
      </w:r>
      <w:r w:rsidRPr="00F17968">
        <w:t>:  QUIZ – Week 15</w:t>
      </w:r>
    </w:p>
    <w:p w14:paraId="6D4BE274" w14:textId="466B64B7" w:rsidR="0058162C" w:rsidRPr="00F17968" w:rsidRDefault="0058162C" w:rsidP="004528BA">
      <w:pPr>
        <w:pStyle w:val="ListParagraph"/>
        <w:numPr>
          <w:ilvl w:val="0"/>
          <w:numId w:val="11"/>
        </w:numPr>
      </w:pPr>
      <w:r>
        <w:t xml:space="preserve">Step 4:  Social Determinants of Health </w:t>
      </w:r>
      <w:r w:rsidR="00550008">
        <w:t xml:space="preserve">data </w:t>
      </w:r>
      <w:r>
        <w:t>assignment - submit</w:t>
      </w:r>
    </w:p>
    <w:p w14:paraId="3646EB66" w14:textId="77777777" w:rsidR="00E13A99" w:rsidRPr="00F17968" w:rsidRDefault="00E13A99" w:rsidP="00E13A99"/>
    <w:p w14:paraId="59C179E0" w14:textId="77777777" w:rsidR="0088400E" w:rsidRPr="00F17968" w:rsidRDefault="0088400E" w:rsidP="0088400E">
      <w:pPr>
        <w:rPr>
          <w:b/>
        </w:rPr>
      </w:pPr>
      <w:r w:rsidRPr="00F17968">
        <w:rPr>
          <w:b/>
        </w:rPr>
        <w:t xml:space="preserve"> Assessment Methods</w:t>
      </w:r>
      <w:r w:rsidR="00770CEE" w:rsidRPr="00F17968">
        <w:rPr>
          <w:b/>
        </w:rPr>
        <w:t>:</w:t>
      </w:r>
    </w:p>
    <w:p w14:paraId="6E6D6DB3" w14:textId="77777777" w:rsidR="00AF00D3" w:rsidRPr="00F17968" w:rsidRDefault="00AF00D3" w:rsidP="0088400E">
      <w:pPr>
        <w:rPr>
          <w:b/>
        </w:rPr>
      </w:pPr>
    </w:p>
    <w:tbl>
      <w:tblPr>
        <w:tblStyle w:val="TableGrid"/>
        <w:tblW w:w="0" w:type="auto"/>
        <w:tblLook w:val="04A0" w:firstRow="1" w:lastRow="0" w:firstColumn="1" w:lastColumn="0" w:noHBand="0" w:noVBand="1"/>
      </w:tblPr>
      <w:tblGrid>
        <w:gridCol w:w="4683"/>
        <w:gridCol w:w="4667"/>
      </w:tblGrid>
      <w:tr w:rsidR="00AF00D3" w:rsidRPr="00F17968" w14:paraId="247E38FE" w14:textId="77777777" w:rsidTr="00703823">
        <w:trPr>
          <w:trHeight w:val="440"/>
        </w:trPr>
        <w:tc>
          <w:tcPr>
            <w:tcW w:w="4788" w:type="dxa"/>
            <w:shd w:val="clear" w:color="auto" w:fill="D9D9D9" w:themeFill="background1" w:themeFillShade="D9"/>
          </w:tcPr>
          <w:p w14:paraId="7716585F" w14:textId="77777777" w:rsidR="00AF00D3" w:rsidRPr="00F17968" w:rsidRDefault="00AF00D3" w:rsidP="00703823">
            <w:pPr>
              <w:rPr>
                <w:b/>
              </w:rPr>
            </w:pPr>
            <w:r w:rsidRPr="00F17968">
              <w:rPr>
                <w:b/>
              </w:rPr>
              <w:t>ACTIVITY</w:t>
            </w:r>
          </w:p>
        </w:tc>
        <w:tc>
          <w:tcPr>
            <w:tcW w:w="4788" w:type="dxa"/>
            <w:shd w:val="clear" w:color="auto" w:fill="D9D9D9" w:themeFill="background1" w:themeFillShade="D9"/>
          </w:tcPr>
          <w:p w14:paraId="2F492787" w14:textId="77777777" w:rsidR="00AF00D3" w:rsidRPr="00F17968" w:rsidRDefault="00AF00D3" w:rsidP="00703823">
            <w:pPr>
              <w:rPr>
                <w:b/>
              </w:rPr>
            </w:pPr>
            <w:r w:rsidRPr="00F17968">
              <w:rPr>
                <w:b/>
              </w:rPr>
              <w:t>DUE DATE – submit before 11:30 p.m.</w:t>
            </w:r>
          </w:p>
        </w:tc>
      </w:tr>
      <w:tr w:rsidR="00AF00D3" w:rsidRPr="00F17968" w14:paraId="3E66385C" w14:textId="77777777" w:rsidTr="00703823">
        <w:tc>
          <w:tcPr>
            <w:tcW w:w="4788" w:type="dxa"/>
          </w:tcPr>
          <w:p w14:paraId="195D1EAD" w14:textId="77777777" w:rsidR="00AF00D3" w:rsidRPr="00F17968" w:rsidRDefault="00AF00D3" w:rsidP="00703823">
            <w:r w:rsidRPr="00F17968">
              <w:t>Coding Handbook Exercises (ungraded)</w:t>
            </w:r>
          </w:p>
        </w:tc>
        <w:tc>
          <w:tcPr>
            <w:tcW w:w="4788" w:type="dxa"/>
          </w:tcPr>
          <w:p w14:paraId="246E8161" w14:textId="4F939DA9" w:rsidR="00AF00D3" w:rsidRPr="00F17968" w:rsidRDefault="00AF00D3" w:rsidP="00AF00D3">
            <w:pPr>
              <w:rPr>
                <w:b/>
                <w:highlight w:val="yellow"/>
              </w:rPr>
            </w:pPr>
          </w:p>
        </w:tc>
      </w:tr>
      <w:tr w:rsidR="00AF00D3" w:rsidRPr="00F17968" w14:paraId="5D03D741" w14:textId="77777777" w:rsidTr="00703823">
        <w:tc>
          <w:tcPr>
            <w:tcW w:w="4788" w:type="dxa"/>
          </w:tcPr>
          <w:p w14:paraId="728CFE41" w14:textId="77777777" w:rsidR="00AF00D3" w:rsidRPr="00F17968" w:rsidRDefault="00AF00D3" w:rsidP="00AF00D3">
            <w:r w:rsidRPr="00F17968">
              <w:t>QUIZ – Week 15 (graded)</w:t>
            </w:r>
          </w:p>
        </w:tc>
        <w:tc>
          <w:tcPr>
            <w:tcW w:w="4788" w:type="dxa"/>
          </w:tcPr>
          <w:p w14:paraId="260305D7" w14:textId="38ABC914" w:rsidR="00AF00D3" w:rsidRPr="00F17968" w:rsidRDefault="00AF00D3" w:rsidP="00AF00D3">
            <w:pPr>
              <w:rPr>
                <w:b/>
                <w:highlight w:val="yellow"/>
              </w:rPr>
            </w:pPr>
          </w:p>
        </w:tc>
      </w:tr>
      <w:tr w:rsidR="0058162C" w:rsidRPr="00F17968" w14:paraId="073C7BA2" w14:textId="77777777" w:rsidTr="00703823">
        <w:tc>
          <w:tcPr>
            <w:tcW w:w="4788" w:type="dxa"/>
          </w:tcPr>
          <w:p w14:paraId="29FD92A0" w14:textId="1F8A5F61" w:rsidR="0058162C" w:rsidRPr="0058162C" w:rsidRDefault="0058162C" w:rsidP="00AF00D3">
            <w:r w:rsidRPr="0058162C">
              <w:t xml:space="preserve">SDOH </w:t>
            </w:r>
            <w:r w:rsidR="00D62BFC">
              <w:t xml:space="preserve"> Data </w:t>
            </w:r>
            <w:r w:rsidRPr="0058162C">
              <w:t>Assignment</w:t>
            </w:r>
          </w:p>
        </w:tc>
        <w:tc>
          <w:tcPr>
            <w:tcW w:w="4788" w:type="dxa"/>
          </w:tcPr>
          <w:p w14:paraId="7FEECD07" w14:textId="30C116A0" w:rsidR="0058162C" w:rsidRPr="0058162C" w:rsidRDefault="0058162C" w:rsidP="00AF00D3">
            <w:pPr>
              <w:rPr>
                <w:b/>
                <w:highlight w:val="yellow"/>
              </w:rPr>
            </w:pPr>
          </w:p>
        </w:tc>
      </w:tr>
    </w:tbl>
    <w:p w14:paraId="7765C3C2" w14:textId="77777777" w:rsidR="00AF00D3" w:rsidRPr="00F17968" w:rsidRDefault="00AF00D3" w:rsidP="0088400E">
      <w:pPr>
        <w:rPr>
          <w:b/>
        </w:rPr>
      </w:pPr>
    </w:p>
    <w:p w14:paraId="1613DFF1" w14:textId="77777777" w:rsidR="0096071D" w:rsidRPr="00F17968" w:rsidRDefault="0096071D" w:rsidP="0088400E">
      <w:pPr>
        <w:rPr>
          <w:b/>
        </w:rPr>
      </w:pPr>
    </w:p>
    <w:p w14:paraId="1382DAC6" w14:textId="73A13AC1" w:rsidR="0088400E" w:rsidRPr="00F17968" w:rsidRDefault="0088400E" w:rsidP="001F1004">
      <w:pPr>
        <w:shd w:val="clear" w:color="auto" w:fill="BFBFBF" w:themeFill="background1" w:themeFillShade="BF"/>
        <w:rPr>
          <w:b/>
        </w:rPr>
      </w:pPr>
      <w:r w:rsidRPr="00F17968">
        <w:rPr>
          <w:b/>
        </w:rPr>
        <w:t xml:space="preserve"> </w:t>
      </w:r>
      <w:r w:rsidR="00D404B6" w:rsidRPr="00F17968">
        <w:rPr>
          <w:b/>
        </w:rPr>
        <w:t>FINAL EXAM</w:t>
      </w:r>
      <w:r w:rsidRPr="00F17968">
        <w:rPr>
          <w:b/>
        </w:rPr>
        <w:t xml:space="preserve"> </w:t>
      </w:r>
      <w:r w:rsidR="006266B3">
        <w:rPr>
          <w:b/>
        </w:rPr>
        <w:t xml:space="preserve">  </w:t>
      </w:r>
      <w:r w:rsidR="004C4A1D">
        <w:rPr>
          <w:b/>
        </w:rPr>
        <w:t>(BLOCK 1 on Register Blast)</w:t>
      </w:r>
    </w:p>
    <w:p w14:paraId="1E0F9694" w14:textId="77777777" w:rsidR="00D404B6" w:rsidRPr="00F17968" w:rsidRDefault="00D404B6" w:rsidP="00D404B6">
      <w:pPr>
        <w:pStyle w:val="ListParagraph"/>
        <w:rPr>
          <w:color w:val="FF0000"/>
        </w:rPr>
      </w:pPr>
    </w:p>
    <w:p w14:paraId="569BE703" w14:textId="78B16E81" w:rsidR="006266B3" w:rsidRDefault="006266B3" w:rsidP="00F60BD1">
      <w:pPr>
        <w:pStyle w:val="ListParagraph"/>
        <w:numPr>
          <w:ilvl w:val="0"/>
          <w:numId w:val="4"/>
        </w:numPr>
        <w:rPr>
          <w:b/>
          <w:bCs/>
        </w:rPr>
      </w:pPr>
      <w:r>
        <w:t xml:space="preserve">Dates of availability:  </w:t>
      </w:r>
      <w:r w:rsidRPr="006266B3">
        <w:rPr>
          <w:b/>
          <w:bCs/>
        </w:rPr>
        <w:t xml:space="preserve">Sunday, </w:t>
      </w:r>
      <w:r w:rsidR="004A12A4">
        <w:rPr>
          <w:b/>
          <w:bCs/>
        </w:rPr>
        <w:t>_________</w:t>
      </w:r>
      <w:r w:rsidR="002A4D6B">
        <w:rPr>
          <w:b/>
          <w:bCs/>
        </w:rPr>
        <w:t>8</w:t>
      </w:r>
      <w:r w:rsidRPr="006266B3">
        <w:rPr>
          <w:b/>
          <w:bCs/>
        </w:rPr>
        <w:t xml:space="preserve"> – Tuesday, </w:t>
      </w:r>
      <w:r w:rsidR="004A12A4">
        <w:rPr>
          <w:b/>
          <w:bCs/>
        </w:rPr>
        <w:t>________</w:t>
      </w:r>
    </w:p>
    <w:p w14:paraId="248FA5F5" w14:textId="65DFAC5F" w:rsidR="00AC3993" w:rsidRPr="006266B3" w:rsidRDefault="00AC3993" w:rsidP="00F60BD1">
      <w:pPr>
        <w:pStyle w:val="ListParagraph"/>
        <w:numPr>
          <w:ilvl w:val="0"/>
          <w:numId w:val="4"/>
        </w:numPr>
        <w:rPr>
          <w:b/>
          <w:bCs/>
        </w:rPr>
      </w:pPr>
      <w:r>
        <w:t>Due before the closing of Testing Center on December 1</w:t>
      </w:r>
      <w:r w:rsidR="002A4D6B">
        <w:t>0</w:t>
      </w:r>
      <w:r w:rsidR="002A4D6B" w:rsidRPr="002A4D6B">
        <w:rPr>
          <w:vertAlign w:val="superscript"/>
        </w:rPr>
        <w:t>th</w:t>
      </w:r>
      <w:r>
        <w:t>.</w:t>
      </w:r>
    </w:p>
    <w:p w14:paraId="7E606641" w14:textId="1BC7B85D" w:rsidR="00487F8B" w:rsidRPr="00615D96" w:rsidRDefault="00B07CB0" w:rsidP="00F60BD1">
      <w:pPr>
        <w:pStyle w:val="ListParagraph"/>
        <w:numPr>
          <w:ilvl w:val="0"/>
          <w:numId w:val="4"/>
        </w:numPr>
      </w:pPr>
      <w:r w:rsidRPr="00615D96">
        <w:t xml:space="preserve">The comprehensive </w:t>
      </w:r>
      <w:r w:rsidR="00C536EE" w:rsidRPr="00615D96">
        <w:t>Final Exam is proctored</w:t>
      </w:r>
      <w:r w:rsidR="00487F8B" w:rsidRPr="00615D96">
        <w:t xml:space="preserve"> at a CSCC TESTING CENTER</w:t>
      </w:r>
      <w:r w:rsidR="006266B3">
        <w:t xml:space="preserve">. </w:t>
      </w:r>
      <w:r w:rsidR="00487F8B" w:rsidRPr="00615D96">
        <w:t>Check announcements</w:t>
      </w:r>
      <w:r w:rsidR="006266B3">
        <w:t xml:space="preserve"> often for more information.</w:t>
      </w:r>
    </w:p>
    <w:p w14:paraId="2BFA09FD" w14:textId="2E333AB8" w:rsidR="00415113" w:rsidRPr="00F17968" w:rsidRDefault="00B07CB0" w:rsidP="00F60BD1">
      <w:pPr>
        <w:pStyle w:val="ListParagraph"/>
        <w:numPr>
          <w:ilvl w:val="0"/>
          <w:numId w:val="4"/>
        </w:numPr>
      </w:pPr>
      <w:r w:rsidRPr="00F17968">
        <w:t>ONLY the following books may be used when taking your Final Exam</w:t>
      </w:r>
      <w:r w:rsidR="00415113" w:rsidRPr="00F17968">
        <w:t>:</w:t>
      </w:r>
    </w:p>
    <w:p w14:paraId="325DF0A0" w14:textId="77777777" w:rsidR="00415113" w:rsidRPr="00F17968" w:rsidRDefault="00415113" w:rsidP="00F60BD1">
      <w:pPr>
        <w:pStyle w:val="ListParagraph"/>
        <w:numPr>
          <w:ilvl w:val="1"/>
          <w:numId w:val="4"/>
        </w:numPr>
      </w:pPr>
      <w:r w:rsidRPr="00F17968">
        <w:t>ICD-10-CM code book (with minimal marginal notes…no pages of notes)</w:t>
      </w:r>
    </w:p>
    <w:p w14:paraId="60CDFAD4" w14:textId="70778AE4" w:rsidR="00415113" w:rsidRPr="00F17968" w:rsidRDefault="00415113" w:rsidP="00F60BD1">
      <w:pPr>
        <w:pStyle w:val="ListParagraph"/>
        <w:numPr>
          <w:ilvl w:val="1"/>
          <w:numId w:val="4"/>
        </w:numPr>
      </w:pPr>
      <w:r w:rsidRPr="00F17968">
        <w:t>ICD-10-PCS code book (with minimal marginal notes…no pages of notes)</w:t>
      </w:r>
    </w:p>
    <w:p w14:paraId="2EB6E6E2" w14:textId="35183880" w:rsidR="001F1004" w:rsidRPr="00F17968" w:rsidRDefault="00415113" w:rsidP="00F60BD1">
      <w:pPr>
        <w:pStyle w:val="ListParagraph"/>
        <w:numPr>
          <w:ilvl w:val="0"/>
          <w:numId w:val="4"/>
        </w:numPr>
        <w:rPr>
          <w:b/>
        </w:rPr>
      </w:pPr>
      <w:r w:rsidRPr="00F17968">
        <w:t xml:space="preserve">No other resources, materials, or online resources may be used on the Exam.  You may </w:t>
      </w:r>
      <w:r w:rsidRPr="00F17968">
        <w:rPr>
          <w:u w:val="single"/>
        </w:rPr>
        <w:t>not</w:t>
      </w:r>
      <w:r w:rsidRPr="00F17968">
        <w:t xml:space="preserve"> use your Coding Handbook</w:t>
      </w:r>
      <w:r w:rsidR="00F80CBB" w:rsidRPr="00F17968">
        <w:t xml:space="preserve"> (textbook)</w:t>
      </w:r>
      <w:r w:rsidRPr="00F17968">
        <w:t xml:space="preserve"> for the exam.  </w:t>
      </w:r>
    </w:p>
    <w:p w14:paraId="36A2A3EB" w14:textId="60DC2527" w:rsidR="00415113" w:rsidRPr="00F17968" w:rsidRDefault="001651AC" w:rsidP="00F60BD1">
      <w:pPr>
        <w:pStyle w:val="ListParagraph"/>
        <w:numPr>
          <w:ilvl w:val="0"/>
          <w:numId w:val="4"/>
        </w:numPr>
      </w:pPr>
      <w:r w:rsidRPr="00F17968">
        <w:t xml:space="preserve">The </w:t>
      </w:r>
      <w:r w:rsidR="00415113" w:rsidRPr="00F17968">
        <w:t>comprehensive F</w:t>
      </w:r>
      <w:r w:rsidRPr="00F17968">
        <w:t xml:space="preserve">inal </w:t>
      </w:r>
      <w:r w:rsidR="00415113" w:rsidRPr="00F17968">
        <w:t>E</w:t>
      </w:r>
      <w:r w:rsidRPr="00F17968">
        <w:t>xam includes material from chapters 1-3</w:t>
      </w:r>
      <w:r w:rsidR="00AF00D3" w:rsidRPr="00F17968">
        <w:t>2</w:t>
      </w:r>
      <w:r w:rsidRPr="00F17968">
        <w:t xml:space="preserve"> </w:t>
      </w:r>
      <w:r w:rsidR="00C26D54">
        <w:t>and Appendix B.</w:t>
      </w:r>
    </w:p>
    <w:p w14:paraId="18773A47" w14:textId="77777777" w:rsidR="00D404B6" w:rsidRPr="00F17968" w:rsidRDefault="00D404B6" w:rsidP="00F60BD1">
      <w:pPr>
        <w:pStyle w:val="ListParagraph"/>
        <w:numPr>
          <w:ilvl w:val="0"/>
          <w:numId w:val="4"/>
        </w:numPr>
      </w:pPr>
      <w:r w:rsidRPr="00F17968">
        <w:t xml:space="preserve">Study Guide available </w:t>
      </w:r>
      <w:r w:rsidR="003526FA" w:rsidRPr="00F17968">
        <w:t>by clicking on the</w:t>
      </w:r>
      <w:r w:rsidRPr="00F17968">
        <w:t xml:space="preserve"> </w:t>
      </w:r>
      <w:r w:rsidRPr="00F17968">
        <w:rPr>
          <w:i/>
        </w:rPr>
        <w:t>Exams/Quizzes</w:t>
      </w:r>
      <w:r w:rsidRPr="00F17968">
        <w:t xml:space="preserve"> </w:t>
      </w:r>
      <w:r w:rsidR="003526FA" w:rsidRPr="00F17968">
        <w:t xml:space="preserve">button and opening the </w:t>
      </w:r>
      <w:r w:rsidR="003526FA" w:rsidRPr="00F17968">
        <w:rPr>
          <w:i/>
        </w:rPr>
        <w:t>Study Guides</w:t>
      </w:r>
      <w:r w:rsidR="003526FA" w:rsidRPr="00F17968">
        <w:t xml:space="preserve"> folder.</w:t>
      </w:r>
    </w:p>
    <w:p w14:paraId="6AED2D9B" w14:textId="77777777" w:rsidR="00B34B78" w:rsidRPr="00F17968" w:rsidRDefault="00B34B78" w:rsidP="00F60BD1">
      <w:pPr>
        <w:rPr>
          <w:b/>
          <w:bCs/>
        </w:rPr>
      </w:pPr>
    </w:p>
    <w:p w14:paraId="4D3E9A24" w14:textId="61132EA9" w:rsidR="00862CED" w:rsidRPr="00F60BD1" w:rsidRDefault="00027E11" w:rsidP="00615D96">
      <w:pPr>
        <w:shd w:val="clear" w:color="auto" w:fill="BFBFBF" w:themeFill="background1" w:themeFillShade="BF"/>
        <w:ind w:left="720" w:hanging="720"/>
        <w:jc w:val="center"/>
        <w:rPr>
          <w:b/>
          <w:bCs/>
          <w:i/>
        </w:rPr>
      </w:pPr>
      <w:r w:rsidRPr="00F17968">
        <w:rPr>
          <w:b/>
          <w:bCs/>
          <w:i/>
        </w:rPr>
        <w:t>*</w:t>
      </w:r>
      <w:r w:rsidR="004807EA">
        <w:rPr>
          <w:b/>
          <w:bCs/>
          <w:i/>
        </w:rPr>
        <w:t xml:space="preserve">Syllabus </w:t>
      </w:r>
      <w:r w:rsidRPr="00F17968">
        <w:rPr>
          <w:b/>
          <w:bCs/>
          <w:i/>
        </w:rPr>
        <w:t>Schedule subject to change with prior notice.</w:t>
      </w:r>
      <w:r w:rsidR="0078444A" w:rsidRPr="00F17968">
        <w:rPr>
          <w:b/>
          <w:bCs/>
          <w:i/>
        </w:rPr>
        <w:t xml:space="preserve">  Please check announcements at least three times per week </w:t>
      </w:r>
      <w:r w:rsidR="00615D96" w:rsidRPr="00F17968">
        <w:rPr>
          <w:b/>
          <w:bCs/>
          <w:i/>
        </w:rPr>
        <w:t>to</w:t>
      </w:r>
      <w:r w:rsidR="0078444A" w:rsidRPr="00F17968">
        <w:rPr>
          <w:b/>
          <w:bCs/>
          <w:i/>
        </w:rPr>
        <w:t xml:space="preserve"> keep up with important communications.</w:t>
      </w:r>
    </w:p>
    <w:sectPr w:rsidR="00862CED" w:rsidRPr="00F60BD1" w:rsidSect="004A43B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5962" w14:textId="77777777" w:rsidR="004F3673" w:rsidRDefault="004F3673" w:rsidP="00CD7254">
      <w:r>
        <w:separator/>
      </w:r>
    </w:p>
  </w:endnote>
  <w:endnote w:type="continuationSeparator" w:id="0">
    <w:p w14:paraId="0C2D975A" w14:textId="77777777" w:rsidR="004F3673" w:rsidRDefault="004F3673" w:rsidP="00CD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BF7A" w14:textId="086F0904" w:rsidR="001741DD" w:rsidRDefault="001741DD">
    <w:pPr>
      <w:pStyle w:val="Footer"/>
      <w:jc w:val="right"/>
    </w:pPr>
    <w:r>
      <w:fldChar w:fldCharType="begin"/>
    </w:r>
    <w:r>
      <w:instrText xml:space="preserve"> PAGE   \* MERGEFORMAT </w:instrText>
    </w:r>
    <w:r>
      <w:fldChar w:fldCharType="separate"/>
    </w:r>
    <w:r>
      <w:rPr>
        <w:noProof/>
      </w:rPr>
      <w:t>21</w:t>
    </w:r>
    <w:r>
      <w:fldChar w:fldCharType="end"/>
    </w:r>
  </w:p>
  <w:p w14:paraId="22967580" w14:textId="77777777" w:rsidR="001741DD" w:rsidRDefault="0017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ADB6" w14:textId="77777777" w:rsidR="004F3673" w:rsidRDefault="004F3673" w:rsidP="00CD7254">
      <w:r>
        <w:separator/>
      </w:r>
    </w:p>
  </w:footnote>
  <w:footnote w:type="continuationSeparator" w:id="0">
    <w:p w14:paraId="06C56261" w14:textId="77777777" w:rsidR="004F3673" w:rsidRDefault="004F3673" w:rsidP="00CD7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C59"/>
    <w:multiLevelType w:val="hybridMultilevel"/>
    <w:tmpl w:val="A8BA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32DA"/>
    <w:multiLevelType w:val="hybridMultilevel"/>
    <w:tmpl w:val="99CA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342ED"/>
    <w:multiLevelType w:val="multilevel"/>
    <w:tmpl w:val="776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A0A38"/>
    <w:multiLevelType w:val="hybridMultilevel"/>
    <w:tmpl w:val="73F8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D0D0E"/>
    <w:multiLevelType w:val="hybridMultilevel"/>
    <w:tmpl w:val="0BFC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B193D"/>
    <w:multiLevelType w:val="hybridMultilevel"/>
    <w:tmpl w:val="D826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90511"/>
    <w:multiLevelType w:val="hybridMultilevel"/>
    <w:tmpl w:val="FC8E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90524"/>
    <w:multiLevelType w:val="hybridMultilevel"/>
    <w:tmpl w:val="3F8C5440"/>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8" w15:restartNumberingAfterBreak="0">
    <w:nsid w:val="20383705"/>
    <w:multiLevelType w:val="hybridMultilevel"/>
    <w:tmpl w:val="5C1024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867237"/>
    <w:multiLevelType w:val="hybridMultilevel"/>
    <w:tmpl w:val="DD00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536E5"/>
    <w:multiLevelType w:val="hybridMultilevel"/>
    <w:tmpl w:val="4504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60EA1"/>
    <w:multiLevelType w:val="hybridMultilevel"/>
    <w:tmpl w:val="200E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4E2E"/>
    <w:multiLevelType w:val="multilevel"/>
    <w:tmpl w:val="003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06041"/>
    <w:multiLevelType w:val="hybridMultilevel"/>
    <w:tmpl w:val="BA303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E1035"/>
    <w:multiLevelType w:val="hybridMultilevel"/>
    <w:tmpl w:val="D32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97809"/>
    <w:multiLevelType w:val="multilevel"/>
    <w:tmpl w:val="9144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A041D"/>
    <w:multiLevelType w:val="hybridMultilevel"/>
    <w:tmpl w:val="104A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92DD7"/>
    <w:multiLevelType w:val="multilevel"/>
    <w:tmpl w:val="836A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75A0E"/>
    <w:multiLevelType w:val="hybridMultilevel"/>
    <w:tmpl w:val="3CB6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D12C8"/>
    <w:multiLevelType w:val="multilevel"/>
    <w:tmpl w:val="9350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F7710"/>
    <w:multiLevelType w:val="hybridMultilevel"/>
    <w:tmpl w:val="E60C1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24F62"/>
    <w:multiLevelType w:val="hybridMultilevel"/>
    <w:tmpl w:val="C0A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F5A5A"/>
    <w:multiLevelType w:val="multilevel"/>
    <w:tmpl w:val="F04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070CD"/>
    <w:multiLevelType w:val="hybridMultilevel"/>
    <w:tmpl w:val="5C4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E0C49"/>
    <w:multiLevelType w:val="hybridMultilevel"/>
    <w:tmpl w:val="06C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D03B3"/>
    <w:multiLevelType w:val="hybridMultilevel"/>
    <w:tmpl w:val="53E2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C21DD"/>
    <w:multiLevelType w:val="hybridMultilevel"/>
    <w:tmpl w:val="C042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E31A0"/>
    <w:multiLevelType w:val="hybridMultilevel"/>
    <w:tmpl w:val="E6DA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5242B"/>
    <w:multiLevelType w:val="multilevel"/>
    <w:tmpl w:val="5F2C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A732A"/>
    <w:multiLevelType w:val="multilevel"/>
    <w:tmpl w:val="BB4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23B99"/>
    <w:multiLevelType w:val="hybridMultilevel"/>
    <w:tmpl w:val="2CFC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0B0474"/>
    <w:multiLevelType w:val="multilevel"/>
    <w:tmpl w:val="0A84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B0199"/>
    <w:multiLevelType w:val="hybridMultilevel"/>
    <w:tmpl w:val="09AC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E41D8"/>
    <w:multiLevelType w:val="hybridMultilevel"/>
    <w:tmpl w:val="742A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34CDE"/>
    <w:multiLevelType w:val="hybridMultilevel"/>
    <w:tmpl w:val="4040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548EE"/>
    <w:multiLevelType w:val="multilevel"/>
    <w:tmpl w:val="4B7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55C29"/>
    <w:multiLevelType w:val="multilevel"/>
    <w:tmpl w:val="BFB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A0B29"/>
    <w:multiLevelType w:val="hybridMultilevel"/>
    <w:tmpl w:val="7A5A3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83F08"/>
    <w:multiLevelType w:val="hybridMultilevel"/>
    <w:tmpl w:val="1A0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774ED"/>
    <w:multiLevelType w:val="multilevel"/>
    <w:tmpl w:val="DC0E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B82810"/>
    <w:multiLevelType w:val="hybridMultilevel"/>
    <w:tmpl w:val="3FFA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F7826"/>
    <w:multiLevelType w:val="hybridMultilevel"/>
    <w:tmpl w:val="1930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C57A1"/>
    <w:multiLevelType w:val="hybridMultilevel"/>
    <w:tmpl w:val="F0581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CD634B"/>
    <w:multiLevelType w:val="hybridMultilevel"/>
    <w:tmpl w:val="DA94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C3668"/>
    <w:multiLevelType w:val="hybridMultilevel"/>
    <w:tmpl w:val="E65CFF26"/>
    <w:lvl w:ilvl="0" w:tplc="F74E1CE2">
      <w:start w:val="60"/>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906519">
    <w:abstractNumId w:val="42"/>
  </w:num>
  <w:num w:numId="2" w16cid:durableId="1155609037">
    <w:abstractNumId w:val="7"/>
  </w:num>
  <w:num w:numId="3" w16cid:durableId="1467770837">
    <w:abstractNumId w:val="3"/>
  </w:num>
  <w:num w:numId="4" w16cid:durableId="540017504">
    <w:abstractNumId w:val="44"/>
  </w:num>
  <w:num w:numId="5" w16cid:durableId="2046056144">
    <w:abstractNumId w:val="21"/>
  </w:num>
  <w:num w:numId="6" w16cid:durableId="661661258">
    <w:abstractNumId w:val="1"/>
  </w:num>
  <w:num w:numId="7" w16cid:durableId="60179590">
    <w:abstractNumId w:val="16"/>
  </w:num>
  <w:num w:numId="8" w16cid:durableId="494418195">
    <w:abstractNumId w:val="10"/>
  </w:num>
  <w:num w:numId="9" w16cid:durableId="607545468">
    <w:abstractNumId w:val="4"/>
  </w:num>
  <w:num w:numId="10" w16cid:durableId="961884785">
    <w:abstractNumId w:val="33"/>
  </w:num>
  <w:num w:numId="11" w16cid:durableId="1232428216">
    <w:abstractNumId w:val="32"/>
  </w:num>
  <w:num w:numId="12" w16cid:durableId="80950275">
    <w:abstractNumId w:val="30"/>
  </w:num>
  <w:num w:numId="13" w16cid:durableId="839857420">
    <w:abstractNumId w:val="6"/>
  </w:num>
  <w:num w:numId="14" w16cid:durableId="1798789837">
    <w:abstractNumId w:val="26"/>
  </w:num>
  <w:num w:numId="15" w16cid:durableId="591427471">
    <w:abstractNumId w:val="24"/>
  </w:num>
  <w:num w:numId="16" w16cid:durableId="725568551">
    <w:abstractNumId w:val="9"/>
  </w:num>
  <w:num w:numId="17" w16cid:durableId="1923222822">
    <w:abstractNumId w:val="27"/>
  </w:num>
  <w:num w:numId="18" w16cid:durableId="1425103347">
    <w:abstractNumId w:val="37"/>
  </w:num>
  <w:num w:numId="19" w16cid:durableId="552422064">
    <w:abstractNumId w:val="34"/>
  </w:num>
  <w:num w:numId="20" w16cid:durableId="1090277261">
    <w:abstractNumId w:val="25"/>
  </w:num>
  <w:num w:numId="21" w16cid:durableId="1341811338">
    <w:abstractNumId w:val="18"/>
  </w:num>
  <w:num w:numId="22" w16cid:durableId="1464033705">
    <w:abstractNumId w:val="0"/>
  </w:num>
  <w:num w:numId="23" w16cid:durableId="1469973982">
    <w:abstractNumId w:val="11"/>
  </w:num>
  <w:num w:numId="24" w16cid:durableId="1517037107">
    <w:abstractNumId w:val="14"/>
  </w:num>
  <w:num w:numId="25" w16cid:durableId="384068068">
    <w:abstractNumId w:val="23"/>
  </w:num>
  <w:num w:numId="26" w16cid:durableId="1880359371">
    <w:abstractNumId w:val="40"/>
  </w:num>
  <w:num w:numId="27" w16cid:durableId="2023043875">
    <w:abstractNumId w:val="41"/>
  </w:num>
  <w:num w:numId="28" w16cid:durableId="1866744565">
    <w:abstractNumId w:val="43"/>
  </w:num>
  <w:num w:numId="29" w16cid:durableId="163715135">
    <w:abstractNumId w:val="2"/>
  </w:num>
  <w:num w:numId="30" w16cid:durableId="961765631">
    <w:abstractNumId w:val="19"/>
  </w:num>
  <w:num w:numId="31" w16cid:durableId="1869946653">
    <w:abstractNumId w:val="17"/>
  </w:num>
  <w:num w:numId="32" w16cid:durableId="1465007504">
    <w:abstractNumId w:val="22"/>
  </w:num>
  <w:num w:numId="33" w16cid:durableId="1326976949">
    <w:abstractNumId w:val="31"/>
  </w:num>
  <w:num w:numId="34" w16cid:durableId="144979933">
    <w:abstractNumId w:val="36"/>
  </w:num>
  <w:num w:numId="35" w16cid:durableId="1113330322">
    <w:abstractNumId w:val="12"/>
  </w:num>
  <w:num w:numId="36" w16cid:durableId="1625963140">
    <w:abstractNumId w:val="29"/>
  </w:num>
  <w:num w:numId="37" w16cid:durableId="505629583">
    <w:abstractNumId w:val="15"/>
  </w:num>
  <w:num w:numId="38" w16cid:durableId="720204888">
    <w:abstractNumId w:val="28"/>
  </w:num>
  <w:num w:numId="39" w16cid:durableId="1958414332">
    <w:abstractNumId w:val="39"/>
  </w:num>
  <w:num w:numId="40" w16cid:durableId="475336599">
    <w:abstractNumId w:val="5"/>
  </w:num>
  <w:num w:numId="41" w16cid:durableId="2131897088">
    <w:abstractNumId w:val="20"/>
  </w:num>
  <w:num w:numId="42" w16cid:durableId="1889107759">
    <w:abstractNumId w:val="38"/>
  </w:num>
  <w:num w:numId="43" w16cid:durableId="209540047">
    <w:abstractNumId w:val="35"/>
  </w:num>
  <w:num w:numId="44" w16cid:durableId="749540603">
    <w:abstractNumId w:val="13"/>
  </w:num>
  <w:num w:numId="45" w16cid:durableId="1574657697">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FkAUDiuCoecXvxy2hhGC08u6Ex5JBPPkeEdZDlpIkDfDGx9yyIUB+xlRhqqzqLA1WcxobrNIaYTvc1iK3iV5A==" w:salt="lewmHCDMoExFy1nUlPb3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EC"/>
    <w:rsid w:val="00006091"/>
    <w:rsid w:val="00011A95"/>
    <w:rsid w:val="00012982"/>
    <w:rsid w:val="000129B0"/>
    <w:rsid w:val="00014163"/>
    <w:rsid w:val="00014545"/>
    <w:rsid w:val="0002128A"/>
    <w:rsid w:val="000259A8"/>
    <w:rsid w:val="000272EB"/>
    <w:rsid w:val="00027E11"/>
    <w:rsid w:val="0003184D"/>
    <w:rsid w:val="0003628E"/>
    <w:rsid w:val="000369BB"/>
    <w:rsid w:val="00036D99"/>
    <w:rsid w:val="000378CC"/>
    <w:rsid w:val="000431CF"/>
    <w:rsid w:val="0004466B"/>
    <w:rsid w:val="00047837"/>
    <w:rsid w:val="000517A0"/>
    <w:rsid w:val="00060AC1"/>
    <w:rsid w:val="00062721"/>
    <w:rsid w:val="00066108"/>
    <w:rsid w:val="00067AF8"/>
    <w:rsid w:val="00070B0E"/>
    <w:rsid w:val="0007234E"/>
    <w:rsid w:val="00081B47"/>
    <w:rsid w:val="00092D0E"/>
    <w:rsid w:val="000A5AC2"/>
    <w:rsid w:val="000A61F8"/>
    <w:rsid w:val="000B4AFB"/>
    <w:rsid w:val="000B5F4C"/>
    <w:rsid w:val="000C680C"/>
    <w:rsid w:val="000D2F1B"/>
    <w:rsid w:val="000E074C"/>
    <w:rsid w:val="000E3C91"/>
    <w:rsid w:val="000E5C34"/>
    <w:rsid w:val="000F05C9"/>
    <w:rsid w:val="000F299E"/>
    <w:rsid w:val="000F5480"/>
    <w:rsid w:val="00107B73"/>
    <w:rsid w:val="00117A87"/>
    <w:rsid w:val="00132608"/>
    <w:rsid w:val="00134168"/>
    <w:rsid w:val="0013429C"/>
    <w:rsid w:val="00141C53"/>
    <w:rsid w:val="00146AEF"/>
    <w:rsid w:val="00147C29"/>
    <w:rsid w:val="001651AC"/>
    <w:rsid w:val="001660B7"/>
    <w:rsid w:val="00167F14"/>
    <w:rsid w:val="001741DD"/>
    <w:rsid w:val="0017460F"/>
    <w:rsid w:val="001871BA"/>
    <w:rsid w:val="00196F2F"/>
    <w:rsid w:val="001A0C8A"/>
    <w:rsid w:val="001A165F"/>
    <w:rsid w:val="001C0D89"/>
    <w:rsid w:val="001C1EA9"/>
    <w:rsid w:val="001C75B5"/>
    <w:rsid w:val="001D54F0"/>
    <w:rsid w:val="001D614F"/>
    <w:rsid w:val="001E146E"/>
    <w:rsid w:val="001F1004"/>
    <w:rsid w:val="001F18C5"/>
    <w:rsid w:val="001F5D8D"/>
    <w:rsid w:val="001F78DE"/>
    <w:rsid w:val="00216B04"/>
    <w:rsid w:val="00225F03"/>
    <w:rsid w:val="002313F1"/>
    <w:rsid w:val="00235511"/>
    <w:rsid w:val="002358B5"/>
    <w:rsid w:val="002403B5"/>
    <w:rsid w:val="00241B44"/>
    <w:rsid w:val="00257D64"/>
    <w:rsid w:val="00260F47"/>
    <w:rsid w:val="00263BDE"/>
    <w:rsid w:val="00265BA4"/>
    <w:rsid w:val="00274A81"/>
    <w:rsid w:val="002808EB"/>
    <w:rsid w:val="00284F11"/>
    <w:rsid w:val="00285C0F"/>
    <w:rsid w:val="00290EB8"/>
    <w:rsid w:val="00296FB6"/>
    <w:rsid w:val="002A4290"/>
    <w:rsid w:val="002A4D6B"/>
    <w:rsid w:val="002A5DCB"/>
    <w:rsid w:val="002B05E7"/>
    <w:rsid w:val="002B50E1"/>
    <w:rsid w:val="002B726B"/>
    <w:rsid w:val="002C02DB"/>
    <w:rsid w:val="002C1832"/>
    <w:rsid w:val="002C2AEF"/>
    <w:rsid w:val="002C3582"/>
    <w:rsid w:val="002D0365"/>
    <w:rsid w:val="002D3D0C"/>
    <w:rsid w:val="002E7010"/>
    <w:rsid w:val="002E7097"/>
    <w:rsid w:val="002F2A98"/>
    <w:rsid w:val="002F316D"/>
    <w:rsid w:val="002F4589"/>
    <w:rsid w:val="002F5354"/>
    <w:rsid w:val="0030035D"/>
    <w:rsid w:val="003018F0"/>
    <w:rsid w:val="0031179D"/>
    <w:rsid w:val="003118DC"/>
    <w:rsid w:val="00313968"/>
    <w:rsid w:val="00323B65"/>
    <w:rsid w:val="003271F6"/>
    <w:rsid w:val="00327369"/>
    <w:rsid w:val="003446AC"/>
    <w:rsid w:val="0035219F"/>
    <w:rsid w:val="003526FA"/>
    <w:rsid w:val="0035296D"/>
    <w:rsid w:val="00361AC8"/>
    <w:rsid w:val="003629FF"/>
    <w:rsid w:val="00362F6D"/>
    <w:rsid w:val="0036759C"/>
    <w:rsid w:val="00367B09"/>
    <w:rsid w:val="00367E56"/>
    <w:rsid w:val="00372FFD"/>
    <w:rsid w:val="003771C7"/>
    <w:rsid w:val="0038007D"/>
    <w:rsid w:val="00394187"/>
    <w:rsid w:val="00394BFF"/>
    <w:rsid w:val="00395607"/>
    <w:rsid w:val="00396BF2"/>
    <w:rsid w:val="003A33F7"/>
    <w:rsid w:val="003B51EC"/>
    <w:rsid w:val="003B6E70"/>
    <w:rsid w:val="003B6F5F"/>
    <w:rsid w:val="003C2611"/>
    <w:rsid w:val="003C6533"/>
    <w:rsid w:val="003D0C1F"/>
    <w:rsid w:val="003D131C"/>
    <w:rsid w:val="003D1C53"/>
    <w:rsid w:val="003D2695"/>
    <w:rsid w:val="003E0549"/>
    <w:rsid w:val="00402FA0"/>
    <w:rsid w:val="00406E97"/>
    <w:rsid w:val="00412910"/>
    <w:rsid w:val="00415113"/>
    <w:rsid w:val="004212CC"/>
    <w:rsid w:val="00426258"/>
    <w:rsid w:val="00427FB6"/>
    <w:rsid w:val="0043540B"/>
    <w:rsid w:val="00451F2B"/>
    <w:rsid w:val="004528BA"/>
    <w:rsid w:val="00454545"/>
    <w:rsid w:val="004607D7"/>
    <w:rsid w:val="00461C4B"/>
    <w:rsid w:val="00470EB2"/>
    <w:rsid w:val="004710D3"/>
    <w:rsid w:val="00472AB8"/>
    <w:rsid w:val="00475F19"/>
    <w:rsid w:val="00476036"/>
    <w:rsid w:val="004807EA"/>
    <w:rsid w:val="00480A4A"/>
    <w:rsid w:val="0048140B"/>
    <w:rsid w:val="00487F8B"/>
    <w:rsid w:val="00490363"/>
    <w:rsid w:val="00491FAD"/>
    <w:rsid w:val="0049301C"/>
    <w:rsid w:val="0049502C"/>
    <w:rsid w:val="004A12A4"/>
    <w:rsid w:val="004A3AB5"/>
    <w:rsid w:val="004A43BA"/>
    <w:rsid w:val="004A52F0"/>
    <w:rsid w:val="004B33BF"/>
    <w:rsid w:val="004C4A1D"/>
    <w:rsid w:val="004D1BEB"/>
    <w:rsid w:val="004D2F39"/>
    <w:rsid w:val="004D3776"/>
    <w:rsid w:val="004E0029"/>
    <w:rsid w:val="004F21CE"/>
    <w:rsid w:val="004F3673"/>
    <w:rsid w:val="004F3AC1"/>
    <w:rsid w:val="00500223"/>
    <w:rsid w:val="00523A36"/>
    <w:rsid w:val="00523FA3"/>
    <w:rsid w:val="00530435"/>
    <w:rsid w:val="005320C7"/>
    <w:rsid w:val="0053420E"/>
    <w:rsid w:val="00542055"/>
    <w:rsid w:val="00550008"/>
    <w:rsid w:val="00550943"/>
    <w:rsid w:val="0056175F"/>
    <w:rsid w:val="005662E6"/>
    <w:rsid w:val="00567FF8"/>
    <w:rsid w:val="0058162C"/>
    <w:rsid w:val="00584C0E"/>
    <w:rsid w:val="00584F70"/>
    <w:rsid w:val="00587A79"/>
    <w:rsid w:val="00591DA3"/>
    <w:rsid w:val="005928CB"/>
    <w:rsid w:val="005940DD"/>
    <w:rsid w:val="00594401"/>
    <w:rsid w:val="005A04ED"/>
    <w:rsid w:val="005B2B57"/>
    <w:rsid w:val="005B3EB3"/>
    <w:rsid w:val="005B6877"/>
    <w:rsid w:val="005C3968"/>
    <w:rsid w:val="005C6A6F"/>
    <w:rsid w:val="005D0B1A"/>
    <w:rsid w:val="005D17E8"/>
    <w:rsid w:val="005E1FF7"/>
    <w:rsid w:val="005E26CF"/>
    <w:rsid w:val="005E3C37"/>
    <w:rsid w:val="00611DEA"/>
    <w:rsid w:val="00612E61"/>
    <w:rsid w:val="00612F27"/>
    <w:rsid w:val="0061585F"/>
    <w:rsid w:val="00615D96"/>
    <w:rsid w:val="00621774"/>
    <w:rsid w:val="00626318"/>
    <w:rsid w:val="006266B3"/>
    <w:rsid w:val="00632211"/>
    <w:rsid w:val="006340CF"/>
    <w:rsid w:val="00643572"/>
    <w:rsid w:val="00643FF4"/>
    <w:rsid w:val="00657445"/>
    <w:rsid w:val="00662459"/>
    <w:rsid w:val="00666E84"/>
    <w:rsid w:val="00666FC0"/>
    <w:rsid w:val="00667D3C"/>
    <w:rsid w:val="00670AD0"/>
    <w:rsid w:val="00675E0C"/>
    <w:rsid w:val="00681505"/>
    <w:rsid w:val="00684402"/>
    <w:rsid w:val="00686957"/>
    <w:rsid w:val="00687E72"/>
    <w:rsid w:val="006A110E"/>
    <w:rsid w:val="006A2B24"/>
    <w:rsid w:val="006A79F0"/>
    <w:rsid w:val="006B0006"/>
    <w:rsid w:val="006B22AD"/>
    <w:rsid w:val="006C0888"/>
    <w:rsid w:val="006C240A"/>
    <w:rsid w:val="006D033F"/>
    <w:rsid w:val="006D0425"/>
    <w:rsid w:val="006E0FDA"/>
    <w:rsid w:val="006E2242"/>
    <w:rsid w:val="006E2EA1"/>
    <w:rsid w:val="006E5361"/>
    <w:rsid w:val="006E5BC9"/>
    <w:rsid w:val="006F48EC"/>
    <w:rsid w:val="0070110F"/>
    <w:rsid w:val="00703823"/>
    <w:rsid w:val="00703E5F"/>
    <w:rsid w:val="007041B7"/>
    <w:rsid w:val="00711005"/>
    <w:rsid w:val="0071115C"/>
    <w:rsid w:val="00712DF2"/>
    <w:rsid w:val="00716298"/>
    <w:rsid w:val="00721305"/>
    <w:rsid w:val="00721EB7"/>
    <w:rsid w:val="00735F4C"/>
    <w:rsid w:val="007368F9"/>
    <w:rsid w:val="00741C06"/>
    <w:rsid w:val="00741E79"/>
    <w:rsid w:val="00746C7D"/>
    <w:rsid w:val="00746CC1"/>
    <w:rsid w:val="007473CB"/>
    <w:rsid w:val="00750009"/>
    <w:rsid w:val="0075162A"/>
    <w:rsid w:val="00751C60"/>
    <w:rsid w:val="007633E5"/>
    <w:rsid w:val="00770CEE"/>
    <w:rsid w:val="00770E55"/>
    <w:rsid w:val="00775AED"/>
    <w:rsid w:val="007763EC"/>
    <w:rsid w:val="0078154B"/>
    <w:rsid w:val="0078444A"/>
    <w:rsid w:val="007924A2"/>
    <w:rsid w:val="00793CA2"/>
    <w:rsid w:val="0079492E"/>
    <w:rsid w:val="0079508B"/>
    <w:rsid w:val="007974E8"/>
    <w:rsid w:val="007A1421"/>
    <w:rsid w:val="007A5C60"/>
    <w:rsid w:val="007A640B"/>
    <w:rsid w:val="007B1EBD"/>
    <w:rsid w:val="007B4167"/>
    <w:rsid w:val="007B64C4"/>
    <w:rsid w:val="007B7B63"/>
    <w:rsid w:val="007C2587"/>
    <w:rsid w:val="007C2C79"/>
    <w:rsid w:val="007C45E2"/>
    <w:rsid w:val="007C4C1F"/>
    <w:rsid w:val="007C6063"/>
    <w:rsid w:val="007D0535"/>
    <w:rsid w:val="007D1F5E"/>
    <w:rsid w:val="007D2900"/>
    <w:rsid w:val="007D5CBE"/>
    <w:rsid w:val="007F29C7"/>
    <w:rsid w:val="007F2B3F"/>
    <w:rsid w:val="007F423D"/>
    <w:rsid w:val="00802213"/>
    <w:rsid w:val="0080230A"/>
    <w:rsid w:val="00810708"/>
    <w:rsid w:val="00813C91"/>
    <w:rsid w:val="008201D6"/>
    <w:rsid w:val="008227DB"/>
    <w:rsid w:val="00822E06"/>
    <w:rsid w:val="00823823"/>
    <w:rsid w:val="00825199"/>
    <w:rsid w:val="008266CB"/>
    <w:rsid w:val="008302A4"/>
    <w:rsid w:val="00832A78"/>
    <w:rsid w:val="00835756"/>
    <w:rsid w:val="008414C8"/>
    <w:rsid w:val="0084720B"/>
    <w:rsid w:val="00850EDA"/>
    <w:rsid w:val="00853B1E"/>
    <w:rsid w:val="00853C6B"/>
    <w:rsid w:val="00854BB4"/>
    <w:rsid w:val="00856D54"/>
    <w:rsid w:val="00862CED"/>
    <w:rsid w:val="0086337B"/>
    <w:rsid w:val="00864BC3"/>
    <w:rsid w:val="0087695A"/>
    <w:rsid w:val="008812D8"/>
    <w:rsid w:val="0088400E"/>
    <w:rsid w:val="00886D40"/>
    <w:rsid w:val="008919C0"/>
    <w:rsid w:val="00896388"/>
    <w:rsid w:val="00897074"/>
    <w:rsid w:val="008A0434"/>
    <w:rsid w:val="008B6058"/>
    <w:rsid w:val="008C1D1A"/>
    <w:rsid w:val="008C67AA"/>
    <w:rsid w:val="008C6D5C"/>
    <w:rsid w:val="008D45DF"/>
    <w:rsid w:val="008F126E"/>
    <w:rsid w:val="008F3A85"/>
    <w:rsid w:val="0090009F"/>
    <w:rsid w:val="0090230C"/>
    <w:rsid w:val="009049C4"/>
    <w:rsid w:val="00910951"/>
    <w:rsid w:val="0091150E"/>
    <w:rsid w:val="00912214"/>
    <w:rsid w:val="009239EB"/>
    <w:rsid w:val="009314B6"/>
    <w:rsid w:val="00933282"/>
    <w:rsid w:val="00940643"/>
    <w:rsid w:val="0094194C"/>
    <w:rsid w:val="00941B6D"/>
    <w:rsid w:val="00943328"/>
    <w:rsid w:val="00946B5C"/>
    <w:rsid w:val="00951E99"/>
    <w:rsid w:val="0095308C"/>
    <w:rsid w:val="009567BA"/>
    <w:rsid w:val="00956CF5"/>
    <w:rsid w:val="00957C7B"/>
    <w:rsid w:val="0096071D"/>
    <w:rsid w:val="009622B0"/>
    <w:rsid w:val="009674FE"/>
    <w:rsid w:val="00970CB2"/>
    <w:rsid w:val="00974209"/>
    <w:rsid w:val="0097603F"/>
    <w:rsid w:val="009765B6"/>
    <w:rsid w:val="009774D6"/>
    <w:rsid w:val="00990EFE"/>
    <w:rsid w:val="00991E32"/>
    <w:rsid w:val="009932DB"/>
    <w:rsid w:val="00997F8D"/>
    <w:rsid w:val="009B0E25"/>
    <w:rsid w:val="009B1A42"/>
    <w:rsid w:val="009B59CA"/>
    <w:rsid w:val="009B781E"/>
    <w:rsid w:val="009C3E81"/>
    <w:rsid w:val="009D2883"/>
    <w:rsid w:val="009D5CD0"/>
    <w:rsid w:val="009D6E4E"/>
    <w:rsid w:val="009D79C9"/>
    <w:rsid w:val="009E094F"/>
    <w:rsid w:val="009E2DBA"/>
    <w:rsid w:val="009E300C"/>
    <w:rsid w:val="009E429E"/>
    <w:rsid w:val="009E4C2B"/>
    <w:rsid w:val="009E6397"/>
    <w:rsid w:val="00A14243"/>
    <w:rsid w:val="00A1648B"/>
    <w:rsid w:val="00A16B8C"/>
    <w:rsid w:val="00A17C53"/>
    <w:rsid w:val="00A24186"/>
    <w:rsid w:val="00A2456F"/>
    <w:rsid w:val="00A24D11"/>
    <w:rsid w:val="00A3091E"/>
    <w:rsid w:val="00A30F7F"/>
    <w:rsid w:val="00A34F36"/>
    <w:rsid w:val="00A50D54"/>
    <w:rsid w:val="00A511E7"/>
    <w:rsid w:val="00A52DAC"/>
    <w:rsid w:val="00A57A0B"/>
    <w:rsid w:val="00A62733"/>
    <w:rsid w:val="00A6740F"/>
    <w:rsid w:val="00A728E6"/>
    <w:rsid w:val="00A83554"/>
    <w:rsid w:val="00A94491"/>
    <w:rsid w:val="00A97A28"/>
    <w:rsid w:val="00A97CDB"/>
    <w:rsid w:val="00AA0E92"/>
    <w:rsid w:val="00AA24B8"/>
    <w:rsid w:val="00AA2E20"/>
    <w:rsid w:val="00AB06D9"/>
    <w:rsid w:val="00AC2544"/>
    <w:rsid w:val="00AC3993"/>
    <w:rsid w:val="00AD0203"/>
    <w:rsid w:val="00AD0A10"/>
    <w:rsid w:val="00AD180F"/>
    <w:rsid w:val="00AD31EF"/>
    <w:rsid w:val="00AD51BA"/>
    <w:rsid w:val="00AE13B0"/>
    <w:rsid w:val="00AE47C9"/>
    <w:rsid w:val="00AF00D3"/>
    <w:rsid w:val="00AF2BBD"/>
    <w:rsid w:val="00AF5060"/>
    <w:rsid w:val="00B0628F"/>
    <w:rsid w:val="00B07CB0"/>
    <w:rsid w:val="00B13CB4"/>
    <w:rsid w:val="00B14CF8"/>
    <w:rsid w:val="00B22914"/>
    <w:rsid w:val="00B26507"/>
    <w:rsid w:val="00B33504"/>
    <w:rsid w:val="00B33EAD"/>
    <w:rsid w:val="00B34687"/>
    <w:rsid w:val="00B34B78"/>
    <w:rsid w:val="00B42024"/>
    <w:rsid w:val="00B4209C"/>
    <w:rsid w:val="00B46196"/>
    <w:rsid w:val="00B477BA"/>
    <w:rsid w:val="00B527D4"/>
    <w:rsid w:val="00B56F6A"/>
    <w:rsid w:val="00B57BC6"/>
    <w:rsid w:val="00B6057E"/>
    <w:rsid w:val="00B61A57"/>
    <w:rsid w:val="00B6415F"/>
    <w:rsid w:val="00B64904"/>
    <w:rsid w:val="00B65D1C"/>
    <w:rsid w:val="00B6674A"/>
    <w:rsid w:val="00B717C5"/>
    <w:rsid w:val="00B71FE7"/>
    <w:rsid w:val="00B72FBF"/>
    <w:rsid w:val="00B73FBD"/>
    <w:rsid w:val="00B80EDB"/>
    <w:rsid w:val="00B904EE"/>
    <w:rsid w:val="00B9330D"/>
    <w:rsid w:val="00B95EC2"/>
    <w:rsid w:val="00BA0807"/>
    <w:rsid w:val="00BA56F9"/>
    <w:rsid w:val="00BB07AD"/>
    <w:rsid w:val="00BB1363"/>
    <w:rsid w:val="00BD12E3"/>
    <w:rsid w:val="00BD3185"/>
    <w:rsid w:val="00BD4D3D"/>
    <w:rsid w:val="00BD5BC8"/>
    <w:rsid w:val="00BD7EFD"/>
    <w:rsid w:val="00BE66DE"/>
    <w:rsid w:val="00BF0DD0"/>
    <w:rsid w:val="00BF1EA6"/>
    <w:rsid w:val="00BF7B34"/>
    <w:rsid w:val="00C03F32"/>
    <w:rsid w:val="00C06913"/>
    <w:rsid w:val="00C06FE6"/>
    <w:rsid w:val="00C11A9D"/>
    <w:rsid w:val="00C15527"/>
    <w:rsid w:val="00C1726B"/>
    <w:rsid w:val="00C17AB3"/>
    <w:rsid w:val="00C17FAF"/>
    <w:rsid w:val="00C23025"/>
    <w:rsid w:val="00C238A5"/>
    <w:rsid w:val="00C24E4D"/>
    <w:rsid w:val="00C26D54"/>
    <w:rsid w:val="00C32241"/>
    <w:rsid w:val="00C37638"/>
    <w:rsid w:val="00C420F5"/>
    <w:rsid w:val="00C50508"/>
    <w:rsid w:val="00C5210E"/>
    <w:rsid w:val="00C536EE"/>
    <w:rsid w:val="00C54577"/>
    <w:rsid w:val="00C55CB7"/>
    <w:rsid w:val="00C577F2"/>
    <w:rsid w:val="00C613C2"/>
    <w:rsid w:val="00C615B8"/>
    <w:rsid w:val="00C65D68"/>
    <w:rsid w:val="00C8691C"/>
    <w:rsid w:val="00C8734B"/>
    <w:rsid w:val="00C9139F"/>
    <w:rsid w:val="00C9466E"/>
    <w:rsid w:val="00C95EE8"/>
    <w:rsid w:val="00CA08FE"/>
    <w:rsid w:val="00CA485B"/>
    <w:rsid w:val="00CB197F"/>
    <w:rsid w:val="00CB40D5"/>
    <w:rsid w:val="00CC22E6"/>
    <w:rsid w:val="00CC376A"/>
    <w:rsid w:val="00CC619F"/>
    <w:rsid w:val="00CC73E5"/>
    <w:rsid w:val="00CD42C6"/>
    <w:rsid w:val="00CD7254"/>
    <w:rsid w:val="00CD776D"/>
    <w:rsid w:val="00CD784D"/>
    <w:rsid w:val="00CD7C07"/>
    <w:rsid w:val="00CE1965"/>
    <w:rsid w:val="00CE2088"/>
    <w:rsid w:val="00CE22EC"/>
    <w:rsid w:val="00CE5E03"/>
    <w:rsid w:val="00CF2A61"/>
    <w:rsid w:val="00CF6F19"/>
    <w:rsid w:val="00D02097"/>
    <w:rsid w:val="00D02396"/>
    <w:rsid w:val="00D07B04"/>
    <w:rsid w:val="00D235DD"/>
    <w:rsid w:val="00D23F5A"/>
    <w:rsid w:val="00D33552"/>
    <w:rsid w:val="00D35D94"/>
    <w:rsid w:val="00D369E9"/>
    <w:rsid w:val="00D37A70"/>
    <w:rsid w:val="00D404B6"/>
    <w:rsid w:val="00D44EA5"/>
    <w:rsid w:val="00D62BFC"/>
    <w:rsid w:val="00D679C1"/>
    <w:rsid w:val="00D76ABB"/>
    <w:rsid w:val="00D770F0"/>
    <w:rsid w:val="00D93E6B"/>
    <w:rsid w:val="00D97191"/>
    <w:rsid w:val="00D97BD8"/>
    <w:rsid w:val="00DA7A1D"/>
    <w:rsid w:val="00DA7D78"/>
    <w:rsid w:val="00DB0C80"/>
    <w:rsid w:val="00DB1B39"/>
    <w:rsid w:val="00DB206C"/>
    <w:rsid w:val="00DB5E8B"/>
    <w:rsid w:val="00DB6162"/>
    <w:rsid w:val="00DB6314"/>
    <w:rsid w:val="00DB6C81"/>
    <w:rsid w:val="00DC5562"/>
    <w:rsid w:val="00DC5DCF"/>
    <w:rsid w:val="00DD6095"/>
    <w:rsid w:val="00DD6B43"/>
    <w:rsid w:val="00DD732B"/>
    <w:rsid w:val="00DE6A01"/>
    <w:rsid w:val="00DE7E7D"/>
    <w:rsid w:val="00DF0544"/>
    <w:rsid w:val="00DF1259"/>
    <w:rsid w:val="00DF424D"/>
    <w:rsid w:val="00E055D1"/>
    <w:rsid w:val="00E12B96"/>
    <w:rsid w:val="00E13A99"/>
    <w:rsid w:val="00E15446"/>
    <w:rsid w:val="00E27EDF"/>
    <w:rsid w:val="00E3427E"/>
    <w:rsid w:val="00E34333"/>
    <w:rsid w:val="00E40865"/>
    <w:rsid w:val="00E415D4"/>
    <w:rsid w:val="00E44D0A"/>
    <w:rsid w:val="00E47FC8"/>
    <w:rsid w:val="00E54DB7"/>
    <w:rsid w:val="00E633BF"/>
    <w:rsid w:val="00E6693D"/>
    <w:rsid w:val="00E749F1"/>
    <w:rsid w:val="00E76FD4"/>
    <w:rsid w:val="00E85F78"/>
    <w:rsid w:val="00E868D1"/>
    <w:rsid w:val="00E9286F"/>
    <w:rsid w:val="00E9458A"/>
    <w:rsid w:val="00EA2AA7"/>
    <w:rsid w:val="00EA3A9A"/>
    <w:rsid w:val="00EA7D5C"/>
    <w:rsid w:val="00EB1547"/>
    <w:rsid w:val="00EC5143"/>
    <w:rsid w:val="00ED1C39"/>
    <w:rsid w:val="00ED39FB"/>
    <w:rsid w:val="00ED409D"/>
    <w:rsid w:val="00ED5F94"/>
    <w:rsid w:val="00ED71DF"/>
    <w:rsid w:val="00EE6F1A"/>
    <w:rsid w:val="00EF2C40"/>
    <w:rsid w:val="00F11216"/>
    <w:rsid w:val="00F17968"/>
    <w:rsid w:val="00F2041A"/>
    <w:rsid w:val="00F23228"/>
    <w:rsid w:val="00F270E2"/>
    <w:rsid w:val="00F27594"/>
    <w:rsid w:val="00F3787F"/>
    <w:rsid w:val="00F37D55"/>
    <w:rsid w:val="00F47A48"/>
    <w:rsid w:val="00F545CA"/>
    <w:rsid w:val="00F55C93"/>
    <w:rsid w:val="00F55E43"/>
    <w:rsid w:val="00F6052E"/>
    <w:rsid w:val="00F60BD1"/>
    <w:rsid w:val="00F6369B"/>
    <w:rsid w:val="00F642C9"/>
    <w:rsid w:val="00F667F7"/>
    <w:rsid w:val="00F721DB"/>
    <w:rsid w:val="00F76312"/>
    <w:rsid w:val="00F76DE4"/>
    <w:rsid w:val="00F80CBB"/>
    <w:rsid w:val="00F82166"/>
    <w:rsid w:val="00F85CA0"/>
    <w:rsid w:val="00F911E2"/>
    <w:rsid w:val="00F9551F"/>
    <w:rsid w:val="00FA18C1"/>
    <w:rsid w:val="00FA4EE3"/>
    <w:rsid w:val="00FA5718"/>
    <w:rsid w:val="00FA60AF"/>
    <w:rsid w:val="00FB0115"/>
    <w:rsid w:val="00FB03E6"/>
    <w:rsid w:val="00FB7FEE"/>
    <w:rsid w:val="00FC2068"/>
    <w:rsid w:val="00FC5E53"/>
    <w:rsid w:val="00FC6D19"/>
    <w:rsid w:val="00FD087E"/>
    <w:rsid w:val="00FD1A4C"/>
    <w:rsid w:val="00FE08ED"/>
    <w:rsid w:val="00FE0923"/>
    <w:rsid w:val="00FE5107"/>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ABB84"/>
  <w14:defaultImageDpi w14:val="0"/>
  <w15:docId w15:val="{60BD7555-8683-489B-9B2E-38212FBC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E2"/>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2A5DC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A5DCB"/>
    <w:rPr>
      <w:rFonts w:ascii="Times New Roman" w:hAnsi="Times New Roman" w:cs="Times New Roman"/>
      <w:b/>
      <w:bCs/>
      <w:sz w:val="27"/>
      <w:szCs w:val="27"/>
    </w:rPr>
  </w:style>
  <w:style w:type="character" w:styleId="Hyperlink">
    <w:name w:val="Hyperlink"/>
    <w:basedOn w:val="DefaultParagraphFont"/>
    <w:uiPriority w:val="99"/>
    <w:unhideWhenUsed/>
    <w:rsid w:val="003B51EC"/>
    <w:rPr>
      <w:rFonts w:cs="Times New Roman"/>
      <w:color w:val="0000FF"/>
      <w:u w:val="single"/>
    </w:rPr>
  </w:style>
  <w:style w:type="character" w:styleId="Strong">
    <w:name w:val="Strong"/>
    <w:basedOn w:val="DefaultParagraphFont"/>
    <w:uiPriority w:val="22"/>
    <w:qFormat/>
    <w:rsid w:val="003B51EC"/>
    <w:rPr>
      <w:rFonts w:cs="Times New Roman"/>
      <w:b/>
      <w:bCs/>
    </w:rPr>
  </w:style>
  <w:style w:type="paragraph" w:styleId="BalloonText">
    <w:name w:val="Balloon Text"/>
    <w:basedOn w:val="Normal"/>
    <w:link w:val="BalloonTextChar"/>
    <w:uiPriority w:val="99"/>
    <w:semiHidden/>
    <w:unhideWhenUsed/>
    <w:rsid w:val="003B51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1EC"/>
    <w:rPr>
      <w:rFonts w:ascii="Tahoma" w:hAnsi="Tahoma" w:cs="Tahoma"/>
      <w:sz w:val="16"/>
      <w:szCs w:val="16"/>
    </w:rPr>
  </w:style>
  <w:style w:type="character" w:styleId="Emphasis">
    <w:name w:val="Emphasis"/>
    <w:basedOn w:val="DefaultParagraphFont"/>
    <w:uiPriority w:val="20"/>
    <w:qFormat/>
    <w:rsid w:val="003B51EC"/>
    <w:rPr>
      <w:rFonts w:cs="Times New Roman"/>
      <w:i/>
      <w:iCs/>
    </w:rPr>
  </w:style>
  <w:style w:type="character" w:styleId="FollowedHyperlink">
    <w:name w:val="FollowedHyperlink"/>
    <w:basedOn w:val="DefaultParagraphFont"/>
    <w:uiPriority w:val="99"/>
    <w:semiHidden/>
    <w:unhideWhenUsed/>
    <w:rsid w:val="00864BC3"/>
    <w:rPr>
      <w:rFonts w:cs="Times New Roman"/>
      <w:color w:val="800080" w:themeColor="followedHyperlink"/>
      <w:u w:val="single"/>
    </w:rPr>
  </w:style>
  <w:style w:type="paragraph" w:styleId="ListParagraph">
    <w:name w:val="List Paragraph"/>
    <w:basedOn w:val="Normal"/>
    <w:uiPriority w:val="34"/>
    <w:qFormat/>
    <w:rsid w:val="00864BC3"/>
    <w:pPr>
      <w:ind w:left="720"/>
      <w:contextualSpacing/>
    </w:pPr>
  </w:style>
  <w:style w:type="paragraph" w:styleId="Header">
    <w:name w:val="header"/>
    <w:basedOn w:val="Normal"/>
    <w:link w:val="HeaderChar"/>
    <w:uiPriority w:val="99"/>
    <w:unhideWhenUsed/>
    <w:rsid w:val="00CD7254"/>
    <w:pPr>
      <w:tabs>
        <w:tab w:val="center" w:pos="4680"/>
        <w:tab w:val="right" w:pos="9360"/>
      </w:tabs>
    </w:pPr>
  </w:style>
  <w:style w:type="character" w:customStyle="1" w:styleId="HeaderChar">
    <w:name w:val="Header Char"/>
    <w:basedOn w:val="DefaultParagraphFont"/>
    <w:link w:val="Header"/>
    <w:uiPriority w:val="99"/>
    <w:locked/>
    <w:rsid w:val="00CD7254"/>
    <w:rPr>
      <w:rFonts w:ascii="Times New Roman" w:hAnsi="Times New Roman" w:cs="Times New Roman"/>
      <w:sz w:val="24"/>
      <w:szCs w:val="24"/>
    </w:rPr>
  </w:style>
  <w:style w:type="paragraph" w:styleId="Footer">
    <w:name w:val="footer"/>
    <w:basedOn w:val="Normal"/>
    <w:link w:val="FooterChar"/>
    <w:uiPriority w:val="99"/>
    <w:unhideWhenUsed/>
    <w:rsid w:val="00CD7254"/>
    <w:pPr>
      <w:tabs>
        <w:tab w:val="center" w:pos="4680"/>
        <w:tab w:val="right" w:pos="9360"/>
      </w:tabs>
    </w:pPr>
  </w:style>
  <w:style w:type="character" w:customStyle="1" w:styleId="FooterChar">
    <w:name w:val="Footer Char"/>
    <w:basedOn w:val="DefaultParagraphFont"/>
    <w:link w:val="Footer"/>
    <w:uiPriority w:val="99"/>
    <w:locked/>
    <w:rsid w:val="00CD7254"/>
    <w:rPr>
      <w:rFonts w:ascii="Times New Roman" w:hAnsi="Times New Roman" w:cs="Times New Roman"/>
      <w:sz w:val="24"/>
      <w:szCs w:val="24"/>
    </w:rPr>
  </w:style>
  <w:style w:type="character" w:styleId="CommentReference">
    <w:name w:val="annotation reference"/>
    <w:basedOn w:val="DefaultParagraphFont"/>
    <w:uiPriority w:val="99"/>
    <w:rsid w:val="000A61F8"/>
    <w:rPr>
      <w:rFonts w:cs="Times New Roman"/>
      <w:sz w:val="16"/>
      <w:szCs w:val="16"/>
    </w:rPr>
  </w:style>
  <w:style w:type="paragraph" w:styleId="CommentText">
    <w:name w:val="annotation text"/>
    <w:basedOn w:val="Normal"/>
    <w:link w:val="CommentTextChar"/>
    <w:uiPriority w:val="99"/>
    <w:rsid w:val="000A61F8"/>
    <w:rPr>
      <w:sz w:val="20"/>
      <w:szCs w:val="20"/>
    </w:rPr>
  </w:style>
  <w:style w:type="character" w:customStyle="1" w:styleId="CommentTextChar">
    <w:name w:val="Comment Text Char"/>
    <w:basedOn w:val="DefaultParagraphFont"/>
    <w:link w:val="CommentText"/>
    <w:uiPriority w:val="99"/>
    <w:locked/>
    <w:rsid w:val="000A61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0A61F8"/>
    <w:rPr>
      <w:b/>
      <w:bCs/>
    </w:rPr>
  </w:style>
  <w:style w:type="character" w:customStyle="1" w:styleId="CommentSubjectChar">
    <w:name w:val="Comment Subject Char"/>
    <w:basedOn w:val="CommentTextChar"/>
    <w:link w:val="CommentSubject"/>
    <w:uiPriority w:val="99"/>
    <w:locked/>
    <w:rsid w:val="000A61F8"/>
    <w:rPr>
      <w:rFonts w:ascii="Times New Roman" w:hAnsi="Times New Roman" w:cs="Times New Roman"/>
      <w:b/>
      <w:bCs/>
      <w:sz w:val="20"/>
      <w:szCs w:val="20"/>
    </w:rPr>
  </w:style>
  <w:style w:type="table" w:styleId="TableGrid">
    <w:name w:val="Table Grid"/>
    <w:basedOn w:val="TableNormal"/>
    <w:uiPriority w:val="59"/>
    <w:rsid w:val="00F2322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63EC"/>
    <w:rPr>
      <w:rFonts w:cs="Times New Roman"/>
    </w:rPr>
  </w:style>
  <w:style w:type="paragraph" w:styleId="NormalWeb">
    <w:name w:val="Normal (Web)"/>
    <w:basedOn w:val="Normal"/>
    <w:uiPriority w:val="99"/>
    <w:unhideWhenUsed/>
    <w:rsid w:val="005C6A6F"/>
    <w:pPr>
      <w:spacing w:before="100" w:beforeAutospacing="1" w:after="100" w:afterAutospacing="1"/>
    </w:pPr>
  </w:style>
  <w:style w:type="paragraph" w:styleId="BodyText2">
    <w:name w:val="Body Text 2"/>
    <w:basedOn w:val="Normal"/>
    <w:link w:val="BodyText2Char"/>
    <w:uiPriority w:val="99"/>
    <w:rsid w:val="0031179D"/>
    <w:pPr>
      <w:ind w:left="720" w:firstLine="360"/>
    </w:pPr>
  </w:style>
  <w:style w:type="character" w:customStyle="1" w:styleId="BodyText2Char">
    <w:name w:val="Body Text 2 Char"/>
    <w:basedOn w:val="DefaultParagraphFont"/>
    <w:link w:val="BodyText2"/>
    <w:uiPriority w:val="99"/>
    <w:locked/>
    <w:rsid w:val="0031179D"/>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E4C2B"/>
    <w:rPr>
      <w:color w:val="808080"/>
      <w:shd w:val="clear" w:color="auto" w:fill="E6E6E6"/>
    </w:rPr>
  </w:style>
  <w:style w:type="character" w:styleId="UnresolvedMention">
    <w:name w:val="Unresolved Mention"/>
    <w:basedOn w:val="DefaultParagraphFont"/>
    <w:uiPriority w:val="99"/>
    <w:semiHidden/>
    <w:unhideWhenUsed/>
    <w:rsid w:val="00AB06D9"/>
    <w:rPr>
      <w:color w:val="605E5C"/>
      <w:shd w:val="clear" w:color="auto" w:fill="E1DFDD"/>
    </w:rPr>
  </w:style>
  <w:style w:type="character" w:customStyle="1" w:styleId="tcc-sku-number">
    <w:name w:val="tcc-sku-number"/>
    <w:basedOn w:val="DefaultParagraphFont"/>
    <w:rsid w:val="00711005"/>
  </w:style>
  <w:style w:type="paragraph" w:styleId="Revision">
    <w:name w:val="Revision"/>
    <w:hidden/>
    <w:uiPriority w:val="99"/>
    <w:semiHidden/>
    <w:rsid w:val="004A12A4"/>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rsid w:val="004A12A4"/>
    <w:pPr>
      <w:spacing w:after="120"/>
    </w:pPr>
  </w:style>
  <w:style w:type="character" w:customStyle="1" w:styleId="BodyTextChar">
    <w:name w:val="Body Text Char"/>
    <w:basedOn w:val="DefaultParagraphFont"/>
    <w:link w:val="BodyText"/>
    <w:uiPriority w:val="99"/>
    <w:rsid w:val="004A12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112">
      <w:bodyDiv w:val="1"/>
      <w:marLeft w:val="0"/>
      <w:marRight w:val="0"/>
      <w:marTop w:val="0"/>
      <w:marBottom w:val="0"/>
      <w:divBdr>
        <w:top w:val="none" w:sz="0" w:space="0" w:color="auto"/>
        <w:left w:val="none" w:sz="0" w:space="0" w:color="auto"/>
        <w:bottom w:val="none" w:sz="0" w:space="0" w:color="auto"/>
        <w:right w:val="none" w:sz="0" w:space="0" w:color="auto"/>
      </w:divBdr>
    </w:div>
    <w:div w:id="338585619">
      <w:bodyDiv w:val="1"/>
      <w:marLeft w:val="0"/>
      <w:marRight w:val="0"/>
      <w:marTop w:val="0"/>
      <w:marBottom w:val="0"/>
      <w:divBdr>
        <w:top w:val="none" w:sz="0" w:space="0" w:color="auto"/>
        <w:left w:val="none" w:sz="0" w:space="0" w:color="auto"/>
        <w:bottom w:val="none" w:sz="0" w:space="0" w:color="auto"/>
        <w:right w:val="none" w:sz="0" w:space="0" w:color="auto"/>
      </w:divBdr>
    </w:div>
    <w:div w:id="387146861">
      <w:bodyDiv w:val="1"/>
      <w:marLeft w:val="0"/>
      <w:marRight w:val="0"/>
      <w:marTop w:val="0"/>
      <w:marBottom w:val="0"/>
      <w:divBdr>
        <w:top w:val="none" w:sz="0" w:space="0" w:color="auto"/>
        <w:left w:val="none" w:sz="0" w:space="0" w:color="auto"/>
        <w:bottom w:val="none" w:sz="0" w:space="0" w:color="auto"/>
        <w:right w:val="none" w:sz="0" w:space="0" w:color="auto"/>
      </w:divBdr>
    </w:div>
    <w:div w:id="413942546">
      <w:bodyDiv w:val="1"/>
      <w:marLeft w:val="0"/>
      <w:marRight w:val="0"/>
      <w:marTop w:val="0"/>
      <w:marBottom w:val="0"/>
      <w:divBdr>
        <w:top w:val="none" w:sz="0" w:space="0" w:color="auto"/>
        <w:left w:val="none" w:sz="0" w:space="0" w:color="auto"/>
        <w:bottom w:val="none" w:sz="0" w:space="0" w:color="auto"/>
        <w:right w:val="none" w:sz="0" w:space="0" w:color="auto"/>
      </w:divBdr>
    </w:div>
    <w:div w:id="453645346">
      <w:bodyDiv w:val="1"/>
      <w:marLeft w:val="0"/>
      <w:marRight w:val="0"/>
      <w:marTop w:val="0"/>
      <w:marBottom w:val="0"/>
      <w:divBdr>
        <w:top w:val="none" w:sz="0" w:space="0" w:color="auto"/>
        <w:left w:val="none" w:sz="0" w:space="0" w:color="auto"/>
        <w:bottom w:val="none" w:sz="0" w:space="0" w:color="auto"/>
        <w:right w:val="none" w:sz="0" w:space="0" w:color="auto"/>
      </w:divBdr>
    </w:div>
    <w:div w:id="603807268">
      <w:bodyDiv w:val="1"/>
      <w:marLeft w:val="0"/>
      <w:marRight w:val="0"/>
      <w:marTop w:val="0"/>
      <w:marBottom w:val="0"/>
      <w:divBdr>
        <w:top w:val="none" w:sz="0" w:space="0" w:color="auto"/>
        <w:left w:val="none" w:sz="0" w:space="0" w:color="auto"/>
        <w:bottom w:val="none" w:sz="0" w:space="0" w:color="auto"/>
        <w:right w:val="none" w:sz="0" w:space="0" w:color="auto"/>
      </w:divBdr>
      <w:divsChild>
        <w:div w:id="1202670505">
          <w:marLeft w:val="600"/>
          <w:marRight w:val="0"/>
          <w:marTop w:val="0"/>
          <w:marBottom w:val="0"/>
          <w:divBdr>
            <w:top w:val="none" w:sz="0" w:space="0" w:color="auto"/>
            <w:left w:val="none" w:sz="0" w:space="0" w:color="auto"/>
            <w:bottom w:val="none" w:sz="0" w:space="0" w:color="auto"/>
            <w:right w:val="none" w:sz="0" w:space="0" w:color="auto"/>
          </w:divBdr>
        </w:div>
        <w:div w:id="663510279">
          <w:marLeft w:val="600"/>
          <w:marRight w:val="0"/>
          <w:marTop w:val="0"/>
          <w:marBottom w:val="0"/>
          <w:divBdr>
            <w:top w:val="none" w:sz="0" w:space="0" w:color="auto"/>
            <w:left w:val="none" w:sz="0" w:space="0" w:color="auto"/>
            <w:bottom w:val="none" w:sz="0" w:space="0" w:color="auto"/>
            <w:right w:val="none" w:sz="0" w:space="0" w:color="auto"/>
          </w:divBdr>
        </w:div>
        <w:div w:id="2034259865">
          <w:marLeft w:val="600"/>
          <w:marRight w:val="0"/>
          <w:marTop w:val="0"/>
          <w:marBottom w:val="0"/>
          <w:divBdr>
            <w:top w:val="none" w:sz="0" w:space="0" w:color="auto"/>
            <w:left w:val="none" w:sz="0" w:space="0" w:color="auto"/>
            <w:bottom w:val="none" w:sz="0" w:space="0" w:color="auto"/>
            <w:right w:val="none" w:sz="0" w:space="0" w:color="auto"/>
          </w:divBdr>
        </w:div>
      </w:divsChild>
    </w:div>
    <w:div w:id="633290461">
      <w:bodyDiv w:val="1"/>
      <w:marLeft w:val="0"/>
      <w:marRight w:val="0"/>
      <w:marTop w:val="0"/>
      <w:marBottom w:val="0"/>
      <w:divBdr>
        <w:top w:val="none" w:sz="0" w:space="0" w:color="auto"/>
        <w:left w:val="none" w:sz="0" w:space="0" w:color="auto"/>
        <w:bottom w:val="none" w:sz="0" w:space="0" w:color="auto"/>
        <w:right w:val="none" w:sz="0" w:space="0" w:color="auto"/>
      </w:divBdr>
    </w:div>
    <w:div w:id="674769076">
      <w:bodyDiv w:val="1"/>
      <w:marLeft w:val="0"/>
      <w:marRight w:val="0"/>
      <w:marTop w:val="0"/>
      <w:marBottom w:val="0"/>
      <w:divBdr>
        <w:top w:val="none" w:sz="0" w:space="0" w:color="auto"/>
        <w:left w:val="none" w:sz="0" w:space="0" w:color="auto"/>
        <w:bottom w:val="none" w:sz="0" w:space="0" w:color="auto"/>
        <w:right w:val="none" w:sz="0" w:space="0" w:color="auto"/>
      </w:divBdr>
    </w:div>
    <w:div w:id="743340287">
      <w:bodyDiv w:val="1"/>
      <w:marLeft w:val="0"/>
      <w:marRight w:val="0"/>
      <w:marTop w:val="0"/>
      <w:marBottom w:val="0"/>
      <w:divBdr>
        <w:top w:val="none" w:sz="0" w:space="0" w:color="auto"/>
        <w:left w:val="none" w:sz="0" w:space="0" w:color="auto"/>
        <w:bottom w:val="none" w:sz="0" w:space="0" w:color="auto"/>
        <w:right w:val="none" w:sz="0" w:space="0" w:color="auto"/>
      </w:divBdr>
    </w:div>
    <w:div w:id="981075789">
      <w:bodyDiv w:val="1"/>
      <w:marLeft w:val="0"/>
      <w:marRight w:val="0"/>
      <w:marTop w:val="0"/>
      <w:marBottom w:val="0"/>
      <w:divBdr>
        <w:top w:val="none" w:sz="0" w:space="0" w:color="auto"/>
        <w:left w:val="none" w:sz="0" w:space="0" w:color="auto"/>
        <w:bottom w:val="none" w:sz="0" w:space="0" w:color="auto"/>
        <w:right w:val="none" w:sz="0" w:space="0" w:color="auto"/>
      </w:divBdr>
    </w:div>
    <w:div w:id="1042828195">
      <w:bodyDiv w:val="1"/>
      <w:marLeft w:val="0"/>
      <w:marRight w:val="0"/>
      <w:marTop w:val="0"/>
      <w:marBottom w:val="0"/>
      <w:divBdr>
        <w:top w:val="none" w:sz="0" w:space="0" w:color="auto"/>
        <w:left w:val="none" w:sz="0" w:space="0" w:color="auto"/>
        <w:bottom w:val="none" w:sz="0" w:space="0" w:color="auto"/>
        <w:right w:val="none" w:sz="0" w:space="0" w:color="auto"/>
      </w:divBdr>
    </w:div>
    <w:div w:id="1139569668">
      <w:bodyDiv w:val="1"/>
      <w:marLeft w:val="0"/>
      <w:marRight w:val="0"/>
      <w:marTop w:val="0"/>
      <w:marBottom w:val="0"/>
      <w:divBdr>
        <w:top w:val="none" w:sz="0" w:space="0" w:color="auto"/>
        <w:left w:val="none" w:sz="0" w:space="0" w:color="auto"/>
        <w:bottom w:val="none" w:sz="0" w:space="0" w:color="auto"/>
        <w:right w:val="none" w:sz="0" w:space="0" w:color="auto"/>
      </w:divBdr>
      <w:divsChild>
        <w:div w:id="94441966">
          <w:marLeft w:val="600"/>
          <w:marRight w:val="0"/>
          <w:marTop w:val="0"/>
          <w:marBottom w:val="0"/>
          <w:divBdr>
            <w:top w:val="none" w:sz="0" w:space="0" w:color="auto"/>
            <w:left w:val="none" w:sz="0" w:space="0" w:color="auto"/>
            <w:bottom w:val="none" w:sz="0" w:space="0" w:color="auto"/>
            <w:right w:val="none" w:sz="0" w:space="0" w:color="auto"/>
          </w:divBdr>
        </w:div>
        <w:div w:id="1484662301">
          <w:marLeft w:val="600"/>
          <w:marRight w:val="0"/>
          <w:marTop w:val="0"/>
          <w:marBottom w:val="0"/>
          <w:divBdr>
            <w:top w:val="none" w:sz="0" w:space="0" w:color="auto"/>
            <w:left w:val="none" w:sz="0" w:space="0" w:color="auto"/>
            <w:bottom w:val="none" w:sz="0" w:space="0" w:color="auto"/>
            <w:right w:val="none" w:sz="0" w:space="0" w:color="auto"/>
          </w:divBdr>
        </w:div>
        <w:div w:id="939526283">
          <w:marLeft w:val="600"/>
          <w:marRight w:val="0"/>
          <w:marTop w:val="0"/>
          <w:marBottom w:val="0"/>
          <w:divBdr>
            <w:top w:val="none" w:sz="0" w:space="0" w:color="auto"/>
            <w:left w:val="none" w:sz="0" w:space="0" w:color="auto"/>
            <w:bottom w:val="none" w:sz="0" w:space="0" w:color="auto"/>
            <w:right w:val="none" w:sz="0" w:space="0" w:color="auto"/>
          </w:divBdr>
        </w:div>
      </w:divsChild>
    </w:div>
    <w:div w:id="1183277054">
      <w:bodyDiv w:val="1"/>
      <w:marLeft w:val="0"/>
      <w:marRight w:val="0"/>
      <w:marTop w:val="0"/>
      <w:marBottom w:val="0"/>
      <w:divBdr>
        <w:top w:val="none" w:sz="0" w:space="0" w:color="auto"/>
        <w:left w:val="none" w:sz="0" w:space="0" w:color="auto"/>
        <w:bottom w:val="none" w:sz="0" w:space="0" w:color="auto"/>
        <w:right w:val="none" w:sz="0" w:space="0" w:color="auto"/>
      </w:divBdr>
    </w:div>
    <w:div w:id="1261452045">
      <w:bodyDiv w:val="1"/>
      <w:marLeft w:val="0"/>
      <w:marRight w:val="0"/>
      <w:marTop w:val="0"/>
      <w:marBottom w:val="0"/>
      <w:divBdr>
        <w:top w:val="none" w:sz="0" w:space="0" w:color="auto"/>
        <w:left w:val="none" w:sz="0" w:space="0" w:color="auto"/>
        <w:bottom w:val="none" w:sz="0" w:space="0" w:color="auto"/>
        <w:right w:val="none" w:sz="0" w:space="0" w:color="auto"/>
      </w:divBdr>
    </w:div>
    <w:div w:id="1334643298">
      <w:marLeft w:val="0"/>
      <w:marRight w:val="0"/>
      <w:marTop w:val="0"/>
      <w:marBottom w:val="0"/>
      <w:divBdr>
        <w:top w:val="none" w:sz="0" w:space="0" w:color="auto"/>
        <w:left w:val="none" w:sz="0" w:space="0" w:color="auto"/>
        <w:bottom w:val="none" w:sz="0" w:space="0" w:color="auto"/>
        <w:right w:val="none" w:sz="0" w:space="0" w:color="auto"/>
      </w:divBdr>
    </w:div>
    <w:div w:id="1334643300">
      <w:marLeft w:val="0"/>
      <w:marRight w:val="0"/>
      <w:marTop w:val="0"/>
      <w:marBottom w:val="0"/>
      <w:divBdr>
        <w:top w:val="none" w:sz="0" w:space="0" w:color="auto"/>
        <w:left w:val="none" w:sz="0" w:space="0" w:color="auto"/>
        <w:bottom w:val="none" w:sz="0" w:space="0" w:color="auto"/>
        <w:right w:val="none" w:sz="0" w:space="0" w:color="auto"/>
      </w:divBdr>
      <w:divsChild>
        <w:div w:id="1334643307">
          <w:marLeft w:val="0"/>
          <w:marRight w:val="0"/>
          <w:marTop w:val="0"/>
          <w:marBottom w:val="0"/>
          <w:divBdr>
            <w:top w:val="none" w:sz="0" w:space="0" w:color="auto"/>
            <w:left w:val="none" w:sz="0" w:space="0" w:color="auto"/>
            <w:bottom w:val="none" w:sz="0" w:space="0" w:color="auto"/>
            <w:right w:val="none" w:sz="0" w:space="0" w:color="auto"/>
          </w:divBdr>
        </w:div>
      </w:divsChild>
    </w:div>
    <w:div w:id="1334643303">
      <w:marLeft w:val="0"/>
      <w:marRight w:val="0"/>
      <w:marTop w:val="0"/>
      <w:marBottom w:val="0"/>
      <w:divBdr>
        <w:top w:val="none" w:sz="0" w:space="0" w:color="auto"/>
        <w:left w:val="none" w:sz="0" w:space="0" w:color="auto"/>
        <w:bottom w:val="none" w:sz="0" w:space="0" w:color="auto"/>
        <w:right w:val="none" w:sz="0" w:space="0" w:color="auto"/>
      </w:divBdr>
    </w:div>
    <w:div w:id="1334643306">
      <w:marLeft w:val="0"/>
      <w:marRight w:val="0"/>
      <w:marTop w:val="0"/>
      <w:marBottom w:val="0"/>
      <w:divBdr>
        <w:top w:val="none" w:sz="0" w:space="0" w:color="auto"/>
        <w:left w:val="none" w:sz="0" w:space="0" w:color="auto"/>
        <w:bottom w:val="none" w:sz="0" w:space="0" w:color="auto"/>
        <w:right w:val="none" w:sz="0" w:space="0" w:color="auto"/>
      </w:divBdr>
      <w:divsChild>
        <w:div w:id="1334643302">
          <w:marLeft w:val="547"/>
          <w:marRight w:val="0"/>
          <w:marTop w:val="144"/>
          <w:marBottom w:val="0"/>
          <w:divBdr>
            <w:top w:val="none" w:sz="0" w:space="0" w:color="auto"/>
            <w:left w:val="none" w:sz="0" w:space="0" w:color="auto"/>
            <w:bottom w:val="none" w:sz="0" w:space="0" w:color="auto"/>
            <w:right w:val="none" w:sz="0" w:space="0" w:color="auto"/>
          </w:divBdr>
        </w:div>
        <w:div w:id="1334643304">
          <w:marLeft w:val="547"/>
          <w:marRight w:val="0"/>
          <w:marTop w:val="144"/>
          <w:marBottom w:val="0"/>
          <w:divBdr>
            <w:top w:val="none" w:sz="0" w:space="0" w:color="auto"/>
            <w:left w:val="none" w:sz="0" w:space="0" w:color="auto"/>
            <w:bottom w:val="none" w:sz="0" w:space="0" w:color="auto"/>
            <w:right w:val="none" w:sz="0" w:space="0" w:color="auto"/>
          </w:divBdr>
        </w:div>
        <w:div w:id="1334643305">
          <w:marLeft w:val="547"/>
          <w:marRight w:val="0"/>
          <w:marTop w:val="144"/>
          <w:marBottom w:val="0"/>
          <w:divBdr>
            <w:top w:val="none" w:sz="0" w:space="0" w:color="auto"/>
            <w:left w:val="none" w:sz="0" w:space="0" w:color="auto"/>
            <w:bottom w:val="none" w:sz="0" w:space="0" w:color="auto"/>
            <w:right w:val="none" w:sz="0" w:space="0" w:color="auto"/>
          </w:divBdr>
        </w:div>
      </w:divsChild>
    </w:div>
    <w:div w:id="1334643308">
      <w:marLeft w:val="0"/>
      <w:marRight w:val="0"/>
      <w:marTop w:val="0"/>
      <w:marBottom w:val="0"/>
      <w:divBdr>
        <w:top w:val="none" w:sz="0" w:space="0" w:color="auto"/>
        <w:left w:val="none" w:sz="0" w:space="0" w:color="auto"/>
        <w:bottom w:val="none" w:sz="0" w:space="0" w:color="auto"/>
        <w:right w:val="none" w:sz="0" w:space="0" w:color="auto"/>
      </w:divBdr>
    </w:div>
    <w:div w:id="1334643309">
      <w:marLeft w:val="0"/>
      <w:marRight w:val="0"/>
      <w:marTop w:val="0"/>
      <w:marBottom w:val="0"/>
      <w:divBdr>
        <w:top w:val="none" w:sz="0" w:space="0" w:color="auto"/>
        <w:left w:val="none" w:sz="0" w:space="0" w:color="auto"/>
        <w:bottom w:val="none" w:sz="0" w:space="0" w:color="auto"/>
        <w:right w:val="none" w:sz="0" w:space="0" w:color="auto"/>
      </w:divBdr>
      <w:divsChild>
        <w:div w:id="1334643301">
          <w:marLeft w:val="0"/>
          <w:marRight w:val="0"/>
          <w:marTop w:val="0"/>
          <w:marBottom w:val="0"/>
          <w:divBdr>
            <w:top w:val="none" w:sz="0" w:space="0" w:color="auto"/>
            <w:left w:val="none" w:sz="0" w:space="0" w:color="auto"/>
            <w:bottom w:val="none" w:sz="0" w:space="0" w:color="auto"/>
            <w:right w:val="none" w:sz="0" w:space="0" w:color="auto"/>
          </w:divBdr>
        </w:div>
      </w:divsChild>
    </w:div>
    <w:div w:id="1334643311">
      <w:marLeft w:val="0"/>
      <w:marRight w:val="0"/>
      <w:marTop w:val="0"/>
      <w:marBottom w:val="0"/>
      <w:divBdr>
        <w:top w:val="none" w:sz="0" w:space="0" w:color="auto"/>
        <w:left w:val="none" w:sz="0" w:space="0" w:color="auto"/>
        <w:bottom w:val="none" w:sz="0" w:space="0" w:color="auto"/>
        <w:right w:val="none" w:sz="0" w:space="0" w:color="auto"/>
      </w:divBdr>
      <w:divsChild>
        <w:div w:id="1334643299">
          <w:marLeft w:val="0"/>
          <w:marRight w:val="0"/>
          <w:marTop w:val="0"/>
          <w:marBottom w:val="240"/>
          <w:divBdr>
            <w:top w:val="none" w:sz="0" w:space="0" w:color="auto"/>
            <w:left w:val="none" w:sz="0" w:space="0" w:color="auto"/>
            <w:bottom w:val="none" w:sz="0" w:space="0" w:color="auto"/>
            <w:right w:val="none" w:sz="0" w:space="0" w:color="auto"/>
          </w:divBdr>
        </w:div>
        <w:div w:id="1334643310">
          <w:marLeft w:val="0"/>
          <w:marRight w:val="0"/>
          <w:marTop w:val="0"/>
          <w:marBottom w:val="0"/>
          <w:divBdr>
            <w:top w:val="none" w:sz="0" w:space="0" w:color="auto"/>
            <w:left w:val="none" w:sz="0" w:space="0" w:color="auto"/>
            <w:bottom w:val="none" w:sz="0" w:space="0" w:color="auto"/>
            <w:right w:val="none" w:sz="0" w:space="0" w:color="auto"/>
          </w:divBdr>
        </w:div>
      </w:divsChild>
    </w:div>
    <w:div w:id="1334643312">
      <w:marLeft w:val="0"/>
      <w:marRight w:val="0"/>
      <w:marTop w:val="0"/>
      <w:marBottom w:val="0"/>
      <w:divBdr>
        <w:top w:val="none" w:sz="0" w:space="0" w:color="auto"/>
        <w:left w:val="none" w:sz="0" w:space="0" w:color="auto"/>
        <w:bottom w:val="none" w:sz="0" w:space="0" w:color="auto"/>
        <w:right w:val="none" w:sz="0" w:space="0" w:color="auto"/>
      </w:divBdr>
    </w:div>
    <w:div w:id="1334643313">
      <w:marLeft w:val="0"/>
      <w:marRight w:val="0"/>
      <w:marTop w:val="0"/>
      <w:marBottom w:val="0"/>
      <w:divBdr>
        <w:top w:val="none" w:sz="0" w:space="0" w:color="auto"/>
        <w:left w:val="none" w:sz="0" w:space="0" w:color="auto"/>
        <w:bottom w:val="none" w:sz="0" w:space="0" w:color="auto"/>
        <w:right w:val="none" w:sz="0" w:space="0" w:color="auto"/>
      </w:divBdr>
    </w:div>
    <w:div w:id="1334643314">
      <w:marLeft w:val="0"/>
      <w:marRight w:val="0"/>
      <w:marTop w:val="0"/>
      <w:marBottom w:val="0"/>
      <w:divBdr>
        <w:top w:val="none" w:sz="0" w:space="0" w:color="auto"/>
        <w:left w:val="none" w:sz="0" w:space="0" w:color="auto"/>
        <w:bottom w:val="none" w:sz="0" w:space="0" w:color="auto"/>
        <w:right w:val="none" w:sz="0" w:space="0" w:color="auto"/>
      </w:divBdr>
    </w:div>
    <w:div w:id="1334643315">
      <w:marLeft w:val="0"/>
      <w:marRight w:val="0"/>
      <w:marTop w:val="0"/>
      <w:marBottom w:val="0"/>
      <w:divBdr>
        <w:top w:val="none" w:sz="0" w:space="0" w:color="auto"/>
        <w:left w:val="none" w:sz="0" w:space="0" w:color="auto"/>
        <w:bottom w:val="none" w:sz="0" w:space="0" w:color="auto"/>
        <w:right w:val="none" w:sz="0" w:space="0" w:color="auto"/>
      </w:divBdr>
    </w:div>
    <w:div w:id="1441948581">
      <w:bodyDiv w:val="1"/>
      <w:marLeft w:val="0"/>
      <w:marRight w:val="0"/>
      <w:marTop w:val="0"/>
      <w:marBottom w:val="0"/>
      <w:divBdr>
        <w:top w:val="none" w:sz="0" w:space="0" w:color="auto"/>
        <w:left w:val="none" w:sz="0" w:space="0" w:color="auto"/>
        <w:bottom w:val="none" w:sz="0" w:space="0" w:color="auto"/>
        <w:right w:val="none" w:sz="0" w:space="0" w:color="auto"/>
      </w:divBdr>
    </w:div>
    <w:div w:id="1465926397">
      <w:bodyDiv w:val="1"/>
      <w:marLeft w:val="0"/>
      <w:marRight w:val="0"/>
      <w:marTop w:val="0"/>
      <w:marBottom w:val="0"/>
      <w:divBdr>
        <w:top w:val="none" w:sz="0" w:space="0" w:color="auto"/>
        <w:left w:val="none" w:sz="0" w:space="0" w:color="auto"/>
        <w:bottom w:val="none" w:sz="0" w:space="0" w:color="auto"/>
        <w:right w:val="none" w:sz="0" w:space="0" w:color="auto"/>
      </w:divBdr>
    </w:div>
    <w:div w:id="1732804522">
      <w:bodyDiv w:val="1"/>
      <w:marLeft w:val="0"/>
      <w:marRight w:val="0"/>
      <w:marTop w:val="0"/>
      <w:marBottom w:val="0"/>
      <w:divBdr>
        <w:top w:val="none" w:sz="0" w:space="0" w:color="auto"/>
        <w:left w:val="none" w:sz="0" w:space="0" w:color="auto"/>
        <w:bottom w:val="none" w:sz="0" w:space="0" w:color="auto"/>
        <w:right w:val="none" w:sz="0" w:space="0" w:color="auto"/>
      </w:divBdr>
    </w:div>
    <w:div w:id="1775594338">
      <w:bodyDiv w:val="1"/>
      <w:marLeft w:val="0"/>
      <w:marRight w:val="0"/>
      <w:marTop w:val="0"/>
      <w:marBottom w:val="0"/>
      <w:divBdr>
        <w:top w:val="none" w:sz="0" w:space="0" w:color="auto"/>
        <w:left w:val="none" w:sz="0" w:space="0" w:color="auto"/>
        <w:bottom w:val="none" w:sz="0" w:space="0" w:color="auto"/>
        <w:right w:val="none" w:sz="0" w:space="0" w:color="auto"/>
      </w:divBdr>
    </w:div>
    <w:div w:id="195292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pondus.com/products/lockdown-browser/student-movi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5CF78-A78A-4C22-99B1-8F9FDA9A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D4B18-87EC-4795-8738-4C89C2107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6D304A-4DAF-474C-855D-93EE5D188B4F}">
  <ds:schemaRefs>
    <ds:schemaRef ds:uri="http://schemas.openxmlformats.org/officeDocument/2006/bibliography"/>
  </ds:schemaRefs>
</ds:datastoreItem>
</file>

<file path=customXml/itemProps4.xml><?xml version="1.0" encoding="utf-8"?>
<ds:datastoreItem xmlns:ds="http://schemas.openxmlformats.org/officeDocument/2006/customXml" ds:itemID="{24423CC7-C663-4586-B389-2A68E1BC6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6837</Words>
  <Characters>39589</Characters>
  <Application>Microsoft Office Word</Application>
  <DocSecurity>8</DocSecurity>
  <Lines>1277</Lines>
  <Paragraphs>773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dc:creator>
  <cp:keywords/>
  <dc:description/>
  <cp:lastModifiedBy>Jeff Akers</cp:lastModifiedBy>
  <cp:revision>4</cp:revision>
  <cp:lastPrinted>2016-07-13T20:19:00Z</cp:lastPrinted>
  <dcterms:created xsi:type="dcterms:W3CDTF">2025-03-07T02:52:00Z</dcterms:created>
  <dcterms:modified xsi:type="dcterms:W3CDTF">2026-04-13T19:14:00Z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819790bfa71b85b569963fd9bafd5357a08f9bc2c498a0d11450c1c4e580adb7</vt:lpwstr>
  </property>
  <property fmtid="{D5CDD505-2E9C-101B-9397-08002B2CF9AE}" pid="3" name="ContentTypeId">
    <vt:lpwstr>0x010100FC428F8516A6A144A440BBF125BAC42B</vt:lpwstr>
  </property>
</Properties>
</file>