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CCED" w14:textId="79B072A9" w:rsidR="00084B6E" w:rsidRPr="008951DC" w:rsidRDefault="00E85057" w:rsidP="00084B6E">
      <w:pPr>
        <w:jc w:val="right"/>
        <w:rPr>
          <w:rFonts w:ascii="Calibri" w:hAnsi="Calibri" w:cs="Calibri"/>
          <w:b/>
        </w:rPr>
      </w:pPr>
      <w:r>
        <w:rPr>
          <w:rFonts w:ascii="Calibri" w:hAnsi="Calibri" w:cs="Arial"/>
          <w:b/>
          <w:bCs/>
          <w:noProof/>
          <w:color w:val="1F497D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081D5E" wp14:editId="13B08EEA">
            <wp:simplePos x="0" y="0"/>
            <wp:positionH relativeFrom="margin">
              <wp:align>left</wp:align>
            </wp:positionH>
            <wp:positionV relativeFrom="margin">
              <wp:posOffset>-295275</wp:posOffset>
            </wp:positionV>
            <wp:extent cx="1828800" cy="1076325"/>
            <wp:effectExtent l="0" t="0" r="0" b="0"/>
            <wp:wrapNone/>
            <wp:docPr id="1" name="Picture 1" descr="CSCC Final Logo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CC Final Logo-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4B6E" w:rsidRPr="00084B6E">
        <w:rPr>
          <w:rFonts w:ascii="Calibri" w:hAnsi="Calibri" w:cs="Arial"/>
          <w:b/>
        </w:rPr>
        <w:t>C</w:t>
      </w:r>
      <w:r w:rsidR="00084B6E" w:rsidRPr="008951DC">
        <w:rPr>
          <w:rFonts w:ascii="Calibri" w:hAnsi="Calibri" w:cs="Calibri"/>
          <w:b/>
        </w:rPr>
        <w:t>olumbus State Community College</w:t>
      </w:r>
    </w:p>
    <w:p w14:paraId="77257763" w14:textId="77777777" w:rsidR="00084B6E" w:rsidRPr="008951DC" w:rsidRDefault="006039F1" w:rsidP="00084B6E">
      <w:pPr>
        <w:jc w:val="right"/>
        <w:rPr>
          <w:rFonts w:ascii="Calibri" w:hAnsi="Calibri" w:cs="Calibri"/>
          <w:b/>
        </w:rPr>
      </w:pPr>
      <w:r w:rsidRPr="008951DC">
        <w:rPr>
          <w:rFonts w:ascii="Calibri" w:hAnsi="Calibri" w:cs="Calibri"/>
          <w:b/>
          <w:shd w:val="clear" w:color="auto" w:fill="FFFFFF"/>
        </w:rPr>
        <w:t>Design, Construction, and Trades Department</w:t>
      </w:r>
    </w:p>
    <w:p w14:paraId="73620241" w14:textId="77777777" w:rsidR="00084B6E" w:rsidRPr="008951DC" w:rsidRDefault="00084B6E" w:rsidP="00084B6E">
      <w:pPr>
        <w:jc w:val="right"/>
        <w:rPr>
          <w:rFonts w:ascii="Calibri" w:hAnsi="Calibri" w:cs="Calibri"/>
          <w:b/>
        </w:rPr>
      </w:pPr>
      <w:r w:rsidRPr="008951DC">
        <w:rPr>
          <w:rFonts w:ascii="Calibri" w:hAnsi="Calibri" w:cs="Calibri"/>
          <w:b/>
        </w:rPr>
        <w:t>Geographic Information Systems</w:t>
      </w:r>
    </w:p>
    <w:p w14:paraId="11FD6A08" w14:textId="77777777" w:rsidR="003C3743" w:rsidRPr="00A052FB" w:rsidRDefault="003C3743" w:rsidP="003C3743">
      <w:pPr>
        <w:rPr>
          <w:rFonts w:ascii="Calibri" w:hAnsi="Calibri" w:cs="Arial"/>
          <w:b/>
          <w:sz w:val="28"/>
        </w:rPr>
      </w:pPr>
    </w:p>
    <w:p w14:paraId="41D97678" w14:textId="77777777" w:rsidR="00A939CA" w:rsidRDefault="00A939CA" w:rsidP="00C50314">
      <w:pPr>
        <w:rPr>
          <w:rFonts w:ascii="Calibri" w:hAnsi="Calibri" w:cs="Arial"/>
          <w:b/>
        </w:rPr>
      </w:pPr>
    </w:p>
    <w:p w14:paraId="4EA2B0F6" w14:textId="77777777" w:rsidR="00C50314" w:rsidRPr="00C94B6C" w:rsidRDefault="00802978" w:rsidP="00C50314">
      <w:pPr>
        <w:rPr>
          <w:rFonts w:ascii="Calibri" w:hAnsi="Calibri" w:cs="Arial"/>
          <w:b/>
        </w:rPr>
      </w:pPr>
      <w:r w:rsidRPr="00C94B6C">
        <w:rPr>
          <w:rFonts w:ascii="Calibri" w:hAnsi="Calibri" w:cs="Arial"/>
          <w:b/>
        </w:rPr>
        <w:t>COURSE</w:t>
      </w:r>
      <w:r w:rsidR="00C50314" w:rsidRPr="00C94B6C">
        <w:rPr>
          <w:rFonts w:ascii="Calibri" w:hAnsi="Calibri" w:cs="Arial"/>
          <w:b/>
        </w:rPr>
        <w:t xml:space="preserve">: </w:t>
      </w:r>
      <w:r w:rsidR="00C007C5" w:rsidRPr="00C94B6C">
        <w:rPr>
          <w:rFonts w:ascii="Calibri" w:hAnsi="Calibri" w:cs="Arial"/>
          <w:b/>
        </w:rPr>
        <w:tab/>
      </w:r>
      <w:r w:rsidR="00C007C5" w:rsidRPr="00C94B6C">
        <w:rPr>
          <w:rFonts w:ascii="Calibri" w:hAnsi="Calibri" w:cs="Arial"/>
          <w:b/>
        </w:rPr>
        <w:tab/>
      </w:r>
      <w:r w:rsidR="00C007C5" w:rsidRPr="00C94B6C">
        <w:rPr>
          <w:rFonts w:ascii="Calibri" w:hAnsi="Calibri" w:cs="Arial"/>
          <w:b/>
        </w:rPr>
        <w:tab/>
      </w:r>
      <w:r w:rsidR="00D035C7" w:rsidRPr="00C94B6C">
        <w:rPr>
          <w:rFonts w:ascii="Calibri" w:hAnsi="Calibri" w:cs="Arial"/>
          <w:b/>
        </w:rPr>
        <w:t>GIS 1</w:t>
      </w:r>
      <w:r w:rsidR="004379FB" w:rsidRPr="00C94B6C">
        <w:rPr>
          <w:rFonts w:ascii="Calibri" w:hAnsi="Calibri" w:cs="Arial"/>
          <w:b/>
        </w:rPr>
        <w:t>1</w:t>
      </w:r>
      <w:r w:rsidR="00D035C7" w:rsidRPr="00C94B6C">
        <w:rPr>
          <w:rFonts w:ascii="Calibri" w:hAnsi="Calibri" w:cs="Arial"/>
          <w:b/>
        </w:rPr>
        <w:t>0</w:t>
      </w:r>
      <w:r w:rsidR="00936ED5" w:rsidRPr="00C94B6C">
        <w:rPr>
          <w:rFonts w:ascii="Calibri" w:hAnsi="Calibri" w:cs="Arial"/>
          <w:b/>
        </w:rPr>
        <w:t>2</w:t>
      </w:r>
      <w:r w:rsidR="00D035C7" w:rsidRPr="00C94B6C">
        <w:rPr>
          <w:rFonts w:ascii="Calibri" w:hAnsi="Calibri" w:cs="Arial"/>
          <w:b/>
        </w:rPr>
        <w:t xml:space="preserve"> – </w:t>
      </w:r>
      <w:r w:rsidR="00D61471">
        <w:rPr>
          <w:rFonts w:ascii="Calibri" w:hAnsi="Calibri" w:cs="Arial"/>
          <w:b/>
        </w:rPr>
        <w:t>Mapping for Everyone</w:t>
      </w:r>
    </w:p>
    <w:p w14:paraId="526B9F43" w14:textId="77777777" w:rsidR="00C007C5" w:rsidRPr="00C94B6C" w:rsidRDefault="00D035C7" w:rsidP="00D035C7">
      <w:pPr>
        <w:rPr>
          <w:rFonts w:ascii="Calibri" w:hAnsi="Calibri" w:cs="Arial"/>
          <w:b/>
        </w:rPr>
      </w:pPr>
      <w:r w:rsidRPr="00C94B6C">
        <w:rPr>
          <w:rFonts w:ascii="Calibri" w:hAnsi="Calibri" w:cs="Arial"/>
          <w:b/>
        </w:rPr>
        <w:t xml:space="preserve">CREDITS:  </w:t>
      </w:r>
      <w:r w:rsidRPr="00C94B6C">
        <w:rPr>
          <w:rFonts w:ascii="Calibri" w:hAnsi="Calibri" w:cs="Arial"/>
          <w:b/>
        </w:rPr>
        <w:tab/>
      </w:r>
      <w:r w:rsidR="00C007C5" w:rsidRPr="00C94B6C">
        <w:rPr>
          <w:rFonts w:ascii="Calibri" w:hAnsi="Calibri" w:cs="Arial"/>
          <w:b/>
        </w:rPr>
        <w:tab/>
      </w:r>
      <w:r w:rsidR="00C007C5" w:rsidRPr="00C94B6C">
        <w:rPr>
          <w:rFonts w:ascii="Calibri" w:hAnsi="Calibri" w:cs="Arial"/>
          <w:b/>
        </w:rPr>
        <w:tab/>
      </w:r>
      <w:r w:rsidR="00936ED5" w:rsidRPr="00C94B6C">
        <w:rPr>
          <w:rFonts w:ascii="Calibri" w:hAnsi="Calibri" w:cs="Arial"/>
          <w:b/>
        </w:rPr>
        <w:t>2</w:t>
      </w:r>
      <w:r w:rsidRPr="00C94B6C">
        <w:rPr>
          <w:rFonts w:ascii="Calibri" w:hAnsi="Calibri" w:cs="Arial"/>
          <w:b/>
        </w:rPr>
        <w:tab/>
      </w:r>
    </w:p>
    <w:p w14:paraId="05C9BBA3" w14:textId="4F990AC3" w:rsidR="00C007C5" w:rsidRPr="00C94B6C" w:rsidRDefault="00D035C7" w:rsidP="00D035C7">
      <w:pPr>
        <w:rPr>
          <w:rFonts w:ascii="Calibri" w:hAnsi="Calibri" w:cs="Arial"/>
          <w:b/>
        </w:rPr>
      </w:pPr>
      <w:r w:rsidRPr="00C94B6C">
        <w:rPr>
          <w:rFonts w:ascii="Calibri" w:hAnsi="Calibri" w:cs="Arial"/>
          <w:b/>
        </w:rPr>
        <w:t xml:space="preserve">CLASS HOURS PER WEEK:  </w:t>
      </w:r>
      <w:r w:rsidRPr="00C94B6C">
        <w:rPr>
          <w:rFonts w:ascii="Calibri" w:hAnsi="Calibri" w:cs="Arial"/>
          <w:b/>
        </w:rPr>
        <w:tab/>
      </w:r>
      <w:r w:rsidR="008951DC">
        <w:rPr>
          <w:rFonts w:ascii="Calibri" w:hAnsi="Calibri" w:cs="Arial"/>
          <w:b/>
        </w:rPr>
        <w:t>4 (1</w:t>
      </w:r>
      <w:r w:rsidR="00C007C5" w:rsidRPr="00C94B6C">
        <w:rPr>
          <w:rFonts w:ascii="Calibri" w:hAnsi="Calibri" w:cs="Arial"/>
          <w:b/>
        </w:rPr>
        <w:t xml:space="preserve"> lecture</w:t>
      </w:r>
      <w:r w:rsidR="008951DC">
        <w:rPr>
          <w:rFonts w:ascii="Calibri" w:hAnsi="Calibri" w:cs="Arial"/>
          <w:b/>
        </w:rPr>
        <w:t>, 3 lab)</w:t>
      </w:r>
    </w:p>
    <w:p w14:paraId="7504F6DA" w14:textId="77777777" w:rsidR="00C50314" w:rsidRPr="00F923CC" w:rsidRDefault="00C50314" w:rsidP="00C50314">
      <w:pPr>
        <w:rPr>
          <w:rFonts w:ascii="Calibri" w:hAnsi="Calibri" w:cs="Arial"/>
          <w:b/>
        </w:rPr>
      </w:pPr>
    </w:p>
    <w:p w14:paraId="5A7EF910" w14:textId="77777777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DESCRIPTION OF COURSE</w:t>
      </w:r>
    </w:p>
    <w:p w14:paraId="5425BBFE" w14:textId="39731EA1" w:rsidR="00A76D00" w:rsidRDefault="00DD52AF" w:rsidP="00D035C7">
      <w:pPr>
        <w:rPr>
          <w:rFonts w:ascii="Calibri" w:hAnsi="Calibri" w:cs="Calibri"/>
          <w:szCs w:val="20"/>
        </w:rPr>
      </w:pPr>
      <w:r w:rsidRPr="000121FE">
        <w:rPr>
          <w:rFonts w:ascii="Calibri" w:hAnsi="Calibri" w:cs="Calibri"/>
          <w:szCs w:val="20"/>
        </w:rPr>
        <w:t xml:space="preserve">This course is designed as an introduction to the use of </w:t>
      </w:r>
      <w:r w:rsidR="00032F97">
        <w:rPr>
          <w:rFonts w:ascii="Calibri" w:hAnsi="Calibri" w:cs="Calibri"/>
          <w:szCs w:val="20"/>
        </w:rPr>
        <w:t xml:space="preserve">Web </w:t>
      </w:r>
      <w:r w:rsidRPr="000121FE">
        <w:rPr>
          <w:rFonts w:ascii="Calibri" w:hAnsi="Calibri" w:cs="Calibri"/>
          <w:szCs w:val="20"/>
        </w:rPr>
        <w:t>GIS in various industries</w:t>
      </w:r>
      <w:r w:rsidR="00A468C9">
        <w:rPr>
          <w:rFonts w:ascii="Calibri" w:hAnsi="Calibri" w:cs="Calibri"/>
          <w:szCs w:val="20"/>
        </w:rPr>
        <w:t xml:space="preserve">.  Students will learn to create and share web maps as well as </w:t>
      </w:r>
      <w:r w:rsidR="00032F97">
        <w:rPr>
          <w:rFonts w:ascii="Calibri" w:hAnsi="Calibri" w:cs="Calibri"/>
          <w:szCs w:val="20"/>
        </w:rPr>
        <w:t>use</w:t>
      </w:r>
      <w:r w:rsidR="00A468C9">
        <w:rPr>
          <w:rFonts w:ascii="Calibri" w:hAnsi="Calibri" w:cs="Calibri"/>
          <w:szCs w:val="20"/>
        </w:rPr>
        <w:t xml:space="preserve"> analysis tools to solve spatial problems faced within each industry.  </w:t>
      </w:r>
      <w:r w:rsidR="009E0F35">
        <w:rPr>
          <w:rFonts w:ascii="Calibri" w:hAnsi="Calibri" w:cs="Calibri"/>
          <w:szCs w:val="20"/>
        </w:rPr>
        <w:t>S</w:t>
      </w:r>
      <w:r w:rsidRPr="000121FE">
        <w:rPr>
          <w:rFonts w:ascii="Calibri" w:hAnsi="Calibri" w:cs="Calibri"/>
          <w:szCs w:val="20"/>
        </w:rPr>
        <w:t xml:space="preserve">tudents will be introduced to </w:t>
      </w:r>
      <w:r w:rsidR="009E0F35">
        <w:rPr>
          <w:rFonts w:ascii="Calibri" w:hAnsi="Calibri" w:cs="Calibri"/>
          <w:szCs w:val="20"/>
        </w:rPr>
        <w:t xml:space="preserve">fundamental </w:t>
      </w:r>
      <w:r w:rsidR="006E4A88">
        <w:rPr>
          <w:rFonts w:ascii="Calibri" w:hAnsi="Calibri" w:cs="Calibri"/>
          <w:szCs w:val="20"/>
        </w:rPr>
        <w:t xml:space="preserve">industry-specific </w:t>
      </w:r>
      <w:r w:rsidR="009E0F35">
        <w:rPr>
          <w:rFonts w:ascii="Calibri" w:hAnsi="Calibri" w:cs="Calibri"/>
          <w:szCs w:val="20"/>
        </w:rPr>
        <w:t>concepts</w:t>
      </w:r>
      <w:r w:rsidR="00A76D00">
        <w:rPr>
          <w:rFonts w:ascii="Calibri" w:hAnsi="Calibri" w:cs="Calibri"/>
          <w:szCs w:val="20"/>
        </w:rPr>
        <w:t>, terminology,</w:t>
      </w:r>
      <w:r w:rsidR="006E4A88">
        <w:rPr>
          <w:rFonts w:ascii="Calibri" w:hAnsi="Calibri" w:cs="Calibri"/>
          <w:szCs w:val="20"/>
        </w:rPr>
        <w:t xml:space="preserve"> and processes by reading </w:t>
      </w:r>
      <w:r w:rsidR="00A76D00">
        <w:rPr>
          <w:rFonts w:ascii="Calibri" w:hAnsi="Calibri" w:cs="Calibri"/>
          <w:szCs w:val="20"/>
        </w:rPr>
        <w:t xml:space="preserve">e-book excerpts, </w:t>
      </w:r>
      <w:r w:rsidR="006E4A88">
        <w:rPr>
          <w:rFonts w:ascii="Calibri" w:hAnsi="Calibri" w:cs="Calibri"/>
          <w:szCs w:val="20"/>
        </w:rPr>
        <w:t>white papers</w:t>
      </w:r>
      <w:r w:rsidR="00A76D00">
        <w:rPr>
          <w:rFonts w:ascii="Calibri" w:hAnsi="Calibri" w:cs="Calibri"/>
          <w:szCs w:val="20"/>
        </w:rPr>
        <w:t xml:space="preserve">, </w:t>
      </w:r>
      <w:r w:rsidR="00032F97">
        <w:rPr>
          <w:rFonts w:ascii="Calibri" w:hAnsi="Calibri" w:cs="Calibri"/>
          <w:szCs w:val="20"/>
        </w:rPr>
        <w:t xml:space="preserve">and </w:t>
      </w:r>
      <w:r w:rsidR="00A76D00">
        <w:rPr>
          <w:rFonts w:ascii="Calibri" w:hAnsi="Calibri" w:cs="Calibri"/>
          <w:szCs w:val="20"/>
        </w:rPr>
        <w:t>articles</w:t>
      </w:r>
      <w:r w:rsidR="0079059E">
        <w:rPr>
          <w:rFonts w:ascii="Calibri" w:hAnsi="Calibri" w:cs="Calibri"/>
          <w:szCs w:val="20"/>
        </w:rPr>
        <w:t xml:space="preserve">.  Subsequently, students will complete quizzes to test their understanding of these concepts </w:t>
      </w:r>
      <w:r w:rsidR="00567282">
        <w:rPr>
          <w:rFonts w:ascii="Calibri" w:hAnsi="Calibri" w:cs="Calibri"/>
          <w:szCs w:val="20"/>
        </w:rPr>
        <w:t>and</w:t>
      </w:r>
      <w:r w:rsidR="006E320A">
        <w:rPr>
          <w:rFonts w:ascii="Calibri" w:hAnsi="Calibri" w:cs="Calibri"/>
          <w:szCs w:val="20"/>
        </w:rPr>
        <w:t xml:space="preserve"> complete lab </w:t>
      </w:r>
      <w:r w:rsidR="00CB7785">
        <w:rPr>
          <w:rFonts w:ascii="Calibri" w:hAnsi="Calibri" w:cs="Calibri"/>
          <w:szCs w:val="20"/>
        </w:rPr>
        <w:t>assignments to</w:t>
      </w:r>
      <w:r w:rsidR="00567282">
        <w:rPr>
          <w:rFonts w:ascii="Calibri" w:hAnsi="Calibri" w:cs="Calibri"/>
          <w:szCs w:val="20"/>
        </w:rPr>
        <w:t xml:space="preserve"> </w:t>
      </w:r>
      <w:r w:rsidR="006E4A88">
        <w:rPr>
          <w:rFonts w:ascii="Calibri" w:hAnsi="Calibri" w:cs="Calibri"/>
          <w:szCs w:val="20"/>
        </w:rPr>
        <w:t>gain hands-on experience address</w:t>
      </w:r>
      <w:r w:rsidR="00CB7785">
        <w:rPr>
          <w:rFonts w:ascii="Calibri" w:hAnsi="Calibri" w:cs="Calibri"/>
          <w:szCs w:val="20"/>
        </w:rPr>
        <w:t>ing</w:t>
      </w:r>
      <w:r w:rsidR="006E4A88">
        <w:rPr>
          <w:rFonts w:ascii="Calibri" w:hAnsi="Calibri" w:cs="Calibri"/>
          <w:szCs w:val="20"/>
        </w:rPr>
        <w:t xml:space="preserve"> real-world problems</w:t>
      </w:r>
      <w:r w:rsidR="00CB7785">
        <w:rPr>
          <w:rFonts w:ascii="Calibri" w:hAnsi="Calibri" w:cs="Calibri"/>
          <w:szCs w:val="20"/>
        </w:rPr>
        <w:t xml:space="preserve"> with GIS</w:t>
      </w:r>
      <w:r w:rsidR="006E4A88">
        <w:rPr>
          <w:rFonts w:ascii="Calibri" w:hAnsi="Calibri" w:cs="Calibri"/>
          <w:szCs w:val="20"/>
        </w:rPr>
        <w:t>.</w:t>
      </w:r>
      <w:r w:rsidR="00A76D00">
        <w:rPr>
          <w:rFonts w:ascii="Calibri" w:hAnsi="Calibri" w:cs="Calibri"/>
          <w:szCs w:val="20"/>
        </w:rPr>
        <w:t xml:space="preserve">  </w:t>
      </w:r>
      <w:r w:rsidR="0081512B">
        <w:rPr>
          <w:rFonts w:ascii="Calibri" w:hAnsi="Calibri" w:cs="Calibri"/>
          <w:szCs w:val="20"/>
        </w:rPr>
        <w:t xml:space="preserve">Toward the end of the course, students will tailor their learning </w:t>
      </w:r>
      <w:r w:rsidR="00336D74">
        <w:rPr>
          <w:rFonts w:ascii="Calibri" w:hAnsi="Calibri" w:cs="Calibri"/>
          <w:szCs w:val="20"/>
        </w:rPr>
        <w:t xml:space="preserve">by </w:t>
      </w:r>
      <w:r w:rsidR="00CB7785">
        <w:rPr>
          <w:rFonts w:ascii="Calibri" w:hAnsi="Calibri" w:cs="Calibri"/>
          <w:szCs w:val="20"/>
        </w:rPr>
        <w:t>choosing</w:t>
      </w:r>
      <w:r w:rsidR="0081512B">
        <w:rPr>
          <w:rFonts w:ascii="Calibri" w:hAnsi="Calibri" w:cs="Calibri"/>
          <w:szCs w:val="20"/>
        </w:rPr>
        <w:t xml:space="preserve"> an advanced Web GIS capability to </w:t>
      </w:r>
      <w:r w:rsidR="0042232B">
        <w:rPr>
          <w:rFonts w:ascii="Calibri" w:hAnsi="Calibri" w:cs="Calibri"/>
          <w:szCs w:val="20"/>
        </w:rPr>
        <w:t xml:space="preserve">explore and </w:t>
      </w:r>
      <w:r w:rsidR="00CB7785">
        <w:rPr>
          <w:rFonts w:ascii="Calibri" w:hAnsi="Calibri" w:cs="Calibri"/>
          <w:szCs w:val="20"/>
        </w:rPr>
        <w:t xml:space="preserve">by </w:t>
      </w:r>
      <w:r w:rsidR="0042232B">
        <w:rPr>
          <w:rFonts w:ascii="Calibri" w:hAnsi="Calibri" w:cs="Calibri"/>
          <w:szCs w:val="20"/>
        </w:rPr>
        <w:t>choos</w:t>
      </w:r>
      <w:r w:rsidR="00CB7785">
        <w:rPr>
          <w:rFonts w:ascii="Calibri" w:hAnsi="Calibri" w:cs="Calibri"/>
          <w:szCs w:val="20"/>
        </w:rPr>
        <w:t>ing</w:t>
      </w:r>
      <w:r w:rsidR="0042232B">
        <w:rPr>
          <w:rFonts w:ascii="Calibri" w:hAnsi="Calibri" w:cs="Calibri"/>
          <w:szCs w:val="20"/>
        </w:rPr>
        <w:t xml:space="preserve"> a final web </w:t>
      </w:r>
      <w:r w:rsidR="00336D74">
        <w:rPr>
          <w:rFonts w:ascii="Calibri" w:hAnsi="Calibri" w:cs="Calibri"/>
          <w:szCs w:val="20"/>
        </w:rPr>
        <w:t>app</w:t>
      </w:r>
      <w:r w:rsidR="0042232B">
        <w:rPr>
          <w:rFonts w:ascii="Calibri" w:hAnsi="Calibri" w:cs="Calibri"/>
          <w:szCs w:val="20"/>
        </w:rPr>
        <w:t xml:space="preserve"> </w:t>
      </w:r>
      <w:r w:rsidR="00336D74">
        <w:rPr>
          <w:rFonts w:ascii="Calibri" w:hAnsi="Calibri" w:cs="Calibri"/>
          <w:szCs w:val="20"/>
        </w:rPr>
        <w:t>project to complete</w:t>
      </w:r>
      <w:r w:rsidR="0042232B">
        <w:rPr>
          <w:rFonts w:ascii="Calibri" w:hAnsi="Calibri" w:cs="Calibri"/>
          <w:szCs w:val="20"/>
        </w:rPr>
        <w:t>.</w:t>
      </w:r>
    </w:p>
    <w:p w14:paraId="46A9EFAA" w14:textId="77777777" w:rsidR="00D035C7" w:rsidRDefault="00D035C7" w:rsidP="00C50314">
      <w:pPr>
        <w:rPr>
          <w:rFonts w:ascii="Calibri" w:hAnsi="Calibri" w:cs="Calibri"/>
          <w:szCs w:val="20"/>
        </w:rPr>
      </w:pPr>
    </w:p>
    <w:p w14:paraId="005C3849" w14:textId="77777777" w:rsidR="00990AC9" w:rsidRDefault="00990AC9" w:rsidP="00C50314">
      <w:pPr>
        <w:rPr>
          <w:rFonts w:ascii="Calibri" w:hAnsi="Calibri" w:cs="Arial"/>
          <w:b/>
        </w:rPr>
      </w:pPr>
    </w:p>
    <w:p w14:paraId="6CE7EEBB" w14:textId="77777777" w:rsidR="00F5223C" w:rsidRDefault="00F5223C" w:rsidP="00F5223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COURSE GOALS</w:t>
      </w:r>
    </w:p>
    <w:p w14:paraId="18BE6E34" w14:textId="77777777" w:rsidR="00F5223C" w:rsidRPr="00360047" w:rsidRDefault="00F5223C" w:rsidP="00F5223C">
      <w:pPr>
        <w:rPr>
          <w:rFonts w:ascii="Calibri" w:hAnsi="Calibri" w:cs="Arial"/>
          <w:b/>
        </w:rPr>
      </w:pPr>
      <w:r w:rsidRPr="00360047">
        <w:rPr>
          <w:rFonts w:ascii="Calibri" w:hAnsi="Calibri" w:cs="Arial"/>
        </w:rPr>
        <w:t>The student should:</w:t>
      </w:r>
    </w:p>
    <w:p w14:paraId="5C9682E7" w14:textId="77777777" w:rsidR="00AD1EB2" w:rsidRPr="00360047" w:rsidRDefault="00F5223C" w:rsidP="00AD1EB2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Calibri"/>
        </w:rPr>
      </w:pPr>
      <w:r w:rsidRPr="00360047">
        <w:rPr>
          <w:rFonts w:ascii="Calibri" w:hAnsi="Calibri" w:cs="Tahoma"/>
        </w:rPr>
        <w:t>Become familiar with</w:t>
      </w:r>
      <w:r w:rsidR="00AD1EB2" w:rsidRPr="00360047">
        <w:rPr>
          <w:rFonts w:ascii="Calibri" w:hAnsi="Calibri" w:cs="Tahoma"/>
        </w:rPr>
        <w:t xml:space="preserve"> </w:t>
      </w:r>
      <w:r w:rsidR="00360047" w:rsidRPr="00360047">
        <w:rPr>
          <w:rFonts w:ascii="Calibri" w:hAnsi="Calibri" w:cs="Tahoma"/>
        </w:rPr>
        <w:t xml:space="preserve">various industries and how each utilizes GIS as a tool to better achieve its goals. </w:t>
      </w:r>
    </w:p>
    <w:p w14:paraId="1528B2BC" w14:textId="77777777" w:rsidR="00AD1EB2" w:rsidRPr="00360047" w:rsidRDefault="00360047" w:rsidP="00AD1EB2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="Calibri" w:hAnsi="Calibri" w:cs="Calibri"/>
        </w:rPr>
      </w:pPr>
      <w:r w:rsidRPr="00360047">
        <w:rPr>
          <w:rFonts w:ascii="Calibri" w:hAnsi="Calibri" w:cs="Calibri"/>
        </w:rPr>
        <w:t xml:space="preserve">Learn how to create maps and </w:t>
      </w:r>
      <w:r w:rsidR="009B33E1">
        <w:rPr>
          <w:rFonts w:ascii="Calibri" w:hAnsi="Calibri" w:cs="Calibri"/>
        </w:rPr>
        <w:t>run analysis tools</w:t>
      </w:r>
      <w:r w:rsidRPr="00360047">
        <w:rPr>
          <w:rFonts w:ascii="Calibri" w:hAnsi="Calibri" w:cs="Calibri"/>
        </w:rPr>
        <w:t xml:space="preserve"> through hands-on exercises and reading materials as they relate to various industries.</w:t>
      </w:r>
    </w:p>
    <w:p w14:paraId="555D8F77" w14:textId="77777777" w:rsidR="00F5223C" w:rsidRPr="002A7A63" w:rsidRDefault="00764D3D" w:rsidP="002A7A63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="Calibri" w:hAnsi="Calibri" w:cs="Arial"/>
          <w:b/>
        </w:rPr>
      </w:pPr>
      <w:r>
        <w:rPr>
          <w:rFonts w:ascii="Calibri" w:hAnsi="Calibri" w:cs="Tahoma"/>
        </w:rPr>
        <w:t>Recognize and understand how pervasive</w:t>
      </w:r>
      <w:r w:rsidR="00461747">
        <w:rPr>
          <w:rFonts w:ascii="Calibri" w:hAnsi="Calibri" w:cs="Tahoma"/>
        </w:rPr>
        <w:t>ly</w:t>
      </w:r>
      <w:r w:rsidR="00360047" w:rsidRPr="00360047">
        <w:rPr>
          <w:rFonts w:ascii="Calibri" w:hAnsi="Calibri" w:cs="Tahoma"/>
        </w:rPr>
        <w:t xml:space="preserve"> GIS</w:t>
      </w:r>
      <w:r>
        <w:rPr>
          <w:rFonts w:ascii="Calibri" w:hAnsi="Calibri" w:cs="Tahoma"/>
        </w:rPr>
        <w:t xml:space="preserve"> is used</w:t>
      </w:r>
      <w:r w:rsidR="00461747">
        <w:rPr>
          <w:rFonts w:ascii="Calibri" w:hAnsi="Calibri" w:cs="Tahoma"/>
        </w:rPr>
        <w:t xml:space="preserve"> in</w:t>
      </w:r>
      <w:r>
        <w:rPr>
          <w:rFonts w:ascii="Calibri" w:hAnsi="Calibri" w:cs="Tahoma"/>
        </w:rPr>
        <w:t xml:space="preserve"> everyday </w:t>
      </w:r>
      <w:r w:rsidR="00461747">
        <w:rPr>
          <w:rFonts w:ascii="Calibri" w:hAnsi="Calibri" w:cs="Tahoma"/>
        </w:rPr>
        <w:t>life.</w:t>
      </w:r>
    </w:p>
    <w:p w14:paraId="0155B8C7" w14:textId="77777777" w:rsidR="008A5A1F" w:rsidRPr="009D46F7" w:rsidRDefault="008A5A1F" w:rsidP="008A5A1F">
      <w:pPr>
        <w:rPr>
          <w:rFonts w:ascii="Calibri" w:hAnsi="Calibri" w:cs="Arial"/>
          <w:b/>
          <w:highlight w:val="yellow"/>
        </w:rPr>
      </w:pPr>
    </w:p>
    <w:p w14:paraId="509E5706" w14:textId="77777777" w:rsidR="008A5A1F" w:rsidRPr="00F923CC" w:rsidRDefault="008A5A1F" w:rsidP="008A5A1F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INSTITUTIONAL LEARNING GOALS</w:t>
      </w:r>
    </w:p>
    <w:p w14:paraId="657D6BE0" w14:textId="77777777" w:rsidR="008A5A1F" w:rsidRDefault="008A5A1F" w:rsidP="008A5A1F">
      <w:pPr>
        <w:rPr>
          <w:rFonts w:ascii="Calibri" w:hAnsi="Calibri" w:cs="Tahoma"/>
        </w:rPr>
      </w:pPr>
      <w:r w:rsidRPr="00DA2F7C">
        <w:rPr>
          <w:rFonts w:ascii="Calibri" w:hAnsi="Calibri" w:cs="Tahoma"/>
        </w:rPr>
        <w:t xml:space="preserve">Columbus State Community College's </w:t>
      </w:r>
      <w:r>
        <w:rPr>
          <w:rFonts w:ascii="Calibri" w:hAnsi="Calibri" w:cs="Tahoma"/>
        </w:rPr>
        <w:t xml:space="preserve">Institutional Learning Goals </w:t>
      </w:r>
      <w:r w:rsidRPr="00DA2F7C">
        <w:rPr>
          <w:rFonts w:ascii="Calibri" w:hAnsi="Calibri" w:cs="Tahoma"/>
        </w:rPr>
        <w:t>are an integral part of the curriculum and central to the mission of the college. The faculty at Columbus State ha</w:t>
      </w:r>
      <w:r>
        <w:rPr>
          <w:rFonts w:ascii="Calibri" w:hAnsi="Calibri" w:cs="Tahoma"/>
        </w:rPr>
        <w:t>s</w:t>
      </w:r>
      <w:r w:rsidRPr="00DA2F7C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identified the </w:t>
      </w:r>
      <w:r w:rsidRPr="00DA2F7C">
        <w:rPr>
          <w:rFonts w:ascii="Calibri" w:hAnsi="Calibri" w:cs="Tahoma"/>
        </w:rPr>
        <w:t xml:space="preserve">following </w:t>
      </w:r>
      <w:r>
        <w:rPr>
          <w:rFonts w:ascii="Calibri" w:hAnsi="Calibri" w:cs="Tahoma"/>
        </w:rPr>
        <w:t>institutional learning goals</w:t>
      </w:r>
      <w:r w:rsidRPr="00DA2F7C">
        <w:rPr>
          <w:rFonts w:ascii="Calibri" w:hAnsi="Calibri" w:cs="Tahoma"/>
        </w:rPr>
        <w:t>:</w:t>
      </w:r>
    </w:p>
    <w:p w14:paraId="17A06EDB" w14:textId="77777777" w:rsidR="004C68B0" w:rsidRDefault="004C68B0" w:rsidP="008A5A1F">
      <w:pPr>
        <w:rPr>
          <w:rFonts w:ascii="Calibri" w:hAnsi="Calibri" w:cs="Tahoma"/>
        </w:rPr>
      </w:pPr>
    </w:p>
    <w:p w14:paraId="6288A908" w14:textId="77777777" w:rsidR="008951DC" w:rsidRDefault="008951DC" w:rsidP="008951DC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ILG#1:</w:t>
      </w:r>
      <w:r>
        <w:rPr>
          <w:rFonts w:ascii="Calibri" w:hAnsi="Calibri" w:cs="Tahoma"/>
        </w:rPr>
        <w:tab/>
      </w:r>
      <w:r w:rsidRPr="00BF7B34">
        <w:rPr>
          <w:rFonts w:ascii="Calibri" w:hAnsi="Calibri" w:cs="Tahoma"/>
        </w:rPr>
        <w:t xml:space="preserve">Critical Thinking </w:t>
      </w:r>
    </w:p>
    <w:p w14:paraId="23C648A0" w14:textId="77777777" w:rsidR="008951DC" w:rsidRDefault="008951DC" w:rsidP="008951DC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ILG#4:</w:t>
      </w:r>
      <w:r>
        <w:rPr>
          <w:rFonts w:ascii="Calibri" w:hAnsi="Calibri" w:cs="Tahoma"/>
        </w:rPr>
        <w:tab/>
        <w:t>Scientific Literacy</w:t>
      </w:r>
      <w:r w:rsidRPr="00BF7B34">
        <w:rPr>
          <w:rFonts w:ascii="Calibri" w:hAnsi="Calibri" w:cs="Tahoma"/>
        </w:rPr>
        <w:t xml:space="preserve"> </w:t>
      </w:r>
    </w:p>
    <w:p w14:paraId="08DCD5C1" w14:textId="77777777" w:rsidR="008951DC" w:rsidRDefault="008951DC" w:rsidP="008951DC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ILG#5:</w:t>
      </w:r>
      <w:r>
        <w:rPr>
          <w:rFonts w:ascii="Calibri" w:hAnsi="Calibri" w:cs="Tahoma"/>
        </w:rPr>
        <w:tab/>
      </w:r>
      <w:r w:rsidRPr="00BF7B34">
        <w:rPr>
          <w:rFonts w:ascii="Calibri" w:hAnsi="Calibri" w:cs="Tahoma"/>
        </w:rPr>
        <w:t xml:space="preserve">Technological </w:t>
      </w:r>
      <w:r>
        <w:rPr>
          <w:rFonts w:ascii="Calibri" w:hAnsi="Calibri" w:cs="Tahoma"/>
        </w:rPr>
        <w:t>Competence</w:t>
      </w:r>
    </w:p>
    <w:p w14:paraId="1B01065C" w14:textId="77777777" w:rsidR="008951DC" w:rsidRDefault="008951DC" w:rsidP="008951DC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ILG#6:</w:t>
      </w:r>
      <w:r>
        <w:rPr>
          <w:rFonts w:ascii="Calibri" w:hAnsi="Calibri" w:cs="Tahoma"/>
        </w:rPr>
        <w:tab/>
        <w:t>Communication Competence</w:t>
      </w:r>
    </w:p>
    <w:p w14:paraId="4007CAB1" w14:textId="7CE6BFB0" w:rsidR="000F19C4" w:rsidRPr="008951DC" w:rsidRDefault="008951DC" w:rsidP="000F19C4">
      <w:pPr>
        <w:numPr>
          <w:ilvl w:val="0"/>
          <w:numId w:val="1"/>
        </w:numPr>
        <w:tabs>
          <w:tab w:val="clear" w:pos="3600"/>
        </w:tabs>
        <w:ind w:left="720" w:hanging="720"/>
        <w:rPr>
          <w:rStyle w:val="Strong"/>
          <w:rFonts w:ascii="Calibri" w:hAnsi="Calibri" w:cs="Tahoma"/>
          <w:b w:val="0"/>
          <w:bCs w:val="0"/>
        </w:rPr>
      </w:pPr>
      <w:r>
        <w:rPr>
          <w:rFonts w:ascii="Calibri" w:hAnsi="Calibri" w:cs="Tahoma"/>
        </w:rPr>
        <w:t>ILG#8:</w:t>
      </w:r>
      <w:r>
        <w:rPr>
          <w:rFonts w:ascii="Calibri" w:hAnsi="Calibri" w:cs="Tahoma"/>
        </w:rPr>
        <w:tab/>
        <w:t>Professional &amp; Life Skills</w:t>
      </w:r>
    </w:p>
    <w:p w14:paraId="55ECB75A" w14:textId="77777777" w:rsidR="00E85057" w:rsidRDefault="00E85057" w:rsidP="000F19C4">
      <w:pPr>
        <w:rPr>
          <w:rStyle w:val="Strong"/>
          <w:rFonts w:ascii="Calibri" w:hAnsi="Calibri" w:cs="Tahoma"/>
          <w:b w:val="0"/>
        </w:rPr>
      </w:pPr>
    </w:p>
    <w:p w14:paraId="20FFB457" w14:textId="77777777" w:rsidR="00E85057" w:rsidRPr="002D1782" w:rsidRDefault="00E85057" w:rsidP="000F19C4">
      <w:pPr>
        <w:rPr>
          <w:rStyle w:val="Strong"/>
          <w:rFonts w:ascii="Calibri" w:hAnsi="Calibri" w:cs="Tahoma"/>
          <w:b w:val="0"/>
        </w:rPr>
      </w:pPr>
    </w:p>
    <w:p w14:paraId="05F7CC09" w14:textId="77777777" w:rsidR="00A7764F" w:rsidRPr="002D1782" w:rsidRDefault="00A7764F" w:rsidP="00A7764F">
      <w:pPr>
        <w:rPr>
          <w:rFonts w:ascii="Calibri" w:hAnsi="Calibri" w:cs="Arial"/>
          <w:b/>
        </w:rPr>
      </w:pPr>
      <w:r w:rsidRPr="002D1782">
        <w:rPr>
          <w:rFonts w:ascii="Calibri" w:hAnsi="Calibri" w:cs="Arial"/>
          <w:b/>
        </w:rPr>
        <w:t>STUDENT LEARNING OUTCOMES</w:t>
      </w:r>
    </w:p>
    <w:p w14:paraId="0E5B1FAF" w14:textId="77777777" w:rsidR="00F5223C" w:rsidRPr="002D1782" w:rsidRDefault="00F5223C" w:rsidP="00A7764F">
      <w:pPr>
        <w:rPr>
          <w:rFonts w:ascii="Calibri" w:hAnsi="Calibri" w:cs="Arial"/>
        </w:rPr>
      </w:pPr>
      <w:r w:rsidRPr="002D1782">
        <w:rPr>
          <w:rFonts w:ascii="Calibri" w:hAnsi="Calibri" w:cs="Arial"/>
        </w:rPr>
        <w:t xml:space="preserve">The </w:t>
      </w:r>
      <w:proofErr w:type="gramStart"/>
      <w:r w:rsidRPr="002D1782">
        <w:rPr>
          <w:rFonts w:ascii="Calibri" w:hAnsi="Calibri" w:cs="Arial"/>
        </w:rPr>
        <w:t>student</w:t>
      </w:r>
      <w:proofErr w:type="gramEnd"/>
      <w:r w:rsidRPr="002D1782">
        <w:rPr>
          <w:rFonts w:ascii="Calibri" w:hAnsi="Calibri" w:cs="Arial"/>
        </w:rPr>
        <w:t xml:space="preserve"> will be able to:</w:t>
      </w:r>
    </w:p>
    <w:p w14:paraId="58DB28B5" w14:textId="77777777" w:rsidR="002D1782" w:rsidRPr="00E85057" w:rsidRDefault="002D1782" w:rsidP="00E8505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Calibri"/>
        </w:rPr>
      </w:pPr>
      <w:r w:rsidRPr="00E85057">
        <w:rPr>
          <w:rFonts w:cs="Calibri"/>
        </w:rPr>
        <w:t xml:space="preserve">Identify ways GIS can be used in a variety of industries. </w:t>
      </w:r>
    </w:p>
    <w:p w14:paraId="6AB58111" w14:textId="77777777" w:rsidR="00F5223C" w:rsidRPr="00E85057" w:rsidRDefault="001C4B77" w:rsidP="00E8505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Calibri"/>
        </w:rPr>
      </w:pPr>
      <w:r w:rsidRPr="00E85057">
        <w:rPr>
          <w:rFonts w:cs="Calibri"/>
        </w:rPr>
        <w:t>Use</w:t>
      </w:r>
      <w:r w:rsidR="002D1782" w:rsidRPr="00E85057">
        <w:rPr>
          <w:rFonts w:cs="Calibri"/>
        </w:rPr>
        <w:t xml:space="preserve"> GIS to work through real-world problems</w:t>
      </w:r>
      <w:r w:rsidR="00981D13" w:rsidRPr="00E85057">
        <w:rPr>
          <w:rFonts w:cs="Calibri"/>
        </w:rPr>
        <w:t>.</w:t>
      </w:r>
    </w:p>
    <w:p w14:paraId="502556CC" w14:textId="77777777" w:rsidR="002D1782" w:rsidRPr="00E85057" w:rsidRDefault="002D1782" w:rsidP="00E8505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Calibri"/>
        </w:rPr>
      </w:pPr>
      <w:r w:rsidRPr="00E85057">
        <w:rPr>
          <w:rFonts w:cs="Calibri"/>
        </w:rPr>
        <w:t xml:space="preserve">Describe how GIS is used in detail </w:t>
      </w:r>
      <w:r w:rsidR="001C4B77" w:rsidRPr="00E85057">
        <w:rPr>
          <w:rFonts w:cs="Calibri"/>
        </w:rPr>
        <w:t xml:space="preserve">in a particular industry </w:t>
      </w:r>
      <w:r w:rsidR="00291D64" w:rsidRPr="00E85057">
        <w:rPr>
          <w:rFonts w:cs="Calibri"/>
        </w:rPr>
        <w:t>via</w:t>
      </w:r>
      <w:r w:rsidRPr="00E85057">
        <w:rPr>
          <w:rFonts w:cs="Calibri"/>
        </w:rPr>
        <w:t xml:space="preserve"> </w:t>
      </w:r>
      <w:r w:rsidR="00DB48C8" w:rsidRPr="00E85057">
        <w:rPr>
          <w:rFonts w:cs="Calibri"/>
        </w:rPr>
        <w:t>a final project report.</w:t>
      </w:r>
    </w:p>
    <w:p w14:paraId="12295227" w14:textId="77777777" w:rsidR="008D017B" w:rsidRPr="002D1782" w:rsidRDefault="008D017B" w:rsidP="003A04C7">
      <w:pPr>
        <w:rPr>
          <w:rFonts w:ascii="Calibri" w:hAnsi="Calibri" w:cs="Arial"/>
          <w:b/>
        </w:rPr>
      </w:pPr>
    </w:p>
    <w:p w14:paraId="56416035" w14:textId="77777777" w:rsidR="003A04C7" w:rsidRDefault="00C50314" w:rsidP="003A04C7">
      <w:pPr>
        <w:rPr>
          <w:rFonts w:ascii="Calibri" w:hAnsi="Calibri" w:cs="Arial"/>
          <w:b/>
        </w:rPr>
      </w:pPr>
      <w:r w:rsidRPr="002D1782">
        <w:rPr>
          <w:rFonts w:ascii="Calibri" w:hAnsi="Calibri" w:cs="Arial"/>
          <w:b/>
        </w:rPr>
        <w:lastRenderedPageBreak/>
        <w:t>TEXTBOOK</w:t>
      </w:r>
      <w:r w:rsidR="00A7764F" w:rsidRPr="002D1782">
        <w:rPr>
          <w:rFonts w:ascii="Calibri" w:hAnsi="Calibri" w:cs="Arial"/>
          <w:b/>
        </w:rPr>
        <w:t>S</w:t>
      </w:r>
      <w:r w:rsidR="003A04C7">
        <w:rPr>
          <w:rFonts w:ascii="Calibri" w:hAnsi="Calibri" w:cs="Arial"/>
          <w:b/>
        </w:rPr>
        <w:t xml:space="preserve"> and SOFTWARE</w:t>
      </w:r>
    </w:p>
    <w:p w14:paraId="273EEF03" w14:textId="7503778D" w:rsidR="004164E7" w:rsidRDefault="003A04C7" w:rsidP="00176642">
      <w:pPr>
        <w:spacing w:after="120"/>
        <w:rPr>
          <w:rStyle w:val="Emphasis"/>
          <w:i w:val="0"/>
        </w:rPr>
      </w:pPr>
      <w:bookmarkStart w:id="0" w:name="_Hlk192950716"/>
      <w:r w:rsidRPr="009D6D4E">
        <w:rPr>
          <w:rFonts w:ascii="Calibri" w:hAnsi="Calibri" w:cs="Calibri"/>
          <w:b/>
          <w:bCs/>
          <w:u w:val="single"/>
        </w:rPr>
        <w:t xml:space="preserve">Required </w:t>
      </w:r>
      <w:r w:rsidR="00342EDA" w:rsidRPr="009D6D4E">
        <w:rPr>
          <w:rFonts w:ascii="Calibri" w:hAnsi="Calibri" w:cs="Calibri"/>
          <w:b/>
          <w:bCs/>
          <w:u w:val="single"/>
        </w:rPr>
        <w:t>Textbook</w:t>
      </w:r>
      <w:r w:rsidRPr="009D6D4E">
        <w:rPr>
          <w:rFonts w:ascii="Calibri" w:hAnsi="Calibri" w:cs="Calibri"/>
        </w:rPr>
        <w:t xml:space="preserve"> </w:t>
      </w:r>
    </w:p>
    <w:p w14:paraId="02E933DD" w14:textId="77777777" w:rsidR="00E85057" w:rsidRDefault="00E50D72" w:rsidP="00E85057">
      <w:pPr>
        <w:pStyle w:val="ListParagraph"/>
        <w:numPr>
          <w:ilvl w:val="0"/>
          <w:numId w:val="45"/>
        </w:numPr>
        <w:spacing w:after="120" w:line="240" w:lineRule="auto"/>
        <w:rPr>
          <w:rFonts w:cs="Calibri"/>
        </w:rPr>
      </w:pPr>
      <w:r w:rsidRPr="00E85057">
        <w:rPr>
          <w:rFonts w:cs="Calibri"/>
        </w:rPr>
        <w:t>T</w:t>
      </w:r>
      <w:r w:rsidR="00E85057">
        <w:rPr>
          <w:rFonts w:cs="Calibri"/>
        </w:rPr>
        <w:t>op</w:t>
      </w:r>
      <w:r w:rsidRPr="00E85057">
        <w:rPr>
          <w:rFonts w:cs="Calibri"/>
        </w:rPr>
        <w:t xml:space="preserve"> 20: Essential Skills</w:t>
      </w:r>
      <w:r w:rsidR="00E85057">
        <w:rPr>
          <w:rFonts w:cs="Calibri"/>
        </w:rPr>
        <w:t xml:space="preserve"> for ArcGIS Online</w:t>
      </w:r>
      <w:r w:rsidRPr="00E85057">
        <w:rPr>
          <w:rFonts w:cs="Calibri"/>
        </w:rPr>
        <w:t xml:space="preserve"> (20</w:t>
      </w:r>
      <w:r w:rsidR="00E85057">
        <w:rPr>
          <w:rFonts w:cs="Calibri"/>
        </w:rPr>
        <w:t>24</w:t>
      </w:r>
      <w:r w:rsidRPr="00E85057">
        <w:rPr>
          <w:rFonts w:cs="Calibri"/>
        </w:rPr>
        <w:t xml:space="preserve">). </w:t>
      </w:r>
      <w:r w:rsidR="00E85057">
        <w:rPr>
          <w:rFonts w:cs="Calibri"/>
        </w:rPr>
        <w:t xml:space="preserve">Craig Carpenter, Jian Lange, and Bern Szukalski. </w:t>
      </w:r>
    </w:p>
    <w:p w14:paraId="48B4262F" w14:textId="77777777" w:rsidR="00E85057" w:rsidRDefault="00E85057" w:rsidP="00E85057">
      <w:pPr>
        <w:pStyle w:val="ListParagraph"/>
        <w:numPr>
          <w:ilvl w:val="0"/>
          <w:numId w:val="45"/>
        </w:numPr>
        <w:spacing w:after="120" w:line="240" w:lineRule="auto"/>
        <w:rPr>
          <w:rFonts w:cs="Calibri"/>
        </w:rPr>
      </w:pPr>
      <w:r>
        <w:rPr>
          <w:rFonts w:cs="Calibri"/>
        </w:rPr>
        <w:t>IBSN: 97815894878032</w:t>
      </w:r>
    </w:p>
    <w:p w14:paraId="41C47DA7" w14:textId="5580C937" w:rsidR="00E50D72" w:rsidRPr="00E85057" w:rsidRDefault="00E50D72" w:rsidP="00E85057">
      <w:pPr>
        <w:pStyle w:val="ListParagraph"/>
        <w:numPr>
          <w:ilvl w:val="0"/>
          <w:numId w:val="45"/>
        </w:numPr>
        <w:spacing w:after="120" w:line="240" w:lineRule="auto"/>
        <w:rPr>
          <w:rFonts w:cs="Calibri"/>
        </w:rPr>
      </w:pPr>
      <w:r w:rsidRPr="00E85057">
        <w:rPr>
          <w:rFonts w:cs="Calibri"/>
        </w:rPr>
        <w:t xml:space="preserve">You can purchase the book from Amazon, Barnes &amp; Noble, or ESRI Press. </w:t>
      </w:r>
      <w:r w:rsidRPr="00E85057">
        <w:rPr>
          <w:rFonts w:cs="Calibri"/>
          <w:color w:val="FF0000"/>
        </w:rPr>
        <w:t xml:space="preserve"> </w:t>
      </w:r>
    </w:p>
    <w:bookmarkEnd w:id="0"/>
    <w:p w14:paraId="77DE75F0" w14:textId="16D6FCF4" w:rsidR="00342EDA" w:rsidRDefault="00342EDA" w:rsidP="00342EDA">
      <w:pPr>
        <w:spacing w:after="120"/>
        <w:rPr>
          <w:rStyle w:val="Emphasis"/>
          <w:i w:val="0"/>
        </w:rPr>
      </w:pPr>
      <w:r>
        <w:rPr>
          <w:rFonts w:ascii="Calibri" w:hAnsi="Calibri" w:cs="Calibri"/>
          <w:b/>
          <w:bCs/>
          <w:u w:val="single"/>
        </w:rPr>
        <w:t>Online Resources</w:t>
      </w:r>
    </w:p>
    <w:p w14:paraId="309E707C" w14:textId="37CC2D20" w:rsidR="00342EDA" w:rsidRPr="00E85057" w:rsidRDefault="00342EDA" w:rsidP="00342EDA">
      <w:pPr>
        <w:pStyle w:val="ListParagraph"/>
        <w:numPr>
          <w:ilvl w:val="0"/>
          <w:numId w:val="45"/>
        </w:numPr>
        <w:spacing w:after="120" w:line="240" w:lineRule="auto"/>
        <w:rPr>
          <w:rFonts w:cs="Calibri"/>
        </w:rPr>
      </w:pPr>
      <w:r>
        <w:rPr>
          <w:rFonts w:cs="Calibri"/>
        </w:rPr>
        <w:t xml:space="preserve">ESRI.com; This is the corporate website for ESRI and contains </w:t>
      </w:r>
      <w:proofErr w:type="gramStart"/>
      <w:r>
        <w:rPr>
          <w:rFonts w:cs="Calibri"/>
        </w:rPr>
        <w:t>all of</w:t>
      </w:r>
      <w:proofErr w:type="gramEnd"/>
      <w:r>
        <w:rPr>
          <w:rFonts w:cs="Calibri"/>
        </w:rPr>
        <w:t xml:space="preserve"> the necessary support information. </w:t>
      </w:r>
    </w:p>
    <w:p w14:paraId="4589C3AC" w14:textId="2AA165DE" w:rsidR="00342EDA" w:rsidRDefault="00342EDA" w:rsidP="00342EDA">
      <w:pPr>
        <w:spacing w:after="120"/>
        <w:rPr>
          <w:rStyle w:val="Emphasis"/>
          <w:i w:val="0"/>
        </w:rPr>
      </w:pPr>
      <w:r>
        <w:rPr>
          <w:rFonts w:ascii="Calibri" w:hAnsi="Calibri" w:cs="Calibri"/>
          <w:b/>
          <w:bCs/>
          <w:u w:val="single"/>
        </w:rPr>
        <w:t>Software</w:t>
      </w:r>
    </w:p>
    <w:p w14:paraId="20E134D0" w14:textId="77777777" w:rsidR="00342EDA" w:rsidRPr="00D7491A" w:rsidRDefault="00342EDA" w:rsidP="00342ED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</w:rPr>
      </w:pPr>
      <w:r w:rsidRPr="00DF666F">
        <w:rPr>
          <w:rFonts w:ascii="Calibri" w:hAnsi="Calibri"/>
          <w:b/>
        </w:rPr>
        <w:t>ArcGIS</w:t>
      </w:r>
      <w:r>
        <w:rPr>
          <w:rFonts w:ascii="Calibri" w:hAnsi="Calibri"/>
          <w:b/>
        </w:rPr>
        <w:t xml:space="preserve"> Online</w:t>
      </w:r>
    </w:p>
    <w:p w14:paraId="7AB3E4E7" w14:textId="77777777" w:rsidR="00342EDA" w:rsidRPr="00D7491A" w:rsidRDefault="00342EDA" w:rsidP="00342ED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  <w:b/>
        </w:rPr>
        <w:t>Microsoft Word</w:t>
      </w:r>
      <w:r w:rsidRPr="00D7491A">
        <w:rPr>
          <w:rFonts w:ascii="Calibri" w:hAnsi="Calibri"/>
        </w:rPr>
        <w:t xml:space="preserve"> - </w:t>
      </w:r>
      <w:proofErr w:type="gramStart"/>
      <w:r>
        <w:rPr>
          <w:rFonts w:ascii="Calibri" w:hAnsi="Calibri"/>
        </w:rPr>
        <w:t>to download</w:t>
      </w:r>
      <w:proofErr w:type="gramEnd"/>
      <w:r>
        <w:rPr>
          <w:rFonts w:ascii="Calibri" w:hAnsi="Calibri"/>
        </w:rPr>
        <w:t xml:space="preserve"> lab</w:t>
      </w:r>
      <w:r w:rsidRPr="00D7491A">
        <w:rPr>
          <w:rFonts w:ascii="Calibri" w:hAnsi="Calibri"/>
        </w:rPr>
        <w:t xml:space="preserve"> assignments</w:t>
      </w:r>
    </w:p>
    <w:p w14:paraId="62616DD9" w14:textId="77777777" w:rsidR="00342EDA" w:rsidRPr="00DF666F" w:rsidRDefault="00342EDA" w:rsidP="00342ED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</w:rPr>
      </w:pPr>
      <w:r w:rsidRPr="00DF666F">
        <w:rPr>
          <w:rFonts w:ascii="Calibri" w:hAnsi="Calibri"/>
          <w:b/>
        </w:rPr>
        <w:t>M</w:t>
      </w:r>
      <w:r>
        <w:rPr>
          <w:rFonts w:ascii="Calibri" w:hAnsi="Calibri"/>
          <w:b/>
        </w:rPr>
        <w:t xml:space="preserve">icrosoft </w:t>
      </w:r>
      <w:r w:rsidRPr="00DF666F">
        <w:rPr>
          <w:rFonts w:ascii="Calibri" w:hAnsi="Calibri"/>
          <w:b/>
        </w:rPr>
        <w:t xml:space="preserve">Excel </w:t>
      </w:r>
      <w:r>
        <w:rPr>
          <w:rFonts w:ascii="Calibri" w:hAnsi="Calibri"/>
        </w:rPr>
        <w:t>-</w:t>
      </w:r>
      <w:r w:rsidRPr="00DF666F">
        <w:rPr>
          <w:rFonts w:ascii="Calibri" w:hAnsi="Calibri"/>
        </w:rPr>
        <w:t xml:space="preserve"> for reviewing spreadsheet files</w:t>
      </w:r>
    </w:p>
    <w:p w14:paraId="4EC00874" w14:textId="77777777" w:rsidR="00342EDA" w:rsidRPr="00DF666F" w:rsidRDefault="00342EDA" w:rsidP="00342ED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</w:rPr>
      </w:pPr>
      <w:r w:rsidRPr="00DF666F">
        <w:rPr>
          <w:rFonts w:ascii="Calibri" w:hAnsi="Calibri"/>
          <w:b/>
        </w:rPr>
        <w:t xml:space="preserve">Adobe </w:t>
      </w:r>
      <w:r>
        <w:rPr>
          <w:rFonts w:ascii="Calibri" w:hAnsi="Calibri"/>
          <w:b/>
        </w:rPr>
        <w:t>Acrobat R</w:t>
      </w:r>
      <w:r w:rsidRPr="00DF666F">
        <w:rPr>
          <w:rFonts w:ascii="Calibri" w:hAnsi="Calibri"/>
          <w:b/>
        </w:rPr>
        <w:t xml:space="preserve">eader </w:t>
      </w:r>
      <w:r>
        <w:rPr>
          <w:rFonts w:ascii="Calibri" w:hAnsi="Calibri"/>
          <w:b/>
        </w:rPr>
        <w:t>(</w:t>
      </w:r>
      <w:r w:rsidRPr="00DF666F">
        <w:rPr>
          <w:rFonts w:ascii="Calibri" w:hAnsi="Calibri"/>
          <w:b/>
        </w:rPr>
        <w:t>PDF</w:t>
      </w:r>
      <w:r>
        <w:rPr>
          <w:rFonts w:ascii="Calibri" w:hAnsi="Calibri"/>
          <w:b/>
        </w:rPr>
        <w:t>)</w:t>
      </w:r>
      <w:r w:rsidRPr="00DF666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- </w:t>
      </w:r>
      <w:r w:rsidRPr="00DF666F">
        <w:rPr>
          <w:rFonts w:ascii="Calibri" w:hAnsi="Calibri"/>
        </w:rPr>
        <w:t xml:space="preserve">to </w:t>
      </w:r>
      <w:r>
        <w:rPr>
          <w:rFonts w:ascii="Calibri" w:hAnsi="Calibri"/>
        </w:rPr>
        <w:t>submit lab assignments</w:t>
      </w:r>
      <w:r w:rsidRPr="00DF666F">
        <w:rPr>
          <w:rFonts w:ascii="Calibri" w:hAnsi="Calibri"/>
        </w:rPr>
        <w:t xml:space="preserve"> - download for free at http://www.adobe.com/products/acrobat/readstep2.html</w:t>
      </w:r>
    </w:p>
    <w:p w14:paraId="38113630" w14:textId="77777777" w:rsidR="00342EDA" w:rsidRPr="00DF666F" w:rsidRDefault="00342EDA" w:rsidP="00342EDA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</w:rPr>
      </w:pPr>
      <w:r w:rsidRPr="00DF666F">
        <w:rPr>
          <w:rFonts w:ascii="Calibri" w:hAnsi="Calibri"/>
          <w:b/>
        </w:rPr>
        <w:t>Web browse</w:t>
      </w:r>
      <w:r w:rsidRPr="009B4FB3">
        <w:rPr>
          <w:rFonts w:ascii="Calibri" w:hAnsi="Calibri"/>
          <w:b/>
        </w:rPr>
        <w:t>r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-</w:t>
      </w:r>
      <w:r w:rsidRPr="00DF666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access Blackboard and complete nearly all aspects of the course </w:t>
      </w:r>
    </w:p>
    <w:p w14:paraId="0758A66F" w14:textId="77777777" w:rsidR="00342EDA" w:rsidRPr="00DF666F" w:rsidRDefault="00342EDA" w:rsidP="00342EDA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  <w:b/>
        </w:rPr>
        <w:t>File compress/uncompress utility -</w:t>
      </w:r>
      <w:r w:rsidRPr="00DF666F">
        <w:rPr>
          <w:rFonts w:ascii="Calibri" w:hAnsi="Calibri"/>
        </w:rPr>
        <w:t xml:space="preserve"> to </w:t>
      </w:r>
      <w:r>
        <w:rPr>
          <w:rFonts w:ascii="Calibri" w:hAnsi="Calibri"/>
        </w:rPr>
        <w:t>upload and download data</w:t>
      </w:r>
      <w:r w:rsidRPr="00DF666F">
        <w:rPr>
          <w:rFonts w:ascii="Calibri" w:hAnsi="Calibri"/>
        </w:rPr>
        <w:t xml:space="preserve"> </w:t>
      </w:r>
      <w:r>
        <w:rPr>
          <w:rFonts w:ascii="Calibri" w:hAnsi="Calibri"/>
        </w:rPr>
        <w:t>– t</w:t>
      </w:r>
      <w:r w:rsidRPr="00DF666F">
        <w:rPr>
          <w:rFonts w:ascii="Calibri" w:hAnsi="Calibri"/>
        </w:rPr>
        <w:t>here are plenty of free zipping utilities</w:t>
      </w:r>
      <w:r>
        <w:rPr>
          <w:rFonts w:ascii="Calibri" w:hAnsi="Calibri"/>
        </w:rPr>
        <w:t xml:space="preserve"> –</w:t>
      </w:r>
      <w:r w:rsidRPr="00DF666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for example </w:t>
      </w:r>
      <w:r w:rsidRPr="00DF666F">
        <w:rPr>
          <w:rFonts w:ascii="Calibri" w:hAnsi="Calibri"/>
        </w:rPr>
        <w:t>http://www.7-zip.org/download.html</w:t>
      </w:r>
    </w:p>
    <w:p w14:paraId="3E1E4F88" w14:textId="77777777" w:rsidR="00DF666F" w:rsidRPr="00F923CC" w:rsidRDefault="00DF666F" w:rsidP="00C50314">
      <w:pPr>
        <w:rPr>
          <w:rFonts w:ascii="Calibri" w:hAnsi="Calibri" w:cs="Arial"/>
          <w:b/>
        </w:rPr>
      </w:pPr>
    </w:p>
    <w:p w14:paraId="2BDDF969" w14:textId="77777777" w:rsidR="005F2D27" w:rsidRDefault="00E343D7" w:rsidP="005F2D27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INSTRUCTIONAL METHODS</w:t>
      </w:r>
    </w:p>
    <w:p w14:paraId="7DB60549" w14:textId="6C7B2FE2" w:rsidR="003D20A3" w:rsidRPr="003D20A3" w:rsidRDefault="003A04C7" w:rsidP="005F2D27">
      <w:pPr>
        <w:rPr>
          <w:rFonts w:ascii="Calibri" w:hAnsi="Calibri" w:cs="Calibri"/>
        </w:rPr>
      </w:pPr>
      <w:r w:rsidRPr="009D6D4E">
        <w:rPr>
          <w:rFonts w:ascii="Calibri" w:hAnsi="Calibri" w:cs="Calibri"/>
        </w:rPr>
        <w:t>This course is an online course. You must go to the course Website on Blackboard to access the course announcements, grades, and materials. </w:t>
      </w:r>
      <w:r w:rsidRPr="007B3DC6">
        <w:rPr>
          <w:rFonts w:ascii="Calibri" w:hAnsi="Calibri" w:cs="Calibri"/>
          <w:b/>
          <w:bCs/>
          <w:color w:val="5C0000"/>
        </w:rPr>
        <w:t>You also need to check your Columbus State email often – this is the only way I will communicate with you individually!</w:t>
      </w:r>
      <w:r w:rsidRPr="009D6D4E">
        <w:rPr>
          <w:rFonts w:ascii="Calibri" w:hAnsi="Calibri" w:cs="Calibri"/>
        </w:rPr>
        <w:t> </w:t>
      </w:r>
      <w:r w:rsidR="008D017B">
        <w:rPr>
          <w:rFonts w:ascii="Calibri" w:hAnsi="Calibri" w:cs="Calibri"/>
        </w:rPr>
        <w:t xml:space="preserve"> </w:t>
      </w:r>
      <w:r w:rsidRPr="009D6D4E">
        <w:rPr>
          <w:rFonts w:ascii="Calibri" w:hAnsi="Calibri" w:cs="Calibri"/>
        </w:rPr>
        <w:t xml:space="preserve">The class consists </w:t>
      </w:r>
      <w:r w:rsidRPr="00C94B6C">
        <w:rPr>
          <w:rFonts w:ascii="Calibri" w:hAnsi="Calibri" w:cs="Calibri"/>
        </w:rPr>
        <w:t xml:space="preserve">of </w:t>
      </w:r>
      <w:r w:rsidR="00C50556">
        <w:rPr>
          <w:rFonts w:ascii="Calibri" w:hAnsi="Calibri" w:cs="Calibri"/>
        </w:rPr>
        <w:t>6</w:t>
      </w:r>
      <w:r w:rsidR="00D7491A">
        <w:rPr>
          <w:rFonts w:ascii="Calibri" w:hAnsi="Calibri" w:cs="Calibri"/>
        </w:rPr>
        <w:t xml:space="preserve"> units of instruction</w:t>
      </w:r>
      <w:r w:rsidR="00B80DBD">
        <w:rPr>
          <w:rFonts w:ascii="Calibri" w:hAnsi="Calibri" w:cs="Calibri"/>
        </w:rPr>
        <w:t>, including</w:t>
      </w:r>
      <w:r w:rsidR="009B44AD">
        <w:rPr>
          <w:rFonts w:ascii="Calibri" w:hAnsi="Calibri" w:cs="Calibri"/>
        </w:rPr>
        <w:t xml:space="preserve"> an</w:t>
      </w:r>
      <w:r w:rsidR="00B80DBD">
        <w:rPr>
          <w:rFonts w:ascii="Calibri" w:hAnsi="Calibri" w:cs="Calibri"/>
        </w:rPr>
        <w:t xml:space="preserve"> introduction unit</w:t>
      </w:r>
      <w:r w:rsidR="009B44AD">
        <w:rPr>
          <w:rFonts w:ascii="Calibri" w:hAnsi="Calibri" w:cs="Calibri"/>
        </w:rPr>
        <w:t>,</w:t>
      </w:r>
      <w:r w:rsidR="00B80DBD">
        <w:rPr>
          <w:rFonts w:ascii="Calibri" w:hAnsi="Calibri" w:cs="Calibri"/>
        </w:rPr>
        <w:t xml:space="preserve"> </w:t>
      </w:r>
      <w:r w:rsidR="00C50556">
        <w:rPr>
          <w:rFonts w:ascii="Calibri" w:hAnsi="Calibri" w:cs="Calibri"/>
        </w:rPr>
        <w:t>4</w:t>
      </w:r>
      <w:r w:rsidR="00B80DBD">
        <w:rPr>
          <w:rFonts w:ascii="Calibri" w:hAnsi="Calibri" w:cs="Calibri"/>
        </w:rPr>
        <w:t xml:space="preserve"> units </w:t>
      </w:r>
      <w:r w:rsidR="0058203C">
        <w:rPr>
          <w:rFonts w:ascii="Calibri" w:hAnsi="Calibri" w:cs="Calibri"/>
        </w:rPr>
        <w:t>with</w:t>
      </w:r>
      <w:r w:rsidR="00D7491A">
        <w:rPr>
          <w:rFonts w:ascii="Calibri" w:hAnsi="Calibri" w:cs="Calibri"/>
        </w:rPr>
        <w:t xml:space="preserve"> </w:t>
      </w:r>
      <w:r w:rsidR="008D017B">
        <w:rPr>
          <w:rFonts w:ascii="Calibri" w:hAnsi="Calibri" w:cs="Calibri"/>
        </w:rPr>
        <w:t>reading</w:t>
      </w:r>
      <w:r w:rsidR="00D7491A">
        <w:rPr>
          <w:rFonts w:ascii="Calibri" w:hAnsi="Calibri" w:cs="Calibri"/>
        </w:rPr>
        <w:t>, labs</w:t>
      </w:r>
      <w:r w:rsidR="00FE46C2">
        <w:rPr>
          <w:rFonts w:ascii="Calibri" w:hAnsi="Calibri" w:cs="Calibri"/>
        </w:rPr>
        <w:t>, and discussion board posts</w:t>
      </w:r>
      <w:r w:rsidR="00425D1F">
        <w:rPr>
          <w:rFonts w:ascii="Calibri" w:hAnsi="Calibri" w:cs="Calibri"/>
        </w:rPr>
        <w:t>, and a final project unit</w:t>
      </w:r>
      <w:r w:rsidRPr="00C94B6C">
        <w:rPr>
          <w:rFonts w:ascii="Calibri" w:hAnsi="Calibri" w:cs="Calibri"/>
        </w:rPr>
        <w:t>.</w:t>
      </w:r>
    </w:p>
    <w:p w14:paraId="4AF5C10C" w14:textId="4CE8D31B" w:rsidR="003D20A3" w:rsidRPr="00D543A9" w:rsidRDefault="00865103" w:rsidP="003D20A3">
      <w:pPr>
        <w:pStyle w:val="ListParagraph"/>
        <w:numPr>
          <w:ilvl w:val="0"/>
          <w:numId w:val="35"/>
        </w:numPr>
        <w:rPr>
          <w:rFonts w:cs="Arial"/>
          <w:b/>
          <w:sz w:val="24"/>
          <w:szCs w:val="24"/>
        </w:rPr>
      </w:pPr>
      <w:r w:rsidRPr="003D20A3">
        <w:rPr>
          <w:rFonts w:cs="Calibri"/>
          <w:sz w:val="24"/>
          <w:szCs w:val="24"/>
        </w:rPr>
        <w:t>P</w:t>
      </w:r>
      <w:r w:rsidR="003A04C7" w:rsidRPr="003D20A3">
        <w:rPr>
          <w:rFonts w:cs="Calibri"/>
          <w:sz w:val="24"/>
          <w:szCs w:val="24"/>
        </w:rPr>
        <w:t xml:space="preserve">lease note that </w:t>
      </w:r>
      <w:r w:rsidRPr="003D20A3">
        <w:rPr>
          <w:rFonts w:cs="Calibri"/>
          <w:sz w:val="24"/>
          <w:szCs w:val="24"/>
        </w:rPr>
        <w:t>required reading</w:t>
      </w:r>
      <w:r w:rsidR="003A04C7" w:rsidRPr="003D20A3">
        <w:rPr>
          <w:rFonts w:cs="Calibri"/>
          <w:sz w:val="24"/>
          <w:szCs w:val="24"/>
        </w:rPr>
        <w:t xml:space="preserve"> should be </w:t>
      </w:r>
      <w:r w:rsidRPr="003D20A3">
        <w:rPr>
          <w:rFonts w:cs="Calibri"/>
          <w:sz w:val="24"/>
          <w:szCs w:val="24"/>
        </w:rPr>
        <w:t>completed</w:t>
      </w:r>
      <w:r w:rsidR="003A04C7" w:rsidRPr="003D20A3">
        <w:rPr>
          <w:rFonts w:cs="Calibri"/>
          <w:sz w:val="24"/>
          <w:szCs w:val="24"/>
        </w:rPr>
        <w:t xml:space="preserve"> before attempting lab</w:t>
      </w:r>
      <w:r w:rsidR="00BD6FB4" w:rsidRPr="003D20A3">
        <w:rPr>
          <w:rFonts w:cs="Calibri"/>
          <w:sz w:val="24"/>
          <w:szCs w:val="24"/>
        </w:rPr>
        <w:t>s</w:t>
      </w:r>
      <w:r w:rsidR="003A04C7" w:rsidRPr="003D20A3">
        <w:rPr>
          <w:rFonts w:cs="Calibri"/>
          <w:sz w:val="24"/>
          <w:szCs w:val="24"/>
        </w:rPr>
        <w:t xml:space="preserve">. The purpose of the labs is to reinforce the material covered in the </w:t>
      </w:r>
      <w:r w:rsidR="00E6792F" w:rsidRPr="003D20A3">
        <w:rPr>
          <w:rFonts w:cs="Calibri"/>
          <w:sz w:val="24"/>
          <w:szCs w:val="24"/>
        </w:rPr>
        <w:t>reading</w:t>
      </w:r>
      <w:r w:rsidR="003A04C7" w:rsidRPr="003D20A3">
        <w:rPr>
          <w:rFonts w:cs="Calibri"/>
          <w:sz w:val="24"/>
          <w:szCs w:val="24"/>
        </w:rPr>
        <w:t xml:space="preserve"> and </w:t>
      </w:r>
      <w:r w:rsidR="00E6792F" w:rsidRPr="003D20A3">
        <w:rPr>
          <w:rFonts w:cs="Calibri"/>
          <w:sz w:val="24"/>
          <w:szCs w:val="24"/>
        </w:rPr>
        <w:t xml:space="preserve">to </w:t>
      </w:r>
      <w:r w:rsidR="003A04C7" w:rsidRPr="003D20A3">
        <w:rPr>
          <w:rFonts w:cs="Calibri"/>
          <w:sz w:val="24"/>
          <w:szCs w:val="24"/>
        </w:rPr>
        <w:t xml:space="preserve">allow the student to become skilled in ArcGIS </w:t>
      </w:r>
      <w:r w:rsidR="00D7491A" w:rsidRPr="003D20A3">
        <w:rPr>
          <w:rFonts w:cs="Calibri"/>
          <w:sz w:val="24"/>
          <w:szCs w:val="24"/>
        </w:rPr>
        <w:t xml:space="preserve">Online </w:t>
      </w:r>
      <w:r w:rsidR="003A04C7" w:rsidRPr="003D20A3">
        <w:rPr>
          <w:rFonts w:cs="Calibri"/>
          <w:sz w:val="24"/>
          <w:szCs w:val="24"/>
        </w:rPr>
        <w:t>software.</w:t>
      </w:r>
    </w:p>
    <w:p w14:paraId="612A457A" w14:textId="6FEF08C4" w:rsidR="00D543A9" w:rsidRPr="003D20A3" w:rsidRDefault="00D543A9" w:rsidP="003D20A3">
      <w:pPr>
        <w:pStyle w:val="ListParagraph"/>
        <w:numPr>
          <w:ilvl w:val="0"/>
          <w:numId w:val="35"/>
        </w:numPr>
        <w:rPr>
          <w:rFonts w:cs="Arial"/>
          <w:b/>
          <w:sz w:val="24"/>
          <w:szCs w:val="24"/>
        </w:rPr>
      </w:pPr>
      <w:r>
        <w:rPr>
          <w:rFonts w:cs="Calibri"/>
          <w:sz w:val="24"/>
          <w:szCs w:val="24"/>
        </w:rPr>
        <w:t>Participation points are earned via discussion board posts and replies to classmates’ posts.  Posts are due earlier in the unit than replies to encourage student interaction throughout each unit.</w:t>
      </w:r>
    </w:p>
    <w:p w14:paraId="50FBC931" w14:textId="77777777" w:rsidR="003D20A3" w:rsidRPr="003D20A3" w:rsidRDefault="003A04C7" w:rsidP="003D20A3">
      <w:pPr>
        <w:pStyle w:val="ListParagraph"/>
        <w:numPr>
          <w:ilvl w:val="0"/>
          <w:numId w:val="35"/>
        </w:numPr>
        <w:rPr>
          <w:rFonts w:cs="Arial"/>
          <w:b/>
          <w:sz w:val="24"/>
          <w:szCs w:val="24"/>
        </w:rPr>
      </w:pPr>
      <w:r w:rsidRPr="003D20A3">
        <w:rPr>
          <w:rFonts w:cs="Calibri"/>
          <w:sz w:val="24"/>
          <w:szCs w:val="24"/>
        </w:rPr>
        <w:t xml:space="preserve">There is a final </w:t>
      </w:r>
      <w:r w:rsidR="00D7491A" w:rsidRPr="003D20A3">
        <w:rPr>
          <w:rFonts w:cs="Calibri"/>
          <w:sz w:val="24"/>
          <w:szCs w:val="24"/>
        </w:rPr>
        <w:t>project</w:t>
      </w:r>
      <w:r w:rsidRPr="003D20A3">
        <w:rPr>
          <w:rFonts w:cs="Calibri"/>
          <w:sz w:val="24"/>
          <w:szCs w:val="24"/>
        </w:rPr>
        <w:t xml:space="preserve"> </w:t>
      </w:r>
      <w:r w:rsidR="00C94B6C" w:rsidRPr="003D20A3">
        <w:rPr>
          <w:rFonts w:cs="Calibri"/>
          <w:sz w:val="24"/>
          <w:szCs w:val="24"/>
        </w:rPr>
        <w:t>that will allow</w:t>
      </w:r>
      <w:r w:rsidRPr="003D20A3">
        <w:rPr>
          <w:rFonts w:cs="Calibri"/>
          <w:sz w:val="24"/>
          <w:szCs w:val="24"/>
        </w:rPr>
        <w:t xml:space="preserve"> you </w:t>
      </w:r>
      <w:r w:rsidR="00DA0DA1" w:rsidRPr="003D20A3">
        <w:rPr>
          <w:rFonts w:cs="Calibri"/>
          <w:sz w:val="24"/>
          <w:szCs w:val="24"/>
        </w:rPr>
        <w:t>to apply what you’ve learned about GIS and ArcGIS Online to an industry of your choice</w:t>
      </w:r>
      <w:r w:rsidRPr="003D20A3">
        <w:rPr>
          <w:rFonts w:cs="Calibri"/>
          <w:sz w:val="24"/>
          <w:szCs w:val="24"/>
        </w:rPr>
        <w:t>.</w:t>
      </w:r>
      <w:r w:rsidR="005F2D27" w:rsidRPr="003D20A3">
        <w:rPr>
          <w:rFonts w:cs="Calibri"/>
          <w:sz w:val="24"/>
          <w:szCs w:val="24"/>
        </w:rPr>
        <w:t xml:space="preserve"> </w:t>
      </w:r>
      <w:r w:rsidRPr="003D20A3">
        <w:rPr>
          <w:rFonts w:cs="Calibri"/>
          <w:sz w:val="24"/>
          <w:szCs w:val="24"/>
        </w:rPr>
        <w:t> </w:t>
      </w:r>
    </w:p>
    <w:p w14:paraId="666242DA" w14:textId="77777777" w:rsidR="003D20A3" w:rsidRPr="003D20A3" w:rsidRDefault="00EB4E8C" w:rsidP="003D20A3">
      <w:pPr>
        <w:pStyle w:val="ListParagraph"/>
        <w:numPr>
          <w:ilvl w:val="0"/>
          <w:numId w:val="35"/>
        </w:numPr>
        <w:rPr>
          <w:rFonts w:cs="Arial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Please check </w:t>
      </w:r>
      <w:r w:rsidR="003A04C7" w:rsidRPr="003D20A3">
        <w:rPr>
          <w:rFonts w:cs="Calibri"/>
          <w:sz w:val="24"/>
          <w:szCs w:val="24"/>
        </w:rPr>
        <w:t>Blackboard</w:t>
      </w:r>
      <w:r>
        <w:rPr>
          <w:rFonts w:cs="Calibri"/>
          <w:sz w:val="24"/>
          <w:szCs w:val="24"/>
        </w:rPr>
        <w:t xml:space="preserve"> and your CSCC email often for announcements.</w:t>
      </w:r>
    </w:p>
    <w:p w14:paraId="62AB8E2B" w14:textId="59CF994D" w:rsidR="00DA1227" w:rsidRPr="00DA1227" w:rsidRDefault="000523BE" w:rsidP="00DA1227">
      <w:pPr>
        <w:pStyle w:val="ListParagraph"/>
        <w:numPr>
          <w:ilvl w:val="0"/>
          <w:numId w:val="35"/>
        </w:numPr>
        <w:rPr>
          <w:rFonts w:cs="Arial"/>
          <w:b/>
          <w:sz w:val="24"/>
          <w:szCs w:val="24"/>
        </w:rPr>
      </w:pPr>
      <w:r>
        <w:rPr>
          <w:rFonts w:cs="Calibri"/>
          <w:sz w:val="24"/>
          <w:szCs w:val="24"/>
        </w:rPr>
        <w:t>You are encouraged to use the</w:t>
      </w:r>
      <w:r w:rsidR="003A04C7" w:rsidRPr="003D20A3">
        <w:rPr>
          <w:rFonts w:cs="Calibri"/>
          <w:sz w:val="24"/>
          <w:szCs w:val="24"/>
        </w:rPr>
        <w:t xml:space="preserve"> Discussion Board</w:t>
      </w:r>
      <w:r>
        <w:rPr>
          <w:rFonts w:cs="Calibri"/>
          <w:sz w:val="24"/>
          <w:szCs w:val="24"/>
        </w:rPr>
        <w:t xml:space="preserve"> to</w:t>
      </w:r>
      <w:r w:rsidR="00A23D6F" w:rsidRPr="003D20A3">
        <w:rPr>
          <w:rFonts w:cs="Calibri"/>
          <w:sz w:val="24"/>
          <w:szCs w:val="24"/>
        </w:rPr>
        <w:t xml:space="preserve"> work with your classmates</w:t>
      </w:r>
      <w:r w:rsidR="003D20A3" w:rsidRPr="003D20A3">
        <w:rPr>
          <w:rFonts w:cs="Calibri"/>
          <w:sz w:val="24"/>
          <w:szCs w:val="24"/>
        </w:rPr>
        <w:t xml:space="preserve"> </w:t>
      </w:r>
      <w:r w:rsidR="00C3309F">
        <w:rPr>
          <w:rFonts w:cs="Calibri"/>
          <w:sz w:val="24"/>
          <w:szCs w:val="24"/>
        </w:rPr>
        <w:t>to overcome technical issues or question</w:t>
      </w:r>
      <w:r w:rsidR="00C3309F" w:rsidRPr="00DA1227">
        <w:rPr>
          <w:rFonts w:cs="Calibri"/>
          <w:sz w:val="24"/>
          <w:szCs w:val="24"/>
        </w:rPr>
        <w:t xml:space="preserve">s on labs.  </w:t>
      </w:r>
      <w:r w:rsidR="003A04C7" w:rsidRPr="00DA1227">
        <w:rPr>
          <w:rFonts w:cs="Calibri"/>
          <w:sz w:val="24"/>
          <w:szCs w:val="24"/>
        </w:rPr>
        <w:t>O</w:t>
      </w:r>
      <w:r w:rsidR="00140DB9" w:rsidRPr="00DA1227">
        <w:rPr>
          <w:rFonts w:cs="Calibri"/>
          <w:sz w:val="24"/>
          <w:szCs w:val="24"/>
        </w:rPr>
        <w:t>f course, you can always</w:t>
      </w:r>
      <w:r w:rsidR="003A04C7" w:rsidRPr="00DA1227">
        <w:rPr>
          <w:rFonts w:cs="Calibri"/>
          <w:sz w:val="24"/>
          <w:szCs w:val="24"/>
        </w:rPr>
        <w:t xml:space="preserve"> email </w:t>
      </w:r>
      <w:r>
        <w:rPr>
          <w:rFonts w:cs="Calibri"/>
          <w:sz w:val="24"/>
          <w:szCs w:val="24"/>
        </w:rPr>
        <w:t>your instructor</w:t>
      </w:r>
      <w:r w:rsidR="003A04C7" w:rsidRPr="00DA1227">
        <w:rPr>
          <w:rFonts w:cs="Calibri"/>
          <w:sz w:val="24"/>
          <w:szCs w:val="24"/>
        </w:rPr>
        <w:t xml:space="preserve"> if you have any questions.</w:t>
      </w:r>
    </w:p>
    <w:p w14:paraId="6A79F3D1" w14:textId="06D5D2F3" w:rsidR="00A83BCC" w:rsidRPr="00C50556" w:rsidRDefault="003A04C7" w:rsidP="00DA1227">
      <w:pPr>
        <w:pStyle w:val="ListParagraph"/>
        <w:numPr>
          <w:ilvl w:val="0"/>
          <w:numId w:val="35"/>
        </w:numPr>
        <w:rPr>
          <w:rFonts w:cs="Arial"/>
          <w:b/>
          <w:sz w:val="24"/>
          <w:szCs w:val="24"/>
        </w:rPr>
      </w:pPr>
      <w:r w:rsidRPr="00DA1227">
        <w:rPr>
          <w:rFonts w:cs="Calibri"/>
          <w:sz w:val="24"/>
          <w:szCs w:val="24"/>
        </w:rPr>
        <w:t>Office hours are an important means of interacting with your instructor</w:t>
      </w:r>
      <w:r w:rsidR="005F2D27" w:rsidRPr="00DA1227">
        <w:rPr>
          <w:rFonts w:cs="Calibri"/>
          <w:sz w:val="24"/>
          <w:szCs w:val="24"/>
        </w:rPr>
        <w:t xml:space="preserve"> and are held v</w:t>
      </w:r>
      <w:r w:rsidR="004A3103" w:rsidRPr="00DA1227">
        <w:rPr>
          <w:rFonts w:cs="Calibri"/>
          <w:sz w:val="24"/>
          <w:szCs w:val="24"/>
        </w:rPr>
        <w:t xml:space="preserve">ia </w:t>
      </w:r>
      <w:r w:rsidR="00C50556">
        <w:rPr>
          <w:rFonts w:cs="Calibri"/>
          <w:sz w:val="24"/>
          <w:szCs w:val="24"/>
        </w:rPr>
        <w:t xml:space="preserve">Zoom. </w:t>
      </w:r>
    </w:p>
    <w:p w14:paraId="6939F783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FD93F31" w14:textId="77777777" w:rsidR="00C50314" w:rsidRPr="00F923CC" w:rsidRDefault="00A7764F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METHODS</w:t>
      </w:r>
      <w:r w:rsidRPr="00F923CC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AND </w:t>
      </w:r>
      <w:r w:rsidR="00C50314" w:rsidRPr="00F923CC">
        <w:rPr>
          <w:rFonts w:ascii="Calibri" w:hAnsi="Calibri" w:cs="Arial"/>
          <w:b/>
        </w:rPr>
        <w:t>STAND</w:t>
      </w:r>
      <w:r w:rsidR="00E343D7">
        <w:rPr>
          <w:rFonts w:ascii="Calibri" w:hAnsi="Calibri" w:cs="Arial"/>
          <w:b/>
        </w:rPr>
        <w:t xml:space="preserve">ARDS </w:t>
      </w:r>
      <w:r>
        <w:rPr>
          <w:rFonts w:ascii="Calibri" w:hAnsi="Calibri" w:cs="Arial"/>
          <w:b/>
        </w:rPr>
        <w:t>OF</w:t>
      </w:r>
      <w:r w:rsidR="00E343D7">
        <w:rPr>
          <w:rFonts w:ascii="Calibri" w:hAnsi="Calibri" w:cs="Arial"/>
          <w:b/>
        </w:rPr>
        <w:t xml:space="preserve"> EVALUATION</w:t>
      </w:r>
    </w:p>
    <w:p w14:paraId="7C5A3C80" w14:textId="77777777" w:rsidR="005F2D27" w:rsidRPr="009D6D4E" w:rsidRDefault="005F2D27" w:rsidP="005F2D27">
      <w:pPr>
        <w:rPr>
          <w:rFonts w:ascii="Calibri" w:hAnsi="Calibri" w:cs="Calibri"/>
        </w:rPr>
      </w:pPr>
      <w:r w:rsidRPr="009D6D4E">
        <w:rPr>
          <w:rStyle w:val="fnt0"/>
          <w:rFonts w:ascii="Calibri" w:hAnsi="Calibri" w:cs="Calibri"/>
          <w:color w:val="000000"/>
        </w:rPr>
        <w:t xml:space="preserve">Each student must do his or her own </w:t>
      </w:r>
      <w:r w:rsidR="00B32B32">
        <w:rPr>
          <w:rStyle w:val="fnt0"/>
          <w:rFonts w:ascii="Calibri" w:hAnsi="Calibri" w:cs="Calibri"/>
          <w:color w:val="000000"/>
        </w:rPr>
        <w:t>l</w:t>
      </w:r>
      <w:r w:rsidRPr="009D6D4E">
        <w:rPr>
          <w:rStyle w:val="fnt0"/>
          <w:rFonts w:ascii="Calibri" w:hAnsi="Calibri" w:cs="Calibri"/>
          <w:color w:val="000000"/>
        </w:rPr>
        <w:t xml:space="preserve">abs and </w:t>
      </w:r>
      <w:r w:rsidR="00B32B32">
        <w:rPr>
          <w:rStyle w:val="fnt0"/>
          <w:rFonts w:ascii="Calibri" w:hAnsi="Calibri" w:cs="Calibri"/>
          <w:color w:val="000000"/>
        </w:rPr>
        <w:t>p</w:t>
      </w:r>
      <w:r w:rsidRPr="009D6D4E">
        <w:rPr>
          <w:rStyle w:val="fnt0"/>
          <w:rFonts w:ascii="Calibri" w:hAnsi="Calibri" w:cs="Calibri"/>
          <w:color w:val="000000"/>
        </w:rPr>
        <w:t xml:space="preserve">rojects. </w:t>
      </w:r>
      <w:r w:rsidR="00B32B32">
        <w:rPr>
          <w:rStyle w:val="fnt0"/>
          <w:rFonts w:ascii="Calibri" w:hAnsi="Calibri" w:cs="Calibri"/>
          <w:color w:val="000000"/>
        </w:rPr>
        <w:t xml:space="preserve"> </w:t>
      </w:r>
      <w:r w:rsidRPr="009D6D4E">
        <w:rPr>
          <w:rStyle w:val="fnt0"/>
          <w:rFonts w:ascii="Calibri" w:hAnsi="Calibri" w:cs="Calibri"/>
          <w:color w:val="000000"/>
        </w:rPr>
        <w:t>Discussion among students on software functionality and procedures is encouraged for clarification of assignments, technical details of using software, and structuring major steps of solutions – especially on the course's Web site.</w:t>
      </w:r>
      <w:r w:rsidR="00B32B32">
        <w:rPr>
          <w:rStyle w:val="fnt0"/>
          <w:rFonts w:ascii="Calibri" w:hAnsi="Calibri" w:cs="Calibri"/>
          <w:color w:val="000000"/>
        </w:rPr>
        <w:t xml:space="preserve">  </w:t>
      </w:r>
      <w:proofErr w:type="gramStart"/>
      <w:r w:rsidR="00B32B32">
        <w:rPr>
          <w:rStyle w:val="fnt0"/>
          <w:rFonts w:ascii="Calibri" w:hAnsi="Calibri" w:cs="Calibri"/>
          <w:color w:val="000000"/>
        </w:rPr>
        <w:t>That being said,</w:t>
      </w:r>
      <w:r w:rsidRPr="009D6D4E">
        <w:rPr>
          <w:rStyle w:val="fnt0"/>
          <w:rFonts w:ascii="Calibri" w:hAnsi="Calibri" w:cs="Calibri"/>
          <w:color w:val="000000"/>
        </w:rPr>
        <w:t xml:space="preserve"> </w:t>
      </w:r>
      <w:r w:rsidR="00B32B32">
        <w:rPr>
          <w:rStyle w:val="fnt0"/>
          <w:rFonts w:ascii="Calibri" w:hAnsi="Calibri" w:cs="Calibri"/>
          <w:color w:val="000000"/>
        </w:rPr>
        <w:t>c</w:t>
      </w:r>
      <w:r w:rsidRPr="009D6D4E">
        <w:rPr>
          <w:rStyle w:val="fnt0"/>
          <w:rFonts w:ascii="Calibri" w:hAnsi="Calibri" w:cs="Calibri"/>
          <w:color w:val="000000"/>
        </w:rPr>
        <w:t>heating</w:t>
      </w:r>
      <w:proofErr w:type="gramEnd"/>
      <w:r w:rsidRPr="009D6D4E">
        <w:rPr>
          <w:rStyle w:val="fnt0"/>
          <w:rFonts w:ascii="Calibri" w:hAnsi="Calibri" w:cs="Calibri"/>
          <w:color w:val="000000"/>
        </w:rPr>
        <w:t xml:space="preserve"> and </w:t>
      </w:r>
      <w:r w:rsidR="00B32B32">
        <w:rPr>
          <w:rStyle w:val="fnt0"/>
          <w:rFonts w:ascii="Calibri" w:hAnsi="Calibri" w:cs="Calibri"/>
          <w:color w:val="000000"/>
        </w:rPr>
        <w:t>p</w:t>
      </w:r>
      <w:r w:rsidRPr="009D6D4E">
        <w:rPr>
          <w:rStyle w:val="fnt0"/>
          <w:rFonts w:ascii="Calibri" w:hAnsi="Calibri" w:cs="Calibri"/>
          <w:color w:val="000000"/>
        </w:rPr>
        <w:t xml:space="preserve">lagiarism are strictly forbidden. </w:t>
      </w:r>
      <w:r w:rsidR="005C7B5F">
        <w:rPr>
          <w:rStyle w:val="fnt0"/>
          <w:rFonts w:ascii="Calibri" w:hAnsi="Calibri" w:cs="Calibri"/>
          <w:color w:val="000000"/>
        </w:rPr>
        <w:t xml:space="preserve"> </w:t>
      </w:r>
      <w:r w:rsidRPr="009D6D4E">
        <w:rPr>
          <w:rStyle w:val="fnt0"/>
          <w:rFonts w:ascii="Calibri" w:hAnsi="Calibri" w:cs="Calibri"/>
          <w:color w:val="000000"/>
        </w:rPr>
        <w:t xml:space="preserve">Cheating includes but is not limited </w:t>
      </w:r>
      <w:proofErr w:type="gramStart"/>
      <w:r w:rsidRPr="009D6D4E">
        <w:rPr>
          <w:rStyle w:val="fnt0"/>
          <w:rFonts w:ascii="Calibri" w:hAnsi="Calibri" w:cs="Calibri"/>
          <w:color w:val="000000"/>
        </w:rPr>
        <w:t>to:</w:t>
      </w:r>
      <w:proofErr w:type="gramEnd"/>
      <w:r w:rsidRPr="009D6D4E">
        <w:rPr>
          <w:rStyle w:val="fnt0"/>
          <w:rFonts w:ascii="Calibri" w:hAnsi="Calibri" w:cs="Calibri"/>
          <w:color w:val="000000"/>
        </w:rPr>
        <w:t xml:space="preserve"> plagiarism, submission of work that is </w:t>
      </w:r>
      <w:r w:rsidRPr="009D6D4E">
        <w:rPr>
          <w:rStyle w:val="fnt0"/>
          <w:rFonts w:ascii="Calibri" w:hAnsi="Calibri" w:cs="Calibri"/>
          <w:color w:val="000000"/>
        </w:rPr>
        <w:lastRenderedPageBreak/>
        <w:t>not the student's own, submission or use of falsified data, unauthorized access to project or assignment, supplying or communicating unauthorized information for an assignment or project.</w:t>
      </w:r>
    </w:p>
    <w:p w14:paraId="44D55B9B" w14:textId="77777777" w:rsidR="00C50556" w:rsidRDefault="00C50556" w:rsidP="00981B02"/>
    <w:p w14:paraId="48CD63F9" w14:textId="77777777" w:rsidR="00C50556" w:rsidRDefault="00C50556" w:rsidP="00981B02"/>
    <w:p w14:paraId="2C9953E5" w14:textId="77777777" w:rsidR="00981B02" w:rsidRDefault="005F2D27" w:rsidP="00981B02">
      <w:pPr>
        <w:rPr>
          <w:rFonts w:ascii="Calibri" w:hAnsi="Calibri"/>
          <w:b/>
        </w:rPr>
      </w:pPr>
      <w:r w:rsidRPr="005F2D27">
        <w:rPr>
          <w:rFonts w:ascii="Calibri" w:hAnsi="Calibri"/>
          <w:b/>
        </w:rPr>
        <w:t>GRADE COMPOSITION</w:t>
      </w:r>
    </w:p>
    <w:p w14:paraId="7EE949DB" w14:textId="77777777" w:rsidR="008951DC" w:rsidRPr="005F2D27" w:rsidRDefault="008951DC" w:rsidP="00981B02">
      <w:pPr>
        <w:rPr>
          <w:rFonts w:ascii="Calibri" w:hAnsi="Calibri"/>
          <w:b/>
        </w:rPr>
      </w:pPr>
    </w:p>
    <w:p w14:paraId="113453CB" w14:textId="77777777" w:rsidR="00981B02" w:rsidRPr="00C94B6C" w:rsidRDefault="00981B02" w:rsidP="00981B02">
      <w:pPr>
        <w:rPr>
          <w:rFonts w:ascii="Calibri" w:hAnsi="Calibri"/>
          <w:b/>
        </w:rPr>
      </w:pPr>
      <w:r w:rsidRPr="005F2D27">
        <w:rPr>
          <w:rFonts w:ascii="Calibri" w:hAnsi="Calibri"/>
          <w:b/>
        </w:rPr>
        <w:t xml:space="preserve">Course </w:t>
      </w:r>
      <w:r w:rsidRPr="00C94B6C">
        <w:rPr>
          <w:rFonts w:ascii="Calibri" w:hAnsi="Calibri"/>
          <w:b/>
        </w:rPr>
        <w:t>Requirements:</w:t>
      </w:r>
      <w:r w:rsidRPr="00C94B6C">
        <w:rPr>
          <w:rFonts w:ascii="Calibri" w:hAnsi="Calibri"/>
        </w:rPr>
        <w:t xml:space="preserve">  </w:t>
      </w:r>
      <w:r w:rsidRPr="00C94B6C">
        <w:rPr>
          <w:rFonts w:ascii="Calibri" w:hAnsi="Calibri"/>
        </w:rPr>
        <w:tab/>
      </w:r>
      <w:r w:rsidRPr="00C94B6C">
        <w:rPr>
          <w:rFonts w:ascii="Calibri" w:hAnsi="Calibri"/>
        </w:rPr>
        <w:tab/>
      </w:r>
      <w:r w:rsidRPr="00C94B6C">
        <w:rPr>
          <w:rFonts w:ascii="Calibri" w:hAnsi="Calibri"/>
        </w:rPr>
        <w:tab/>
      </w:r>
      <w:r w:rsidRPr="00C94B6C">
        <w:rPr>
          <w:rFonts w:ascii="Calibri" w:hAnsi="Calibri"/>
        </w:rPr>
        <w:tab/>
      </w:r>
      <w:r w:rsidRPr="00C94B6C">
        <w:rPr>
          <w:rFonts w:ascii="Calibri" w:hAnsi="Calibri"/>
        </w:rPr>
        <w:tab/>
      </w:r>
      <w:r w:rsidR="005F2D27" w:rsidRPr="00C94B6C">
        <w:rPr>
          <w:rFonts w:ascii="Calibri" w:hAnsi="Calibri"/>
        </w:rPr>
        <w:tab/>
      </w:r>
      <w:r w:rsidRPr="00C94B6C">
        <w:rPr>
          <w:rFonts w:ascii="Calibri" w:hAnsi="Calibri"/>
          <w:b/>
        </w:rPr>
        <w:t>Percent of Grade</w:t>
      </w:r>
    </w:p>
    <w:p w14:paraId="1F7F5B8B" w14:textId="494225E0" w:rsidR="005F2D27" w:rsidRDefault="00662790" w:rsidP="005F2D27">
      <w:pPr>
        <w:pStyle w:val="ListParagraph"/>
        <w:tabs>
          <w:tab w:val="left" w:pos="6700"/>
        </w:tabs>
        <w:spacing w:before="2" w:after="0" w:line="240" w:lineRule="auto"/>
        <w:ind w:left="0" w:right="-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Lab </w:t>
      </w:r>
      <w:r w:rsidR="005F2D27" w:rsidRPr="00C94B6C">
        <w:rPr>
          <w:rFonts w:eastAsia="Times New Roman"/>
          <w:sz w:val="24"/>
          <w:szCs w:val="24"/>
        </w:rPr>
        <w:t>A</w:t>
      </w:r>
      <w:r w:rsidR="005F2D27" w:rsidRPr="00C94B6C">
        <w:rPr>
          <w:rFonts w:eastAsia="Times New Roman"/>
          <w:spacing w:val="-2"/>
          <w:sz w:val="24"/>
          <w:szCs w:val="24"/>
        </w:rPr>
        <w:t>ss</w:t>
      </w:r>
      <w:r w:rsidR="005F2D27" w:rsidRPr="00C94B6C">
        <w:rPr>
          <w:rFonts w:eastAsia="Times New Roman"/>
          <w:spacing w:val="1"/>
          <w:sz w:val="24"/>
          <w:szCs w:val="24"/>
        </w:rPr>
        <w:t>i</w:t>
      </w:r>
      <w:r w:rsidR="005F2D27" w:rsidRPr="00C94B6C">
        <w:rPr>
          <w:rFonts w:eastAsia="Times New Roman"/>
          <w:sz w:val="24"/>
          <w:szCs w:val="24"/>
        </w:rPr>
        <w:t>gn</w:t>
      </w:r>
      <w:r w:rsidR="005F2D27" w:rsidRPr="00C94B6C">
        <w:rPr>
          <w:rFonts w:eastAsia="Times New Roman"/>
          <w:spacing w:val="1"/>
          <w:sz w:val="24"/>
          <w:szCs w:val="24"/>
        </w:rPr>
        <w:t>m</w:t>
      </w:r>
      <w:r w:rsidR="005F2D27" w:rsidRPr="00C94B6C">
        <w:rPr>
          <w:rFonts w:eastAsia="Times New Roman"/>
          <w:spacing w:val="-1"/>
          <w:sz w:val="24"/>
          <w:szCs w:val="24"/>
        </w:rPr>
        <w:t>e</w:t>
      </w:r>
      <w:r w:rsidR="005F2D27" w:rsidRPr="00C94B6C">
        <w:rPr>
          <w:rFonts w:eastAsia="Times New Roman"/>
          <w:sz w:val="24"/>
          <w:szCs w:val="24"/>
        </w:rPr>
        <w:t>n</w:t>
      </w:r>
      <w:r w:rsidR="005F2D27" w:rsidRPr="00C94B6C">
        <w:rPr>
          <w:rFonts w:eastAsia="Times New Roman"/>
          <w:spacing w:val="1"/>
          <w:sz w:val="24"/>
          <w:szCs w:val="24"/>
        </w:rPr>
        <w:t>t</w:t>
      </w:r>
      <w:r w:rsidR="005F2D27" w:rsidRPr="00C94B6C">
        <w:rPr>
          <w:rFonts w:eastAsia="Times New Roman"/>
          <w:sz w:val="24"/>
          <w:szCs w:val="24"/>
        </w:rPr>
        <w:t>s</w:t>
      </w:r>
      <w:r w:rsidR="005F2D27" w:rsidRPr="00C94B6C">
        <w:rPr>
          <w:rFonts w:eastAsia="Times New Roman"/>
          <w:sz w:val="24"/>
          <w:szCs w:val="24"/>
        </w:rPr>
        <w:tab/>
      </w:r>
      <w:r w:rsidR="005F2D27" w:rsidRPr="00C94B6C">
        <w:rPr>
          <w:rFonts w:eastAsia="Times New Roman"/>
          <w:sz w:val="24"/>
          <w:szCs w:val="24"/>
        </w:rPr>
        <w:tab/>
      </w:r>
      <w:r w:rsidR="000B3A81">
        <w:rPr>
          <w:rFonts w:eastAsia="Times New Roman"/>
          <w:sz w:val="24"/>
          <w:szCs w:val="24"/>
        </w:rPr>
        <w:t>6</w:t>
      </w:r>
      <w:r w:rsidR="005F2D27" w:rsidRPr="00C94B6C">
        <w:rPr>
          <w:rFonts w:eastAsia="Times New Roman"/>
          <w:sz w:val="24"/>
          <w:szCs w:val="24"/>
        </w:rPr>
        <w:t>0%</w:t>
      </w:r>
    </w:p>
    <w:p w14:paraId="73E79595" w14:textId="55866E43" w:rsidR="005F2D27" w:rsidRPr="00C94B6C" w:rsidRDefault="00FE157F" w:rsidP="005F2D27">
      <w:pPr>
        <w:pStyle w:val="ListParagraph"/>
        <w:tabs>
          <w:tab w:val="left" w:pos="6700"/>
        </w:tabs>
        <w:spacing w:before="2" w:after="0" w:line="240" w:lineRule="auto"/>
        <w:ind w:left="0" w:right="-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Participation - </w:t>
      </w:r>
      <w:r w:rsidR="000B3A81">
        <w:rPr>
          <w:rFonts w:eastAsia="Times New Roman"/>
          <w:sz w:val="24"/>
          <w:szCs w:val="24"/>
        </w:rPr>
        <w:t xml:space="preserve">Discussion Board                                                                            </w:t>
      </w:r>
      <w:r w:rsidR="00E50D72">
        <w:rPr>
          <w:rFonts w:eastAsia="Times New Roman"/>
          <w:sz w:val="24"/>
          <w:szCs w:val="24"/>
        </w:rPr>
        <w:t>20</w:t>
      </w:r>
      <w:r w:rsidR="000B3A81">
        <w:rPr>
          <w:rFonts w:eastAsia="Times New Roman"/>
          <w:sz w:val="24"/>
          <w:szCs w:val="24"/>
        </w:rPr>
        <w:t xml:space="preserve">% </w:t>
      </w:r>
      <w:r w:rsidR="005F2D27" w:rsidRPr="008827A8">
        <w:rPr>
          <w:rFonts w:eastAsia="Times New Roman"/>
          <w:sz w:val="24"/>
          <w:szCs w:val="24"/>
        </w:rPr>
        <w:tab/>
      </w:r>
      <w:r w:rsidR="005F2D27" w:rsidRPr="008827A8">
        <w:rPr>
          <w:rFonts w:eastAsia="Times New Roman"/>
          <w:sz w:val="24"/>
          <w:szCs w:val="24"/>
        </w:rPr>
        <w:tab/>
      </w:r>
    </w:p>
    <w:p w14:paraId="41F5DC7D" w14:textId="2CB45F1C" w:rsidR="00F12D3B" w:rsidRDefault="005F2D27" w:rsidP="00F12D3B">
      <w:pPr>
        <w:pStyle w:val="ListParagraph"/>
        <w:tabs>
          <w:tab w:val="left" w:pos="7365"/>
        </w:tabs>
        <w:spacing w:before="2" w:after="0" w:line="240" w:lineRule="auto"/>
        <w:ind w:left="0" w:right="-20"/>
        <w:rPr>
          <w:rFonts w:eastAsia="Times New Roman"/>
          <w:sz w:val="24"/>
          <w:szCs w:val="24"/>
        </w:rPr>
      </w:pPr>
      <w:r w:rsidRPr="00C94B6C">
        <w:rPr>
          <w:rFonts w:eastAsia="Times New Roman"/>
          <w:sz w:val="24"/>
          <w:szCs w:val="24"/>
        </w:rPr>
        <w:t xml:space="preserve">Final </w:t>
      </w:r>
      <w:r w:rsidR="0084038F">
        <w:rPr>
          <w:rFonts w:eastAsia="Times New Roman"/>
          <w:sz w:val="24"/>
          <w:szCs w:val="24"/>
        </w:rPr>
        <w:t>Project</w:t>
      </w:r>
      <w:r w:rsidR="00F12D3B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50D72">
        <w:rPr>
          <w:rFonts w:eastAsia="Times New Roman"/>
          <w:sz w:val="24"/>
          <w:szCs w:val="24"/>
        </w:rPr>
        <w:t>20</w:t>
      </w:r>
      <w:r w:rsidR="00F12D3B">
        <w:rPr>
          <w:rFonts w:eastAsia="Times New Roman"/>
          <w:sz w:val="24"/>
          <w:szCs w:val="24"/>
        </w:rPr>
        <w:t>%</w:t>
      </w:r>
    </w:p>
    <w:p w14:paraId="16379088" w14:textId="77777777" w:rsidR="00F12D3B" w:rsidRDefault="00F12D3B" w:rsidP="005F2D27">
      <w:pPr>
        <w:pStyle w:val="ListParagraph"/>
        <w:tabs>
          <w:tab w:val="left" w:pos="6700"/>
        </w:tabs>
        <w:spacing w:before="2" w:after="0" w:line="240" w:lineRule="auto"/>
        <w:ind w:left="0" w:right="-20"/>
        <w:rPr>
          <w:rFonts w:eastAsia="Times New Roman"/>
          <w:sz w:val="24"/>
          <w:szCs w:val="24"/>
        </w:rPr>
      </w:pPr>
    </w:p>
    <w:p w14:paraId="44F01139" w14:textId="77777777" w:rsidR="00F12D3B" w:rsidRPr="008343E1" w:rsidRDefault="00F12D3B" w:rsidP="00F12D3B">
      <w:pPr>
        <w:rPr>
          <w:rFonts w:ascii="Calibri" w:hAnsi="Calibri" w:cs="Calibri"/>
          <w:b/>
        </w:rPr>
      </w:pPr>
      <w:r w:rsidRPr="008343E1">
        <w:rPr>
          <w:rFonts w:ascii="Calibri" w:hAnsi="Calibri" w:cs="Calibri"/>
          <w:b/>
        </w:rPr>
        <w:t>Course Requirements:</w:t>
      </w:r>
      <w:r w:rsidRPr="008343E1">
        <w:rPr>
          <w:rFonts w:ascii="Calibri" w:hAnsi="Calibri" w:cs="Calibri"/>
        </w:rPr>
        <w:t xml:space="preserve">  </w:t>
      </w:r>
      <w:r w:rsidRPr="008343E1">
        <w:rPr>
          <w:rFonts w:ascii="Calibri" w:hAnsi="Calibri" w:cs="Calibri"/>
        </w:rPr>
        <w:tab/>
      </w:r>
      <w:r w:rsidRPr="008343E1">
        <w:rPr>
          <w:rFonts w:ascii="Calibri" w:hAnsi="Calibri" w:cs="Calibri"/>
        </w:rPr>
        <w:tab/>
      </w:r>
      <w:r w:rsidRPr="008343E1">
        <w:rPr>
          <w:rFonts w:ascii="Calibri" w:hAnsi="Calibri" w:cs="Calibri"/>
        </w:rPr>
        <w:tab/>
      </w:r>
      <w:r w:rsidRPr="008343E1">
        <w:rPr>
          <w:rFonts w:ascii="Calibri" w:hAnsi="Calibri" w:cs="Calibri"/>
        </w:rPr>
        <w:tab/>
      </w:r>
      <w:r w:rsidRPr="008343E1">
        <w:rPr>
          <w:rFonts w:ascii="Calibri" w:hAnsi="Calibri" w:cs="Calibri"/>
        </w:rPr>
        <w:tab/>
      </w:r>
      <w:r w:rsidRPr="008343E1">
        <w:rPr>
          <w:rFonts w:ascii="Calibri" w:hAnsi="Calibri" w:cs="Calibri"/>
          <w:b/>
        </w:rPr>
        <w:t>Percent of Grade</w:t>
      </w:r>
    </w:p>
    <w:p w14:paraId="48D197D7" w14:textId="38851B7E" w:rsidR="00F12D3B" w:rsidRDefault="00F12D3B" w:rsidP="00F12D3B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1.  Completion of Lab Assignments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           </w:t>
      </w:r>
      <w:r>
        <w:rPr>
          <w:rFonts w:ascii="Calibri" w:hAnsi="Calibri" w:cs="Calibri"/>
        </w:rPr>
        <w:tab/>
      </w:r>
      <w:r w:rsidR="00A93160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>6</w:t>
      </w:r>
      <w:r w:rsidR="00A93160">
        <w:rPr>
          <w:rFonts w:ascii="Calibri" w:hAnsi="Calibri" w:cs="Calibri"/>
        </w:rPr>
        <w:t>0%</w:t>
      </w:r>
    </w:p>
    <w:p w14:paraId="72C51E66" w14:textId="65B52940" w:rsidR="00A93160" w:rsidRDefault="00F12D3B" w:rsidP="00A9316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93160">
        <w:rPr>
          <w:rFonts w:ascii="Calibri" w:hAnsi="Calibri" w:cs="Calibri"/>
        </w:rPr>
        <w:t xml:space="preserve">Unit 1: Introduction </w:t>
      </w:r>
      <w:r w:rsidR="00E50D72">
        <w:rPr>
          <w:rFonts w:ascii="Calibri" w:hAnsi="Calibri" w:cs="Calibri"/>
        </w:rPr>
        <w:t>to ArcGIS Online (AGOL)</w:t>
      </w:r>
      <w:r w:rsidR="00A93160">
        <w:rPr>
          <w:rFonts w:ascii="Calibri" w:hAnsi="Calibri" w:cs="Calibri"/>
        </w:rPr>
        <w:t xml:space="preserve"> – 1</w:t>
      </w:r>
      <w:r w:rsidR="00C50556">
        <w:rPr>
          <w:rFonts w:ascii="Calibri" w:hAnsi="Calibri" w:cs="Calibri"/>
        </w:rPr>
        <w:t>2</w:t>
      </w:r>
      <w:r w:rsidR="00A93160">
        <w:rPr>
          <w:rFonts w:ascii="Calibri" w:hAnsi="Calibri" w:cs="Calibri"/>
        </w:rPr>
        <w:t>%</w:t>
      </w:r>
    </w:p>
    <w:p w14:paraId="0F2C2153" w14:textId="78D2DE46" w:rsidR="00A93160" w:rsidRDefault="00A93160" w:rsidP="00A9316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Unit 2: </w:t>
      </w:r>
      <w:r w:rsidR="00E50D72">
        <w:rPr>
          <w:rFonts w:ascii="Calibri" w:hAnsi="Calibri" w:cs="Calibri"/>
        </w:rPr>
        <w:t xml:space="preserve">Living Atlas/Exploring Data Sources </w:t>
      </w:r>
      <w:r>
        <w:rPr>
          <w:rFonts w:ascii="Calibri" w:hAnsi="Calibri" w:cs="Calibri"/>
        </w:rPr>
        <w:t>- 1</w:t>
      </w:r>
      <w:r w:rsidR="00C50556">
        <w:rPr>
          <w:rFonts w:ascii="Calibri" w:hAnsi="Calibri" w:cs="Calibri"/>
        </w:rPr>
        <w:t>2</w:t>
      </w:r>
      <w:r>
        <w:rPr>
          <w:rFonts w:ascii="Calibri" w:hAnsi="Calibri" w:cs="Calibri"/>
        </w:rPr>
        <w:t>%</w:t>
      </w:r>
    </w:p>
    <w:p w14:paraId="2B0720C8" w14:textId="1BF9D7E1" w:rsidR="00A93160" w:rsidRDefault="00A93160" w:rsidP="00A9316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Unit 3: </w:t>
      </w:r>
      <w:r w:rsidR="00C50556">
        <w:rPr>
          <w:rFonts w:ascii="Calibri" w:hAnsi="Calibri" w:cs="Calibri"/>
        </w:rPr>
        <w:t>Cartography and Appearances</w:t>
      </w:r>
      <w:r w:rsidR="00E50D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="00C50556">
        <w:rPr>
          <w:rFonts w:ascii="Calibri" w:hAnsi="Calibri" w:cs="Calibri"/>
        </w:rPr>
        <w:t>2</w:t>
      </w:r>
      <w:r>
        <w:rPr>
          <w:rFonts w:ascii="Calibri" w:hAnsi="Calibri" w:cs="Calibri"/>
        </w:rPr>
        <w:t>%</w:t>
      </w:r>
    </w:p>
    <w:p w14:paraId="4B8151E7" w14:textId="32FADAAE" w:rsidR="00A93160" w:rsidRDefault="00A93160" w:rsidP="00A9316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Unit 4: </w:t>
      </w:r>
      <w:r w:rsidR="00E50D72">
        <w:rPr>
          <w:rFonts w:ascii="Calibri" w:hAnsi="Calibri" w:cs="Calibri"/>
        </w:rPr>
        <w:t xml:space="preserve">Spatial Analysis </w:t>
      </w:r>
      <w:r>
        <w:rPr>
          <w:rFonts w:ascii="Calibri" w:hAnsi="Calibri" w:cs="Calibri"/>
        </w:rPr>
        <w:t>– 1</w:t>
      </w:r>
      <w:r w:rsidR="00C50556">
        <w:rPr>
          <w:rFonts w:ascii="Calibri" w:hAnsi="Calibri" w:cs="Calibri"/>
        </w:rPr>
        <w:t>2</w:t>
      </w:r>
      <w:r>
        <w:rPr>
          <w:rFonts w:ascii="Calibri" w:hAnsi="Calibri" w:cs="Calibri"/>
        </w:rPr>
        <w:t>%</w:t>
      </w:r>
    </w:p>
    <w:p w14:paraId="3B2FDC11" w14:textId="1C820757" w:rsidR="00A93160" w:rsidRDefault="00A93160" w:rsidP="00A9316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Unit 5: </w:t>
      </w:r>
      <w:r w:rsidR="00E50D72">
        <w:rPr>
          <w:rFonts w:ascii="Calibri" w:hAnsi="Calibri" w:cs="Calibri"/>
        </w:rPr>
        <w:t>Web App Builder/Instant Apps</w:t>
      </w:r>
      <w:r w:rsidR="00C50556" w:rsidRPr="00C50556">
        <w:rPr>
          <w:rFonts w:ascii="Calibri" w:hAnsi="Calibri" w:cs="Calibri"/>
        </w:rPr>
        <w:t xml:space="preserve"> </w:t>
      </w:r>
      <w:r w:rsidR="00C50556">
        <w:rPr>
          <w:rFonts w:ascii="Calibri" w:hAnsi="Calibri" w:cs="Calibri"/>
        </w:rPr>
        <w:t xml:space="preserve">and Story Maps </w:t>
      </w:r>
      <w:r>
        <w:rPr>
          <w:rFonts w:ascii="Calibri" w:hAnsi="Calibri" w:cs="Calibri"/>
        </w:rPr>
        <w:t>– 1</w:t>
      </w:r>
      <w:r w:rsidR="00C50556">
        <w:rPr>
          <w:rFonts w:ascii="Calibri" w:hAnsi="Calibri" w:cs="Calibri"/>
        </w:rPr>
        <w:t>2</w:t>
      </w:r>
      <w:r>
        <w:rPr>
          <w:rFonts w:ascii="Calibri" w:hAnsi="Calibri" w:cs="Calibri"/>
        </w:rPr>
        <w:t>%</w:t>
      </w:r>
    </w:p>
    <w:p w14:paraId="05C0172C" w14:textId="77777777" w:rsidR="00C50556" w:rsidRDefault="00A93160" w:rsidP="00C5055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A118DA0" w14:textId="62B99CC5" w:rsidR="00F12D3B" w:rsidRDefault="00E50D72" w:rsidP="00C50556">
      <w:pPr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F12D3B">
        <w:rPr>
          <w:rFonts w:ascii="Calibri" w:hAnsi="Calibri" w:cs="Calibri"/>
        </w:rPr>
        <w:t>.  Final Project</w:t>
      </w:r>
      <w:r w:rsidR="00F12D3B">
        <w:rPr>
          <w:rFonts w:ascii="Calibri" w:hAnsi="Calibri" w:cs="Calibri"/>
        </w:rPr>
        <w:tab/>
      </w:r>
      <w:r w:rsidR="00F12D3B">
        <w:rPr>
          <w:rFonts w:ascii="Calibri" w:hAnsi="Calibri" w:cs="Calibri"/>
        </w:rPr>
        <w:tab/>
      </w:r>
      <w:r w:rsidR="00F12D3B">
        <w:rPr>
          <w:rFonts w:ascii="Calibri" w:hAnsi="Calibri" w:cs="Calibri"/>
        </w:rPr>
        <w:tab/>
      </w:r>
      <w:r w:rsidR="00F12D3B">
        <w:rPr>
          <w:rFonts w:ascii="Calibri" w:hAnsi="Calibri" w:cs="Calibri"/>
        </w:rPr>
        <w:tab/>
      </w:r>
      <w:r w:rsidR="00F12D3B">
        <w:rPr>
          <w:rFonts w:ascii="Calibri" w:hAnsi="Calibri" w:cs="Calibri"/>
        </w:rPr>
        <w:tab/>
      </w:r>
      <w:r w:rsidR="00F12D3B">
        <w:rPr>
          <w:rFonts w:ascii="Calibri" w:hAnsi="Calibri" w:cs="Calibri"/>
        </w:rPr>
        <w:tab/>
      </w:r>
      <w:r w:rsidR="00F12D3B">
        <w:rPr>
          <w:rFonts w:ascii="Calibri" w:hAnsi="Calibri" w:cs="Calibri"/>
        </w:rPr>
        <w:tab/>
      </w:r>
      <w:r w:rsidR="00F12D3B">
        <w:rPr>
          <w:rFonts w:ascii="Calibri" w:hAnsi="Calibri" w:cs="Calibri"/>
        </w:rPr>
        <w:tab/>
      </w:r>
      <w:r>
        <w:rPr>
          <w:rFonts w:ascii="Calibri" w:hAnsi="Calibri" w:cs="Calibri"/>
        </w:rPr>
        <w:t>20</w:t>
      </w:r>
      <w:r w:rsidR="00F12D3B">
        <w:rPr>
          <w:rFonts w:ascii="Calibri" w:hAnsi="Calibri" w:cs="Calibri"/>
        </w:rPr>
        <w:t>%</w:t>
      </w:r>
      <w:r w:rsidR="00F12D3B">
        <w:rPr>
          <w:rFonts w:ascii="Calibri" w:hAnsi="Calibri" w:cs="Calibri"/>
        </w:rPr>
        <w:tab/>
      </w:r>
    </w:p>
    <w:p w14:paraId="6E732982" w14:textId="4422E316" w:rsidR="00F12D3B" w:rsidRDefault="00F12D3B" w:rsidP="00F12D3B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Pr="00B56AEC">
        <w:rPr>
          <w:rFonts w:ascii="Calibri" w:hAnsi="Calibri" w:cs="Calibri"/>
        </w:rPr>
        <w:t>Fi</w:t>
      </w:r>
      <w:r>
        <w:rPr>
          <w:rFonts w:ascii="Calibri" w:hAnsi="Calibri" w:cs="Calibri"/>
        </w:rPr>
        <w:t xml:space="preserve">nal Exam </w:t>
      </w:r>
      <w:r w:rsidR="00E50D72">
        <w:rPr>
          <w:rFonts w:ascii="Calibri" w:hAnsi="Calibri" w:cs="Calibri"/>
        </w:rPr>
        <w:t>–</w:t>
      </w:r>
      <w:r>
        <w:rPr>
          <w:rFonts w:ascii="Calibri" w:hAnsi="Calibri" w:cs="Calibri"/>
        </w:rPr>
        <w:t> </w:t>
      </w:r>
      <w:r w:rsidR="00E50D72">
        <w:rPr>
          <w:rFonts w:ascii="Calibri" w:hAnsi="Calibri" w:cs="Calibri"/>
        </w:rPr>
        <w:t>20%</w:t>
      </w:r>
    </w:p>
    <w:p w14:paraId="16627286" w14:textId="09B89934" w:rsidR="00EB0688" w:rsidRDefault="00F12D3B" w:rsidP="00F12D3B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8343E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</w:t>
      </w:r>
      <w:r w:rsidRPr="008343E1">
        <w:rPr>
          <w:rFonts w:ascii="Calibri" w:hAnsi="Calibri" w:cs="Calibri"/>
        </w:rPr>
        <w:t>Class Participatio</w:t>
      </w:r>
      <w:r>
        <w:rPr>
          <w:rFonts w:ascii="Calibri" w:hAnsi="Calibri" w:cs="Calibri"/>
        </w:rPr>
        <w:t>n (Discussion Board Posts)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50D72">
        <w:rPr>
          <w:rFonts w:ascii="Calibri" w:hAnsi="Calibri" w:cs="Calibri"/>
        </w:rPr>
        <w:t>20</w:t>
      </w:r>
      <w:r w:rsidRPr="008343E1">
        <w:rPr>
          <w:rFonts w:ascii="Calibri" w:hAnsi="Calibri" w:cs="Calibri"/>
        </w:rPr>
        <w:t>%</w:t>
      </w:r>
    </w:p>
    <w:p w14:paraId="2408DAB1" w14:textId="22C4D61B" w:rsidR="00E50D72" w:rsidRPr="00E50D72" w:rsidRDefault="00F12D3B" w:rsidP="00E50D7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50D72" w:rsidRPr="00E50D72">
        <w:rPr>
          <w:rFonts w:ascii="Calibri" w:hAnsi="Calibri" w:cs="Calibri"/>
        </w:rPr>
        <w:t xml:space="preserve">Unit 1: Introduction to ArcGIS Online (AGOL) – </w:t>
      </w:r>
      <w:r w:rsidR="00E50D72">
        <w:rPr>
          <w:rFonts w:ascii="Calibri" w:hAnsi="Calibri" w:cs="Calibri"/>
        </w:rPr>
        <w:t>3.5</w:t>
      </w:r>
      <w:r w:rsidR="00E50D72" w:rsidRPr="00E50D72">
        <w:rPr>
          <w:rFonts w:ascii="Calibri" w:hAnsi="Calibri" w:cs="Calibri"/>
        </w:rPr>
        <w:t>%</w:t>
      </w:r>
    </w:p>
    <w:p w14:paraId="02BA7FDD" w14:textId="00B8A689" w:rsidR="00E50D72" w:rsidRPr="00E50D72" w:rsidRDefault="00E50D72" w:rsidP="00E50D72">
      <w:pPr>
        <w:rPr>
          <w:rFonts w:ascii="Calibri" w:hAnsi="Calibri" w:cs="Calibri"/>
        </w:rPr>
      </w:pPr>
      <w:r w:rsidRPr="00E50D72">
        <w:rPr>
          <w:rFonts w:ascii="Calibri" w:hAnsi="Calibri" w:cs="Calibri"/>
        </w:rPr>
        <w:tab/>
        <w:t xml:space="preserve">Unit 2: Living Atlas/Exploring Data Sources </w:t>
      </w:r>
      <w:r>
        <w:rPr>
          <w:rFonts w:ascii="Calibri" w:hAnsi="Calibri" w:cs="Calibri"/>
        </w:rPr>
        <w:t>–</w:t>
      </w:r>
      <w:r w:rsidRPr="00E50D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3.5</w:t>
      </w:r>
      <w:r w:rsidRPr="00E50D72">
        <w:rPr>
          <w:rFonts w:ascii="Calibri" w:hAnsi="Calibri" w:cs="Calibri"/>
        </w:rPr>
        <w:t>%</w:t>
      </w:r>
    </w:p>
    <w:p w14:paraId="47C7E04E" w14:textId="31F4AB37" w:rsidR="00E50D72" w:rsidRPr="00E50D72" w:rsidRDefault="00E50D72" w:rsidP="00E50D72">
      <w:pPr>
        <w:rPr>
          <w:rFonts w:ascii="Calibri" w:hAnsi="Calibri" w:cs="Calibri"/>
        </w:rPr>
      </w:pPr>
      <w:r w:rsidRPr="00E50D72">
        <w:rPr>
          <w:rFonts w:ascii="Calibri" w:hAnsi="Calibri" w:cs="Calibri"/>
        </w:rPr>
        <w:tab/>
        <w:t xml:space="preserve">Unit 3: </w:t>
      </w:r>
      <w:r w:rsidR="00C50556">
        <w:rPr>
          <w:rFonts w:ascii="Calibri" w:hAnsi="Calibri" w:cs="Calibri"/>
        </w:rPr>
        <w:t xml:space="preserve">Cartography and Appearances </w:t>
      </w:r>
      <w:r>
        <w:rPr>
          <w:rFonts w:ascii="Calibri" w:hAnsi="Calibri" w:cs="Calibri"/>
        </w:rPr>
        <w:t>3</w:t>
      </w:r>
      <w:r w:rsidRPr="00E50D72">
        <w:rPr>
          <w:rFonts w:ascii="Calibri" w:hAnsi="Calibri" w:cs="Calibri"/>
        </w:rPr>
        <w:t>%</w:t>
      </w:r>
    </w:p>
    <w:p w14:paraId="59F4F1D2" w14:textId="126B1F43" w:rsidR="00E50D72" w:rsidRPr="00E50D72" w:rsidRDefault="00E50D72" w:rsidP="00E50D72">
      <w:pPr>
        <w:rPr>
          <w:rFonts w:ascii="Calibri" w:hAnsi="Calibri" w:cs="Calibri"/>
        </w:rPr>
      </w:pPr>
      <w:r w:rsidRPr="00E50D72">
        <w:rPr>
          <w:rFonts w:ascii="Calibri" w:hAnsi="Calibri" w:cs="Calibri"/>
        </w:rPr>
        <w:tab/>
        <w:t xml:space="preserve">Unit 4: Spatial Analysis – </w:t>
      </w:r>
      <w:r>
        <w:rPr>
          <w:rFonts w:ascii="Calibri" w:hAnsi="Calibri" w:cs="Calibri"/>
        </w:rPr>
        <w:t>3</w:t>
      </w:r>
      <w:r w:rsidRPr="00E50D72">
        <w:rPr>
          <w:rFonts w:ascii="Calibri" w:hAnsi="Calibri" w:cs="Calibri"/>
        </w:rPr>
        <w:t>%</w:t>
      </w:r>
    </w:p>
    <w:p w14:paraId="24EDDBD5" w14:textId="384ED570" w:rsidR="00E50D72" w:rsidRPr="00E50D72" w:rsidRDefault="00E50D72" w:rsidP="00E50D72">
      <w:pPr>
        <w:rPr>
          <w:rFonts w:ascii="Calibri" w:hAnsi="Calibri" w:cs="Calibri"/>
        </w:rPr>
      </w:pPr>
      <w:r w:rsidRPr="00E50D72">
        <w:rPr>
          <w:rFonts w:ascii="Calibri" w:hAnsi="Calibri" w:cs="Calibri"/>
        </w:rPr>
        <w:tab/>
        <w:t>Unit 5: Web App Builder/Instant Apps</w:t>
      </w:r>
      <w:r w:rsidR="00C50556">
        <w:rPr>
          <w:rFonts w:ascii="Calibri" w:hAnsi="Calibri" w:cs="Calibri"/>
        </w:rPr>
        <w:t xml:space="preserve"> and</w:t>
      </w:r>
      <w:r w:rsidR="00C50556" w:rsidRPr="00C50556">
        <w:rPr>
          <w:rFonts w:ascii="Calibri" w:hAnsi="Calibri" w:cs="Calibri"/>
        </w:rPr>
        <w:t xml:space="preserve"> </w:t>
      </w:r>
      <w:r w:rsidR="00C50556" w:rsidRPr="00E50D72">
        <w:rPr>
          <w:rFonts w:ascii="Calibri" w:hAnsi="Calibri" w:cs="Calibri"/>
        </w:rPr>
        <w:t xml:space="preserve">Story Maps </w:t>
      </w:r>
      <w:r w:rsidRPr="00E50D72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3.5</w:t>
      </w:r>
      <w:r w:rsidRPr="00E50D72">
        <w:rPr>
          <w:rFonts w:ascii="Calibri" w:hAnsi="Calibri" w:cs="Calibri"/>
        </w:rPr>
        <w:t>%</w:t>
      </w:r>
    </w:p>
    <w:p w14:paraId="48399653" w14:textId="51F27AE0" w:rsidR="00E50D72" w:rsidRDefault="00E50D72" w:rsidP="00E50D72">
      <w:pPr>
        <w:rPr>
          <w:rFonts w:ascii="Calibri" w:hAnsi="Calibri" w:cs="Calibri"/>
        </w:rPr>
      </w:pPr>
      <w:r w:rsidRPr="00E50D72">
        <w:rPr>
          <w:rFonts w:ascii="Calibri" w:hAnsi="Calibri" w:cs="Calibri"/>
        </w:rPr>
        <w:tab/>
        <w:t>Unit 6:</w:t>
      </w:r>
      <w:r w:rsidR="00C50556">
        <w:rPr>
          <w:rFonts w:ascii="Calibri" w:hAnsi="Calibri" w:cs="Calibri"/>
        </w:rPr>
        <w:t xml:space="preserve"> Final Project</w:t>
      </w:r>
      <w:r w:rsidRPr="00E50D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3.5</w:t>
      </w:r>
      <w:r w:rsidRPr="00E50D72">
        <w:rPr>
          <w:rFonts w:ascii="Calibri" w:hAnsi="Calibri" w:cs="Calibri"/>
        </w:rPr>
        <w:t>%</w:t>
      </w:r>
    </w:p>
    <w:p w14:paraId="4661E9CE" w14:textId="77777777" w:rsidR="008951DC" w:rsidRDefault="008951DC" w:rsidP="008951DC">
      <w:pPr>
        <w:rPr>
          <w:rFonts w:ascii="Calibri" w:hAnsi="Calibri" w:cs="Calibri"/>
        </w:rPr>
      </w:pPr>
    </w:p>
    <w:p w14:paraId="5D00A7B4" w14:textId="77777777" w:rsidR="008951DC" w:rsidRDefault="008951DC" w:rsidP="008951DC">
      <w:pPr>
        <w:rPr>
          <w:rFonts w:ascii="Calibri" w:hAnsi="Calibri" w:cs="Calibri"/>
        </w:rPr>
      </w:pPr>
    </w:p>
    <w:p w14:paraId="35D852AA" w14:textId="3553701C" w:rsidR="008951DC" w:rsidRPr="00F923CC" w:rsidRDefault="008951DC" w:rsidP="008951D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GRADING SCALE</w:t>
      </w:r>
    </w:p>
    <w:p w14:paraId="46E814AE" w14:textId="77777777" w:rsidR="008951DC" w:rsidRPr="009D6D4E" w:rsidRDefault="008951DC" w:rsidP="008951DC">
      <w:pPr>
        <w:ind w:left="522"/>
        <w:rPr>
          <w:rFonts w:ascii="Calibri" w:hAnsi="Calibri" w:cs="Calibri"/>
        </w:rPr>
      </w:pPr>
      <w:r w:rsidRPr="009D6D4E">
        <w:rPr>
          <w:rFonts w:ascii="Calibri" w:hAnsi="Calibri" w:cs="Calibri"/>
        </w:rPr>
        <w:t>90-100</w:t>
      </w:r>
      <w:r>
        <w:rPr>
          <w:rFonts w:ascii="Calibri" w:hAnsi="Calibri" w:cs="Calibri"/>
        </w:rPr>
        <w:t>%</w:t>
      </w:r>
      <w:r w:rsidRPr="009D6D4E">
        <w:rPr>
          <w:rFonts w:ascii="Calibri" w:hAnsi="Calibri" w:cs="Calibri"/>
        </w:rPr>
        <w:t xml:space="preserve"> = A</w:t>
      </w:r>
    </w:p>
    <w:p w14:paraId="506E37A5" w14:textId="77777777" w:rsidR="008951DC" w:rsidRPr="009D6D4E" w:rsidRDefault="008951DC" w:rsidP="008951DC">
      <w:pPr>
        <w:ind w:left="522"/>
        <w:rPr>
          <w:rFonts w:ascii="Calibri" w:hAnsi="Calibri" w:cs="Calibri"/>
        </w:rPr>
      </w:pPr>
      <w:r w:rsidRPr="009D6D4E">
        <w:rPr>
          <w:rFonts w:ascii="Calibri" w:hAnsi="Calibri" w:cs="Calibri"/>
        </w:rPr>
        <w:t>80-89</w:t>
      </w:r>
      <w:r>
        <w:rPr>
          <w:rFonts w:ascii="Calibri" w:hAnsi="Calibri" w:cs="Calibri"/>
        </w:rPr>
        <w:t>%</w:t>
      </w:r>
      <w:r w:rsidRPr="009D6D4E">
        <w:rPr>
          <w:rFonts w:ascii="Calibri" w:hAnsi="Calibri" w:cs="Calibri"/>
        </w:rPr>
        <w:t xml:space="preserve"> = B</w:t>
      </w:r>
    </w:p>
    <w:p w14:paraId="2F598604" w14:textId="77777777" w:rsidR="008951DC" w:rsidRPr="009D6D4E" w:rsidRDefault="008951DC" w:rsidP="008951DC">
      <w:pPr>
        <w:ind w:left="522"/>
        <w:rPr>
          <w:rFonts w:ascii="Calibri" w:hAnsi="Calibri" w:cs="Calibri"/>
          <w:bCs/>
        </w:rPr>
      </w:pPr>
      <w:r w:rsidRPr="009D6D4E">
        <w:rPr>
          <w:rFonts w:ascii="Calibri" w:hAnsi="Calibri" w:cs="Calibri"/>
          <w:bCs/>
        </w:rPr>
        <w:t>70-79</w:t>
      </w:r>
      <w:r>
        <w:rPr>
          <w:rFonts w:ascii="Calibri" w:hAnsi="Calibri" w:cs="Calibri"/>
          <w:bCs/>
        </w:rPr>
        <w:t>%</w:t>
      </w:r>
      <w:r w:rsidRPr="009D6D4E">
        <w:rPr>
          <w:rFonts w:ascii="Calibri" w:hAnsi="Calibri" w:cs="Calibri"/>
          <w:bCs/>
        </w:rPr>
        <w:t xml:space="preserve"> = C</w:t>
      </w:r>
    </w:p>
    <w:p w14:paraId="18770F76" w14:textId="77777777" w:rsidR="008951DC" w:rsidRPr="009D6D4E" w:rsidRDefault="008951DC" w:rsidP="008951DC">
      <w:pPr>
        <w:ind w:left="522"/>
        <w:rPr>
          <w:rFonts w:ascii="Calibri" w:hAnsi="Calibri" w:cs="Calibri"/>
          <w:bCs/>
        </w:rPr>
      </w:pPr>
      <w:r w:rsidRPr="009D6D4E">
        <w:rPr>
          <w:rFonts w:ascii="Calibri" w:hAnsi="Calibri" w:cs="Calibri"/>
          <w:bCs/>
        </w:rPr>
        <w:t>60-69</w:t>
      </w:r>
      <w:r>
        <w:rPr>
          <w:rFonts w:ascii="Calibri" w:hAnsi="Calibri" w:cs="Calibri"/>
          <w:bCs/>
        </w:rPr>
        <w:t>%</w:t>
      </w:r>
      <w:r w:rsidRPr="009D6D4E">
        <w:rPr>
          <w:rFonts w:ascii="Calibri" w:hAnsi="Calibri" w:cs="Calibri"/>
          <w:bCs/>
        </w:rPr>
        <w:t xml:space="preserve"> = D</w:t>
      </w:r>
    </w:p>
    <w:p w14:paraId="2A98EAB3" w14:textId="77777777" w:rsidR="008951DC" w:rsidRPr="008951DC" w:rsidRDefault="008951DC" w:rsidP="008951DC">
      <w:pPr>
        <w:ind w:left="522"/>
        <w:rPr>
          <w:rFonts w:ascii="Calibri" w:hAnsi="Calibri" w:cs="Calibri"/>
          <w:bCs/>
        </w:rPr>
      </w:pPr>
      <w:r w:rsidRPr="009D6D4E">
        <w:rPr>
          <w:rFonts w:ascii="Calibri" w:hAnsi="Calibri" w:cs="Calibri"/>
          <w:bCs/>
        </w:rPr>
        <w:t>60</w:t>
      </w:r>
      <w:r>
        <w:rPr>
          <w:rFonts w:ascii="Calibri" w:hAnsi="Calibri" w:cs="Calibri"/>
          <w:bCs/>
        </w:rPr>
        <w:t>%</w:t>
      </w:r>
      <w:r w:rsidRPr="009D6D4E">
        <w:rPr>
          <w:rFonts w:ascii="Calibri" w:hAnsi="Calibri" w:cs="Calibri"/>
          <w:bCs/>
        </w:rPr>
        <w:t xml:space="preserve"> and below = E</w:t>
      </w:r>
    </w:p>
    <w:p w14:paraId="09676B4E" w14:textId="77777777" w:rsidR="008951DC" w:rsidRDefault="008951DC" w:rsidP="00E50D72">
      <w:pPr>
        <w:rPr>
          <w:rFonts w:ascii="Calibri" w:hAnsi="Calibri" w:cs="Calibri"/>
        </w:rPr>
      </w:pPr>
    </w:p>
    <w:p w14:paraId="25E894D6" w14:textId="77777777" w:rsidR="008951DC" w:rsidRDefault="008951DC" w:rsidP="00E50D72">
      <w:pPr>
        <w:rPr>
          <w:rFonts w:ascii="Calibri" w:hAnsi="Calibri" w:cs="Calibri"/>
        </w:rPr>
      </w:pPr>
    </w:p>
    <w:p w14:paraId="06D85F9A" w14:textId="77777777" w:rsidR="008951DC" w:rsidRDefault="008951DC" w:rsidP="00E50D72">
      <w:pPr>
        <w:rPr>
          <w:rFonts w:ascii="Calibri" w:hAnsi="Calibri" w:cs="Calibri"/>
        </w:rPr>
      </w:pPr>
    </w:p>
    <w:p w14:paraId="1F34C4F8" w14:textId="77777777" w:rsidR="008951DC" w:rsidRDefault="008951DC" w:rsidP="00981B02">
      <w:pPr>
        <w:rPr>
          <w:rFonts w:ascii="Calibri" w:hAnsi="Calibri" w:cs="Arial"/>
          <w:b/>
        </w:rPr>
      </w:pPr>
    </w:p>
    <w:p w14:paraId="587793D7" w14:textId="56C358DC" w:rsidR="00981B02" w:rsidRPr="005F2D27" w:rsidRDefault="005F2D27" w:rsidP="00981B0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IMPORTANT NOTES</w:t>
      </w:r>
    </w:p>
    <w:p w14:paraId="7E6F73EC" w14:textId="77777777" w:rsidR="00981B02" w:rsidRPr="005F2D27" w:rsidRDefault="00981B02" w:rsidP="00981B02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/>
          <w:color w:val="000000"/>
        </w:rPr>
      </w:pPr>
      <w:r w:rsidRPr="005F2D27">
        <w:rPr>
          <w:rFonts w:ascii="Calibri" w:hAnsi="Calibri"/>
          <w:color w:val="000000"/>
        </w:rPr>
        <w:t xml:space="preserve">GIS assignments </w:t>
      </w:r>
      <w:proofErr w:type="gramStart"/>
      <w:r w:rsidRPr="005F2D27">
        <w:rPr>
          <w:rFonts w:ascii="Calibri" w:hAnsi="Calibri"/>
          <w:color w:val="000000"/>
        </w:rPr>
        <w:t>build</w:t>
      </w:r>
      <w:proofErr w:type="gramEnd"/>
      <w:r w:rsidRPr="005F2D27">
        <w:rPr>
          <w:rFonts w:ascii="Calibri" w:hAnsi="Calibri"/>
          <w:color w:val="000000"/>
        </w:rPr>
        <w:t xml:space="preserve"> upon each other, so it is important to be </w:t>
      </w:r>
      <w:proofErr w:type="gramStart"/>
      <w:r w:rsidRPr="005F2D27">
        <w:rPr>
          <w:rFonts w:ascii="Calibri" w:hAnsi="Calibri"/>
          <w:color w:val="000000"/>
        </w:rPr>
        <w:t>up</w:t>
      </w:r>
      <w:r w:rsidR="005738C7">
        <w:rPr>
          <w:rFonts w:ascii="Calibri" w:hAnsi="Calibri"/>
          <w:color w:val="000000"/>
        </w:rPr>
        <w:t>-</w:t>
      </w:r>
      <w:r w:rsidRPr="005F2D27">
        <w:rPr>
          <w:rFonts w:ascii="Calibri" w:hAnsi="Calibri"/>
          <w:color w:val="000000"/>
        </w:rPr>
        <w:t>to</w:t>
      </w:r>
      <w:r w:rsidR="005738C7">
        <w:rPr>
          <w:rFonts w:ascii="Calibri" w:hAnsi="Calibri"/>
          <w:color w:val="000000"/>
        </w:rPr>
        <w:t>-</w:t>
      </w:r>
      <w:r w:rsidRPr="005F2D27">
        <w:rPr>
          <w:rFonts w:ascii="Calibri" w:hAnsi="Calibri"/>
          <w:color w:val="000000"/>
        </w:rPr>
        <w:t>date</w:t>
      </w:r>
      <w:proofErr w:type="gramEnd"/>
      <w:r w:rsidRPr="005F2D27">
        <w:rPr>
          <w:rFonts w:ascii="Calibri" w:hAnsi="Calibri"/>
          <w:color w:val="000000"/>
        </w:rPr>
        <w:t xml:space="preserve"> on your assignments.</w:t>
      </w:r>
    </w:p>
    <w:p w14:paraId="14BF1641" w14:textId="77777777" w:rsidR="00981B02" w:rsidRPr="005F2D27" w:rsidRDefault="00981B02" w:rsidP="00981B02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b/>
          <w:color w:val="000000"/>
          <w:u w:val="single"/>
        </w:rPr>
      </w:pPr>
      <w:r w:rsidRPr="005F2D27">
        <w:rPr>
          <w:rFonts w:ascii="Calibri" w:hAnsi="Calibri"/>
          <w:color w:val="000000"/>
        </w:rPr>
        <w:t>Late assignments will suffer a penalty (5% penalty for each day late)</w:t>
      </w:r>
      <w:r w:rsidR="005738C7">
        <w:rPr>
          <w:rFonts w:ascii="Calibri" w:hAnsi="Calibri"/>
          <w:color w:val="000000"/>
        </w:rPr>
        <w:t>.</w:t>
      </w:r>
      <w:r w:rsidRPr="005F2D27">
        <w:rPr>
          <w:rFonts w:ascii="Calibri" w:hAnsi="Calibri"/>
          <w:color w:val="000000"/>
        </w:rPr>
        <w:t xml:space="preserve"> </w:t>
      </w:r>
      <w:r w:rsidR="001E1302" w:rsidRPr="005F2D27">
        <w:rPr>
          <w:rFonts w:ascii="Calibri" w:hAnsi="Calibri"/>
          <w:b/>
          <w:color w:val="000000"/>
          <w:u w:val="single"/>
        </w:rPr>
        <w:t>I will not accept any assignments over a week late unless an arrangement is made</w:t>
      </w:r>
      <w:r w:rsidR="005738C7">
        <w:rPr>
          <w:rFonts w:ascii="Calibri" w:hAnsi="Calibri"/>
          <w:b/>
          <w:color w:val="000000"/>
          <w:u w:val="single"/>
        </w:rPr>
        <w:t xml:space="preserve"> ahead of time</w:t>
      </w:r>
      <w:r w:rsidR="001E1302" w:rsidRPr="005F2D27">
        <w:rPr>
          <w:rFonts w:ascii="Calibri" w:hAnsi="Calibri"/>
          <w:b/>
          <w:color w:val="000000"/>
          <w:u w:val="single"/>
        </w:rPr>
        <w:t xml:space="preserve">. </w:t>
      </w:r>
    </w:p>
    <w:p w14:paraId="01C57649" w14:textId="538B5919" w:rsidR="00981B02" w:rsidRPr="005F2D27" w:rsidRDefault="00981B02" w:rsidP="00981B02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color w:val="000000"/>
        </w:rPr>
      </w:pPr>
      <w:r w:rsidRPr="005F2D27">
        <w:rPr>
          <w:rFonts w:ascii="Calibri" w:hAnsi="Calibri"/>
          <w:color w:val="000000"/>
        </w:rPr>
        <w:t xml:space="preserve">Assignments must be submitted </w:t>
      </w:r>
      <w:r w:rsidR="00B52542">
        <w:rPr>
          <w:rFonts w:ascii="Calibri" w:hAnsi="Calibri"/>
          <w:color w:val="000000"/>
        </w:rPr>
        <w:t xml:space="preserve">to </w:t>
      </w:r>
      <w:r w:rsidR="00140DB9">
        <w:rPr>
          <w:rFonts w:ascii="Calibri" w:hAnsi="Calibri"/>
          <w:color w:val="000000"/>
        </w:rPr>
        <w:t>Blackboard</w:t>
      </w:r>
      <w:r w:rsidRPr="005F2D27">
        <w:rPr>
          <w:rFonts w:ascii="Calibri" w:hAnsi="Calibri"/>
          <w:color w:val="000000"/>
        </w:rPr>
        <w:t>.</w:t>
      </w:r>
    </w:p>
    <w:p w14:paraId="02A772D4" w14:textId="430BBD00" w:rsidR="00C50556" w:rsidRPr="008951DC" w:rsidRDefault="00E4181E" w:rsidP="00E43070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Arial"/>
          <w:b/>
        </w:rPr>
      </w:pPr>
      <w:r w:rsidRPr="00E43070">
        <w:rPr>
          <w:rFonts w:ascii="Calibri" w:hAnsi="Calibri"/>
          <w:color w:val="000000"/>
        </w:rPr>
        <w:t>Assignment resubmissions</w:t>
      </w:r>
      <w:r w:rsidR="00981B02" w:rsidRPr="00E43070">
        <w:rPr>
          <w:rFonts w:ascii="Calibri" w:hAnsi="Calibri"/>
          <w:color w:val="000000"/>
        </w:rPr>
        <w:t xml:space="preserve"> </w:t>
      </w:r>
      <w:r w:rsidR="00E43070" w:rsidRPr="00E43070">
        <w:rPr>
          <w:rFonts w:ascii="Calibri" w:hAnsi="Calibri"/>
          <w:color w:val="000000"/>
        </w:rPr>
        <w:t>are</w:t>
      </w:r>
      <w:r w:rsidR="00981B02" w:rsidRPr="00E43070">
        <w:rPr>
          <w:rFonts w:ascii="Calibri" w:hAnsi="Calibri"/>
          <w:color w:val="000000"/>
        </w:rPr>
        <w:t xml:space="preserve"> </w:t>
      </w:r>
      <w:r w:rsidR="001D4F3E" w:rsidRPr="00E43070">
        <w:rPr>
          <w:rFonts w:ascii="Calibri" w:hAnsi="Calibri"/>
          <w:color w:val="000000"/>
        </w:rPr>
        <w:t>allowed</w:t>
      </w:r>
      <w:r w:rsidR="00981B02" w:rsidRPr="00E43070">
        <w:rPr>
          <w:rFonts w:ascii="Calibri" w:hAnsi="Calibri"/>
          <w:color w:val="000000"/>
        </w:rPr>
        <w:t xml:space="preserve"> </w:t>
      </w:r>
      <w:r w:rsidR="00E43070" w:rsidRPr="00E43070">
        <w:rPr>
          <w:rFonts w:ascii="Calibri" w:hAnsi="Calibri"/>
          <w:color w:val="000000"/>
        </w:rPr>
        <w:t xml:space="preserve">on a case-by-case basis.  </w:t>
      </w:r>
    </w:p>
    <w:p w14:paraId="7E658984" w14:textId="77777777" w:rsidR="00E43070" w:rsidRPr="00E43070" w:rsidRDefault="00E43070" w:rsidP="00E43070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14:paraId="18597D33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SPECIAL COURSE REQUIREMENTS</w:t>
      </w:r>
    </w:p>
    <w:p w14:paraId="3C24C4E6" w14:textId="77777777" w:rsidR="00AD11BA" w:rsidRDefault="00140DB9" w:rsidP="00AD11B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Discussion Board</w:t>
      </w:r>
      <w:r w:rsidR="005E2599">
        <w:rPr>
          <w:rFonts w:ascii="Calibri" w:hAnsi="Calibri" w:cs="Calibri"/>
          <w:color w:val="000000"/>
        </w:rPr>
        <w:t xml:space="preserve"> in Blackboard</w:t>
      </w:r>
      <w:r>
        <w:rPr>
          <w:rFonts w:ascii="Calibri" w:hAnsi="Calibri" w:cs="Calibri"/>
          <w:color w:val="000000"/>
        </w:rPr>
        <w:t xml:space="preserve"> is</w:t>
      </w:r>
      <w:r w:rsidR="005E2599">
        <w:rPr>
          <w:rFonts w:ascii="Calibri" w:hAnsi="Calibri" w:cs="Calibri"/>
          <w:color w:val="000000"/>
        </w:rPr>
        <w:t xml:space="preserve"> designed</w:t>
      </w:r>
      <w:r w:rsidR="005F2D27" w:rsidRPr="009D6D4E">
        <w:rPr>
          <w:rFonts w:ascii="Calibri" w:hAnsi="Calibri" w:cs="Calibri"/>
          <w:color w:val="000000"/>
        </w:rPr>
        <w:t xml:space="preserve"> for student interaction – help each other! </w:t>
      </w:r>
      <w:r w:rsidR="005F2D27" w:rsidRPr="009D6D4E">
        <w:rPr>
          <w:rFonts w:ascii="Calibri" w:hAnsi="Calibri" w:cs="Calibri"/>
        </w:rPr>
        <w:t xml:space="preserve">Post questions, comments, and notices of items of interest on this </w:t>
      </w:r>
      <w:r w:rsidR="00AD11BA">
        <w:rPr>
          <w:rFonts w:ascii="Calibri" w:hAnsi="Calibri" w:cs="Calibri"/>
        </w:rPr>
        <w:t>discussion</w:t>
      </w:r>
      <w:r w:rsidR="005F2D27" w:rsidRPr="009D6D4E">
        <w:rPr>
          <w:rFonts w:ascii="Calibri" w:hAnsi="Calibri" w:cs="Calibri"/>
        </w:rPr>
        <w:t xml:space="preserve"> board. </w:t>
      </w:r>
      <w:r w:rsidR="005E2599">
        <w:rPr>
          <w:rFonts w:ascii="Calibri" w:hAnsi="Calibri" w:cs="Calibri"/>
        </w:rPr>
        <w:t xml:space="preserve"> </w:t>
      </w:r>
      <w:r w:rsidR="005F2D27" w:rsidRPr="009D6D4E">
        <w:rPr>
          <w:rFonts w:ascii="Calibri" w:hAnsi="Calibri" w:cs="Calibri"/>
        </w:rPr>
        <w:t xml:space="preserve">Students should </w:t>
      </w:r>
      <w:r w:rsidR="005E2599">
        <w:rPr>
          <w:rFonts w:ascii="Calibri" w:hAnsi="Calibri" w:cs="Calibri"/>
        </w:rPr>
        <w:t>follow</w:t>
      </w:r>
      <w:r w:rsidR="005F2D27" w:rsidRPr="009D6D4E">
        <w:rPr>
          <w:rFonts w:ascii="Calibri" w:hAnsi="Calibri" w:cs="Calibri"/>
        </w:rPr>
        <w:t xml:space="preserve"> </w:t>
      </w:r>
      <w:r w:rsidR="005E2599">
        <w:rPr>
          <w:rFonts w:ascii="Calibri" w:hAnsi="Calibri" w:cs="Calibri"/>
        </w:rPr>
        <w:t>discussions</w:t>
      </w:r>
      <w:r w:rsidR="005F2D27" w:rsidRPr="009D6D4E">
        <w:rPr>
          <w:rFonts w:ascii="Calibri" w:hAnsi="Calibri" w:cs="Calibri"/>
        </w:rPr>
        <w:t xml:space="preserve"> </w:t>
      </w:r>
      <w:r w:rsidR="005E2599">
        <w:rPr>
          <w:rFonts w:ascii="Calibri" w:hAnsi="Calibri" w:cs="Calibri"/>
        </w:rPr>
        <w:t>throughout the duration of each</w:t>
      </w:r>
      <w:r w:rsidR="005F2D27" w:rsidRPr="009D6D4E">
        <w:rPr>
          <w:rFonts w:ascii="Calibri" w:hAnsi="Calibri" w:cs="Calibri"/>
        </w:rPr>
        <w:t xml:space="preserve"> </w:t>
      </w:r>
      <w:r w:rsidR="005F2D27">
        <w:rPr>
          <w:rFonts w:ascii="Calibri" w:hAnsi="Calibri" w:cs="Calibri"/>
        </w:rPr>
        <w:t>Unit</w:t>
      </w:r>
      <w:r w:rsidR="005F2D27" w:rsidRPr="009D6D4E">
        <w:rPr>
          <w:rFonts w:ascii="Calibri" w:hAnsi="Calibri" w:cs="Calibri"/>
        </w:rPr>
        <w:t xml:space="preserve">. </w:t>
      </w:r>
      <w:r w:rsidR="005E2599">
        <w:rPr>
          <w:rFonts w:ascii="Calibri" w:hAnsi="Calibri" w:cs="Calibri"/>
        </w:rPr>
        <w:t xml:space="preserve"> </w:t>
      </w:r>
      <w:r w:rsidR="00AD11BA" w:rsidRPr="009D6D4E">
        <w:rPr>
          <w:rFonts w:ascii="Calibri" w:hAnsi="Calibri" w:cs="Calibri"/>
          <w:color w:val="000000"/>
        </w:rPr>
        <w:t>Personal questions regarding the course should be directed to the instructor</w:t>
      </w:r>
      <w:r w:rsidR="006043FF">
        <w:rPr>
          <w:rFonts w:ascii="Calibri" w:hAnsi="Calibri" w:cs="Calibri"/>
          <w:color w:val="000000"/>
        </w:rPr>
        <w:t xml:space="preserve"> via email</w:t>
      </w:r>
      <w:r w:rsidR="00AD11BA" w:rsidRPr="009D6D4E">
        <w:rPr>
          <w:rFonts w:ascii="Calibri" w:hAnsi="Calibri" w:cs="Calibri"/>
          <w:color w:val="000000"/>
        </w:rPr>
        <w:t xml:space="preserve">. </w:t>
      </w:r>
      <w:r w:rsidR="00AD11BA">
        <w:rPr>
          <w:rFonts w:ascii="Calibri" w:hAnsi="Calibri" w:cs="Calibri"/>
          <w:color w:val="000000"/>
        </w:rPr>
        <w:t xml:space="preserve"> </w:t>
      </w:r>
    </w:p>
    <w:p w14:paraId="69A28E4F" w14:textId="77777777" w:rsidR="00AD11BA" w:rsidRDefault="00AD11BA" w:rsidP="00AD11BA">
      <w:pPr>
        <w:rPr>
          <w:rFonts w:ascii="Calibri" w:hAnsi="Calibri" w:cs="Calibri"/>
          <w:color w:val="000000"/>
        </w:rPr>
      </w:pPr>
    </w:p>
    <w:p w14:paraId="0501132B" w14:textId="3CD6F076" w:rsidR="00AD11BA" w:rsidRDefault="005F2D27" w:rsidP="00F923CC">
      <w:pPr>
        <w:rPr>
          <w:rFonts w:ascii="Calibri" w:hAnsi="Calibri" w:cs="Arial"/>
          <w:b/>
        </w:rPr>
      </w:pPr>
      <w:r w:rsidRPr="009D6D4E">
        <w:rPr>
          <w:rFonts w:ascii="Calibri" w:hAnsi="Calibri" w:cs="Calibri"/>
        </w:rPr>
        <w:t>See the schedule below for when homework is due. Instructions for turning in assignments are on the Lab sheet and/or posted in that unit’s section on Blackboard.</w:t>
      </w:r>
    </w:p>
    <w:p w14:paraId="0286FC3D" w14:textId="77777777" w:rsidR="008951DC" w:rsidRDefault="008951DC" w:rsidP="00F923CC">
      <w:pPr>
        <w:rPr>
          <w:rFonts w:ascii="Calibri" w:hAnsi="Calibri" w:cs="Arial"/>
          <w:b/>
        </w:rPr>
      </w:pPr>
    </w:p>
    <w:p w14:paraId="64AAF13A" w14:textId="77777777" w:rsidR="008951DC" w:rsidRDefault="008951DC" w:rsidP="008951DC">
      <w:pPr>
        <w:rPr>
          <w:rFonts w:ascii="Calibri" w:hAnsi="Calibri" w:cs="Arial"/>
          <w:b/>
          <w:u w:val="single"/>
        </w:rPr>
      </w:pPr>
    </w:p>
    <w:p w14:paraId="0CF530CA" w14:textId="77777777" w:rsidR="008951DC" w:rsidRPr="00BD7B57" w:rsidRDefault="008951DC" w:rsidP="008951DC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POLICIES</w:t>
      </w:r>
    </w:p>
    <w:p w14:paraId="154906B4" w14:textId="7E402300" w:rsidR="00F923CC" w:rsidRPr="00F923CC" w:rsidRDefault="008951DC" w:rsidP="00F923C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Attendance Policy</w:t>
      </w:r>
    </w:p>
    <w:p w14:paraId="2D92F611" w14:textId="6454BFDF" w:rsidR="00F923CC" w:rsidRPr="00046BEC" w:rsidRDefault="00910169" w:rsidP="00F923CC">
      <w:pPr>
        <w:rPr>
          <w:rFonts w:ascii="Calibri" w:hAnsi="Calibri" w:cs="Arial"/>
        </w:rPr>
      </w:pPr>
      <w:r>
        <w:rPr>
          <w:rFonts w:ascii="Calibri" w:hAnsi="Calibri" w:cs="Arial"/>
        </w:rPr>
        <w:t>This course is 100% online and, therefore, does not meet on campus.  Each s</w:t>
      </w:r>
      <w:r w:rsidR="00951AA9">
        <w:rPr>
          <w:rFonts w:ascii="Calibri" w:hAnsi="Calibri" w:cs="Arial"/>
        </w:rPr>
        <w:t>tuden</w:t>
      </w:r>
      <w:r>
        <w:rPr>
          <w:rFonts w:ascii="Calibri" w:hAnsi="Calibri" w:cs="Arial"/>
        </w:rPr>
        <w:t xml:space="preserve">t may access and complete a given unit at his or her own convenience within the time allotted.  Office hours are held once per week via </w:t>
      </w:r>
      <w:r w:rsidR="00C50556">
        <w:rPr>
          <w:rFonts w:ascii="Calibri" w:hAnsi="Calibri" w:cs="Arial"/>
        </w:rPr>
        <w:t>Zoom</w:t>
      </w:r>
      <w:r>
        <w:rPr>
          <w:rFonts w:ascii="Calibri" w:hAnsi="Calibri" w:cs="Arial"/>
        </w:rPr>
        <w:t xml:space="preserve">, online meeting software.  Students can log in at any point during the time allotted </w:t>
      </w:r>
      <w:r w:rsidR="00133237">
        <w:rPr>
          <w:rFonts w:ascii="Calibri" w:hAnsi="Calibri" w:cs="Arial"/>
        </w:rPr>
        <w:t xml:space="preserve">and are only required to stay logged in for as long as it takes to answer questions.  Students can email the instructor to schedule </w:t>
      </w:r>
      <w:r w:rsidR="00C50556">
        <w:rPr>
          <w:rFonts w:ascii="Calibri" w:hAnsi="Calibri" w:cs="Arial"/>
        </w:rPr>
        <w:t xml:space="preserve">Zoom </w:t>
      </w:r>
      <w:r w:rsidR="00133237">
        <w:rPr>
          <w:rFonts w:ascii="Calibri" w:hAnsi="Calibri" w:cs="Arial"/>
        </w:rPr>
        <w:t>meetings a</w:t>
      </w:r>
      <w:r w:rsidR="00AA3A5C">
        <w:rPr>
          <w:rFonts w:ascii="Calibri" w:hAnsi="Calibri" w:cs="Arial"/>
        </w:rPr>
        <w:t>t</w:t>
      </w:r>
      <w:r w:rsidR="00133237">
        <w:rPr>
          <w:rFonts w:ascii="Calibri" w:hAnsi="Calibri" w:cs="Arial"/>
        </w:rPr>
        <w:t xml:space="preserve"> more convenient times if necessary. </w:t>
      </w:r>
    </w:p>
    <w:p w14:paraId="79F6B95F" w14:textId="77777777" w:rsidR="00F923CC" w:rsidRPr="00F923CC" w:rsidRDefault="00F923CC" w:rsidP="00F923CC">
      <w:pPr>
        <w:rPr>
          <w:rFonts w:ascii="Calibri" w:hAnsi="Calibri" w:cs="Arial"/>
          <w:b/>
        </w:rPr>
      </w:pPr>
    </w:p>
    <w:p w14:paraId="65B4D41B" w14:textId="77777777" w:rsidR="008951DC" w:rsidRPr="00A8774D" w:rsidRDefault="008951DC" w:rsidP="008951D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College Syllabus Statements</w:t>
      </w:r>
    </w:p>
    <w:p w14:paraId="653A0153" w14:textId="77777777" w:rsidR="008951DC" w:rsidRPr="004C4A4A" w:rsidRDefault="008951DC" w:rsidP="008951DC">
      <w:pPr>
        <w:rPr>
          <w:rFonts w:asciiTheme="minorHAnsi" w:hAnsiTheme="minorHAnsi" w:cstheme="minorHAnsi"/>
        </w:rPr>
      </w:pPr>
      <w:r w:rsidRPr="00A8774D">
        <w:rPr>
          <w:rFonts w:asciiTheme="minorHAnsi" w:hAnsiTheme="minorHAnsi" w:cstheme="minorHAnsi"/>
        </w:rPr>
        <w:t xml:space="preserve">Columbus State Community College required College Syllabus Statements on College Policies and Student Support Services can be found at </w:t>
      </w:r>
      <w:hyperlink r:id="rId12">
        <w:r w:rsidRPr="00A8774D">
          <w:rPr>
            <w:rStyle w:val="Hyperlink"/>
            <w:rFonts w:asciiTheme="minorHAnsi" w:hAnsiTheme="minorHAnsi" w:cstheme="minorHAnsi"/>
          </w:rPr>
          <w:t>www.cscc.edu/syllabus</w:t>
        </w:r>
      </w:hyperlink>
      <w:r w:rsidRPr="00A8774D">
        <w:rPr>
          <w:rFonts w:asciiTheme="minorHAnsi" w:hAnsiTheme="minorHAnsi" w:cstheme="minorHAnsi"/>
        </w:rPr>
        <w:t xml:space="preserve"> or on the College website Quick Links “Syllabus Statements”.</w:t>
      </w:r>
    </w:p>
    <w:p w14:paraId="729CC882" w14:textId="77777777" w:rsidR="008951DC" w:rsidRDefault="008951DC" w:rsidP="00C50314">
      <w:pPr>
        <w:rPr>
          <w:rFonts w:ascii="Calibri" w:hAnsi="Calibri" w:cs="Arial"/>
          <w:b/>
        </w:rPr>
      </w:pPr>
    </w:p>
    <w:p w14:paraId="3B3AF829" w14:textId="77777777" w:rsidR="008951DC" w:rsidRDefault="008951DC" w:rsidP="00C50314">
      <w:pPr>
        <w:rPr>
          <w:rFonts w:ascii="Calibri" w:hAnsi="Calibri" w:cs="Arial"/>
          <w:b/>
        </w:rPr>
      </w:pPr>
    </w:p>
    <w:p w14:paraId="565B8E21" w14:textId="77777777" w:rsidR="008951DC" w:rsidRDefault="008951DC" w:rsidP="00C50314">
      <w:pPr>
        <w:rPr>
          <w:rFonts w:ascii="Calibri" w:hAnsi="Calibri" w:cs="Arial"/>
          <w:b/>
        </w:rPr>
      </w:pPr>
    </w:p>
    <w:p w14:paraId="6F5512F7" w14:textId="77777777" w:rsidR="008951DC" w:rsidRDefault="008951DC" w:rsidP="00C50314">
      <w:pPr>
        <w:rPr>
          <w:rFonts w:ascii="Calibri" w:hAnsi="Calibri" w:cs="Arial"/>
          <w:b/>
        </w:rPr>
      </w:pPr>
    </w:p>
    <w:p w14:paraId="0DCC0832" w14:textId="77777777" w:rsidR="008951DC" w:rsidRDefault="008951DC" w:rsidP="00C50314">
      <w:pPr>
        <w:rPr>
          <w:rFonts w:ascii="Calibri" w:hAnsi="Calibri" w:cs="Arial"/>
          <w:b/>
        </w:rPr>
      </w:pPr>
    </w:p>
    <w:p w14:paraId="5E8B2961" w14:textId="77777777" w:rsidR="008951DC" w:rsidRDefault="008951DC" w:rsidP="00C50314">
      <w:pPr>
        <w:rPr>
          <w:rFonts w:ascii="Calibri" w:hAnsi="Calibri" w:cs="Arial"/>
          <w:b/>
        </w:rPr>
      </w:pPr>
    </w:p>
    <w:p w14:paraId="17703415" w14:textId="77777777" w:rsidR="008951DC" w:rsidRDefault="008951DC" w:rsidP="00C50314">
      <w:pPr>
        <w:rPr>
          <w:rFonts w:ascii="Calibri" w:hAnsi="Calibri" w:cs="Arial"/>
          <w:b/>
        </w:rPr>
      </w:pPr>
    </w:p>
    <w:p w14:paraId="55AA8DC7" w14:textId="77777777" w:rsidR="008951DC" w:rsidRDefault="008951DC" w:rsidP="00C50314">
      <w:pPr>
        <w:rPr>
          <w:rFonts w:ascii="Calibri" w:hAnsi="Calibri" w:cs="Arial"/>
          <w:b/>
        </w:rPr>
      </w:pPr>
    </w:p>
    <w:p w14:paraId="31D0DBDB" w14:textId="77777777" w:rsidR="008951DC" w:rsidRDefault="008951DC" w:rsidP="00C50314">
      <w:pPr>
        <w:rPr>
          <w:rFonts w:ascii="Calibri" w:hAnsi="Calibri" w:cs="Arial"/>
          <w:b/>
        </w:rPr>
      </w:pPr>
    </w:p>
    <w:p w14:paraId="7652C621" w14:textId="77777777" w:rsidR="008951DC" w:rsidRDefault="008951DC" w:rsidP="00C50314">
      <w:pPr>
        <w:rPr>
          <w:rFonts w:ascii="Calibri" w:hAnsi="Calibri" w:cs="Arial"/>
          <w:b/>
        </w:rPr>
      </w:pPr>
    </w:p>
    <w:p w14:paraId="54DF09EF" w14:textId="77777777" w:rsidR="008951DC" w:rsidRDefault="008951DC" w:rsidP="00C50314">
      <w:pPr>
        <w:rPr>
          <w:rFonts w:ascii="Calibri" w:hAnsi="Calibri" w:cs="Arial"/>
          <w:b/>
        </w:rPr>
      </w:pPr>
    </w:p>
    <w:p w14:paraId="388B41AA" w14:textId="77777777" w:rsidR="008951DC" w:rsidRDefault="008951DC" w:rsidP="00C50314">
      <w:pPr>
        <w:rPr>
          <w:rFonts w:ascii="Calibri" w:hAnsi="Calibri" w:cs="Arial"/>
          <w:b/>
        </w:rPr>
      </w:pPr>
    </w:p>
    <w:p w14:paraId="59D4E4DA" w14:textId="77777777" w:rsidR="008951DC" w:rsidRDefault="008951DC" w:rsidP="00C50314">
      <w:pPr>
        <w:rPr>
          <w:rFonts w:ascii="Calibri" w:hAnsi="Calibri" w:cs="Arial"/>
          <w:b/>
        </w:rPr>
      </w:pPr>
    </w:p>
    <w:p w14:paraId="0C6624BB" w14:textId="77777777" w:rsidR="008951DC" w:rsidRDefault="008951DC" w:rsidP="00C50314">
      <w:pPr>
        <w:rPr>
          <w:rFonts w:ascii="Calibri" w:hAnsi="Calibri" w:cs="Arial"/>
          <w:b/>
        </w:rPr>
      </w:pPr>
    </w:p>
    <w:p w14:paraId="04ED6947" w14:textId="77777777" w:rsidR="008951DC" w:rsidRDefault="008951DC" w:rsidP="00C50314">
      <w:pPr>
        <w:rPr>
          <w:rFonts w:ascii="Calibri" w:hAnsi="Calibri" w:cs="Arial"/>
          <w:b/>
        </w:rPr>
      </w:pPr>
    </w:p>
    <w:p w14:paraId="659352CC" w14:textId="77777777" w:rsidR="008951DC" w:rsidRDefault="008951DC" w:rsidP="00C50314">
      <w:pPr>
        <w:rPr>
          <w:rFonts w:ascii="Calibri" w:hAnsi="Calibri" w:cs="Arial"/>
          <w:b/>
        </w:rPr>
      </w:pPr>
    </w:p>
    <w:p w14:paraId="3A23D65E" w14:textId="22EC7D65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lastRenderedPageBreak/>
        <w:t>UNITS OF INSTRUCTION</w:t>
      </w:r>
    </w:p>
    <w:p w14:paraId="0BE3A872" w14:textId="77777777" w:rsidR="00D41651" w:rsidRPr="00F923CC" w:rsidRDefault="00D41651" w:rsidP="00C50314">
      <w:pPr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1760"/>
        <w:gridCol w:w="5417"/>
        <w:gridCol w:w="2674"/>
      </w:tblGrid>
      <w:tr w:rsidR="00A45D82" w:rsidRPr="00A45D82" w14:paraId="3EDE0A86" w14:textId="77777777" w:rsidTr="00C50556">
        <w:tc>
          <w:tcPr>
            <w:tcW w:w="939" w:type="dxa"/>
          </w:tcPr>
          <w:p w14:paraId="37C1DE27" w14:textId="77777777" w:rsidR="00A13ECF" w:rsidRPr="00A45D82" w:rsidRDefault="00A13ECF" w:rsidP="00E80D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1760" w:type="dxa"/>
          </w:tcPr>
          <w:p w14:paraId="2374559D" w14:textId="77777777" w:rsidR="00A13ECF" w:rsidRPr="00A45D82" w:rsidRDefault="00A13ECF" w:rsidP="00E80D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5417" w:type="dxa"/>
          </w:tcPr>
          <w:p w14:paraId="41051A89" w14:textId="77777777" w:rsidR="00A13ECF" w:rsidRPr="00A45D82" w:rsidRDefault="00A13ECF" w:rsidP="00E80D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OBJECTIVES/GOALS</w:t>
            </w:r>
          </w:p>
        </w:tc>
        <w:tc>
          <w:tcPr>
            <w:tcW w:w="2674" w:type="dxa"/>
          </w:tcPr>
          <w:p w14:paraId="7BD7E3F1" w14:textId="77777777" w:rsidR="00A13ECF" w:rsidRPr="00A45D82" w:rsidRDefault="00A13ECF" w:rsidP="00E80D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>ASSIGNMENTS</w:t>
            </w:r>
          </w:p>
        </w:tc>
      </w:tr>
      <w:tr w:rsidR="00A45D82" w:rsidRPr="00A45D82" w14:paraId="74E0DED6" w14:textId="77777777" w:rsidTr="008951DC">
        <w:trPr>
          <w:trHeight w:val="5975"/>
        </w:trPr>
        <w:tc>
          <w:tcPr>
            <w:tcW w:w="939" w:type="dxa"/>
          </w:tcPr>
          <w:p w14:paraId="674689D9" w14:textId="40B5656D" w:rsidR="00A13ECF" w:rsidRPr="00A45D82" w:rsidRDefault="00D844F5" w:rsidP="004F44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1 </w:t>
            </w:r>
          </w:p>
        </w:tc>
        <w:tc>
          <w:tcPr>
            <w:tcW w:w="1760" w:type="dxa"/>
          </w:tcPr>
          <w:p w14:paraId="18233B80" w14:textId="0F70472C" w:rsidR="00A13ECF" w:rsidRPr="00A45D82" w:rsidRDefault="00D844F5" w:rsidP="004F44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Introduction </w:t>
            </w:r>
            <w:r w:rsidR="00E85057">
              <w:rPr>
                <w:rFonts w:asciiTheme="minorHAnsi" w:hAnsiTheme="minorHAnsi" w:cstheme="minorHAnsi"/>
                <w:sz w:val="20"/>
                <w:szCs w:val="20"/>
              </w:rPr>
              <w:t>to ArcGIS Online (AGOL)</w:t>
            </w:r>
            <w:r w:rsidR="00EB03CE">
              <w:rPr>
                <w:rFonts w:asciiTheme="minorHAnsi" w:hAnsiTheme="minorHAnsi" w:cstheme="minorHAnsi"/>
                <w:sz w:val="20"/>
                <w:szCs w:val="20"/>
              </w:rPr>
              <w:t xml:space="preserve"> (Chapters 1,2,8, and 18)</w:t>
            </w:r>
          </w:p>
        </w:tc>
        <w:tc>
          <w:tcPr>
            <w:tcW w:w="5417" w:type="dxa"/>
          </w:tcPr>
          <w:p w14:paraId="3D5FAA65" w14:textId="1C79EDBE" w:rsidR="00050AA8" w:rsidRPr="00050AA8" w:rsidRDefault="00050AA8" w:rsidP="00050AA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AA8">
              <w:rPr>
                <w:rFonts w:asciiTheme="minorHAnsi" w:hAnsiTheme="minorHAnsi" w:cstheme="minorHAnsi"/>
                <w:b/>
                <w:sz w:val="20"/>
                <w:szCs w:val="20"/>
              </w:rPr>
              <w:t>Navigate the ArcGIS Online Interface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be able to access and explore the ArcGIS Online platform, including understanding the home page, content management, and key tools available in the Map Viewer.</w:t>
            </w:r>
          </w:p>
          <w:p w14:paraId="439FAA14" w14:textId="252A40A7" w:rsidR="00050AA8" w:rsidRPr="00050AA8" w:rsidRDefault="00050AA8" w:rsidP="00050AA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AA8">
              <w:rPr>
                <w:rFonts w:asciiTheme="minorHAnsi" w:hAnsiTheme="minorHAnsi" w:cstheme="minorHAnsi"/>
                <w:b/>
                <w:sz w:val="20"/>
                <w:szCs w:val="20"/>
              </w:rPr>
              <w:t>Create and Save a Web Map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be able to add layers, customize symbology, and save a web map within ArcGIS Online.</w:t>
            </w:r>
          </w:p>
          <w:p w14:paraId="162F8BC8" w14:textId="3328EDC0" w:rsidR="00050AA8" w:rsidRPr="00050AA8" w:rsidRDefault="00050AA8" w:rsidP="00050AA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AA8">
              <w:rPr>
                <w:rFonts w:asciiTheme="minorHAnsi" w:hAnsiTheme="minorHAnsi" w:cstheme="minorHAnsi"/>
                <w:b/>
                <w:sz w:val="20"/>
                <w:szCs w:val="20"/>
              </w:rPr>
              <w:t>Utilize Smart Mapping Techniques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learn how to apply smart mapping tools to visualize spatial data effectively based on attributes, categories, and numerical values.</w:t>
            </w:r>
          </w:p>
          <w:p w14:paraId="08F68A10" w14:textId="620240DB" w:rsidR="00050AA8" w:rsidRPr="00050AA8" w:rsidRDefault="00050AA8" w:rsidP="00050AA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AA8">
              <w:rPr>
                <w:rFonts w:asciiTheme="minorHAnsi" w:hAnsiTheme="minorHAnsi" w:cstheme="minorHAnsi"/>
                <w:b/>
                <w:sz w:val="20"/>
                <w:szCs w:val="20"/>
              </w:rPr>
              <w:t>Work with Basemaps and Layer Styling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be able to modify and apply appropriate basemaps, adjust transparency, and use blend modes to enhance map clarity and aesthetics.</w:t>
            </w:r>
          </w:p>
          <w:p w14:paraId="524AEE70" w14:textId="4BCC8BF2" w:rsidR="00A13ECF" w:rsidRPr="00050AA8" w:rsidRDefault="00050AA8" w:rsidP="00050AA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0AA8">
              <w:rPr>
                <w:rFonts w:asciiTheme="minorHAnsi" w:hAnsiTheme="minorHAnsi" w:cstheme="minorHAnsi"/>
                <w:b/>
                <w:sz w:val="20"/>
                <w:szCs w:val="20"/>
              </w:rPr>
              <w:t>Share and Publish Web Maps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be able to set sharing permissions, publish maps for public or organizational use, and understand different sharing options in ArcGIS Online.</w:t>
            </w:r>
          </w:p>
        </w:tc>
        <w:tc>
          <w:tcPr>
            <w:tcW w:w="2674" w:type="dxa"/>
          </w:tcPr>
          <w:p w14:paraId="4C4CFC10" w14:textId="3D3EA8C4" w:rsidR="00A13ECF" w:rsidRPr="008951DC" w:rsidRDefault="00A13ECF" w:rsidP="008951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E5C" w:rsidRPr="00A45D82" w14:paraId="21FFF85B" w14:textId="77777777" w:rsidTr="00C50556">
        <w:tc>
          <w:tcPr>
            <w:tcW w:w="939" w:type="dxa"/>
          </w:tcPr>
          <w:p w14:paraId="71D1C055" w14:textId="0E82BB5B" w:rsidR="00E93E5C" w:rsidRPr="00A45D82" w:rsidRDefault="00E93E5C" w:rsidP="00E93E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</w:t>
            </w:r>
            <w:r w:rsidR="00D844F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  <w:p w14:paraId="16CC822E" w14:textId="77777777" w:rsidR="00E93E5C" w:rsidRPr="00A45D82" w:rsidRDefault="00E93E5C" w:rsidP="00E93E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0" w:type="dxa"/>
          </w:tcPr>
          <w:p w14:paraId="3EAAD795" w14:textId="6021A320" w:rsidR="00E93E5C" w:rsidRPr="00A45D82" w:rsidRDefault="00E85057" w:rsidP="00E93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Living Atlas/Exploring Data Sources </w:t>
            </w:r>
            <w:r w:rsidR="00EB03CE">
              <w:rPr>
                <w:rFonts w:asciiTheme="minorHAnsi" w:hAnsiTheme="minorHAnsi" w:cstheme="minorHAnsi"/>
                <w:sz w:val="20"/>
                <w:szCs w:val="20"/>
              </w:rPr>
              <w:t>(Chapters 7 and 14)</w:t>
            </w:r>
          </w:p>
        </w:tc>
        <w:tc>
          <w:tcPr>
            <w:tcW w:w="5417" w:type="dxa"/>
          </w:tcPr>
          <w:p w14:paraId="359CC245" w14:textId="12963574" w:rsidR="00050AA8" w:rsidRPr="00050AA8" w:rsidRDefault="00050AA8" w:rsidP="005C75A4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6355">
              <w:rPr>
                <w:rFonts w:asciiTheme="minorHAnsi" w:hAnsiTheme="minorHAnsi" w:cstheme="minorHAnsi"/>
                <w:b/>
                <w:sz w:val="20"/>
                <w:szCs w:val="20"/>
              </w:rPr>
              <w:t>Explore and Utilize ArcGIS Living Atlas of the World</w:t>
            </w:r>
            <w:r w:rsidR="00C063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be able to access, search, and integrate authoritative data layers from the Living Atlas into their web maps.</w:t>
            </w:r>
          </w:p>
          <w:p w14:paraId="724737C4" w14:textId="673052E7" w:rsidR="00050AA8" w:rsidRPr="00050AA8" w:rsidRDefault="00050AA8" w:rsidP="00601C6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6355">
              <w:rPr>
                <w:rFonts w:asciiTheme="minorHAnsi" w:hAnsiTheme="minorHAnsi" w:cstheme="minorHAnsi"/>
                <w:b/>
                <w:sz w:val="20"/>
                <w:szCs w:val="20"/>
              </w:rPr>
              <w:t>Evaluate Data Quality and Relevance</w:t>
            </w:r>
            <w:r w:rsidR="00C063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learn how to assess the credibility, source, and suitability of spatial datasets for different mapping and analysis purposes.</w:t>
            </w:r>
          </w:p>
          <w:p w14:paraId="16C1C054" w14:textId="6BE22E29" w:rsidR="00050AA8" w:rsidRPr="00050AA8" w:rsidRDefault="00050AA8" w:rsidP="000848EF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6355">
              <w:rPr>
                <w:rFonts w:asciiTheme="minorHAnsi" w:hAnsiTheme="minorHAnsi" w:cstheme="minorHAnsi"/>
                <w:b/>
                <w:sz w:val="20"/>
                <w:szCs w:val="20"/>
              </w:rPr>
              <w:t>Incorporate Living Atlas Data into Web Maps</w:t>
            </w:r>
            <w:r w:rsidR="00C063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be able to add and configure layers from the Living Atlas to enhance their maps with dynamic and authoritative data sources.</w:t>
            </w:r>
          </w:p>
          <w:p w14:paraId="38EE6642" w14:textId="75F31C0E" w:rsidR="004173A0" w:rsidRPr="00050AA8" w:rsidRDefault="00050AA8" w:rsidP="00050AA8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6355">
              <w:rPr>
                <w:rFonts w:asciiTheme="minorHAnsi" w:hAnsiTheme="minorHAnsi" w:cstheme="minorHAnsi"/>
                <w:b/>
                <w:sz w:val="20"/>
                <w:szCs w:val="20"/>
              </w:rPr>
              <w:t>Perform Basic Spatial Analysis Using Living Atlas Layers</w:t>
            </w:r>
            <w:r w:rsidR="00C063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050AA8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explore built-in analysis tools to gain insights from Living Atlas data, such as demographic patterns, environmental trends, or disaster response datasets.</w:t>
            </w:r>
          </w:p>
        </w:tc>
        <w:tc>
          <w:tcPr>
            <w:tcW w:w="2674" w:type="dxa"/>
          </w:tcPr>
          <w:p w14:paraId="3219C7B0" w14:textId="3F8D495D" w:rsidR="00E93E5C" w:rsidRPr="008951DC" w:rsidRDefault="00E93E5C" w:rsidP="008951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D82" w:rsidRPr="00A45D82" w14:paraId="762F832C" w14:textId="77777777" w:rsidTr="00C50556">
        <w:tc>
          <w:tcPr>
            <w:tcW w:w="939" w:type="dxa"/>
          </w:tcPr>
          <w:p w14:paraId="73E77A72" w14:textId="25DA7E48" w:rsidR="00824EB6" w:rsidRPr="00A45D82" w:rsidRDefault="00824EB6" w:rsidP="00824E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</w:t>
            </w:r>
            <w:r w:rsidR="00D844F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  <w:p w14:paraId="12515AE2" w14:textId="77777777" w:rsidR="00824EB6" w:rsidRPr="00A45D82" w:rsidRDefault="00824EB6" w:rsidP="00824E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0" w:type="dxa"/>
          </w:tcPr>
          <w:p w14:paraId="56184021" w14:textId="79DE3FCA" w:rsidR="00824EB6" w:rsidRPr="00A45D82" w:rsidRDefault="00C50556" w:rsidP="00824E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Cartography and Appearances</w:t>
            </w:r>
            <w:r w:rsidR="00EB03CE">
              <w:rPr>
                <w:rFonts w:asciiTheme="minorHAnsi" w:hAnsiTheme="minorHAnsi" w:cstheme="minorHAnsi"/>
                <w:sz w:val="20"/>
                <w:szCs w:val="20"/>
              </w:rPr>
              <w:t xml:space="preserve"> (Chapters 3,4, and 5)</w:t>
            </w:r>
          </w:p>
        </w:tc>
        <w:tc>
          <w:tcPr>
            <w:tcW w:w="5417" w:type="dxa"/>
          </w:tcPr>
          <w:p w14:paraId="3D7DF249" w14:textId="091B1D01" w:rsidR="00EB03CE" w:rsidRPr="00EB03CE" w:rsidRDefault="00EB03CE" w:rsidP="0001078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Apply Fundamental Cartographic Principles in ArcGIS Online:</w:t>
            </w:r>
            <w:r w:rsidRPr="00EB03CE">
              <w:rPr>
                <w:rFonts w:asciiTheme="minorHAnsi" w:hAnsiTheme="minorHAnsi" w:cstheme="minorHAnsi"/>
                <w:sz w:val="20"/>
                <w:szCs w:val="20"/>
              </w:rPr>
              <w:t xml:space="preserve"> Students will understand and implement key cartographic principles such as visual hierarchy, color theory, and effective symbolization to improve map readability.</w:t>
            </w:r>
          </w:p>
          <w:p w14:paraId="23C4A72C" w14:textId="02BB9232" w:rsidR="00EB03CE" w:rsidRPr="00EB03CE" w:rsidRDefault="00EB03CE" w:rsidP="00EB03CE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Customize Symbology and Labeling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EB03CE">
              <w:rPr>
                <w:rFonts w:asciiTheme="minorHAnsi" w:hAnsiTheme="minorHAnsi" w:cstheme="minorHAnsi"/>
                <w:sz w:val="20"/>
                <w:szCs w:val="20"/>
              </w:rPr>
              <w:t>Students will be able to modify symbology, adjust label settings, and apply classification techniques to enhance the appearance and interpretability of map features.</w:t>
            </w:r>
          </w:p>
          <w:p w14:paraId="30A9485A" w14:textId="18C13B38" w:rsidR="00EB03CE" w:rsidRPr="00EB03CE" w:rsidRDefault="00EB03CE" w:rsidP="00EB03CE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Use Blend Modes and Layer Effects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EB03CE">
              <w:rPr>
                <w:rFonts w:asciiTheme="minorHAnsi" w:hAnsiTheme="minorHAnsi" w:cstheme="minorHAnsi"/>
                <w:sz w:val="20"/>
                <w:szCs w:val="20"/>
              </w:rPr>
              <w:t xml:space="preserve"> Students will learn how to apply blend modes and effects (such as drop shadows and glow) to improve map aesthetics and highlight important features.</w:t>
            </w:r>
          </w:p>
          <w:p w14:paraId="1B247EA5" w14:textId="4CA67851" w:rsidR="00EB03CE" w:rsidRPr="00EB03CE" w:rsidRDefault="00EB03CE" w:rsidP="00557748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Set Visibility Ranges and Scale-Dependent Styling: </w:t>
            </w:r>
            <w:r w:rsidRPr="00EB03CE">
              <w:rPr>
                <w:rFonts w:asciiTheme="minorHAnsi" w:hAnsiTheme="minorHAnsi" w:cstheme="minorHAnsi"/>
                <w:sz w:val="20"/>
                <w:szCs w:val="20"/>
              </w:rPr>
              <w:t>Students will configure scale-dependent visibility settings to ensure that map layers and labels display effectively at different zoom levels.</w:t>
            </w:r>
          </w:p>
          <w:p w14:paraId="4039EDD7" w14:textId="49435B94" w:rsidR="004173A0" w:rsidRPr="00EB03CE" w:rsidRDefault="00EB03CE" w:rsidP="00EB03CE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Optimize Basemap Selection for Different Mapping Purposes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EB03CE">
              <w:rPr>
                <w:rFonts w:asciiTheme="minorHAnsi" w:hAnsiTheme="minorHAnsi" w:cstheme="minorHAnsi"/>
                <w:sz w:val="20"/>
                <w:szCs w:val="20"/>
              </w:rPr>
              <w:t>Students will evaluate and select appropriate basemaps to complement their data visualization and enhance overall map communication.</w:t>
            </w:r>
          </w:p>
        </w:tc>
        <w:tc>
          <w:tcPr>
            <w:tcW w:w="2674" w:type="dxa"/>
          </w:tcPr>
          <w:p w14:paraId="46FC31E5" w14:textId="6AA2476C" w:rsidR="00824EB6" w:rsidRPr="008951DC" w:rsidRDefault="00824EB6" w:rsidP="008951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E5C" w:rsidRPr="00A45D82" w14:paraId="3F0B2D87" w14:textId="77777777" w:rsidTr="00C50556">
        <w:tc>
          <w:tcPr>
            <w:tcW w:w="939" w:type="dxa"/>
          </w:tcPr>
          <w:p w14:paraId="17C81ABC" w14:textId="2E0B47BF" w:rsidR="00E93E5C" w:rsidRPr="00A45D82" w:rsidRDefault="00E93E5C" w:rsidP="00E93E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</w:t>
            </w:r>
            <w:r w:rsidR="00D844F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  <w:p w14:paraId="72B65990" w14:textId="77777777" w:rsidR="00E93E5C" w:rsidRPr="00A45D82" w:rsidRDefault="00E93E5C" w:rsidP="00E93E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0" w:type="dxa"/>
          </w:tcPr>
          <w:p w14:paraId="5896DD27" w14:textId="3394BD17" w:rsidR="00E93E5C" w:rsidRPr="00D844F5" w:rsidRDefault="00E85057" w:rsidP="00E93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Spatial Analysis</w:t>
            </w:r>
            <w:r w:rsidRPr="00D844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</w:tcPr>
          <w:p w14:paraId="31543632" w14:textId="2B94DA79" w:rsidR="00EB03CE" w:rsidRPr="00EB03CE" w:rsidRDefault="00EB03CE" w:rsidP="00EB03C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sz w:val="20"/>
                <w:szCs w:val="20"/>
              </w:rPr>
              <w:t>Understand the Fundamentals of Spatial Analysis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EB03CE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define spatial analysis and describe its importance in solving geographic problems.</w:t>
            </w:r>
          </w:p>
          <w:p w14:paraId="24331BEE" w14:textId="2355010D" w:rsidR="00EB03CE" w:rsidRPr="00EB03CE" w:rsidRDefault="00EB03CE" w:rsidP="00EB03C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sz w:val="20"/>
                <w:szCs w:val="20"/>
              </w:rPr>
              <w:t>Use Spatial Analysis Tools in ArcGIS Online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EB03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Students will apply ArcGIS </w:t>
            </w:r>
            <w:proofErr w:type="spellStart"/>
            <w:r w:rsidRPr="00EB03CE">
              <w:rPr>
                <w:rFonts w:asciiTheme="minorHAnsi" w:hAnsiTheme="minorHAnsi" w:cstheme="minorHAnsi"/>
                <w:bCs/>
                <w:sz w:val="20"/>
                <w:szCs w:val="20"/>
              </w:rPr>
              <w:t>Online's</w:t>
            </w:r>
            <w:proofErr w:type="spellEnd"/>
            <w:r w:rsidRPr="00EB03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built-in spatial analysis tools, such as buffer, overlay, and proximity analysis, to extract insights from spatial data.</w:t>
            </w:r>
          </w:p>
          <w:p w14:paraId="78490635" w14:textId="0BC594FB" w:rsidR="00EB03CE" w:rsidRPr="00EB03CE" w:rsidRDefault="00EB03CE" w:rsidP="00EB03C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sz w:val="20"/>
                <w:szCs w:val="20"/>
              </w:rPr>
              <w:t>Perform Hot Spot and Cluster Analysis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EB03CE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analyze spatial patterns using hot spot and clustering techniques to identify areas of high and low concentrations of specific phenomena.</w:t>
            </w:r>
          </w:p>
          <w:p w14:paraId="7B672817" w14:textId="4063676D" w:rsidR="00E93E5C" w:rsidRPr="00EB03CE" w:rsidRDefault="00EB03CE" w:rsidP="00EB03C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03CE">
              <w:rPr>
                <w:rFonts w:asciiTheme="minorHAnsi" w:hAnsiTheme="minorHAnsi" w:cstheme="minorHAnsi"/>
                <w:b/>
                <w:sz w:val="20"/>
                <w:szCs w:val="20"/>
              </w:rPr>
              <w:t>Interpret and Communicate Analysis Results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EB03CE">
              <w:rPr>
                <w:rFonts w:asciiTheme="minorHAnsi" w:hAnsiTheme="minorHAnsi" w:cstheme="minorHAnsi"/>
                <w:bCs/>
                <w:sz w:val="20"/>
                <w:szCs w:val="20"/>
              </w:rPr>
              <w:t>Students will effectively visualize, summarize, and present spatial analysis findings using maps, charts, and data-driven storytelling.</w:t>
            </w:r>
          </w:p>
        </w:tc>
        <w:tc>
          <w:tcPr>
            <w:tcW w:w="2674" w:type="dxa"/>
          </w:tcPr>
          <w:p w14:paraId="446B4BF6" w14:textId="27E073F7" w:rsidR="00E93E5C" w:rsidRPr="008951DC" w:rsidRDefault="00E93E5C" w:rsidP="008951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D82" w:rsidRPr="00A45D82" w14:paraId="3DB31FAA" w14:textId="77777777" w:rsidTr="00C50556">
        <w:tc>
          <w:tcPr>
            <w:tcW w:w="939" w:type="dxa"/>
          </w:tcPr>
          <w:p w14:paraId="2ADE620C" w14:textId="3C122C7A" w:rsidR="00824EB6" w:rsidRPr="00A45D82" w:rsidRDefault="00824EB6" w:rsidP="00824E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</w:t>
            </w:r>
            <w:r w:rsidR="00D844F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14:paraId="30641D35" w14:textId="77777777" w:rsidR="00824EB6" w:rsidRPr="00A45D82" w:rsidRDefault="00824EB6" w:rsidP="00824E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0" w:type="dxa"/>
          </w:tcPr>
          <w:p w14:paraId="0BC15299" w14:textId="771EACF0" w:rsidR="00824EB6" w:rsidRPr="00A45D82" w:rsidRDefault="00E85057" w:rsidP="00824EB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Web App Builder/Instant App </w:t>
            </w:r>
            <w:r w:rsidR="00C50556">
              <w:rPr>
                <w:rFonts w:asciiTheme="minorHAnsi" w:hAnsiTheme="minorHAnsi" w:cstheme="minorHAnsi"/>
                <w:sz w:val="20"/>
                <w:szCs w:val="20"/>
              </w:rPr>
              <w:t>and Story Maps</w:t>
            </w:r>
          </w:p>
        </w:tc>
        <w:tc>
          <w:tcPr>
            <w:tcW w:w="5417" w:type="dxa"/>
          </w:tcPr>
          <w:p w14:paraId="19545F9F" w14:textId="20A2D5F7" w:rsidR="00CF575A" w:rsidRPr="00CF575A" w:rsidRDefault="00CF575A" w:rsidP="00CF575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sz w:val="20"/>
                <w:szCs w:val="20"/>
              </w:rPr>
            </w:pPr>
            <w:r w:rsidRPr="00CF57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Create Interactive Web Apps Using Web </w:t>
            </w:r>
            <w:proofErr w:type="spellStart"/>
            <w:r w:rsidRPr="00CF57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AppBuilder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CF575A">
              <w:rPr>
                <w:rFonts w:asciiTheme="minorHAnsi" w:hAnsiTheme="minorHAnsi" w:cstheme="minorHAnsi"/>
                <w:sz w:val="20"/>
                <w:szCs w:val="20"/>
              </w:rPr>
              <w:t xml:space="preserve"> Students will be able to design and configure interactive web applications using Web </w:t>
            </w:r>
            <w:proofErr w:type="spellStart"/>
            <w:r w:rsidRPr="00CF575A">
              <w:rPr>
                <w:rFonts w:asciiTheme="minorHAnsi" w:hAnsiTheme="minorHAnsi" w:cstheme="minorHAnsi"/>
                <w:sz w:val="20"/>
                <w:szCs w:val="20"/>
              </w:rPr>
              <w:t>AppBuilder</w:t>
            </w:r>
            <w:proofErr w:type="spellEnd"/>
            <w:r w:rsidRPr="00CF575A">
              <w:rPr>
                <w:rFonts w:asciiTheme="minorHAnsi" w:hAnsiTheme="minorHAnsi" w:cstheme="minorHAnsi"/>
                <w:sz w:val="20"/>
                <w:szCs w:val="20"/>
              </w:rPr>
              <w:t xml:space="preserve"> to enhance map-based storytelling and user engagement.</w:t>
            </w:r>
          </w:p>
          <w:p w14:paraId="03B36ED1" w14:textId="073348BD" w:rsidR="00CF575A" w:rsidRPr="00CF575A" w:rsidRDefault="00CF575A" w:rsidP="001D7A96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sz w:val="20"/>
                <w:szCs w:val="20"/>
              </w:rPr>
            </w:pPr>
            <w:r w:rsidRPr="00CF57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Customize Web App Layouts and Widgets: </w:t>
            </w:r>
            <w:r w:rsidRPr="00CF575A">
              <w:rPr>
                <w:rFonts w:asciiTheme="minorHAnsi" w:hAnsiTheme="minorHAnsi" w:cstheme="minorHAnsi"/>
                <w:sz w:val="20"/>
                <w:szCs w:val="20"/>
              </w:rPr>
              <w:t>Students will learn how to incorporate and configure widgets, such as search, filter, and legend tools, to improve app functionality and user experience.</w:t>
            </w:r>
          </w:p>
          <w:p w14:paraId="15AEFB68" w14:textId="42A8F298" w:rsidR="00CF575A" w:rsidRPr="00CF575A" w:rsidRDefault="00CF575A" w:rsidP="00CF575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sz w:val="20"/>
                <w:szCs w:val="20"/>
              </w:rPr>
            </w:pPr>
            <w:r w:rsidRPr="00CF57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Develop and Publish an ArcGIS Story Map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CF575A">
              <w:rPr>
                <w:rFonts w:asciiTheme="minorHAnsi" w:hAnsiTheme="minorHAnsi" w:cstheme="minorHAnsi"/>
                <w:sz w:val="20"/>
                <w:szCs w:val="20"/>
              </w:rPr>
              <w:t>Students will create, format, and publish an ArcGIS Story Map that integrates multimedia elements (text, images, videos, and maps) to communicate spatial narratives effectively.</w:t>
            </w:r>
          </w:p>
          <w:p w14:paraId="74EF7016" w14:textId="77777777" w:rsidR="00CF575A" w:rsidRPr="00CF575A" w:rsidRDefault="00CF575A" w:rsidP="00CF575A">
            <w:pPr>
              <w:shd w:val="clear" w:color="auto" w:fill="FFFFFF"/>
              <w:spacing w:after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BFBBF" w14:textId="4B3530F2" w:rsidR="00CF575A" w:rsidRPr="00CF575A" w:rsidRDefault="00CF575A" w:rsidP="00CF575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sz w:val="20"/>
                <w:szCs w:val="20"/>
              </w:rPr>
            </w:pPr>
            <w:r w:rsidRPr="00CF57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Choose the Appropriate Story Map Template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CF575A">
              <w:rPr>
                <w:rFonts w:asciiTheme="minorHAnsi" w:hAnsiTheme="minorHAnsi" w:cstheme="minorHAnsi"/>
                <w:sz w:val="20"/>
                <w:szCs w:val="20"/>
              </w:rPr>
              <w:t>Students will evaluate different Story Map templates (e.g., Map Journal, Cascade, Series) and select the most suitable format for their project objectives.</w:t>
            </w:r>
          </w:p>
          <w:p w14:paraId="14398E1A" w14:textId="1ADA3151" w:rsidR="00E34772" w:rsidRPr="00CF575A" w:rsidRDefault="00CF575A" w:rsidP="00CF575A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57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and Embed Web Apps and Story Maps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CF575A">
              <w:rPr>
                <w:rFonts w:asciiTheme="minorHAnsi" w:hAnsiTheme="minorHAnsi" w:cstheme="minorHAnsi"/>
                <w:sz w:val="20"/>
                <w:szCs w:val="20"/>
              </w:rPr>
              <w:t>Students will understand best practices for sharing and embedding their Story Maps and Web Apps, including setting permissions and ensuring accessibility for different audiences</w:t>
            </w:r>
          </w:p>
        </w:tc>
        <w:tc>
          <w:tcPr>
            <w:tcW w:w="2674" w:type="dxa"/>
          </w:tcPr>
          <w:p w14:paraId="6EB61769" w14:textId="276740EF" w:rsidR="00824EB6" w:rsidRPr="008951DC" w:rsidRDefault="00824EB6" w:rsidP="008951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0556" w:rsidRPr="00A45D82" w14:paraId="4279097D" w14:textId="77777777" w:rsidTr="00C50556">
        <w:tc>
          <w:tcPr>
            <w:tcW w:w="939" w:type="dxa"/>
          </w:tcPr>
          <w:p w14:paraId="75C08197" w14:textId="07D7F6DC" w:rsidR="00C50556" w:rsidRPr="00A45D82" w:rsidRDefault="00C50556" w:rsidP="00824E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1760" w:type="dxa"/>
          </w:tcPr>
          <w:p w14:paraId="753884B9" w14:textId="03261DEF" w:rsidR="00C50556" w:rsidRPr="00A45D82" w:rsidRDefault="00C50556" w:rsidP="00824E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D82">
              <w:rPr>
                <w:rFonts w:asciiTheme="minorHAnsi" w:hAnsiTheme="minorHAnsi" w:cstheme="minorHAnsi"/>
                <w:sz w:val="20"/>
                <w:szCs w:val="20"/>
              </w:rPr>
              <w:t>Final Project</w:t>
            </w:r>
          </w:p>
        </w:tc>
        <w:tc>
          <w:tcPr>
            <w:tcW w:w="5417" w:type="dxa"/>
          </w:tcPr>
          <w:p w14:paraId="1448AB9D" w14:textId="6856FC4A" w:rsidR="00C50556" w:rsidRPr="00CF575A" w:rsidRDefault="00C50556" w:rsidP="00CF575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36"/>
              <w:rPr>
                <w:rFonts w:asciiTheme="minorHAnsi" w:hAnsiTheme="minorHAnsi" w:cstheme="minorHAnsi"/>
                <w:sz w:val="20"/>
                <w:szCs w:val="20"/>
              </w:rPr>
            </w:pPr>
            <w:r w:rsidRPr="00CF575A">
              <w:rPr>
                <w:rFonts w:asciiTheme="minorHAnsi" w:hAnsiTheme="minorHAnsi" w:cstheme="minorHAnsi"/>
                <w:sz w:val="20"/>
                <w:szCs w:val="20"/>
              </w:rPr>
              <w:t xml:space="preserve">Students will create their own maps and a story map using </w:t>
            </w:r>
            <w:proofErr w:type="gramStart"/>
            <w:r w:rsidRPr="00CF575A">
              <w:rPr>
                <w:rFonts w:asciiTheme="minorHAnsi" w:hAnsiTheme="minorHAnsi" w:cstheme="minorHAnsi"/>
                <w:sz w:val="20"/>
                <w:szCs w:val="20"/>
              </w:rPr>
              <w:t>all of</w:t>
            </w:r>
            <w:proofErr w:type="gramEnd"/>
            <w:r w:rsidRPr="00CF575A">
              <w:rPr>
                <w:rFonts w:asciiTheme="minorHAnsi" w:hAnsiTheme="minorHAnsi" w:cstheme="minorHAnsi"/>
                <w:sz w:val="20"/>
                <w:szCs w:val="20"/>
              </w:rPr>
              <w:t xml:space="preserve"> the knowledge that they have gained during their course of study.</w:t>
            </w:r>
          </w:p>
        </w:tc>
        <w:tc>
          <w:tcPr>
            <w:tcW w:w="2674" w:type="dxa"/>
          </w:tcPr>
          <w:p w14:paraId="7CBC0BAF" w14:textId="390EF9EF" w:rsidR="00C50556" w:rsidRPr="008951DC" w:rsidRDefault="00C50556" w:rsidP="008951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040A34" w14:textId="6E69D33B" w:rsidR="00D81C5F" w:rsidRDefault="00D81C5F" w:rsidP="00696047">
      <w:pPr>
        <w:jc w:val="center"/>
        <w:rPr>
          <w:rFonts w:ascii="Calibri" w:hAnsi="Calibri" w:cs="Calibri"/>
          <w:b/>
        </w:rPr>
      </w:pPr>
    </w:p>
    <w:tbl>
      <w:tblPr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980"/>
        <w:gridCol w:w="2970"/>
        <w:gridCol w:w="3510"/>
      </w:tblGrid>
      <w:tr w:rsidR="00696047" w:rsidRPr="00696047" w14:paraId="17D1C4E0" w14:textId="3AC16716" w:rsidTr="00696047">
        <w:trPr>
          <w:trHeight w:val="1125"/>
        </w:trPr>
        <w:tc>
          <w:tcPr>
            <w:tcW w:w="2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876A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2A88C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 Availability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0828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Discussion Board Post Due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DB4E2"/>
            <w:vAlign w:val="center"/>
          </w:tcPr>
          <w:p w14:paraId="289C8F42" w14:textId="45442324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  <w:color w:val="000000"/>
                <w:bdr w:val="none" w:sz="0" w:space="0" w:color="auto" w:frame="1"/>
                <w:shd w:val="clear" w:color="auto" w:fill="8DB4E2"/>
              </w:rPr>
              <w:t>Assignment, and Discussion Board Comments Due</w:t>
            </w:r>
          </w:p>
        </w:tc>
      </w:tr>
      <w:tr w:rsidR="00696047" w:rsidRPr="00696047" w14:paraId="15DE0CA6" w14:textId="1930AFC5" w:rsidTr="00696047">
        <w:trPr>
          <w:trHeight w:val="568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8297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 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C40E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March 16th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27D3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March 26th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D3D568" w14:textId="6204F10C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March 29th</w:t>
            </w:r>
          </w:p>
        </w:tc>
      </w:tr>
      <w:tr w:rsidR="00696047" w:rsidRPr="00696047" w14:paraId="44DD2C62" w14:textId="08AEE382" w:rsidTr="00696047">
        <w:trPr>
          <w:trHeight w:val="568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E8AB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 2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951E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March 23rd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6971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2nd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5A94EB" w14:textId="72A03272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5th</w:t>
            </w:r>
          </w:p>
        </w:tc>
      </w:tr>
      <w:tr w:rsidR="00696047" w:rsidRPr="00696047" w14:paraId="42AB4E4F" w14:textId="060FD909" w:rsidTr="00696047">
        <w:trPr>
          <w:trHeight w:val="568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8CA1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 3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054F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March 30th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753F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9th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5E3B2" w14:textId="585B4018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12th</w:t>
            </w:r>
          </w:p>
        </w:tc>
      </w:tr>
      <w:tr w:rsidR="00696047" w:rsidRPr="00696047" w14:paraId="529A2226" w14:textId="61FCEAB2" w:rsidTr="00696047">
        <w:trPr>
          <w:trHeight w:val="568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F1C9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 4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371A1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6th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FD83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16th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C48FFF" w14:textId="3FB6AE5D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19th</w:t>
            </w:r>
          </w:p>
        </w:tc>
      </w:tr>
      <w:tr w:rsidR="00696047" w:rsidRPr="00696047" w14:paraId="3FE53685" w14:textId="15D5019B" w:rsidTr="00696047">
        <w:trPr>
          <w:trHeight w:val="568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F5AD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 5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E0F0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13th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3106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23rd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B543A" w14:textId="315BF192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26th</w:t>
            </w:r>
          </w:p>
        </w:tc>
      </w:tr>
      <w:tr w:rsidR="00696047" w:rsidRPr="00696047" w14:paraId="4BF4F8CC" w14:textId="72CB0265" w:rsidTr="00696047">
        <w:trPr>
          <w:trHeight w:val="568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687A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Unit 6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FA33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April 20th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1CE5" w14:textId="77777777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May 7th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27C7E9" w14:textId="2F4F36CC" w:rsidR="00696047" w:rsidRPr="00696047" w:rsidRDefault="00696047" w:rsidP="006960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6047">
              <w:rPr>
                <w:rFonts w:asciiTheme="minorHAnsi" w:hAnsiTheme="minorHAnsi" w:cstheme="minorHAnsi"/>
                <w:b/>
              </w:rPr>
              <w:t>May 9th</w:t>
            </w:r>
          </w:p>
        </w:tc>
      </w:tr>
    </w:tbl>
    <w:p w14:paraId="0FF97A70" w14:textId="77777777" w:rsidR="00696047" w:rsidRPr="00696047" w:rsidRDefault="00696047" w:rsidP="00696047">
      <w:pPr>
        <w:rPr>
          <w:rFonts w:ascii="Calibri" w:hAnsi="Calibri" w:cs="Calibri"/>
          <w:b/>
        </w:rPr>
      </w:pPr>
      <w:r w:rsidRPr="00696047">
        <w:rPr>
          <w:rFonts w:ascii="Calibri" w:hAnsi="Calibri" w:cs="Calibri"/>
          <w:b/>
        </w:rPr>
        <w:t> </w:t>
      </w:r>
    </w:p>
    <w:p w14:paraId="1DDF6B5B" w14:textId="77777777" w:rsidR="00696047" w:rsidRPr="00DF6FD4" w:rsidRDefault="00696047" w:rsidP="004F4439">
      <w:pPr>
        <w:rPr>
          <w:rFonts w:ascii="Calibri" w:hAnsi="Calibri" w:cs="Calibri"/>
          <w:b/>
        </w:rPr>
      </w:pPr>
    </w:p>
    <w:sectPr w:rsidR="00696047" w:rsidRPr="00DF6FD4" w:rsidSect="00E8505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DE12" w14:textId="77777777" w:rsidR="00F4213D" w:rsidRDefault="00F4213D">
      <w:r>
        <w:separator/>
      </w:r>
    </w:p>
  </w:endnote>
  <w:endnote w:type="continuationSeparator" w:id="0">
    <w:p w14:paraId="285C47A5" w14:textId="77777777" w:rsidR="00F4213D" w:rsidRDefault="00F4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20C6" w14:textId="77777777" w:rsidR="008C7C36" w:rsidRDefault="008C7C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14:paraId="346F11EA" w14:textId="77777777" w:rsidR="008C7C36" w:rsidRDefault="008C7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D7E0" w14:textId="77777777" w:rsidR="00F4213D" w:rsidRDefault="00F4213D">
      <w:r>
        <w:separator/>
      </w:r>
    </w:p>
  </w:footnote>
  <w:footnote w:type="continuationSeparator" w:id="0">
    <w:p w14:paraId="56A0E1FA" w14:textId="77777777" w:rsidR="00F4213D" w:rsidRDefault="00F4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5023" w14:textId="77777777" w:rsidR="008C7C36" w:rsidRDefault="008C7C36">
    <w:pPr>
      <w:pStyle w:val="Header"/>
      <w:jc w:val="right"/>
    </w:pPr>
  </w:p>
  <w:p w14:paraId="786B26E7" w14:textId="77777777" w:rsidR="008C7C36" w:rsidRDefault="008C7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D4"/>
    <w:multiLevelType w:val="hybridMultilevel"/>
    <w:tmpl w:val="4BC0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26EC"/>
    <w:multiLevelType w:val="hybridMultilevel"/>
    <w:tmpl w:val="BD92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F8D"/>
    <w:multiLevelType w:val="multilevel"/>
    <w:tmpl w:val="2F2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931406F"/>
    <w:multiLevelType w:val="multilevel"/>
    <w:tmpl w:val="655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F62D61"/>
    <w:multiLevelType w:val="multilevel"/>
    <w:tmpl w:val="290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D52AA"/>
    <w:multiLevelType w:val="hybridMultilevel"/>
    <w:tmpl w:val="1862E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AF7D33"/>
    <w:multiLevelType w:val="hybridMultilevel"/>
    <w:tmpl w:val="A53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1C6E"/>
    <w:multiLevelType w:val="hybridMultilevel"/>
    <w:tmpl w:val="DCC6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21FC"/>
    <w:multiLevelType w:val="multilevel"/>
    <w:tmpl w:val="0F18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499F"/>
    <w:multiLevelType w:val="multilevel"/>
    <w:tmpl w:val="4AE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830EE"/>
    <w:multiLevelType w:val="multilevel"/>
    <w:tmpl w:val="C26C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82D32"/>
    <w:multiLevelType w:val="multilevel"/>
    <w:tmpl w:val="219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FA08E2"/>
    <w:multiLevelType w:val="hybridMultilevel"/>
    <w:tmpl w:val="D480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2398D"/>
    <w:multiLevelType w:val="hybridMultilevel"/>
    <w:tmpl w:val="1562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C2033"/>
    <w:multiLevelType w:val="multilevel"/>
    <w:tmpl w:val="0E9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82B8B"/>
    <w:multiLevelType w:val="multilevel"/>
    <w:tmpl w:val="3DA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116B9"/>
    <w:multiLevelType w:val="hybridMultilevel"/>
    <w:tmpl w:val="E678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91EA3"/>
    <w:multiLevelType w:val="hybridMultilevel"/>
    <w:tmpl w:val="37F058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F0E11"/>
    <w:multiLevelType w:val="hybridMultilevel"/>
    <w:tmpl w:val="BE2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62D23"/>
    <w:multiLevelType w:val="hybridMultilevel"/>
    <w:tmpl w:val="A09E52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02EDB"/>
    <w:multiLevelType w:val="multilevel"/>
    <w:tmpl w:val="86C6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C21D19"/>
    <w:multiLevelType w:val="multilevel"/>
    <w:tmpl w:val="209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C4119"/>
    <w:multiLevelType w:val="hybridMultilevel"/>
    <w:tmpl w:val="466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229FB"/>
    <w:multiLevelType w:val="hybridMultilevel"/>
    <w:tmpl w:val="7284AFD0"/>
    <w:lvl w:ilvl="0" w:tplc="8D289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E59B9"/>
    <w:multiLevelType w:val="hybridMultilevel"/>
    <w:tmpl w:val="99CE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A1EF2"/>
    <w:multiLevelType w:val="hybridMultilevel"/>
    <w:tmpl w:val="D562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347F4"/>
    <w:multiLevelType w:val="hybridMultilevel"/>
    <w:tmpl w:val="3916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06F37"/>
    <w:multiLevelType w:val="hybridMultilevel"/>
    <w:tmpl w:val="DBBA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71AE5"/>
    <w:multiLevelType w:val="multilevel"/>
    <w:tmpl w:val="0434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0D71C2"/>
    <w:multiLevelType w:val="hybridMultilevel"/>
    <w:tmpl w:val="0410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E301E"/>
    <w:multiLevelType w:val="hybridMultilevel"/>
    <w:tmpl w:val="3F680A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E31DF"/>
    <w:multiLevelType w:val="hybridMultilevel"/>
    <w:tmpl w:val="C4DCBD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95484"/>
    <w:multiLevelType w:val="multilevel"/>
    <w:tmpl w:val="3E2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E2C4E"/>
    <w:multiLevelType w:val="hybridMultilevel"/>
    <w:tmpl w:val="B070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702D1"/>
    <w:multiLevelType w:val="hybridMultilevel"/>
    <w:tmpl w:val="5872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D1C12"/>
    <w:multiLevelType w:val="multilevel"/>
    <w:tmpl w:val="44B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3147FC"/>
    <w:multiLevelType w:val="multilevel"/>
    <w:tmpl w:val="A4DA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A65644"/>
    <w:multiLevelType w:val="hybridMultilevel"/>
    <w:tmpl w:val="6BE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20C23"/>
    <w:multiLevelType w:val="multilevel"/>
    <w:tmpl w:val="81C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873DE1"/>
    <w:multiLevelType w:val="multilevel"/>
    <w:tmpl w:val="3016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A06F9D"/>
    <w:multiLevelType w:val="hybridMultilevel"/>
    <w:tmpl w:val="758C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5623B"/>
    <w:multiLevelType w:val="hybridMultilevel"/>
    <w:tmpl w:val="3490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27824"/>
    <w:multiLevelType w:val="multilevel"/>
    <w:tmpl w:val="7EA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A613D6"/>
    <w:multiLevelType w:val="multilevel"/>
    <w:tmpl w:val="4BC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5551A6"/>
    <w:multiLevelType w:val="multilevel"/>
    <w:tmpl w:val="0C2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9A6CEB"/>
    <w:multiLevelType w:val="multilevel"/>
    <w:tmpl w:val="9866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37B4B"/>
    <w:multiLevelType w:val="multilevel"/>
    <w:tmpl w:val="9BB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FF430A"/>
    <w:multiLevelType w:val="multilevel"/>
    <w:tmpl w:val="3DE8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826665">
    <w:abstractNumId w:val="3"/>
  </w:num>
  <w:num w:numId="2" w16cid:durableId="405306658">
    <w:abstractNumId w:val="32"/>
  </w:num>
  <w:num w:numId="3" w16cid:durableId="2052536154">
    <w:abstractNumId w:val="31"/>
  </w:num>
  <w:num w:numId="4" w16cid:durableId="1078019040">
    <w:abstractNumId w:val="18"/>
  </w:num>
  <w:num w:numId="5" w16cid:durableId="2037537592">
    <w:abstractNumId w:val="20"/>
  </w:num>
  <w:num w:numId="6" w16cid:durableId="1635477100">
    <w:abstractNumId w:val="34"/>
  </w:num>
  <w:num w:numId="7" w16cid:durableId="1453789532">
    <w:abstractNumId w:val="44"/>
  </w:num>
  <w:num w:numId="8" w16cid:durableId="867109753">
    <w:abstractNumId w:val="45"/>
  </w:num>
  <w:num w:numId="9" w16cid:durableId="1778140211">
    <w:abstractNumId w:val="22"/>
  </w:num>
  <w:num w:numId="10" w16cid:durableId="1394815285">
    <w:abstractNumId w:val="39"/>
  </w:num>
  <w:num w:numId="11" w16cid:durableId="1237738159">
    <w:abstractNumId w:val="40"/>
  </w:num>
  <w:num w:numId="12" w16cid:durableId="2106342900">
    <w:abstractNumId w:val="5"/>
  </w:num>
  <w:num w:numId="13" w16cid:durableId="1271625566">
    <w:abstractNumId w:val="10"/>
  </w:num>
  <w:num w:numId="14" w16cid:durableId="697005397">
    <w:abstractNumId w:val="33"/>
  </w:num>
  <w:num w:numId="15" w16cid:durableId="556626892">
    <w:abstractNumId w:val="11"/>
  </w:num>
  <w:num w:numId="16" w16cid:durableId="2112316534">
    <w:abstractNumId w:val="37"/>
  </w:num>
  <w:num w:numId="17" w16cid:durableId="1517377996">
    <w:abstractNumId w:val="16"/>
  </w:num>
  <w:num w:numId="18" w16cid:durableId="719788214">
    <w:abstractNumId w:val="29"/>
  </w:num>
  <w:num w:numId="19" w16cid:durableId="1793206263">
    <w:abstractNumId w:val="43"/>
  </w:num>
  <w:num w:numId="20" w16cid:durableId="1876506775">
    <w:abstractNumId w:val="9"/>
  </w:num>
  <w:num w:numId="21" w16cid:durableId="1635328611">
    <w:abstractNumId w:val="15"/>
  </w:num>
  <w:num w:numId="22" w16cid:durableId="1267153640">
    <w:abstractNumId w:val="6"/>
  </w:num>
  <w:num w:numId="23" w16cid:durableId="912197428">
    <w:abstractNumId w:val="48"/>
  </w:num>
  <w:num w:numId="24" w16cid:durableId="35472494">
    <w:abstractNumId w:val="2"/>
  </w:num>
  <w:num w:numId="25" w16cid:durableId="618495305">
    <w:abstractNumId w:val="12"/>
  </w:num>
  <w:num w:numId="26" w16cid:durableId="1016229078">
    <w:abstractNumId w:val="36"/>
  </w:num>
  <w:num w:numId="27" w16cid:durableId="814488065">
    <w:abstractNumId w:val="47"/>
  </w:num>
  <w:num w:numId="28" w16cid:durableId="1676691198">
    <w:abstractNumId w:val="46"/>
  </w:num>
  <w:num w:numId="29" w16cid:durableId="294682202">
    <w:abstractNumId w:val="4"/>
  </w:num>
  <w:num w:numId="30" w16cid:durableId="1483817363">
    <w:abstractNumId w:val="21"/>
  </w:num>
  <w:num w:numId="31" w16cid:durableId="1588734192">
    <w:abstractNumId w:val="38"/>
  </w:num>
  <w:num w:numId="32" w16cid:durableId="1109275447">
    <w:abstractNumId w:val="24"/>
  </w:num>
  <w:num w:numId="33" w16cid:durableId="1301612390">
    <w:abstractNumId w:val="8"/>
  </w:num>
  <w:num w:numId="34" w16cid:durableId="1661889050">
    <w:abstractNumId w:val="26"/>
  </w:num>
  <w:num w:numId="35" w16cid:durableId="1815372014">
    <w:abstractNumId w:val="19"/>
  </w:num>
  <w:num w:numId="36" w16cid:durableId="1278944769">
    <w:abstractNumId w:val="17"/>
  </w:num>
  <w:num w:numId="37" w16cid:durableId="841434292">
    <w:abstractNumId w:val="1"/>
  </w:num>
  <w:num w:numId="38" w16cid:durableId="1716275175">
    <w:abstractNumId w:val="35"/>
  </w:num>
  <w:num w:numId="39" w16cid:durableId="259418028">
    <w:abstractNumId w:val="0"/>
  </w:num>
  <w:num w:numId="40" w16cid:durableId="1640308574">
    <w:abstractNumId w:val="25"/>
  </w:num>
  <w:num w:numId="41" w16cid:durableId="1765375149">
    <w:abstractNumId w:val="7"/>
  </w:num>
  <w:num w:numId="42" w16cid:durableId="1776945250">
    <w:abstractNumId w:val="42"/>
  </w:num>
  <w:num w:numId="43" w16cid:durableId="1900704300">
    <w:abstractNumId w:val="13"/>
  </w:num>
  <w:num w:numId="44" w16cid:durableId="1984458814">
    <w:abstractNumId w:val="30"/>
  </w:num>
  <w:num w:numId="45" w16cid:durableId="699285235">
    <w:abstractNumId w:val="23"/>
  </w:num>
  <w:num w:numId="46" w16cid:durableId="1391534486">
    <w:abstractNumId w:val="14"/>
  </w:num>
  <w:num w:numId="47" w16cid:durableId="838276262">
    <w:abstractNumId w:val="27"/>
  </w:num>
  <w:num w:numId="48" w16cid:durableId="392311098">
    <w:abstractNumId w:val="28"/>
  </w:num>
  <w:num w:numId="49" w16cid:durableId="187380655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t7nqPna0MogEUgOEthLJNnmTnhEBuiX2vZnrCWMgfJ6zKeYDKhZuTbwpKIEIplXOxG8jKyu6ab+DEeFdlkDWLg==" w:salt="s2nMgGMaFm+QdxOw/6wYa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01318"/>
    <w:rsid w:val="000121FE"/>
    <w:rsid w:val="0003218A"/>
    <w:rsid w:val="00032F97"/>
    <w:rsid w:val="000333E2"/>
    <w:rsid w:val="00035E38"/>
    <w:rsid w:val="00046BEC"/>
    <w:rsid w:val="00050AA8"/>
    <w:rsid w:val="000523BE"/>
    <w:rsid w:val="00052BBD"/>
    <w:rsid w:val="00056CB9"/>
    <w:rsid w:val="00060EF1"/>
    <w:rsid w:val="00063B8C"/>
    <w:rsid w:val="00064D12"/>
    <w:rsid w:val="00066119"/>
    <w:rsid w:val="00066D13"/>
    <w:rsid w:val="0008116A"/>
    <w:rsid w:val="00084B6E"/>
    <w:rsid w:val="000875B1"/>
    <w:rsid w:val="00097C82"/>
    <w:rsid w:val="000A27F6"/>
    <w:rsid w:val="000B0651"/>
    <w:rsid w:val="000B3A81"/>
    <w:rsid w:val="000C135C"/>
    <w:rsid w:val="000C5B8C"/>
    <w:rsid w:val="000D37B8"/>
    <w:rsid w:val="000D6253"/>
    <w:rsid w:val="000E224B"/>
    <w:rsid w:val="000F19C4"/>
    <w:rsid w:val="000F50E3"/>
    <w:rsid w:val="00102671"/>
    <w:rsid w:val="001119BD"/>
    <w:rsid w:val="00112414"/>
    <w:rsid w:val="00130CAF"/>
    <w:rsid w:val="00130F95"/>
    <w:rsid w:val="00133237"/>
    <w:rsid w:val="001335C5"/>
    <w:rsid w:val="00134AC6"/>
    <w:rsid w:val="00140DB9"/>
    <w:rsid w:val="00142973"/>
    <w:rsid w:val="00155D8D"/>
    <w:rsid w:val="00156B41"/>
    <w:rsid w:val="00164FD6"/>
    <w:rsid w:val="00165175"/>
    <w:rsid w:val="001741B8"/>
    <w:rsid w:val="00176642"/>
    <w:rsid w:val="00186964"/>
    <w:rsid w:val="00187DB9"/>
    <w:rsid w:val="00195735"/>
    <w:rsid w:val="001A2E65"/>
    <w:rsid w:val="001B531C"/>
    <w:rsid w:val="001B56A1"/>
    <w:rsid w:val="001C4997"/>
    <w:rsid w:val="001C4B77"/>
    <w:rsid w:val="001D2AD2"/>
    <w:rsid w:val="001D36AA"/>
    <w:rsid w:val="001D4F3E"/>
    <w:rsid w:val="001E0710"/>
    <w:rsid w:val="001E1302"/>
    <w:rsid w:val="001E296B"/>
    <w:rsid w:val="001E6DEF"/>
    <w:rsid w:val="001F2E2F"/>
    <w:rsid w:val="001F33EE"/>
    <w:rsid w:val="0022405D"/>
    <w:rsid w:val="00230F91"/>
    <w:rsid w:val="00231948"/>
    <w:rsid w:val="00250FDD"/>
    <w:rsid w:val="002529BC"/>
    <w:rsid w:val="00256067"/>
    <w:rsid w:val="00260DB7"/>
    <w:rsid w:val="00263AF5"/>
    <w:rsid w:val="00264174"/>
    <w:rsid w:val="00266959"/>
    <w:rsid w:val="002677B1"/>
    <w:rsid w:val="00271836"/>
    <w:rsid w:val="0027635F"/>
    <w:rsid w:val="00277ECB"/>
    <w:rsid w:val="00291D64"/>
    <w:rsid w:val="00295612"/>
    <w:rsid w:val="002A7A63"/>
    <w:rsid w:val="002B35FA"/>
    <w:rsid w:val="002C466D"/>
    <w:rsid w:val="002C51A1"/>
    <w:rsid w:val="002D0DEC"/>
    <w:rsid w:val="002D1782"/>
    <w:rsid w:val="002D379D"/>
    <w:rsid w:val="002D413A"/>
    <w:rsid w:val="002D5849"/>
    <w:rsid w:val="002D6DDF"/>
    <w:rsid w:val="002E21D8"/>
    <w:rsid w:val="002E2C50"/>
    <w:rsid w:val="002E7695"/>
    <w:rsid w:val="00303180"/>
    <w:rsid w:val="00311B18"/>
    <w:rsid w:val="0032362B"/>
    <w:rsid w:val="00324ECE"/>
    <w:rsid w:val="00335070"/>
    <w:rsid w:val="00336D74"/>
    <w:rsid w:val="0034192D"/>
    <w:rsid w:val="00342EDA"/>
    <w:rsid w:val="0035209E"/>
    <w:rsid w:val="00356647"/>
    <w:rsid w:val="00360047"/>
    <w:rsid w:val="00370200"/>
    <w:rsid w:val="00377F3B"/>
    <w:rsid w:val="003848F1"/>
    <w:rsid w:val="00387D7C"/>
    <w:rsid w:val="003A04C7"/>
    <w:rsid w:val="003A0981"/>
    <w:rsid w:val="003A1A3C"/>
    <w:rsid w:val="003B07BF"/>
    <w:rsid w:val="003B1872"/>
    <w:rsid w:val="003B6FC0"/>
    <w:rsid w:val="003C12FF"/>
    <w:rsid w:val="003C3743"/>
    <w:rsid w:val="003D077F"/>
    <w:rsid w:val="003D1F2A"/>
    <w:rsid w:val="003D20A3"/>
    <w:rsid w:val="003E16CC"/>
    <w:rsid w:val="003E7597"/>
    <w:rsid w:val="004164E7"/>
    <w:rsid w:val="004173A0"/>
    <w:rsid w:val="0042232B"/>
    <w:rsid w:val="004226FB"/>
    <w:rsid w:val="00425D1F"/>
    <w:rsid w:val="004379FB"/>
    <w:rsid w:val="0045181F"/>
    <w:rsid w:val="00456A28"/>
    <w:rsid w:val="00456B1F"/>
    <w:rsid w:val="00456B9B"/>
    <w:rsid w:val="00461747"/>
    <w:rsid w:val="00471FCD"/>
    <w:rsid w:val="00472E43"/>
    <w:rsid w:val="00486F2E"/>
    <w:rsid w:val="004979AB"/>
    <w:rsid w:val="004A3103"/>
    <w:rsid w:val="004B78F4"/>
    <w:rsid w:val="004C08E3"/>
    <w:rsid w:val="004C1374"/>
    <w:rsid w:val="004C5EE9"/>
    <w:rsid w:val="004C68B0"/>
    <w:rsid w:val="004C7BBB"/>
    <w:rsid w:val="004D12F8"/>
    <w:rsid w:val="004D5DA8"/>
    <w:rsid w:val="004E11E2"/>
    <w:rsid w:val="004E1909"/>
    <w:rsid w:val="004F0AF6"/>
    <w:rsid w:val="004F4439"/>
    <w:rsid w:val="0050197C"/>
    <w:rsid w:val="005028DC"/>
    <w:rsid w:val="00515FB9"/>
    <w:rsid w:val="00522E6E"/>
    <w:rsid w:val="00534505"/>
    <w:rsid w:val="00534AA9"/>
    <w:rsid w:val="00540588"/>
    <w:rsid w:val="005417E0"/>
    <w:rsid w:val="0055128A"/>
    <w:rsid w:val="005516A0"/>
    <w:rsid w:val="00553EDB"/>
    <w:rsid w:val="00562B07"/>
    <w:rsid w:val="005663E5"/>
    <w:rsid w:val="00567282"/>
    <w:rsid w:val="0057258C"/>
    <w:rsid w:val="005738C7"/>
    <w:rsid w:val="00574F57"/>
    <w:rsid w:val="0057688B"/>
    <w:rsid w:val="0058203C"/>
    <w:rsid w:val="00582101"/>
    <w:rsid w:val="0058216A"/>
    <w:rsid w:val="00587082"/>
    <w:rsid w:val="00587669"/>
    <w:rsid w:val="00597DF3"/>
    <w:rsid w:val="005A013D"/>
    <w:rsid w:val="005B5D66"/>
    <w:rsid w:val="005B728D"/>
    <w:rsid w:val="005C214B"/>
    <w:rsid w:val="005C7B5F"/>
    <w:rsid w:val="005D6617"/>
    <w:rsid w:val="005E2599"/>
    <w:rsid w:val="005E26C0"/>
    <w:rsid w:val="005E5A15"/>
    <w:rsid w:val="005F0A20"/>
    <w:rsid w:val="005F2D27"/>
    <w:rsid w:val="005F561A"/>
    <w:rsid w:val="006039F1"/>
    <w:rsid w:val="006043FF"/>
    <w:rsid w:val="00613E5B"/>
    <w:rsid w:val="00617D95"/>
    <w:rsid w:val="006218F0"/>
    <w:rsid w:val="006317B2"/>
    <w:rsid w:val="0064013F"/>
    <w:rsid w:val="00657FE4"/>
    <w:rsid w:val="00662790"/>
    <w:rsid w:val="0066359A"/>
    <w:rsid w:val="006646EF"/>
    <w:rsid w:val="006656F4"/>
    <w:rsid w:val="0069477A"/>
    <w:rsid w:val="00696047"/>
    <w:rsid w:val="006A0BC3"/>
    <w:rsid w:val="006A5C50"/>
    <w:rsid w:val="006B10F7"/>
    <w:rsid w:val="006B2C91"/>
    <w:rsid w:val="006B5F2B"/>
    <w:rsid w:val="006C3488"/>
    <w:rsid w:val="006C3FC8"/>
    <w:rsid w:val="006C5253"/>
    <w:rsid w:val="006C5B34"/>
    <w:rsid w:val="006D0E0D"/>
    <w:rsid w:val="006D2801"/>
    <w:rsid w:val="006E2A17"/>
    <w:rsid w:val="006E320A"/>
    <w:rsid w:val="006E45A1"/>
    <w:rsid w:val="006E4A88"/>
    <w:rsid w:val="006F5C49"/>
    <w:rsid w:val="00703FF8"/>
    <w:rsid w:val="007040EB"/>
    <w:rsid w:val="00713421"/>
    <w:rsid w:val="0071575A"/>
    <w:rsid w:val="00720AB0"/>
    <w:rsid w:val="00726391"/>
    <w:rsid w:val="0073257B"/>
    <w:rsid w:val="00733C39"/>
    <w:rsid w:val="00741CB1"/>
    <w:rsid w:val="007446CE"/>
    <w:rsid w:val="00750B18"/>
    <w:rsid w:val="00760238"/>
    <w:rsid w:val="007613A2"/>
    <w:rsid w:val="00764D3D"/>
    <w:rsid w:val="00776279"/>
    <w:rsid w:val="0078050F"/>
    <w:rsid w:val="007827F8"/>
    <w:rsid w:val="00783D5C"/>
    <w:rsid w:val="007877F6"/>
    <w:rsid w:val="0079059E"/>
    <w:rsid w:val="007A52FB"/>
    <w:rsid w:val="007B3DC6"/>
    <w:rsid w:val="007B3FA0"/>
    <w:rsid w:val="007C1CC1"/>
    <w:rsid w:val="007D680B"/>
    <w:rsid w:val="007D769B"/>
    <w:rsid w:val="007E1DC5"/>
    <w:rsid w:val="007E6E1C"/>
    <w:rsid w:val="007E758D"/>
    <w:rsid w:val="007F0E8C"/>
    <w:rsid w:val="007F40C7"/>
    <w:rsid w:val="00802978"/>
    <w:rsid w:val="00806F6C"/>
    <w:rsid w:val="0081512B"/>
    <w:rsid w:val="00817C8F"/>
    <w:rsid w:val="00824EB6"/>
    <w:rsid w:val="008263BE"/>
    <w:rsid w:val="00827D00"/>
    <w:rsid w:val="008312E9"/>
    <w:rsid w:val="0084038F"/>
    <w:rsid w:val="008637EC"/>
    <w:rsid w:val="00863EA8"/>
    <w:rsid w:val="00865103"/>
    <w:rsid w:val="008663DE"/>
    <w:rsid w:val="00867189"/>
    <w:rsid w:val="00867DEF"/>
    <w:rsid w:val="00871823"/>
    <w:rsid w:val="00871E86"/>
    <w:rsid w:val="008821FD"/>
    <w:rsid w:val="008827A8"/>
    <w:rsid w:val="00886544"/>
    <w:rsid w:val="008951DC"/>
    <w:rsid w:val="00895FB1"/>
    <w:rsid w:val="0089734E"/>
    <w:rsid w:val="008A1F6C"/>
    <w:rsid w:val="008A4600"/>
    <w:rsid w:val="008A5A1F"/>
    <w:rsid w:val="008C549D"/>
    <w:rsid w:val="008C75FB"/>
    <w:rsid w:val="008C7C36"/>
    <w:rsid w:val="008D017B"/>
    <w:rsid w:val="008D1D6C"/>
    <w:rsid w:val="008D77B5"/>
    <w:rsid w:val="008F79F6"/>
    <w:rsid w:val="00910169"/>
    <w:rsid w:val="00912626"/>
    <w:rsid w:val="00912B8D"/>
    <w:rsid w:val="00915728"/>
    <w:rsid w:val="00915907"/>
    <w:rsid w:val="00924986"/>
    <w:rsid w:val="00925CB8"/>
    <w:rsid w:val="00935831"/>
    <w:rsid w:val="00936ED5"/>
    <w:rsid w:val="00943938"/>
    <w:rsid w:val="0094536F"/>
    <w:rsid w:val="00951AA9"/>
    <w:rsid w:val="00957C19"/>
    <w:rsid w:val="00957F84"/>
    <w:rsid w:val="00963267"/>
    <w:rsid w:val="00971EF3"/>
    <w:rsid w:val="00981B02"/>
    <w:rsid w:val="00981D13"/>
    <w:rsid w:val="00990AC9"/>
    <w:rsid w:val="00996050"/>
    <w:rsid w:val="009A0770"/>
    <w:rsid w:val="009A0B69"/>
    <w:rsid w:val="009A355B"/>
    <w:rsid w:val="009A7A8F"/>
    <w:rsid w:val="009B1075"/>
    <w:rsid w:val="009B1997"/>
    <w:rsid w:val="009B33E1"/>
    <w:rsid w:val="009B44AD"/>
    <w:rsid w:val="009B4FB3"/>
    <w:rsid w:val="009C1627"/>
    <w:rsid w:val="009C3385"/>
    <w:rsid w:val="009C7E3C"/>
    <w:rsid w:val="009D659D"/>
    <w:rsid w:val="009E0F35"/>
    <w:rsid w:val="009F7F24"/>
    <w:rsid w:val="00A001AE"/>
    <w:rsid w:val="00A0415C"/>
    <w:rsid w:val="00A04B0F"/>
    <w:rsid w:val="00A052FB"/>
    <w:rsid w:val="00A13ECF"/>
    <w:rsid w:val="00A16CB0"/>
    <w:rsid w:val="00A23D6F"/>
    <w:rsid w:val="00A40E13"/>
    <w:rsid w:val="00A45D82"/>
    <w:rsid w:val="00A468C9"/>
    <w:rsid w:val="00A525B3"/>
    <w:rsid w:val="00A52A51"/>
    <w:rsid w:val="00A563EF"/>
    <w:rsid w:val="00A61438"/>
    <w:rsid w:val="00A73872"/>
    <w:rsid w:val="00A762AD"/>
    <w:rsid w:val="00A76D00"/>
    <w:rsid w:val="00A7764F"/>
    <w:rsid w:val="00A80186"/>
    <w:rsid w:val="00A81697"/>
    <w:rsid w:val="00A83BCC"/>
    <w:rsid w:val="00A93160"/>
    <w:rsid w:val="00A939CA"/>
    <w:rsid w:val="00A95FBE"/>
    <w:rsid w:val="00A962DA"/>
    <w:rsid w:val="00AA1245"/>
    <w:rsid w:val="00AA3A5C"/>
    <w:rsid w:val="00AB28D6"/>
    <w:rsid w:val="00AB536E"/>
    <w:rsid w:val="00AB5D5D"/>
    <w:rsid w:val="00AC2B57"/>
    <w:rsid w:val="00AC6760"/>
    <w:rsid w:val="00AC6871"/>
    <w:rsid w:val="00AD11BA"/>
    <w:rsid w:val="00AD1EB2"/>
    <w:rsid w:val="00AD41E1"/>
    <w:rsid w:val="00AD472B"/>
    <w:rsid w:val="00AD59C3"/>
    <w:rsid w:val="00AD66C9"/>
    <w:rsid w:val="00AF3606"/>
    <w:rsid w:val="00B01C2C"/>
    <w:rsid w:val="00B16EFD"/>
    <w:rsid w:val="00B17547"/>
    <w:rsid w:val="00B177AF"/>
    <w:rsid w:val="00B27290"/>
    <w:rsid w:val="00B31AE9"/>
    <w:rsid w:val="00B32B32"/>
    <w:rsid w:val="00B356A7"/>
    <w:rsid w:val="00B40B25"/>
    <w:rsid w:val="00B40C41"/>
    <w:rsid w:val="00B46B1D"/>
    <w:rsid w:val="00B52542"/>
    <w:rsid w:val="00B535A7"/>
    <w:rsid w:val="00B63C15"/>
    <w:rsid w:val="00B73C81"/>
    <w:rsid w:val="00B77016"/>
    <w:rsid w:val="00B80DBD"/>
    <w:rsid w:val="00B91AC0"/>
    <w:rsid w:val="00B96B54"/>
    <w:rsid w:val="00BA55F8"/>
    <w:rsid w:val="00BA6784"/>
    <w:rsid w:val="00BC1A2F"/>
    <w:rsid w:val="00BC28B8"/>
    <w:rsid w:val="00BC6AA8"/>
    <w:rsid w:val="00BD6FB4"/>
    <w:rsid w:val="00BE7954"/>
    <w:rsid w:val="00BF102D"/>
    <w:rsid w:val="00C007C5"/>
    <w:rsid w:val="00C01805"/>
    <w:rsid w:val="00C06355"/>
    <w:rsid w:val="00C069C7"/>
    <w:rsid w:val="00C14911"/>
    <w:rsid w:val="00C2260B"/>
    <w:rsid w:val="00C3309F"/>
    <w:rsid w:val="00C33CF4"/>
    <w:rsid w:val="00C40D84"/>
    <w:rsid w:val="00C42DAE"/>
    <w:rsid w:val="00C50314"/>
    <w:rsid w:val="00C50556"/>
    <w:rsid w:val="00C546AB"/>
    <w:rsid w:val="00C60208"/>
    <w:rsid w:val="00C67514"/>
    <w:rsid w:val="00C71450"/>
    <w:rsid w:val="00C716CE"/>
    <w:rsid w:val="00C73D41"/>
    <w:rsid w:val="00C812F7"/>
    <w:rsid w:val="00C81344"/>
    <w:rsid w:val="00C84794"/>
    <w:rsid w:val="00C94B6C"/>
    <w:rsid w:val="00C975B3"/>
    <w:rsid w:val="00CA2F37"/>
    <w:rsid w:val="00CB258A"/>
    <w:rsid w:val="00CB3A8D"/>
    <w:rsid w:val="00CB588A"/>
    <w:rsid w:val="00CB64F0"/>
    <w:rsid w:val="00CB7785"/>
    <w:rsid w:val="00CC456E"/>
    <w:rsid w:val="00CE0062"/>
    <w:rsid w:val="00CE4E40"/>
    <w:rsid w:val="00CE690E"/>
    <w:rsid w:val="00CF07ED"/>
    <w:rsid w:val="00CF2D2F"/>
    <w:rsid w:val="00CF2FE8"/>
    <w:rsid w:val="00CF31D8"/>
    <w:rsid w:val="00CF575A"/>
    <w:rsid w:val="00D035C7"/>
    <w:rsid w:val="00D04B15"/>
    <w:rsid w:val="00D142D4"/>
    <w:rsid w:val="00D252B3"/>
    <w:rsid w:val="00D41651"/>
    <w:rsid w:val="00D44AEA"/>
    <w:rsid w:val="00D45207"/>
    <w:rsid w:val="00D459D7"/>
    <w:rsid w:val="00D5238B"/>
    <w:rsid w:val="00D543A9"/>
    <w:rsid w:val="00D5545A"/>
    <w:rsid w:val="00D578C9"/>
    <w:rsid w:val="00D5797B"/>
    <w:rsid w:val="00D61471"/>
    <w:rsid w:val="00D67199"/>
    <w:rsid w:val="00D7300F"/>
    <w:rsid w:val="00D7491A"/>
    <w:rsid w:val="00D755E1"/>
    <w:rsid w:val="00D81C5F"/>
    <w:rsid w:val="00D844F5"/>
    <w:rsid w:val="00D936A1"/>
    <w:rsid w:val="00D94980"/>
    <w:rsid w:val="00D97C97"/>
    <w:rsid w:val="00DA0DA1"/>
    <w:rsid w:val="00DA1227"/>
    <w:rsid w:val="00DA49BD"/>
    <w:rsid w:val="00DA70C3"/>
    <w:rsid w:val="00DB0659"/>
    <w:rsid w:val="00DB11B6"/>
    <w:rsid w:val="00DB346F"/>
    <w:rsid w:val="00DB35D5"/>
    <w:rsid w:val="00DB48C8"/>
    <w:rsid w:val="00DC12DB"/>
    <w:rsid w:val="00DC3EE3"/>
    <w:rsid w:val="00DC3F30"/>
    <w:rsid w:val="00DC7086"/>
    <w:rsid w:val="00DD0868"/>
    <w:rsid w:val="00DD52AF"/>
    <w:rsid w:val="00DD60D0"/>
    <w:rsid w:val="00DD79FE"/>
    <w:rsid w:val="00DF666F"/>
    <w:rsid w:val="00DF6FD4"/>
    <w:rsid w:val="00E00D4F"/>
    <w:rsid w:val="00E0721A"/>
    <w:rsid w:val="00E144A5"/>
    <w:rsid w:val="00E342FF"/>
    <w:rsid w:val="00E343D7"/>
    <w:rsid w:val="00E34772"/>
    <w:rsid w:val="00E370CE"/>
    <w:rsid w:val="00E409AB"/>
    <w:rsid w:val="00E4181E"/>
    <w:rsid w:val="00E43070"/>
    <w:rsid w:val="00E5024E"/>
    <w:rsid w:val="00E50D72"/>
    <w:rsid w:val="00E6792F"/>
    <w:rsid w:val="00E80D66"/>
    <w:rsid w:val="00E82EB2"/>
    <w:rsid w:val="00E847C7"/>
    <w:rsid w:val="00E84F0F"/>
    <w:rsid w:val="00E85057"/>
    <w:rsid w:val="00E909C3"/>
    <w:rsid w:val="00E92FB6"/>
    <w:rsid w:val="00E93E5C"/>
    <w:rsid w:val="00EA05AB"/>
    <w:rsid w:val="00EA0C02"/>
    <w:rsid w:val="00EA180C"/>
    <w:rsid w:val="00EA25EF"/>
    <w:rsid w:val="00EB03CE"/>
    <w:rsid w:val="00EB0688"/>
    <w:rsid w:val="00EB2BBE"/>
    <w:rsid w:val="00EB4E8C"/>
    <w:rsid w:val="00EC3612"/>
    <w:rsid w:val="00ED0388"/>
    <w:rsid w:val="00ED0FE1"/>
    <w:rsid w:val="00ED2DA9"/>
    <w:rsid w:val="00ED3EC3"/>
    <w:rsid w:val="00ED6A03"/>
    <w:rsid w:val="00EE2AFC"/>
    <w:rsid w:val="00EE47EF"/>
    <w:rsid w:val="00EE4A19"/>
    <w:rsid w:val="00EF19CC"/>
    <w:rsid w:val="00F010C9"/>
    <w:rsid w:val="00F0539C"/>
    <w:rsid w:val="00F074BD"/>
    <w:rsid w:val="00F12550"/>
    <w:rsid w:val="00F12D3B"/>
    <w:rsid w:val="00F23BF4"/>
    <w:rsid w:val="00F3049F"/>
    <w:rsid w:val="00F33163"/>
    <w:rsid w:val="00F4213D"/>
    <w:rsid w:val="00F5022C"/>
    <w:rsid w:val="00F5223C"/>
    <w:rsid w:val="00F57AF3"/>
    <w:rsid w:val="00F60CF0"/>
    <w:rsid w:val="00F74F38"/>
    <w:rsid w:val="00F923CC"/>
    <w:rsid w:val="00F94A91"/>
    <w:rsid w:val="00FA62DE"/>
    <w:rsid w:val="00FC1514"/>
    <w:rsid w:val="00FC292E"/>
    <w:rsid w:val="00FC5966"/>
    <w:rsid w:val="00FD19B5"/>
    <w:rsid w:val="00FE157F"/>
    <w:rsid w:val="00FE198D"/>
    <w:rsid w:val="00FE46C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576D2"/>
  <w15:docId w15:val="{545E0B9C-B2C9-45C9-8965-F8C4230F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1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060EF1"/>
    <w:pPr>
      <w:spacing w:after="240"/>
    </w:pPr>
  </w:style>
  <w:style w:type="character" w:customStyle="1" w:styleId="fnt0">
    <w:name w:val="fnt0"/>
    <w:basedOn w:val="DefaultParagraphFont"/>
    <w:rsid w:val="005F2D27"/>
  </w:style>
  <w:style w:type="paragraph" w:styleId="ListParagraph">
    <w:name w:val="List Paragraph"/>
    <w:basedOn w:val="Normal"/>
    <w:qFormat/>
    <w:rsid w:val="005F2D27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DD52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5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2AF"/>
  </w:style>
  <w:style w:type="paragraph" w:styleId="CommentSubject">
    <w:name w:val="annotation subject"/>
    <w:basedOn w:val="CommentText"/>
    <w:next w:val="CommentText"/>
    <w:link w:val="CommentSubjectChar"/>
    <w:rsid w:val="00DD52A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D52AF"/>
    <w:rPr>
      <w:b/>
      <w:bCs/>
    </w:rPr>
  </w:style>
  <w:style w:type="paragraph" w:styleId="BalloonText">
    <w:name w:val="Balloon Text"/>
    <w:basedOn w:val="Normal"/>
    <w:link w:val="BalloonTextChar"/>
    <w:rsid w:val="00DD52A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D52A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164E7"/>
    <w:rPr>
      <w:i/>
      <w:iCs/>
    </w:rPr>
  </w:style>
  <w:style w:type="character" w:styleId="FollowedHyperlink">
    <w:name w:val="FollowedHyperlink"/>
    <w:rsid w:val="003B07B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A5A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5A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5A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5A1F"/>
    <w:rPr>
      <w:sz w:val="24"/>
      <w:szCs w:val="24"/>
    </w:rPr>
  </w:style>
  <w:style w:type="table" w:styleId="GridTable2-Accent1">
    <w:name w:val="Grid Table 2 Accent 1"/>
    <w:basedOn w:val="TableNormal"/>
    <w:uiPriority w:val="47"/>
    <w:rsid w:val="004173A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4173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850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3D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728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89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633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6282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1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817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2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20311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0168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7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111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91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4859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4807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8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37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935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8872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024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7612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81189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2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576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0869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206818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25722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5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1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756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51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540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6064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96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0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5131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66964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3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8903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1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5602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299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8985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54737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4582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0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728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21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7274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4915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08">
      <w:bodyDiv w:val="1"/>
      <w:marLeft w:val="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242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7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045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85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421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8060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670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918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0694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5757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3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3721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94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6252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9936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822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79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13312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6353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5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8558">
              <w:marLeft w:val="252"/>
              <w:marRight w:val="0"/>
              <w:marTop w:val="132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0604">
              <w:marLeft w:val="2544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33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  <w:divsChild>
                        <w:div w:id="2450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3725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6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BDF9-D360-4BD2-B0AB-36166E82D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E723C-2425-426D-91C5-234088610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F94AF-0118-47A9-A08E-6643325A6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96177F-5CF0-4A7A-B77D-6888035CA4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  <clbl:label id="{758f0341-8fc8-4448-808a-54a84d3c747a}" enabled="1" method="Standard" siteId="{003f9be1-f053-4786-8d2f-ec794b698d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5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12973</CharactersWithSpaces>
  <SharedDoc>false</SharedDoc>
  <HLinks>
    <vt:vector size="42" baseType="variant">
      <vt:variant>
        <vt:i4>7208994</vt:i4>
      </vt:variant>
      <vt:variant>
        <vt:i4>18</vt:i4>
      </vt:variant>
      <vt:variant>
        <vt:i4>0</vt:i4>
      </vt:variant>
      <vt:variant>
        <vt:i4>5</vt:i4>
      </vt:variant>
      <vt:variant>
        <vt:lpwstr>http://www.cscc.edu/services/title-ix/</vt:lpwstr>
      </vt:variant>
      <vt:variant>
        <vt:lpwstr/>
      </vt:variant>
      <vt:variant>
        <vt:i4>4128862</vt:i4>
      </vt:variant>
      <vt:variant>
        <vt:i4>15</vt:i4>
      </vt:variant>
      <vt:variant>
        <vt:i4>0</vt:i4>
      </vt:variant>
      <vt:variant>
        <vt:i4>5</vt:i4>
      </vt:variant>
      <vt:variant>
        <vt:lpwstr>../AppData/Local/Documents/CSCC/Dropbox_121714/S2S/CURRENT/COURSE_PROPOSALS&amp;SYLLABI/GIS/CURRENT/sdemers/AppData/Local/Temp/XPgrpwise/%09%09%09  mailto:dvanhorn@cscc.edu</vt:lpwstr>
      </vt:variant>
      <vt:variant>
        <vt:lpwstr/>
      </vt:variant>
      <vt:variant>
        <vt:i4>7733317</vt:i4>
      </vt:variant>
      <vt:variant>
        <vt:i4>12</vt:i4>
      </vt:variant>
      <vt:variant>
        <vt:i4>0</vt:i4>
      </vt:variant>
      <vt:variant>
        <vt:i4>5</vt:i4>
      </vt:variant>
      <vt:variant>
        <vt:lpwstr>mailto:jcook60@cscc.edu</vt:lpwstr>
      </vt:variant>
      <vt:variant>
        <vt:lpwstr/>
      </vt:variant>
      <vt:variant>
        <vt:i4>8323074</vt:i4>
      </vt:variant>
      <vt:variant>
        <vt:i4>9</vt:i4>
      </vt:variant>
      <vt:variant>
        <vt:i4>0</vt:i4>
      </vt:variant>
      <vt:variant>
        <vt:i4>5</vt:i4>
      </vt:variant>
      <vt:variant>
        <vt:lpwstr>mailto:dvance1@cscc.edu</vt:lpwstr>
      </vt:variant>
      <vt:variant>
        <vt:lpwstr/>
      </vt:variant>
      <vt:variant>
        <vt:i4>3538950</vt:i4>
      </vt:variant>
      <vt:variant>
        <vt:i4>6</vt:i4>
      </vt:variant>
      <vt:variant>
        <vt:i4>0</vt:i4>
      </vt:variant>
      <vt:variant>
        <vt:i4>5</vt:i4>
      </vt:variant>
      <vt:variant>
        <vt:lpwstr>mailto:rfambro@cscc.edu</vt:lpwstr>
      </vt:variant>
      <vt:variant>
        <vt:lpwstr/>
      </vt:variant>
      <vt:variant>
        <vt:i4>7798816</vt:i4>
      </vt:variant>
      <vt:variant>
        <vt:i4>3</vt:i4>
      </vt:variant>
      <vt:variant>
        <vt:i4>0</vt:i4>
      </vt:variant>
      <vt:variant>
        <vt:i4>5</vt:i4>
      </vt:variant>
      <vt:variant>
        <vt:lpwstr>http://desktop.arcgis.com/en/arcmap/10.3/get-started/system-requirements/arcgis-desktop-system-requirements.htm</vt:lpwstr>
      </vt:variant>
      <vt:variant>
        <vt:lpwstr>ESRI_SECTION1_4D839759F08146819E273A6DDD01DCBB</vt:lpwstr>
      </vt:variant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http://www.esri.com/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cp:lastPrinted>2018-10-31T05:17:00Z</cp:lastPrinted>
  <dcterms:created xsi:type="dcterms:W3CDTF">2025-05-09T18:35:00Z</dcterms:created>
  <dcterms:modified xsi:type="dcterms:W3CDTF">2026-05-12T14:24:00Z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