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3EABEB8C" w:rsidR="00233C0A" w:rsidRPr="00DB6415" w:rsidRDefault="00D91EA6" w:rsidP="00233C0A">
      <w:pPr>
        <w:rPr>
          <w:b/>
          <w:bCs/>
        </w:rPr>
      </w:pPr>
      <w:r w:rsidRPr="00233C0A">
        <w:rPr>
          <w:b/>
          <w:bCs/>
        </w:rPr>
        <w:t>COURSE NUMBER:</w:t>
      </w:r>
      <w:r w:rsidR="00D300B9">
        <w:rPr>
          <w:b/>
          <w:bCs/>
        </w:rPr>
        <w:t xml:space="preserve">  FOTO </w:t>
      </w:r>
      <w:r w:rsidR="00927BE4">
        <w:rPr>
          <w:b/>
          <w:bCs/>
        </w:rPr>
        <w:t>29</w:t>
      </w:r>
      <w:r w:rsidR="0084031F">
        <w:rPr>
          <w:b/>
          <w:bCs/>
        </w:rPr>
        <w:t>75</w:t>
      </w:r>
      <w:r w:rsidR="00D457F1">
        <w:rPr>
          <w:b/>
          <w:bCs/>
        </w:rPr>
        <w:tab/>
      </w:r>
      <w:r w:rsidR="00D457F1">
        <w:rPr>
          <w:b/>
          <w:bCs/>
        </w:rPr>
        <w:tab/>
      </w:r>
      <w:r w:rsidR="00AB3569">
        <w:rPr>
          <w:b/>
          <w:bCs/>
        </w:rPr>
        <w:tab/>
      </w:r>
      <w:r w:rsidRPr="00233C0A">
        <w:rPr>
          <w:b/>
          <w:bCs/>
        </w:rPr>
        <w:t>COURSE TITLE:</w:t>
      </w:r>
      <w:r w:rsidR="00D300B9">
        <w:rPr>
          <w:b/>
          <w:bCs/>
        </w:rPr>
        <w:t xml:space="preserve">  </w:t>
      </w:r>
      <w:r w:rsidR="00C54D8B">
        <w:rPr>
          <w:b/>
          <w:bCs/>
        </w:rPr>
        <w:t xml:space="preserve">Photography </w:t>
      </w:r>
      <w:r w:rsidR="005240A6">
        <w:rPr>
          <w:b/>
          <w:bCs/>
        </w:rPr>
        <w:t>Portfolio Development</w:t>
      </w:r>
    </w:p>
    <w:p w14:paraId="15ECDE75" w14:textId="75EAC912" w:rsidR="00233C0A" w:rsidRDefault="00AB3569" w:rsidP="00233C0A">
      <w:pPr>
        <w:rPr>
          <w:b/>
          <w:bCs/>
        </w:rPr>
      </w:pPr>
      <w:r w:rsidRPr="00233C0A">
        <w:rPr>
          <w:b/>
          <w:bCs/>
        </w:rPr>
        <w:t>INSTRUCTOR:</w:t>
      </w:r>
      <w:r w:rsidRPr="00233C0A">
        <w:rPr>
          <w:b/>
          <w:bCs/>
        </w:rPr>
        <w:tab/>
      </w:r>
      <w:r>
        <w:rPr>
          <w:b/>
          <w:bCs/>
        </w:rPr>
        <w:t>gstrickland2@cscc.edu</w:t>
      </w:r>
      <w:r w:rsidRPr="00233C0A">
        <w:rPr>
          <w:b/>
          <w:bCs/>
        </w:rPr>
        <w:tab/>
      </w:r>
      <w:r w:rsidRPr="00233C0A">
        <w:rPr>
          <w:b/>
          <w:bCs/>
        </w:rPr>
        <w:tab/>
        <w:t>CONTACT:</w:t>
      </w:r>
      <w:r>
        <w:rPr>
          <w:b/>
          <w:bCs/>
        </w:rPr>
        <w:t xml:space="preserve"> Gene Strickland</w:t>
      </w:r>
    </w:p>
    <w:p w14:paraId="31AE8E40" w14:textId="309802F7" w:rsidR="006462E0" w:rsidRPr="00233C0A" w:rsidRDefault="00D91EA6" w:rsidP="00233C0A">
      <w:pPr>
        <w:rPr>
          <w:b/>
          <w:bCs/>
        </w:rPr>
      </w:pPr>
      <w:r w:rsidRPr="00233C0A">
        <w:rPr>
          <w:b/>
          <w:bCs/>
        </w:rPr>
        <w:t>CREDITS:</w:t>
      </w:r>
      <w:r w:rsidR="00D300B9">
        <w:rPr>
          <w:b/>
          <w:bCs/>
        </w:rPr>
        <w:t xml:space="preserve">  </w:t>
      </w:r>
      <w:r w:rsidR="00AE4CD0">
        <w:rPr>
          <w:b/>
          <w:bCs/>
        </w:rPr>
        <w:t>2</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w:t>
      </w:r>
      <w:r w:rsidR="00AE4CD0">
        <w:rPr>
          <w:b/>
          <w:bCs/>
        </w:rPr>
        <w:t>1</w:t>
      </w:r>
      <w:r w:rsidR="00D300B9">
        <w:rPr>
          <w:b/>
          <w:bCs/>
        </w:rPr>
        <w:t xml:space="preserve"> Lecture/</w:t>
      </w:r>
      <w:r w:rsidR="00AE4CD0">
        <w:rPr>
          <w:b/>
          <w:bCs/>
        </w:rPr>
        <w:t>2</w:t>
      </w:r>
      <w:r w:rsidR="00D300B9">
        <w:rPr>
          <w:b/>
          <w:bCs/>
        </w:rPr>
        <w:t xml:space="preserve"> Lab</w:t>
      </w:r>
      <w:r w:rsidR="00AE4CD0">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74F28A23" w14:textId="77777777" w:rsidR="003F2916" w:rsidRPr="003F2916" w:rsidRDefault="003F2916" w:rsidP="003F2916">
      <w:pPr>
        <w:rPr>
          <w:rFonts w:eastAsia="Times New Roman" w:cstheme="minorHAnsi"/>
          <w:color w:val="2C2C2C"/>
          <w:bdr w:val="none" w:sz="0" w:space="0" w:color="auto" w:frame="1"/>
        </w:rPr>
      </w:pPr>
      <w:r w:rsidRPr="003F2916">
        <w:rPr>
          <w:rFonts w:eastAsia="Times New Roman" w:cstheme="minorHAnsi"/>
          <w:color w:val="2C2C2C"/>
          <w:bdr w:val="none" w:sz="0" w:space="0" w:color="auto" w:frame="1"/>
        </w:rPr>
        <w:t>FOTO 2975 serves as the capstone course for the Digital Photography program, guiding students through the creation of a professional portfolio that demonstrates technical excellence, visual consistency, and business readiness. Students refine their strongest work, produce new images to strengthen focus, and learn how to present their photography for employment, freelance opportunities, or transfer to a four-year institution. The course integrates print and digital portfolio production, branding, résumé and identity design, and professional presentation skills.</w:t>
      </w:r>
    </w:p>
    <w:p w14:paraId="06CADFDF" w14:textId="77777777" w:rsidR="003F2916" w:rsidRDefault="003F2916" w:rsidP="003F2916">
      <w:pPr>
        <w:rPr>
          <w:rFonts w:eastAsia="Times New Roman" w:cstheme="minorHAnsi"/>
          <w:color w:val="2C2C2C"/>
          <w:bdr w:val="none" w:sz="0" w:space="0" w:color="auto" w:frame="1"/>
        </w:rPr>
      </w:pPr>
      <w:r w:rsidRPr="003F2916">
        <w:rPr>
          <w:rFonts w:eastAsia="Times New Roman" w:cstheme="minorHAnsi"/>
          <w:color w:val="2C2C2C"/>
          <w:bdr w:val="none" w:sz="0" w:space="0" w:color="auto" w:frame="1"/>
        </w:rPr>
        <w:t>By the end of the course, each student will complete a customized portfolio package—print, web, and verbal presentation—aligned with their chosen career direction. Students are encouraged to tailor their work according to one of the following professional goals:</w:t>
      </w:r>
    </w:p>
    <w:p w14:paraId="17AA4891" w14:textId="33C12223" w:rsidR="003F2916" w:rsidRPr="003F2916" w:rsidRDefault="003F2916" w:rsidP="003F2916">
      <w:pPr>
        <w:ind w:left="360"/>
        <w:rPr>
          <w:rFonts w:eastAsia="Times New Roman" w:cstheme="minorHAnsi"/>
          <w:color w:val="2C2C2C"/>
          <w:bdr w:val="none" w:sz="0" w:space="0" w:color="auto" w:frame="1"/>
        </w:rPr>
      </w:pPr>
      <w:r w:rsidRPr="003F2916">
        <w:rPr>
          <w:rFonts w:eastAsia="Times New Roman" w:cstheme="minorHAnsi"/>
          <w:color w:val="2C2C2C"/>
          <w:bdr w:val="none" w:sz="0" w:space="0" w:color="auto" w:frame="1"/>
        </w:rPr>
        <w:t>• Employment-ready portfolio for those seeking positions in photography or related industries.</w:t>
      </w:r>
      <w:r w:rsidRPr="003F2916">
        <w:rPr>
          <w:rFonts w:eastAsia="Times New Roman" w:cstheme="minorHAnsi"/>
          <w:color w:val="2C2C2C"/>
          <w:bdr w:val="none" w:sz="0" w:space="0" w:color="auto" w:frame="1"/>
        </w:rPr>
        <w:br/>
        <w:t>• Entrepreneurial portfolio for those pursuing freelance or studio-based careers.</w:t>
      </w:r>
      <w:r w:rsidRPr="003F2916">
        <w:rPr>
          <w:rFonts w:eastAsia="Times New Roman" w:cstheme="minorHAnsi"/>
          <w:color w:val="2C2C2C"/>
          <w:bdr w:val="none" w:sz="0" w:space="0" w:color="auto" w:frame="1"/>
        </w:rPr>
        <w:br/>
        <w:t>• Transfer-ready portfolio for those continuing their photographic studies at a four-year institution.</w:t>
      </w:r>
    </w:p>
    <w:p w14:paraId="16DA83E6" w14:textId="77777777" w:rsidR="0016018F" w:rsidRPr="00CE735A" w:rsidRDefault="0016018F"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4157FAC1" w14:textId="0CB9051A" w:rsidR="006B419B" w:rsidRPr="006B419B" w:rsidRDefault="006B419B" w:rsidP="006B419B">
      <w:pPr>
        <w:pStyle w:val="ListParagraph"/>
        <w:numPr>
          <w:ilvl w:val="0"/>
          <w:numId w:val="17"/>
        </w:numPr>
        <w:rPr>
          <w:sz w:val="20"/>
          <w:szCs w:val="20"/>
        </w:rPr>
      </w:pPr>
      <w:r w:rsidRPr="006B419B">
        <w:rPr>
          <w:sz w:val="20"/>
          <w:szCs w:val="20"/>
        </w:rPr>
        <w:t>Plan and define a professional direction in photography by identifying clear goals for employment, self-employment, or academic transfer.</w:t>
      </w:r>
    </w:p>
    <w:p w14:paraId="673B842C" w14:textId="310563EE" w:rsidR="006B419B" w:rsidRPr="006B419B" w:rsidRDefault="006B419B" w:rsidP="006B419B">
      <w:pPr>
        <w:pStyle w:val="ListParagraph"/>
        <w:numPr>
          <w:ilvl w:val="0"/>
          <w:numId w:val="17"/>
        </w:numPr>
        <w:rPr>
          <w:sz w:val="20"/>
          <w:szCs w:val="20"/>
        </w:rPr>
      </w:pPr>
      <w:r w:rsidRPr="006B419B">
        <w:rPr>
          <w:sz w:val="20"/>
          <w:szCs w:val="20"/>
        </w:rPr>
        <w:t>Curate, edit, and sequence photographic work to create cohesive, marketable portfolios that demonstrate technical proficiency and consistent visual style.</w:t>
      </w:r>
    </w:p>
    <w:p w14:paraId="714A7674" w14:textId="36D75EC1" w:rsidR="006B419B" w:rsidRPr="006B419B" w:rsidRDefault="006B419B" w:rsidP="006B419B">
      <w:pPr>
        <w:pStyle w:val="ListParagraph"/>
        <w:numPr>
          <w:ilvl w:val="0"/>
          <w:numId w:val="17"/>
        </w:numPr>
        <w:rPr>
          <w:sz w:val="20"/>
          <w:szCs w:val="20"/>
        </w:rPr>
      </w:pPr>
      <w:r w:rsidRPr="006B419B">
        <w:rPr>
          <w:sz w:val="20"/>
          <w:szCs w:val="20"/>
        </w:rPr>
        <w:t>Produce new images that strengthen portfolio themes through advanced lighting, composition, and post-production techniques.</w:t>
      </w:r>
    </w:p>
    <w:p w14:paraId="50AF449D" w14:textId="7F5ADBEA" w:rsidR="006B419B" w:rsidRPr="006B419B" w:rsidRDefault="006B419B" w:rsidP="006B419B">
      <w:pPr>
        <w:pStyle w:val="ListParagraph"/>
        <w:numPr>
          <w:ilvl w:val="0"/>
          <w:numId w:val="17"/>
        </w:numPr>
        <w:rPr>
          <w:sz w:val="20"/>
          <w:szCs w:val="20"/>
        </w:rPr>
      </w:pPr>
      <w:r w:rsidRPr="006B419B">
        <w:rPr>
          <w:sz w:val="20"/>
          <w:szCs w:val="20"/>
        </w:rPr>
        <w:t>Adapt portfolios for specific audiences, creating targeted versions suitable for clients, employers, or transfer reviews.</w:t>
      </w:r>
    </w:p>
    <w:p w14:paraId="6EE81A44" w14:textId="5BB39CFD" w:rsidR="006B419B" w:rsidRPr="006B419B" w:rsidRDefault="006B419B" w:rsidP="006B419B">
      <w:pPr>
        <w:pStyle w:val="ListParagraph"/>
        <w:numPr>
          <w:ilvl w:val="0"/>
          <w:numId w:val="17"/>
        </w:numPr>
        <w:rPr>
          <w:sz w:val="20"/>
          <w:szCs w:val="20"/>
        </w:rPr>
      </w:pPr>
      <w:r w:rsidRPr="006B419B">
        <w:rPr>
          <w:sz w:val="20"/>
          <w:szCs w:val="20"/>
        </w:rPr>
        <w:t>Develop a professional identity package including logo, résumé, cover letter or artist statement, and related promotional materials consistent with industry standards.</w:t>
      </w:r>
    </w:p>
    <w:p w14:paraId="59449DBC" w14:textId="149A6EDA" w:rsidR="006B419B" w:rsidRPr="006B419B" w:rsidRDefault="006B419B" w:rsidP="006B419B">
      <w:pPr>
        <w:pStyle w:val="ListParagraph"/>
        <w:numPr>
          <w:ilvl w:val="0"/>
          <w:numId w:val="17"/>
        </w:numPr>
        <w:rPr>
          <w:sz w:val="20"/>
          <w:szCs w:val="20"/>
        </w:rPr>
      </w:pPr>
      <w:r w:rsidRPr="006B419B">
        <w:rPr>
          <w:sz w:val="20"/>
          <w:szCs w:val="20"/>
        </w:rPr>
        <w:t>Design and produce a professional portfolio book using contemporary digital layout and printing tools to showcase photographic work effectively.</w:t>
      </w:r>
    </w:p>
    <w:p w14:paraId="38641907" w14:textId="039B6BFA" w:rsidR="006B419B" w:rsidRPr="006B419B" w:rsidRDefault="006B419B" w:rsidP="006B419B">
      <w:pPr>
        <w:pStyle w:val="ListParagraph"/>
        <w:numPr>
          <w:ilvl w:val="0"/>
          <w:numId w:val="17"/>
        </w:numPr>
        <w:rPr>
          <w:sz w:val="20"/>
          <w:szCs w:val="20"/>
        </w:rPr>
      </w:pPr>
      <w:r w:rsidRPr="006B419B">
        <w:rPr>
          <w:sz w:val="20"/>
          <w:szCs w:val="20"/>
        </w:rPr>
        <w:t>Build and optimize a web-based portfolio that demonstrates brand cohesion, accessibility, and SEO-driven visibility.</w:t>
      </w:r>
    </w:p>
    <w:p w14:paraId="7320F250" w14:textId="7C8A13EF" w:rsidR="006B419B" w:rsidRPr="006B419B" w:rsidRDefault="006B419B" w:rsidP="006B419B">
      <w:pPr>
        <w:pStyle w:val="ListParagraph"/>
        <w:numPr>
          <w:ilvl w:val="0"/>
          <w:numId w:val="17"/>
        </w:numPr>
        <w:rPr>
          <w:sz w:val="20"/>
          <w:szCs w:val="20"/>
        </w:rPr>
      </w:pPr>
      <w:r w:rsidRPr="006B419B">
        <w:rPr>
          <w:sz w:val="20"/>
          <w:szCs w:val="20"/>
        </w:rPr>
        <w:t>Present and defend a professional portfolio through mock interviews, client pitches, or transfer reviews, demonstrating confidence, communication skills, and business awareness.</w:t>
      </w:r>
    </w:p>
    <w:p w14:paraId="51FCDFEC" w14:textId="582BA7EA" w:rsidR="006B419B" w:rsidRPr="006B419B" w:rsidRDefault="006B419B" w:rsidP="006B419B">
      <w:pPr>
        <w:pStyle w:val="ListParagraph"/>
        <w:numPr>
          <w:ilvl w:val="0"/>
          <w:numId w:val="17"/>
        </w:numPr>
        <w:rPr>
          <w:sz w:val="20"/>
          <w:szCs w:val="20"/>
        </w:rPr>
      </w:pPr>
      <w:r w:rsidRPr="006B419B">
        <w:rPr>
          <w:sz w:val="20"/>
          <w:szCs w:val="20"/>
        </w:rPr>
        <w:t>Incorporate critique and revision to enhance overall technical quality, presentation, and brand consistency.</w:t>
      </w:r>
    </w:p>
    <w:p w14:paraId="6D273A1F" w14:textId="1DD5B206" w:rsidR="006B419B" w:rsidRPr="006B419B" w:rsidRDefault="006B419B" w:rsidP="006B419B">
      <w:pPr>
        <w:pStyle w:val="ListParagraph"/>
        <w:numPr>
          <w:ilvl w:val="0"/>
          <w:numId w:val="17"/>
        </w:numPr>
        <w:rPr>
          <w:sz w:val="20"/>
          <w:szCs w:val="20"/>
        </w:rPr>
      </w:pPr>
      <w:r w:rsidRPr="006B419B">
        <w:rPr>
          <w:sz w:val="20"/>
          <w:szCs w:val="20"/>
        </w:rPr>
        <w:t>Demonstrate professional ethics and workplace readiness, applying business, organizational, and self-management skills expected in the photography industry.</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76188AD5" w14:textId="77777777" w:rsidR="00AF7D8F" w:rsidRPr="004F042F" w:rsidRDefault="00AF7D8F" w:rsidP="00AF7D8F">
      <w:pPr>
        <w:pStyle w:val="ListParagraph"/>
        <w:widowControl/>
        <w:numPr>
          <w:ilvl w:val="0"/>
          <w:numId w:val="20"/>
        </w:numPr>
        <w:autoSpaceDE/>
        <w:autoSpaceDN/>
        <w:contextualSpacing/>
      </w:pPr>
      <w:r w:rsidRPr="004F042F">
        <w:t>Capture with intent using manual exposure, precise focus, and color control across diverse lighting conditions.</w:t>
      </w:r>
    </w:p>
    <w:p w14:paraId="26930D49" w14:textId="77777777" w:rsidR="00AF7D8F" w:rsidRPr="004F042F" w:rsidRDefault="00AF7D8F" w:rsidP="00AF7D8F">
      <w:pPr>
        <w:pStyle w:val="ListParagraph"/>
        <w:widowControl/>
        <w:numPr>
          <w:ilvl w:val="0"/>
          <w:numId w:val="20"/>
        </w:numPr>
        <w:autoSpaceDE/>
        <w:autoSpaceDN/>
        <w:contextualSpacing/>
      </w:pPr>
      <w:r w:rsidRPr="004F042F">
        <w:lastRenderedPageBreak/>
        <w:t>Light with purpose by skillfully combining natural, artificial, and mixed lighting setups to shape mood and define form in portraits, products, and environments.</w:t>
      </w:r>
    </w:p>
    <w:p w14:paraId="72715F64" w14:textId="77777777" w:rsidR="00AF7D8F" w:rsidRPr="004F042F" w:rsidRDefault="00AF7D8F" w:rsidP="00AF7D8F">
      <w:pPr>
        <w:pStyle w:val="ListParagraph"/>
        <w:widowControl/>
        <w:numPr>
          <w:ilvl w:val="0"/>
          <w:numId w:val="20"/>
        </w:numPr>
        <w:autoSpaceDE/>
        <w:autoSpaceDN/>
        <w:contextualSpacing/>
      </w:pPr>
      <w:r w:rsidRPr="004F042F">
        <w:t>Edit with precision using professional workflows in Adobe Photoshop, Bridge, ACR and others to prepare images for print, web, social media, and emerging digital markets.</w:t>
      </w:r>
    </w:p>
    <w:p w14:paraId="0265702D" w14:textId="77777777" w:rsidR="00AF7D8F" w:rsidRPr="004F042F" w:rsidRDefault="00AF7D8F" w:rsidP="00AF7D8F">
      <w:pPr>
        <w:pStyle w:val="ListParagraph"/>
        <w:widowControl/>
        <w:numPr>
          <w:ilvl w:val="0"/>
          <w:numId w:val="20"/>
        </w:numPr>
        <w:autoSpaceDE/>
        <w:autoSpaceDN/>
        <w:contextualSpacing/>
      </w:pPr>
      <w:r w:rsidRPr="004F042F">
        <w:t>Apply business and professional practices including pricing, contracts, rights management, and industry ethics consistent with industry standards.</w:t>
      </w:r>
    </w:p>
    <w:p w14:paraId="088D10BE" w14:textId="77777777" w:rsidR="00AF7D8F" w:rsidRPr="004F042F" w:rsidRDefault="00AF7D8F" w:rsidP="00AF7D8F">
      <w:pPr>
        <w:pStyle w:val="ListParagraph"/>
        <w:widowControl/>
        <w:numPr>
          <w:ilvl w:val="0"/>
          <w:numId w:val="20"/>
        </w:numPr>
        <w:autoSpaceDE/>
        <w:autoSpaceDN/>
        <w:contextualSpacing/>
      </w:pPr>
      <w:r w:rsidRPr="004F042F">
        <w:t>Communicate effectively with clients and collaborators through clear briefs, organized workflows, and timely delivery.</w:t>
      </w:r>
    </w:p>
    <w:p w14:paraId="26C80AD1" w14:textId="77777777" w:rsidR="00AF7D8F" w:rsidRPr="004F042F" w:rsidRDefault="00AF7D8F" w:rsidP="00AF7D8F">
      <w:pPr>
        <w:pStyle w:val="ListParagraph"/>
        <w:widowControl/>
        <w:numPr>
          <w:ilvl w:val="0"/>
          <w:numId w:val="20"/>
        </w:numPr>
        <w:autoSpaceDE/>
        <w:autoSpaceDN/>
        <w:contextualSpacing/>
      </w:pPr>
      <w:r w:rsidRPr="004F042F">
        <w:t>Navigate the industry landscape by understanding career paths in retail, commercial, editorial, and fine art photography and preparing for either employment or transfer to a four-year institution.</w:t>
      </w:r>
    </w:p>
    <w:p w14:paraId="6353AA76" w14:textId="77777777" w:rsidR="00AF7D8F" w:rsidRPr="004F042F" w:rsidRDefault="00AF7D8F" w:rsidP="00AF7D8F">
      <w:pPr>
        <w:pStyle w:val="ListParagraph"/>
        <w:widowControl/>
        <w:numPr>
          <w:ilvl w:val="0"/>
          <w:numId w:val="20"/>
        </w:numPr>
        <w:autoSpaceDE/>
        <w:autoSpaceDN/>
        <w:contextualSpacing/>
      </w:pPr>
      <w:r w:rsidRPr="004F042F">
        <w:t>Develop a cohesive portfolio that demonstrates technical mastery, creative consistency, and alignment with employment, freelance, or transfer goals.</w:t>
      </w:r>
    </w:p>
    <w:p w14:paraId="3832CC1B" w14:textId="77777777" w:rsidR="003D1070" w:rsidRDefault="003D1070" w:rsidP="006743E5">
      <w:pPr>
        <w:rPr>
          <w:b/>
          <w:bCs/>
        </w:rPr>
      </w:pPr>
    </w:p>
    <w:p w14:paraId="7773EB48" w14:textId="5DE1BD94"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62A400F" w14:textId="77777777" w:rsidR="006B4FE4" w:rsidRDefault="006B4FE4" w:rsidP="006743E5">
      <w:pPr>
        <w:rPr>
          <w:rFonts w:eastAsia="Times New Roman" w:cstheme="minorHAnsi"/>
          <w:b/>
          <w:bCs/>
          <w:color w:val="000000"/>
        </w:rPr>
      </w:pPr>
    </w:p>
    <w:p w14:paraId="685E6C27" w14:textId="6227A678"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5B0BF028" w:rsidR="0061675C" w:rsidRDefault="006743E5" w:rsidP="0061675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FOTO majors must use a Mirrorless or Digital Single-Lens Reflex (DSLR) camera. Non-FOTO majors may use a point-and-shoot (consumer or prosumer) camera with manual controls or a newer mobile phone (released within the past three years) equipped with course identified apps that allow full manual control. </w:t>
      </w:r>
      <w:proofErr w:type="spellStart"/>
      <w:r w:rsidRPr="00CE735A">
        <w:rPr>
          <w:rFonts w:eastAsia="Times New Roman" w:cstheme="minorHAnsi"/>
          <w:color w:val="000000"/>
          <w:bdr w:val="none" w:sz="0" w:space="0" w:color="auto" w:frame="1"/>
        </w:rPr>
        <w:t>GoPros</w:t>
      </w:r>
      <w:proofErr w:type="spellEnd"/>
      <w:r w:rsidRPr="00CE735A">
        <w:rPr>
          <w:rFonts w:eastAsia="Times New Roman" w:cstheme="minorHAnsi"/>
          <w:color w:val="000000"/>
          <w:bdr w:val="none" w:sz="0" w:space="0" w:color="auto" w:frame="1"/>
        </w:rPr>
        <w:t>, 360° cameras, and tablet cameras are not permitted.</w:t>
      </w:r>
      <w:r w:rsidR="005A7283">
        <w:rPr>
          <w:rFonts w:eastAsia="Times New Roman" w:cstheme="minorHAnsi"/>
          <w:color w:val="000000"/>
          <w:bdr w:val="none" w:sz="0" w:space="0" w:color="auto" w:frame="1"/>
        </w:rPr>
        <w:t xml:space="preserve"> </w:t>
      </w:r>
      <w:r w:rsidR="005A7283" w:rsidRPr="00CE735A">
        <w:rPr>
          <w:rFonts w:eastAsia="Times New Roman" w:cstheme="minorHAnsi"/>
          <w:color w:val="000000"/>
          <w:bdr w:val="none" w:sz="0" w:space="0" w:color="auto" w:frame="1"/>
        </w:rPr>
        <w:t>If you cannot get the appropriate camera, you will be advised to drop the class and retake once you are able to acquire (buy, borrow or rent) the appropriate camera.</w:t>
      </w:r>
      <w:r w:rsidRPr="00CE735A">
        <w:rPr>
          <w:rFonts w:eastAsia="Times New Roman" w:cstheme="minorHAnsi"/>
          <w:color w:val="000000"/>
          <w:bdr w:val="none" w:sz="0" w:space="0" w:color="auto" w:frame="1"/>
        </w:rPr>
        <w:t xml:space="preserve"> </w:t>
      </w:r>
      <w:r w:rsidR="005A7283" w:rsidRPr="008B69E4">
        <w:rPr>
          <w:rFonts w:cstheme="minorHAnsi"/>
          <w:noProof/>
        </w:rPr>
        <w:t xml:space="preserve">A tripod </w:t>
      </w:r>
      <w:r w:rsidR="005A7283">
        <w:rPr>
          <w:rFonts w:cstheme="minorHAnsi"/>
          <w:noProof/>
        </w:rPr>
        <w:t>is required (options start at $10 and go up)</w:t>
      </w:r>
      <w:r w:rsidR="005A7283" w:rsidRPr="008B69E4">
        <w:rPr>
          <w:rFonts w:cstheme="minorHAnsi"/>
          <w:noProof/>
        </w:rPr>
        <w:t>.</w:t>
      </w:r>
      <w:r w:rsidR="005A7283">
        <w:rPr>
          <w:rFonts w:cstheme="minorHAnsi"/>
          <w:noProof/>
        </w:rPr>
        <w:t xml:space="preserve"> </w:t>
      </w:r>
      <w:r w:rsidR="006B4FE4" w:rsidRPr="00B7323E">
        <w:rPr>
          <w:rFonts w:eastAsia="Times New Roman" w:cstheme="minorHAnsi"/>
          <w:color w:val="000000"/>
          <w:bdr w:val="none" w:sz="0" w:space="0" w:color="auto" w:frame="1"/>
        </w:rPr>
        <w:t xml:space="preserve">A computer meeting the </w:t>
      </w:r>
      <w:hyperlink r:id="rId12" w:history="1">
        <w:r w:rsidR="006B4FE4" w:rsidRPr="00B7323E">
          <w:rPr>
            <w:rStyle w:val="Hyperlink"/>
            <w:rFonts w:eastAsia="Times New Roman" w:cstheme="minorHAnsi"/>
            <w:bdr w:val="none" w:sz="0" w:space="0" w:color="auto" w:frame="1"/>
          </w:rPr>
          <w:t>recommended technical specifications</w:t>
        </w:r>
      </w:hyperlink>
      <w:r w:rsidR="006B4FE4" w:rsidRPr="00B7323E">
        <w:rPr>
          <w:rFonts w:eastAsia="Times New Roman" w:cstheme="minorHAnsi"/>
          <w:color w:val="000000"/>
          <w:bdr w:val="none" w:sz="0" w:space="0" w:color="auto" w:frame="1"/>
        </w:rPr>
        <w:t xml:space="preserve"> capable of running Adobe Photoshop, Bridge, </w:t>
      </w:r>
      <w:r w:rsidR="006B4FE4">
        <w:rPr>
          <w:rFonts w:eastAsia="Times New Roman" w:cstheme="minorHAnsi"/>
          <w:color w:val="000000"/>
          <w:bdr w:val="none" w:sz="0" w:space="0" w:color="auto" w:frame="1"/>
        </w:rPr>
        <w:t xml:space="preserve">Express, </w:t>
      </w:r>
      <w:r w:rsidR="006B4FE4" w:rsidRPr="00B7323E">
        <w:rPr>
          <w:rFonts w:eastAsia="Times New Roman" w:cstheme="minorHAnsi"/>
          <w:color w:val="000000"/>
          <w:bdr w:val="none" w:sz="0" w:space="0" w:color="auto" w:frame="1"/>
        </w:rPr>
        <w:t>and Adobe Camera Raw, along with a reliable high-speed internet connection, is required.</w:t>
      </w:r>
    </w:p>
    <w:p w14:paraId="4663719F" w14:textId="77777777" w:rsidR="006B4FE4" w:rsidRPr="0061675C" w:rsidRDefault="006B4FE4" w:rsidP="0061675C">
      <w:pPr>
        <w:rPr>
          <w:rFonts w:eastAsia="Times New Roman" w:cstheme="minorHAnsi"/>
          <w:color w:val="000000"/>
          <w:bdr w:val="none" w:sz="0" w:space="0" w:color="auto" w:frame="1"/>
        </w:rPr>
      </w:pPr>
    </w:p>
    <w:p w14:paraId="15BE6D76" w14:textId="77777777"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 xml:space="preserve">NO TEXTBOOK COSTS  </w:t>
      </w:r>
    </w:p>
    <w:p w14:paraId="4579F6EC" w14:textId="44D2255D" w:rsidR="0061675C" w:rsidRPr="0061675C" w:rsidRDefault="0061675C" w:rsidP="0061675C">
      <w:pPr>
        <w:rPr>
          <w:rFonts w:eastAsia="Times New Roman" w:cstheme="minorHAnsi"/>
          <w:b/>
          <w:bCs/>
          <w:color w:val="000000"/>
          <w:bdr w:val="none" w:sz="0" w:space="0" w:color="auto" w:frame="1"/>
        </w:rPr>
      </w:pPr>
      <w:r w:rsidRPr="0061675C">
        <w:rPr>
          <w:rFonts w:eastAsia="Times New Roman" w:cstheme="minorHAnsi"/>
          <w:b/>
          <w:bCs/>
          <w:color w:val="000000"/>
          <w:bdr w:val="none" w:sz="0" w:space="0" w:color="auto" w:frame="1"/>
        </w:rPr>
        <w:t>Free e-book from our CSCC library</w:t>
      </w:r>
    </w:p>
    <w:p w14:paraId="0101F079" w14:textId="5995EE96" w:rsidR="0061675C" w:rsidRPr="0016018F" w:rsidRDefault="0061675C" w:rsidP="0061675C">
      <w:pPr>
        <w:rPr>
          <w:rFonts w:asciiTheme="minorHAnsi" w:eastAsia="Times New Roman" w:hAnsiTheme="minorHAnsi" w:cstheme="minorHAnsi"/>
          <w:b/>
          <w:bCs/>
          <w:color w:val="000000"/>
          <w:bdr w:val="none" w:sz="0" w:space="0" w:color="auto" w:frame="1"/>
        </w:rPr>
        <w:sectPr w:rsidR="0061675C" w:rsidRPr="0016018F" w:rsidSect="00C046A0">
          <w:footerReference w:type="default" r:id="rId13"/>
          <w:pgSz w:w="12240" w:h="15840"/>
          <w:pgMar w:top="1440" w:right="1080" w:bottom="1440" w:left="1080" w:header="0" w:footer="1070" w:gutter="0"/>
          <w:cols w:space="720"/>
          <w:docGrid w:linePitch="299"/>
        </w:sectPr>
      </w:pPr>
    </w:p>
    <w:p w14:paraId="1E53FD31" w14:textId="77777777" w:rsidR="008605EF" w:rsidRDefault="008605EF" w:rsidP="008605EF">
      <w:pPr>
        <w:widowControl/>
        <w:adjustRightInd w:val="0"/>
        <w:rPr>
          <w:rFonts w:asciiTheme="minorHAnsi" w:eastAsiaTheme="minorHAnsi" w:hAnsiTheme="minorHAnsi" w:cstheme="minorHAnsi"/>
        </w:rPr>
      </w:pPr>
      <w:r>
        <w:rPr>
          <w:rFonts w:asciiTheme="minorHAnsi" w:eastAsiaTheme="minorHAnsi" w:hAnsiTheme="minorHAnsi" w:cstheme="minorHAnsi"/>
          <w:u w:val="single"/>
        </w:rPr>
        <w:t>The Photographer’s Portfolio Development Workshop</w:t>
      </w:r>
      <w:r w:rsidR="0016018F" w:rsidRPr="0016018F">
        <w:rPr>
          <w:rFonts w:asciiTheme="minorHAnsi" w:eastAsiaTheme="minorHAnsi" w:hAnsiTheme="minorHAnsi" w:cstheme="minorHAnsi"/>
        </w:rPr>
        <w:t xml:space="preserve">, </w:t>
      </w:r>
      <w:r>
        <w:rPr>
          <w:rFonts w:asciiTheme="minorHAnsi" w:eastAsiaTheme="minorHAnsi" w:hAnsiTheme="minorHAnsi" w:cstheme="minorHAnsi"/>
        </w:rPr>
        <w:t>1st</w:t>
      </w:r>
      <w:r w:rsidR="0016018F" w:rsidRPr="0016018F">
        <w:rPr>
          <w:rFonts w:asciiTheme="minorHAnsi" w:eastAsiaTheme="minorHAnsi" w:hAnsiTheme="minorHAnsi" w:cstheme="minorHAnsi"/>
        </w:rPr>
        <w:t xml:space="preserve"> Edition, </w:t>
      </w:r>
    </w:p>
    <w:p w14:paraId="0E9E79A0" w14:textId="06B6652C" w:rsidR="0061675C" w:rsidRPr="008605EF" w:rsidRDefault="0016018F" w:rsidP="008605EF">
      <w:pPr>
        <w:widowControl/>
        <w:adjustRightInd w:val="0"/>
        <w:rPr>
          <w:rFonts w:asciiTheme="minorHAnsi" w:eastAsiaTheme="minorHAnsi" w:hAnsiTheme="minorHAnsi" w:cstheme="minorHAnsi"/>
        </w:rPr>
      </w:pPr>
      <w:r w:rsidRPr="0016018F">
        <w:rPr>
          <w:rFonts w:asciiTheme="minorHAnsi" w:eastAsiaTheme="minorHAnsi" w:hAnsiTheme="minorHAnsi" w:cstheme="minorHAnsi"/>
        </w:rPr>
        <w:t>Published by Rocky Nook Inc.</w:t>
      </w:r>
      <w:r w:rsidR="008605EF">
        <w:rPr>
          <w:rFonts w:asciiTheme="minorHAnsi" w:eastAsiaTheme="minorHAnsi" w:hAnsiTheme="minorHAnsi" w:cstheme="minorHAnsi"/>
        </w:rPr>
        <w:t xml:space="preserve">, </w:t>
      </w:r>
      <w:r w:rsidR="008605EF" w:rsidRPr="0016018F">
        <w:rPr>
          <w:rFonts w:asciiTheme="minorHAnsi" w:eastAsiaTheme="minorHAnsi" w:hAnsiTheme="minorHAnsi" w:cstheme="minorHAnsi"/>
        </w:rPr>
        <w:t>Written by</w:t>
      </w:r>
      <w:r w:rsidR="008605EF">
        <w:rPr>
          <w:rFonts w:asciiTheme="minorHAnsi" w:eastAsiaTheme="minorHAnsi" w:hAnsiTheme="minorHAnsi" w:cstheme="minorHAnsi"/>
        </w:rPr>
        <w:t xml:space="preserve"> William Neil</w:t>
      </w:r>
      <w:r>
        <w:rPr>
          <w:rFonts w:ascii="Times New Roman" w:eastAsiaTheme="minorHAnsi" w:hAnsi="Times New Roman" w:cs="Times New Roman"/>
        </w:rPr>
        <w:br/>
      </w: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4189BE78" w14:textId="598BB31B" w:rsidR="00B741ED" w:rsidRPr="00B741ED" w:rsidRDefault="006743E5" w:rsidP="00B741ED">
      <w:pPr>
        <w:rPr>
          <w:rFonts w:eastAsia="Times New Roman" w:cstheme="minorHAnsi"/>
          <w:color w:val="000000"/>
          <w:bdr w:val="none" w:sz="0" w:space="0" w:color="auto" w:frame="1"/>
          <w:shd w:val="clear" w:color="auto" w:fill="FFFF00"/>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r w:rsidR="00B741ED" w:rsidRPr="00B741ED">
        <w:rPr>
          <w:rFonts w:asciiTheme="minorHAnsi" w:eastAsia="Times New Roman" w:hAnsiTheme="minorHAnsi" w:cstheme="minorHAnsi"/>
          <w:color w:val="000000"/>
        </w:rPr>
        <w:t xml:space="preserve">All </w:t>
      </w:r>
      <w:r w:rsidR="00B741ED" w:rsidRPr="00B741ED">
        <w:rPr>
          <w:rFonts w:asciiTheme="minorHAnsi" w:eastAsia="Times New Roman" w:hAnsiTheme="minorHAnsi" w:cstheme="minorHAnsi"/>
          <w:color w:val="000000"/>
        </w:rPr>
        <w:lastRenderedPageBreak/>
        <w:t>course evaluation is based on project work demonstrating applied business and marketing skills for professional photographers. Each project builds toward a complete </w:t>
      </w:r>
      <w:r w:rsidR="00B741ED" w:rsidRPr="00B741ED">
        <w:rPr>
          <w:rFonts w:asciiTheme="minorHAnsi" w:eastAsia="Times New Roman" w:hAnsiTheme="minorHAnsi" w:cstheme="minorHAnsi"/>
          <w:i/>
          <w:iCs/>
          <w:color w:val="000000"/>
        </w:rPr>
        <w:t>Business Launch Portfolio</w:t>
      </w:r>
      <w:r w:rsidR="00B741ED" w:rsidRPr="00B741ED">
        <w:rPr>
          <w:rFonts w:asciiTheme="minorHAnsi" w:eastAsia="Times New Roman" w:hAnsiTheme="minorHAnsi" w:cstheme="minorHAnsi"/>
          <w:color w:val="000000"/>
        </w:rPr>
        <w:t> due at the end of the term.</w:t>
      </w:r>
    </w:p>
    <w:tbl>
      <w:tblPr>
        <w:tblW w:w="10029" w:type="dxa"/>
        <w:tblCellSpacing w:w="15" w:type="dxa"/>
        <w:tblCellMar>
          <w:top w:w="15" w:type="dxa"/>
          <w:left w:w="15" w:type="dxa"/>
          <w:bottom w:w="15" w:type="dxa"/>
          <w:right w:w="15" w:type="dxa"/>
        </w:tblCellMar>
        <w:tblLook w:val="04A0" w:firstRow="1" w:lastRow="0" w:firstColumn="1" w:lastColumn="0" w:noHBand="0" w:noVBand="1"/>
      </w:tblPr>
      <w:tblGrid>
        <w:gridCol w:w="1522"/>
        <w:gridCol w:w="4614"/>
        <w:gridCol w:w="603"/>
        <w:gridCol w:w="3290"/>
      </w:tblGrid>
      <w:tr w:rsidR="005E262B" w:rsidRPr="00EE12AB" w14:paraId="614FDD46" w14:textId="77777777" w:rsidTr="004B205B">
        <w:trPr>
          <w:tblHeader/>
          <w:tblCellSpacing w:w="15" w:type="dxa"/>
        </w:trPr>
        <w:tc>
          <w:tcPr>
            <w:tcW w:w="0" w:type="auto"/>
            <w:hideMark/>
          </w:tcPr>
          <w:p w14:paraId="5C5CE6D2" w14:textId="06A509B6"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Assignment</w:t>
            </w:r>
          </w:p>
        </w:tc>
        <w:tc>
          <w:tcPr>
            <w:tcW w:w="0" w:type="auto"/>
            <w:hideMark/>
          </w:tcPr>
          <w:p w14:paraId="730FEF56" w14:textId="2D76634A"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Title / Focus</w:t>
            </w:r>
          </w:p>
        </w:tc>
        <w:tc>
          <w:tcPr>
            <w:tcW w:w="573" w:type="dxa"/>
            <w:hideMark/>
          </w:tcPr>
          <w:p w14:paraId="455DA968" w14:textId="74748DAC"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Weight</w:t>
            </w:r>
          </w:p>
        </w:tc>
        <w:tc>
          <w:tcPr>
            <w:tcW w:w="0" w:type="auto"/>
            <w:hideMark/>
          </w:tcPr>
          <w:p w14:paraId="3538DBAA" w14:textId="66D2A4FA" w:rsidR="005E262B" w:rsidRPr="00B741ED" w:rsidRDefault="005E262B" w:rsidP="005E262B">
            <w:pPr>
              <w:widowControl/>
              <w:autoSpaceDE/>
              <w:autoSpaceDN/>
              <w:jc w:val="center"/>
              <w:rPr>
                <w:rFonts w:asciiTheme="minorHAnsi" w:eastAsia="Times New Roman" w:hAnsiTheme="minorHAnsi" w:cstheme="minorHAnsi"/>
                <w:b/>
                <w:bCs/>
                <w:sz w:val="18"/>
                <w:szCs w:val="18"/>
              </w:rPr>
            </w:pPr>
            <w:r w:rsidRPr="005E262B">
              <w:rPr>
                <w:b/>
                <w:bCs/>
                <w:sz w:val="18"/>
                <w:szCs w:val="18"/>
              </w:rPr>
              <w:t>Purpose / Industry Skills Developed</w:t>
            </w:r>
          </w:p>
        </w:tc>
      </w:tr>
      <w:tr w:rsidR="005E262B" w:rsidRPr="00EE12AB" w14:paraId="675A8A4A" w14:textId="77777777" w:rsidTr="004B205B">
        <w:trPr>
          <w:tblCellSpacing w:w="15" w:type="dxa"/>
        </w:trPr>
        <w:tc>
          <w:tcPr>
            <w:tcW w:w="0" w:type="auto"/>
            <w:hideMark/>
          </w:tcPr>
          <w:p w14:paraId="4FE8C26F" w14:textId="12D1AA62"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 Define Your Direction</w:t>
            </w:r>
          </w:p>
        </w:tc>
        <w:tc>
          <w:tcPr>
            <w:tcW w:w="0" w:type="auto"/>
            <w:hideMark/>
          </w:tcPr>
          <w:p w14:paraId="2F780DC4" w14:textId="6D08D419" w:rsidR="005E262B" w:rsidRPr="00B741ED" w:rsidRDefault="005E262B" w:rsidP="005E262B">
            <w:pPr>
              <w:widowControl/>
              <w:autoSpaceDE/>
              <w:autoSpaceDN/>
              <w:ind w:right="139"/>
              <w:rPr>
                <w:rFonts w:asciiTheme="minorHAnsi" w:eastAsia="Times New Roman" w:hAnsiTheme="minorHAnsi" w:cstheme="minorHAnsi"/>
                <w:sz w:val="18"/>
                <w:szCs w:val="18"/>
              </w:rPr>
            </w:pPr>
            <w:r w:rsidRPr="005E262B">
              <w:rPr>
                <w:sz w:val="18"/>
                <w:szCs w:val="18"/>
              </w:rPr>
              <w:t>Identify your professional goal—employment, freelance, or transfer—and create a written plan describing your chosen path. Develop a short bio and initial artist statement that reflect this direction.</w:t>
            </w:r>
          </w:p>
        </w:tc>
        <w:tc>
          <w:tcPr>
            <w:tcW w:w="573" w:type="dxa"/>
            <w:hideMark/>
          </w:tcPr>
          <w:p w14:paraId="2BB4F232" w14:textId="36111AB0"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5 %</w:t>
            </w:r>
          </w:p>
        </w:tc>
        <w:tc>
          <w:tcPr>
            <w:tcW w:w="0" w:type="auto"/>
            <w:hideMark/>
          </w:tcPr>
          <w:p w14:paraId="57BC2168" w14:textId="4368EF82"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Clarifies career intent and establishes the foundation for building a targeted, audience-specific portfolio.</w:t>
            </w:r>
          </w:p>
        </w:tc>
      </w:tr>
      <w:tr w:rsidR="005E262B" w:rsidRPr="00EE12AB" w14:paraId="2518C728" w14:textId="77777777" w:rsidTr="004B205B">
        <w:trPr>
          <w:tblCellSpacing w:w="15" w:type="dxa"/>
        </w:trPr>
        <w:tc>
          <w:tcPr>
            <w:tcW w:w="0" w:type="auto"/>
            <w:hideMark/>
          </w:tcPr>
          <w:p w14:paraId="17782E39" w14:textId="7B9BAAD1"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2. Build Your Marketable Theme</w:t>
            </w:r>
          </w:p>
        </w:tc>
        <w:tc>
          <w:tcPr>
            <w:tcW w:w="0" w:type="auto"/>
            <w:hideMark/>
          </w:tcPr>
          <w:p w14:paraId="7892056A" w14:textId="5B68C675"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Select a photography genre aligned with your professional goal (e.g., portrait, product, lifestyle, architecture) and organize 15–20 of your strongest images into a preliminary portfolio theme.</w:t>
            </w:r>
          </w:p>
        </w:tc>
        <w:tc>
          <w:tcPr>
            <w:tcW w:w="573" w:type="dxa"/>
            <w:hideMark/>
          </w:tcPr>
          <w:p w14:paraId="14E6A301" w14:textId="55C9FBF8"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6F081BA0" w14:textId="2A0B9178"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Reinforces editing, sequencing, and portfolio cohesion for clients, employers, or transfer reviewers.</w:t>
            </w:r>
          </w:p>
        </w:tc>
      </w:tr>
      <w:tr w:rsidR="005E262B" w:rsidRPr="00EE12AB" w14:paraId="6DEC2238" w14:textId="77777777" w:rsidTr="004B205B">
        <w:trPr>
          <w:tblCellSpacing w:w="15" w:type="dxa"/>
        </w:trPr>
        <w:tc>
          <w:tcPr>
            <w:tcW w:w="0" w:type="auto"/>
            <w:hideMark/>
          </w:tcPr>
          <w:p w14:paraId="429D1117" w14:textId="42676CA5"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3. Technical &amp; Aesthetic Refinement</w:t>
            </w:r>
          </w:p>
        </w:tc>
        <w:tc>
          <w:tcPr>
            <w:tcW w:w="0" w:type="auto"/>
            <w:hideMark/>
          </w:tcPr>
          <w:p w14:paraId="1EA564BE" w14:textId="20253FB7"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Capture new work that strengthens your selected theme and meets professional lighting, color, and compositional standards.</w:t>
            </w:r>
          </w:p>
        </w:tc>
        <w:tc>
          <w:tcPr>
            <w:tcW w:w="573" w:type="dxa"/>
            <w:hideMark/>
          </w:tcPr>
          <w:p w14:paraId="4A168824" w14:textId="2D5C48F1"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5D71B2FB" w14:textId="34F00ABD"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Elevates technical quality and demonstrates the ability to reshoot intentionally for professional-level portfolio needs.</w:t>
            </w:r>
          </w:p>
        </w:tc>
      </w:tr>
      <w:tr w:rsidR="005E262B" w:rsidRPr="00EE12AB" w14:paraId="0E47BE79" w14:textId="77777777" w:rsidTr="004B205B">
        <w:trPr>
          <w:tblCellSpacing w:w="15" w:type="dxa"/>
        </w:trPr>
        <w:tc>
          <w:tcPr>
            <w:tcW w:w="0" w:type="auto"/>
            <w:hideMark/>
          </w:tcPr>
          <w:p w14:paraId="16E9B2C9" w14:textId="4FD0A034"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4. Industry Edit &amp; Curation</w:t>
            </w:r>
          </w:p>
        </w:tc>
        <w:tc>
          <w:tcPr>
            <w:tcW w:w="0" w:type="auto"/>
            <w:hideMark/>
          </w:tcPr>
          <w:p w14:paraId="1E7C86FD" w14:textId="125E5213"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Refine and sequence images for different audiences—client, employer, or academic reviewer—based on instructor and peer feedback.</w:t>
            </w:r>
          </w:p>
        </w:tc>
        <w:tc>
          <w:tcPr>
            <w:tcW w:w="573" w:type="dxa"/>
            <w:hideMark/>
          </w:tcPr>
          <w:p w14:paraId="2A5353B4" w14:textId="7D32811C"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59BEF848" w14:textId="53F258E1"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Builds adaptability by tailoring presentation for multiple career paths; develops editing and storytelling discipline.</w:t>
            </w:r>
          </w:p>
        </w:tc>
      </w:tr>
      <w:tr w:rsidR="005E262B" w:rsidRPr="00EE12AB" w14:paraId="7BE497B7" w14:textId="77777777" w:rsidTr="004B205B">
        <w:trPr>
          <w:tblCellSpacing w:w="15" w:type="dxa"/>
        </w:trPr>
        <w:tc>
          <w:tcPr>
            <w:tcW w:w="0" w:type="auto"/>
            <w:hideMark/>
          </w:tcPr>
          <w:p w14:paraId="7162D30A" w14:textId="6062A97B"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5. Branding &amp; Identity Package</w:t>
            </w:r>
          </w:p>
        </w:tc>
        <w:tc>
          <w:tcPr>
            <w:tcW w:w="0" w:type="auto"/>
            <w:hideMark/>
          </w:tcPr>
          <w:p w14:paraId="7747117A" w14:textId="366F5395"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Create a cohesive brand package that supports your goal: résumé + cover letter (employment), logo + pricing sheet (freelance), or artist statement + transfer summary (education).</w:t>
            </w:r>
          </w:p>
        </w:tc>
        <w:tc>
          <w:tcPr>
            <w:tcW w:w="573" w:type="dxa"/>
            <w:hideMark/>
          </w:tcPr>
          <w:p w14:paraId="7C76766B" w14:textId="0B8FD1AC"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10 %</w:t>
            </w:r>
          </w:p>
        </w:tc>
        <w:tc>
          <w:tcPr>
            <w:tcW w:w="0" w:type="auto"/>
            <w:hideMark/>
          </w:tcPr>
          <w:p w14:paraId="67A9E5DF" w14:textId="5FF4CA8B"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Establishes professional identity, communication, and presentation skills valued by hiring managers and clients.</w:t>
            </w:r>
          </w:p>
        </w:tc>
      </w:tr>
      <w:tr w:rsidR="005E262B" w:rsidRPr="00EE12AB" w14:paraId="25BBEA05" w14:textId="77777777" w:rsidTr="004B205B">
        <w:trPr>
          <w:tblCellSpacing w:w="15" w:type="dxa"/>
        </w:trPr>
        <w:tc>
          <w:tcPr>
            <w:tcW w:w="0" w:type="auto"/>
            <w:hideMark/>
          </w:tcPr>
          <w:p w14:paraId="0B9D436A" w14:textId="40193B67"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6. Professional Portfolio Book</w:t>
            </w:r>
          </w:p>
        </w:tc>
        <w:tc>
          <w:tcPr>
            <w:tcW w:w="0" w:type="auto"/>
            <w:hideMark/>
          </w:tcPr>
          <w:p w14:paraId="2B2FFDC5" w14:textId="1DBA4E5F"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Design and produce a printed or digital portfolio book using Blurb or Adobe Express. Customize layout and sequencing for your intended audience.</w:t>
            </w:r>
          </w:p>
        </w:tc>
        <w:tc>
          <w:tcPr>
            <w:tcW w:w="573" w:type="dxa"/>
            <w:hideMark/>
          </w:tcPr>
          <w:p w14:paraId="6B27343F" w14:textId="09472198"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12 %</w:t>
            </w:r>
          </w:p>
        </w:tc>
        <w:tc>
          <w:tcPr>
            <w:tcW w:w="0" w:type="auto"/>
            <w:hideMark/>
          </w:tcPr>
          <w:p w14:paraId="5A0C523E" w14:textId="258AE2C7"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Demonstrates design literacy, layout workflow, and print production used in professional presentations and client pitches.</w:t>
            </w:r>
          </w:p>
        </w:tc>
      </w:tr>
      <w:tr w:rsidR="005E262B" w:rsidRPr="00EE12AB" w14:paraId="086EC49B" w14:textId="77777777" w:rsidTr="004B205B">
        <w:trPr>
          <w:tblCellSpacing w:w="15" w:type="dxa"/>
        </w:trPr>
        <w:tc>
          <w:tcPr>
            <w:tcW w:w="0" w:type="auto"/>
            <w:hideMark/>
          </w:tcPr>
          <w:p w14:paraId="350D7EF5" w14:textId="6F05C346"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7. Web Portfolio Development</w:t>
            </w:r>
          </w:p>
        </w:tc>
        <w:tc>
          <w:tcPr>
            <w:tcW w:w="0" w:type="auto"/>
            <w:hideMark/>
          </w:tcPr>
          <w:p w14:paraId="61CC5F3C" w14:textId="54E468C6"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Build or refine an online portfolio using Adobe Portfolio or Squarespace; ensure brand consistency, SEO optimization, and mobile functionality.</w:t>
            </w:r>
          </w:p>
        </w:tc>
        <w:tc>
          <w:tcPr>
            <w:tcW w:w="573" w:type="dxa"/>
            <w:hideMark/>
          </w:tcPr>
          <w:p w14:paraId="786E5FA7" w14:textId="295E7167"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15 %</w:t>
            </w:r>
          </w:p>
        </w:tc>
        <w:tc>
          <w:tcPr>
            <w:tcW w:w="0" w:type="auto"/>
            <w:hideMark/>
          </w:tcPr>
          <w:p w14:paraId="3D588839" w14:textId="2A84D6A0"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Creates a professional online presence that supports job applications, freelance marketing, and academic transfer portfolios.</w:t>
            </w:r>
          </w:p>
        </w:tc>
      </w:tr>
      <w:tr w:rsidR="005E262B" w:rsidRPr="00EE12AB" w14:paraId="22FC2E46" w14:textId="77777777" w:rsidTr="004B205B">
        <w:trPr>
          <w:tblCellSpacing w:w="15" w:type="dxa"/>
        </w:trPr>
        <w:tc>
          <w:tcPr>
            <w:tcW w:w="0" w:type="auto"/>
            <w:hideMark/>
          </w:tcPr>
          <w:p w14:paraId="1C79363E" w14:textId="0A12463B"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8. Final Professional Presentation</w:t>
            </w:r>
          </w:p>
        </w:tc>
        <w:tc>
          <w:tcPr>
            <w:tcW w:w="0" w:type="auto"/>
            <w:hideMark/>
          </w:tcPr>
          <w:p w14:paraId="7122AA62" w14:textId="430D4542"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Deliver a professional presentation—mock interview, client pitch, or transfer review—summarizing your portfolio, creative direction, and business readiness. Include written self-reflection.</w:t>
            </w:r>
          </w:p>
        </w:tc>
        <w:tc>
          <w:tcPr>
            <w:tcW w:w="573" w:type="dxa"/>
            <w:hideMark/>
          </w:tcPr>
          <w:p w14:paraId="59EF64D7" w14:textId="3F34F576" w:rsidR="005E262B" w:rsidRPr="00B741ED" w:rsidRDefault="005E262B" w:rsidP="005E262B">
            <w:pPr>
              <w:widowControl/>
              <w:autoSpaceDE/>
              <w:autoSpaceDN/>
              <w:rPr>
                <w:rFonts w:asciiTheme="minorHAnsi" w:eastAsia="Times New Roman" w:hAnsiTheme="minorHAnsi" w:cstheme="minorHAnsi"/>
                <w:b/>
                <w:bCs/>
                <w:sz w:val="18"/>
                <w:szCs w:val="18"/>
              </w:rPr>
            </w:pPr>
            <w:r w:rsidRPr="005E262B">
              <w:rPr>
                <w:b/>
                <w:bCs/>
                <w:sz w:val="18"/>
                <w:szCs w:val="18"/>
              </w:rPr>
              <w:t>28 %</w:t>
            </w:r>
          </w:p>
        </w:tc>
        <w:tc>
          <w:tcPr>
            <w:tcW w:w="0" w:type="auto"/>
            <w:hideMark/>
          </w:tcPr>
          <w:p w14:paraId="4FFC7408" w14:textId="7F5553E9" w:rsidR="005E262B" w:rsidRPr="00B741ED" w:rsidRDefault="005E262B" w:rsidP="005E262B">
            <w:pPr>
              <w:widowControl/>
              <w:autoSpaceDE/>
              <w:autoSpaceDN/>
              <w:rPr>
                <w:rFonts w:asciiTheme="minorHAnsi" w:eastAsia="Times New Roman" w:hAnsiTheme="minorHAnsi" w:cstheme="minorHAnsi"/>
                <w:sz w:val="18"/>
                <w:szCs w:val="18"/>
              </w:rPr>
            </w:pPr>
            <w:r w:rsidRPr="005E262B">
              <w:rPr>
                <w:sz w:val="18"/>
                <w:szCs w:val="18"/>
              </w:rPr>
              <w:t>Serves as the capstone experience testing communication, professionalism, and career-readiness skills.</w:t>
            </w:r>
          </w:p>
        </w:tc>
      </w:tr>
      <w:tr w:rsidR="005E262B" w:rsidRPr="00EE12AB" w14:paraId="4044B9EB" w14:textId="77777777" w:rsidTr="004B205B">
        <w:trPr>
          <w:tblCellSpacing w:w="15" w:type="dxa"/>
        </w:trPr>
        <w:tc>
          <w:tcPr>
            <w:tcW w:w="0" w:type="auto"/>
            <w:hideMark/>
          </w:tcPr>
          <w:p w14:paraId="3F880554" w14:textId="3C0EE85E" w:rsidR="005E262B" w:rsidRPr="00B741ED" w:rsidRDefault="005E262B" w:rsidP="005E262B">
            <w:pPr>
              <w:widowControl/>
              <w:autoSpaceDE/>
              <w:autoSpaceDN/>
              <w:rPr>
                <w:rFonts w:asciiTheme="minorHAnsi" w:eastAsia="Times New Roman" w:hAnsiTheme="minorHAnsi" w:cstheme="minorHAnsi"/>
                <w:b/>
                <w:bCs/>
                <w:sz w:val="18"/>
                <w:szCs w:val="18"/>
              </w:rPr>
            </w:pPr>
          </w:p>
        </w:tc>
        <w:tc>
          <w:tcPr>
            <w:tcW w:w="0" w:type="auto"/>
            <w:hideMark/>
          </w:tcPr>
          <w:p w14:paraId="60412F72" w14:textId="3FA8714A" w:rsidR="005E262B" w:rsidRPr="00B741ED" w:rsidRDefault="005E262B" w:rsidP="005E262B">
            <w:pPr>
              <w:widowControl/>
              <w:autoSpaceDE/>
              <w:autoSpaceDN/>
              <w:rPr>
                <w:rFonts w:asciiTheme="minorHAnsi" w:eastAsia="Times New Roman" w:hAnsiTheme="minorHAnsi" w:cstheme="minorHAnsi"/>
                <w:sz w:val="18"/>
                <w:szCs w:val="18"/>
              </w:rPr>
            </w:pPr>
            <w:r>
              <w:rPr>
                <w:b/>
                <w:bCs/>
                <w:sz w:val="18"/>
                <w:szCs w:val="18"/>
              </w:rPr>
              <w:t xml:space="preserve">                                                                                         </w:t>
            </w:r>
            <w:r w:rsidRPr="005E262B">
              <w:rPr>
                <w:b/>
                <w:bCs/>
                <w:sz w:val="18"/>
                <w:szCs w:val="18"/>
              </w:rPr>
              <w:t>Total =</w:t>
            </w:r>
          </w:p>
        </w:tc>
        <w:tc>
          <w:tcPr>
            <w:tcW w:w="573" w:type="dxa"/>
            <w:hideMark/>
          </w:tcPr>
          <w:p w14:paraId="3FC610A4" w14:textId="6415218C" w:rsidR="005E262B" w:rsidRPr="00B741ED" w:rsidRDefault="005E262B" w:rsidP="005E262B">
            <w:pPr>
              <w:widowControl/>
              <w:autoSpaceDE/>
              <w:autoSpaceDN/>
              <w:rPr>
                <w:rFonts w:asciiTheme="minorHAnsi" w:eastAsia="Times New Roman" w:hAnsiTheme="minorHAnsi" w:cstheme="minorHAnsi"/>
                <w:sz w:val="18"/>
                <w:szCs w:val="18"/>
              </w:rPr>
            </w:pPr>
            <w:r w:rsidRPr="005E262B">
              <w:rPr>
                <w:b/>
                <w:bCs/>
                <w:sz w:val="18"/>
                <w:szCs w:val="18"/>
              </w:rPr>
              <w:t>100 %</w:t>
            </w:r>
          </w:p>
        </w:tc>
        <w:tc>
          <w:tcPr>
            <w:tcW w:w="0" w:type="auto"/>
            <w:hideMark/>
          </w:tcPr>
          <w:p w14:paraId="2C793075" w14:textId="79FE5216" w:rsidR="005E262B" w:rsidRPr="00B741ED" w:rsidRDefault="005E262B" w:rsidP="005E262B">
            <w:pPr>
              <w:widowControl/>
              <w:autoSpaceDE/>
              <w:autoSpaceDN/>
              <w:rPr>
                <w:rFonts w:asciiTheme="minorHAnsi" w:eastAsia="Times New Roman" w:hAnsiTheme="minorHAnsi" w:cstheme="minorHAnsi"/>
                <w:sz w:val="18"/>
                <w:szCs w:val="18"/>
              </w:rPr>
            </w:pPr>
          </w:p>
        </w:tc>
      </w:tr>
    </w:tbl>
    <w:p w14:paraId="6CACC21C" w14:textId="77777777" w:rsidR="00B741ED" w:rsidRPr="00EE12AB" w:rsidRDefault="00B741ED" w:rsidP="00B741ED">
      <w:pPr>
        <w:widowControl/>
        <w:autoSpaceDE/>
        <w:autoSpaceDN/>
        <w:rPr>
          <w:rFonts w:asciiTheme="minorHAnsi" w:eastAsia="Times New Roman" w:hAnsiTheme="minorHAnsi" w:cstheme="minorHAnsi"/>
          <w:color w:val="000000"/>
          <w:sz w:val="18"/>
          <w:szCs w:val="18"/>
        </w:rPr>
        <w:sectPr w:rsidR="00B741ED" w:rsidRPr="00EE12AB" w:rsidSect="0061675C">
          <w:type w:val="continuous"/>
          <w:pgSz w:w="12240" w:h="15840"/>
          <w:pgMar w:top="1440" w:right="1080" w:bottom="1440" w:left="1080" w:header="0" w:footer="1070" w:gutter="0"/>
          <w:cols w:space="720"/>
          <w:docGrid w:linePitch="299"/>
        </w:sectPr>
      </w:pPr>
    </w:p>
    <w:p w14:paraId="3A9F9E23" w14:textId="77777777" w:rsidR="00B741ED" w:rsidRPr="00EE12AB" w:rsidRDefault="00B741ED" w:rsidP="00B741ED">
      <w:pPr>
        <w:widowControl/>
        <w:autoSpaceDE/>
        <w:autoSpaceDN/>
        <w:rPr>
          <w:rFonts w:asciiTheme="minorHAnsi" w:eastAsia="Times New Roman" w:hAnsiTheme="minorHAnsi" w:cstheme="minorHAnsi"/>
          <w:color w:val="000000"/>
          <w:sz w:val="18"/>
          <w:szCs w:val="18"/>
          <w:bdr w:val="none" w:sz="0" w:space="0" w:color="auto" w:frame="1"/>
        </w:rPr>
        <w:sectPr w:rsidR="00B741ED" w:rsidRPr="00EE12AB" w:rsidSect="00B741ED">
          <w:type w:val="continuous"/>
          <w:pgSz w:w="12240" w:h="15840"/>
          <w:pgMar w:top="1440" w:right="1080" w:bottom="1440" w:left="1080" w:header="0" w:footer="1070" w:gutter="0"/>
          <w:cols w:space="720"/>
          <w:docGrid w:linePitch="299"/>
        </w:sectPr>
      </w:pPr>
    </w:p>
    <w:p w14:paraId="62C6D200" w14:textId="77777777" w:rsidR="006743E5" w:rsidRPr="00EE12AB" w:rsidRDefault="006743E5" w:rsidP="006743E5">
      <w:pPr>
        <w:rPr>
          <w:rFonts w:asciiTheme="minorHAnsi" w:eastAsia="Times New Roman" w:hAnsiTheme="minorHAnsi" w:cstheme="minorHAnsi"/>
          <w:color w:val="000000"/>
          <w:sz w:val="18"/>
          <w:szCs w:val="18"/>
        </w:rPr>
      </w:pPr>
      <w:r w:rsidRPr="00EE12AB">
        <w:rPr>
          <w:rFonts w:asciiTheme="minorHAnsi" w:eastAsia="Times New Roman" w:hAnsiTheme="minorHAnsi" w:cstheme="minorHAnsi"/>
          <w:b/>
          <w:bCs/>
          <w:color w:val="000000"/>
          <w:sz w:val="18"/>
          <w:szCs w:val="18"/>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1F2BBD20" w14:textId="77777777" w:rsidR="00C70755" w:rsidRDefault="00C70755" w:rsidP="006743E5">
      <w:pPr>
        <w:rPr>
          <w:rFonts w:eastAsia="Times New Roman" w:cstheme="minorHAnsi"/>
          <w:b/>
          <w:bCs/>
          <w:color w:val="000000"/>
        </w:rPr>
      </w:pPr>
    </w:p>
    <w:p w14:paraId="471C8675" w14:textId="5355D726"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1C14C9F" w14:textId="0854E141" w:rsidR="00C70755" w:rsidRPr="00912158" w:rsidRDefault="006743E5" w:rsidP="007E06ED">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xml:space="preserve"> Any project more than </w:t>
      </w:r>
      <w:r w:rsidR="00912158">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4FCF1DCE" w14:textId="6C0332D0" w:rsidR="007E06ED" w:rsidRPr="00DE18CD" w:rsidRDefault="007E06ED" w:rsidP="007E06ED">
      <w:pPr>
        <w:rPr>
          <w:rFonts w:eastAsia="Times New Roman" w:cstheme="minorHAnsi"/>
          <w:b/>
          <w:bCs/>
          <w:color w:val="000000"/>
        </w:rPr>
      </w:pPr>
      <w:r>
        <w:rPr>
          <w:rFonts w:eastAsia="Times New Roman" w:cstheme="minorHAnsi"/>
          <w:b/>
          <w:bCs/>
          <w:color w:val="000000"/>
        </w:rPr>
        <w:lastRenderedPageBreak/>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6455D22C" w14:textId="1B1ABF9B" w:rsidR="00660DD0" w:rsidRDefault="002A5246" w:rsidP="00DE18CD">
      <w:pPr>
        <w:rPr>
          <w:rFonts w:eastAsia="Times New Roman" w:cstheme="minorHAnsi"/>
          <w:color w:val="000000"/>
        </w:rPr>
      </w:pPr>
      <w:r w:rsidRPr="002A5246">
        <w:rPr>
          <w:rFonts w:eastAsia="Times New Roman" w:cstheme="minorHAnsi"/>
          <w:color w:val="000000"/>
        </w:rPr>
        <w:t>In </w:t>
      </w:r>
      <w:r w:rsidRPr="002A5246">
        <w:rPr>
          <w:rFonts w:eastAsia="Times New Roman" w:cstheme="minorHAnsi"/>
          <w:b/>
          <w:bCs/>
          <w:color w:val="000000"/>
        </w:rPr>
        <w:t>FOTO 2975</w:t>
      </w:r>
      <w:r w:rsidRPr="002A5246">
        <w:rPr>
          <w:rFonts w:eastAsia="Times New Roman" w:cstheme="minorHAnsi"/>
          <w:color w:val="000000"/>
        </w:rPr>
        <w:t>, students may use artificial intelligence tools to ideate, research, and refine every stage of their portfolio development process. This includes using AI to explore creative directions, generate project ideas, organize content, or improve written materials such as résumés, artist statements, and presentation scripts. However, submitting work created entirely by AI is not permitted and is considered unethical. All imagery, writing, and design decisions must reflect your own authorship, vision, and understanding of the photographic medium. Thoughtful use of AI to enhance creativity and critical thinking is encouraged—use it as a collaborator, not a substitute for your professional skill and judgment.</w:t>
      </w:r>
    </w:p>
    <w:p w14:paraId="35F62203" w14:textId="77777777" w:rsidR="002A5246" w:rsidRPr="00CE735A" w:rsidRDefault="002A5246"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144CC9D" w14:textId="77777777" w:rsidR="005B681C" w:rsidRDefault="005B681C" w:rsidP="006743E5">
      <w:pPr>
        <w:rPr>
          <w:rFonts w:eastAsia="Times New Roman" w:cstheme="minorHAnsi"/>
          <w:color w:val="000000"/>
        </w:rPr>
      </w:pPr>
    </w:p>
    <w:p w14:paraId="369E2B0C" w14:textId="77777777" w:rsidR="001501C6" w:rsidRPr="00F2080C" w:rsidRDefault="001501C6" w:rsidP="001501C6">
      <w:pPr>
        <w:rPr>
          <w:rFonts w:asciiTheme="minorHAnsi" w:hAnsiTheme="minorHAnsi" w:cstheme="minorHAnsi"/>
          <w:b/>
          <w:bCs/>
          <w:color w:val="000000"/>
        </w:rPr>
      </w:pPr>
      <w:r w:rsidRPr="00F2080C">
        <w:rPr>
          <w:rFonts w:asciiTheme="minorHAnsi" w:hAnsiTheme="minorHAnsi" w:cstheme="minorHAnsi"/>
          <w:b/>
          <w:bCs/>
          <w:color w:val="000000"/>
        </w:rPr>
        <w:t>PLAG</w:t>
      </w:r>
      <w:r>
        <w:rPr>
          <w:rFonts w:asciiTheme="minorHAnsi" w:hAnsiTheme="minorHAnsi" w:cstheme="minorHAnsi"/>
          <w:b/>
          <w:bCs/>
          <w:color w:val="000000"/>
        </w:rPr>
        <w:t>IA</w:t>
      </w:r>
      <w:r w:rsidRPr="00F2080C">
        <w:rPr>
          <w:rFonts w:asciiTheme="minorHAnsi" w:hAnsiTheme="minorHAnsi" w:cstheme="minorHAnsi"/>
          <w:b/>
          <w:bCs/>
          <w:color w:val="000000"/>
        </w:rPr>
        <w:t>RISM</w:t>
      </w:r>
    </w:p>
    <w:p w14:paraId="17C3CA63" w14:textId="0C2BB601" w:rsidR="00D07943" w:rsidRPr="00D37CD9" w:rsidRDefault="005B681C" w:rsidP="00660DD0">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4"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05849667" w14:textId="111B420E" w:rsidR="004457F0" w:rsidRDefault="00B538C2" w:rsidP="006743E5">
      <w:pPr>
        <w:rPr>
          <w:rFonts w:eastAsia="Times New Roman" w:cstheme="minorHAnsi"/>
          <w:b/>
          <w:bCs/>
          <w:color w:val="000000"/>
        </w:rPr>
      </w:pPr>
      <w:r>
        <w:rPr>
          <w:rFonts w:eastAsia="Times New Roman" w:cstheme="minorHAnsi"/>
          <w:color w:val="000000"/>
        </w:rPr>
        <w:br/>
      </w:r>
      <w:r w:rsidR="004457F0" w:rsidRPr="004457F0">
        <w:rPr>
          <w:rFonts w:eastAsia="Times New Roman" w:cstheme="minorHAnsi"/>
          <w:b/>
          <w:bCs/>
          <w:color w:val="000000"/>
        </w:rPr>
        <w:t>The modules below are designed for a 16-week semester, with f</w:t>
      </w:r>
      <w:r w:rsidR="00385D06">
        <w:rPr>
          <w:rFonts w:eastAsia="Times New Roman" w:cstheme="minorHAnsi"/>
          <w:b/>
          <w:bCs/>
          <w:color w:val="000000"/>
        </w:rPr>
        <w:t xml:space="preserve">ive </w:t>
      </w:r>
      <w:r w:rsidR="004457F0" w:rsidRPr="004457F0">
        <w:rPr>
          <w:rFonts w:eastAsia="Times New Roman" w:cstheme="minorHAnsi"/>
          <w:b/>
          <w:bCs/>
          <w:color w:val="000000"/>
        </w:rPr>
        <w:t>of them extending across two weeks each. During the 11-week summer semester, these same 10 modules are presented in a condensed format. Be sure to check Blackboard for the specific due dates for each module.</w:t>
      </w:r>
    </w:p>
    <w:p w14:paraId="513AC9CC" w14:textId="77777777" w:rsidR="007B6C72" w:rsidRDefault="00B538C2" w:rsidP="006743E5">
      <w:pPr>
        <w:rPr>
          <w:rFonts w:eastAsia="Times New Roman" w:cstheme="minorHAnsi"/>
          <w:b/>
          <w:bCs/>
          <w:i/>
          <w:iCs/>
          <w:color w:val="000000" w:themeColor="text1"/>
        </w:rPr>
      </w:pPr>
      <w:r>
        <w:rPr>
          <w:rFonts w:eastAsia="Times New Roman" w:cstheme="minorHAnsi"/>
          <w:b/>
          <w:bCs/>
          <w:i/>
          <w:iCs/>
          <w:color w:val="000000" w:themeColor="text1"/>
        </w:rPr>
        <w:br/>
      </w:r>
    </w:p>
    <w:p w14:paraId="6847C6C5" w14:textId="5162AAAF"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20"/>
        <w:gridCol w:w="3240"/>
        <w:gridCol w:w="1525"/>
      </w:tblGrid>
      <w:tr w:rsidR="006743E5" w:rsidRPr="008151A3" w14:paraId="766928BB" w14:textId="77777777" w:rsidTr="003D1070">
        <w:tc>
          <w:tcPr>
            <w:tcW w:w="1216" w:type="dxa"/>
          </w:tcPr>
          <w:p w14:paraId="24A15E7E" w14:textId="2F16DDD0" w:rsidR="006743E5" w:rsidRPr="008151A3" w:rsidRDefault="000450ED"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MODULES</w:t>
            </w:r>
          </w:p>
        </w:tc>
        <w:tc>
          <w:tcPr>
            <w:tcW w:w="3420" w:type="dxa"/>
          </w:tcPr>
          <w:p w14:paraId="5DB2C2F7"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bCs/>
                <w:i/>
                <w:iCs/>
                <w:color w:val="000000" w:themeColor="text1"/>
                <w:sz w:val="18"/>
                <w:szCs w:val="18"/>
              </w:rPr>
              <w:t>LEARNING GOALS</w:t>
            </w:r>
          </w:p>
        </w:tc>
        <w:tc>
          <w:tcPr>
            <w:tcW w:w="3240" w:type="dxa"/>
          </w:tcPr>
          <w:p w14:paraId="2DEE6A9A"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bCs/>
                <w:i/>
                <w:iCs/>
                <w:color w:val="000000" w:themeColor="text1"/>
                <w:sz w:val="18"/>
                <w:szCs w:val="18"/>
              </w:rPr>
              <w:t>ASSIGNMENTS</w:t>
            </w:r>
          </w:p>
        </w:tc>
        <w:tc>
          <w:tcPr>
            <w:tcW w:w="1525" w:type="dxa"/>
          </w:tcPr>
          <w:p w14:paraId="2E7C6CDD" w14:textId="77777777" w:rsidR="006743E5" w:rsidRPr="008151A3" w:rsidRDefault="006743E5" w:rsidP="00520A21">
            <w:pPr>
              <w:jc w:val="cente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ASSIGNMENT DUE DATE</w:t>
            </w:r>
          </w:p>
        </w:tc>
      </w:tr>
      <w:tr w:rsidR="001C2A6B" w:rsidRPr="008151A3" w14:paraId="0780FEA1" w14:textId="77777777" w:rsidTr="003D1070">
        <w:tc>
          <w:tcPr>
            <w:tcW w:w="1216" w:type="dxa"/>
          </w:tcPr>
          <w:p w14:paraId="03FB3AC6" w14:textId="5236286A"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1 – Define Your Direction</w:t>
            </w:r>
          </w:p>
        </w:tc>
        <w:tc>
          <w:tcPr>
            <w:tcW w:w="3420" w:type="dxa"/>
          </w:tcPr>
          <w:p w14:paraId="580A6125" w14:textId="4470A70D" w:rsidR="001C2A6B" w:rsidRPr="008151A3" w:rsidRDefault="001C2A6B" w:rsidP="001C2A6B">
            <w:pPr>
              <w:jc w:val="center"/>
              <w:rPr>
                <w:rFonts w:asciiTheme="minorHAnsi" w:eastAsia="Brush Script MT" w:hAnsiTheme="minorHAnsi" w:cstheme="minorHAnsi"/>
                <w:i/>
                <w:color w:val="000000" w:themeColor="text1"/>
                <w:sz w:val="18"/>
                <w:szCs w:val="18"/>
              </w:rPr>
            </w:pPr>
            <w:r w:rsidRPr="001C2A6B">
              <w:rPr>
                <w:rFonts w:asciiTheme="minorHAnsi" w:hAnsiTheme="minorHAnsi" w:cstheme="minorHAnsi"/>
                <w:color w:val="000000"/>
                <w:sz w:val="18"/>
                <w:szCs w:val="18"/>
              </w:rPr>
              <w:t>Identify your professional goal—employment, self-employment, or transfer—and develop a short</w:t>
            </w:r>
            <w:r>
              <w:rPr>
                <w:rFonts w:asciiTheme="minorHAnsi" w:hAnsiTheme="minorHAnsi" w:cstheme="minorHAnsi"/>
                <w:color w:val="000000"/>
                <w:sz w:val="18"/>
                <w:szCs w:val="18"/>
              </w:rPr>
              <w:t>,</w:t>
            </w:r>
            <w:r w:rsidRPr="001C2A6B">
              <w:rPr>
                <w:rFonts w:asciiTheme="minorHAnsi" w:hAnsiTheme="minorHAnsi" w:cstheme="minorHAnsi"/>
                <w:color w:val="000000"/>
                <w:sz w:val="18"/>
                <w:szCs w:val="18"/>
              </w:rPr>
              <w:t xml:space="preserve"> written plan describing your path. Create an initial career statement and bio reflecting that goal.</w:t>
            </w:r>
          </w:p>
        </w:tc>
        <w:tc>
          <w:tcPr>
            <w:tcW w:w="3240" w:type="dxa"/>
          </w:tcPr>
          <w:p w14:paraId="28509B97" w14:textId="058CEB2B" w:rsidR="001C2A6B" w:rsidRPr="008151A3" w:rsidRDefault="001C2A6B" w:rsidP="001C2A6B">
            <w:pPr>
              <w:jc w:val="center"/>
              <w:rPr>
                <w:rFonts w:asciiTheme="minorHAnsi" w:eastAsia="Brush Script MT" w:hAnsiTheme="minorHAnsi" w:cstheme="minorHAnsi"/>
                <w:bCs/>
                <w:i/>
                <w:color w:val="000000" w:themeColor="text1"/>
                <w:sz w:val="18"/>
                <w:szCs w:val="18"/>
                <w:u w:val="single"/>
              </w:rPr>
            </w:pPr>
            <w:r w:rsidRPr="001C2A6B">
              <w:rPr>
                <w:rFonts w:asciiTheme="minorHAnsi" w:hAnsiTheme="minorHAnsi" w:cstheme="minorHAnsi"/>
                <w:i/>
                <w:iCs/>
                <w:color w:val="000000"/>
                <w:sz w:val="18"/>
                <w:szCs w:val="18"/>
              </w:rPr>
              <w:t>The Photographer’s Portfolio Development Workshop</w:t>
            </w:r>
            <w:r w:rsidRPr="001C2A6B">
              <w:rPr>
                <w:rFonts w:asciiTheme="minorHAnsi" w:hAnsiTheme="minorHAnsi" w:cstheme="minorHAnsi"/>
                <w:color w:val="000000"/>
                <w:sz w:val="18"/>
                <w:szCs w:val="18"/>
              </w:rPr>
              <w:t>, Lesson 1 – “Find Your Focus.” Watch orientation videos. </w:t>
            </w:r>
            <w:r w:rsidRPr="001C2A6B">
              <w:rPr>
                <w:rFonts w:asciiTheme="minorHAnsi" w:hAnsiTheme="minorHAnsi" w:cstheme="minorHAnsi"/>
                <w:b/>
                <w:bCs/>
                <w:color w:val="000000"/>
                <w:sz w:val="18"/>
                <w:szCs w:val="18"/>
              </w:rPr>
              <w:t>Project 1 – Define Your Direction.</w:t>
            </w:r>
          </w:p>
        </w:tc>
        <w:tc>
          <w:tcPr>
            <w:tcW w:w="1525" w:type="dxa"/>
          </w:tcPr>
          <w:p w14:paraId="376DB9E3" w14:textId="64440F8D"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7DDDAEE7" w14:textId="77777777" w:rsidTr="003D1070">
        <w:tc>
          <w:tcPr>
            <w:tcW w:w="1216" w:type="dxa"/>
          </w:tcPr>
          <w:p w14:paraId="0EB5214C" w14:textId="567B51DA"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2 – Build Your Marketable Theme</w:t>
            </w:r>
          </w:p>
        </w:tc>
        <w:tc>
          <w:tcPr>
            <w:tcW w:w="3420" w:type="dxa"/>
          </w:tcPr>
          <w:p w14:paraId="55CB143C" w14:textId="07B0F2FF" w:rsidR="001C2A6B" w:rsidRPr="008151A3" w:rsidRDefault="001C2A6B" w:rsidP="001C2A6B">
            <w:pPr>
              <w:jc w:val="center"/>
              <w:rPr>
                <w:rFonts w:asciiTheme="minorHAnsi" w:eastAsia="Brush Script MT" w:hAnsiTheme="minorHAnsi" w:cstheme="minorHAnsi"/>
                <w:i/>
                <w:color w:val="000000" w:themeColor="text1"/>
                <w:sz w:val="18"/>
                <w:szCs w:val="18"/>
              </w:rPr>
            </w:pPr>
            <w:r w:rsidRPr="001C2A6B">
              <w:rPr>
                <w:rFonts w:asciiTheme="minorHAnsi" w:hAnsiTheme="minorHAnsi" w:cstheme="minorHAnsi"/>
                <w:color w:val="000000"/>
                <w:sz w:val="18"/>
                <w:szCs w:val="18"/>
              </w:rPr>
              <w:t>Select a photography genre that supports your chosen direction (e.g., portrait, product, lifestyle, or event). Organize 15–20 of your strongest images into a preliminary portfolio theme.</w:t>
            </w:r>
          </w:p>
        </w:tc>
        <w:tc>
          <w:tcPr>
            <w:tcW w:w="3240" w:type="dxa"/>
          </w:tcPr>
          <w:p w14:paraId="0B391D45" w14:textId="1EB6FD35" w:rsidR="001C2A6B" w:rsidRPr="008151A3" w:rsidRDefault="001C2A6B" w:rsidP="001C2A6B">
            <w:pPr>
              <w:jc w:val="center"/>
              <w:rPr>
                <w:rFonts w:asciiTheme="minorHAnsi" w:eastAsia="Brush Script MT" w:hAnsiTheme="minorHAnsi" w:cstheme="minorHAnsi"/>
                <w:bCs/>
                <w:i/>
                <w:color w:val="000000" w:themeColor="text1"/>
                <w:sz w:val="18"/>
                <w:szCs w:val="18"/>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2 – “Think in Themes.” Review sample professional portfolios. </w:t>
            </w:r>
            <w:r w:rsidRPr="001C2A6B">
              <w:rPr>
                <w:rFonts w:asciiTheme="minorHAnsi" w:hAnsiTheme="minorHAnsi" w:cstheme="minorHAnsi"/>
                <w:b/>
                <w:bCs/>
                <w:color w:val="000000"/>
                <w:sz w:val="18"/>
                <w:szCs w:val="18"/>
              </w:rPr>
              <w:t>Project 2 – Build Your Marketable Theme.</w:t>
            </w:r>
          </w:p>
        </w:tc>
        <w:tc>
          <w:tcPr>
            <w:tcW w:w="1525" w:type="dxa"/>
          </w:tcPr>
          <w:p w14:paraId="2924A514" w14:textId="2ECCA3B7"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0C37C836" w14:textId="77777777" w:rsidTr="003D1070">
        <w:tc>
          <w:tcPr>
            <w:tcW w:w="1216" w:type="dxa"/>
          </w:tcPr>
          <w:p w14:paraId="5A7B04D6" w14:textId="0F2B69A5"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3 – Technical &amp; Aesthetic Refinement</w:t>
            </w:r>
          </w:p>
        </w:tc>
        <w:tc>
          <w:tcPr>
            <w:tcW w:w="3420" w:type="dxa"/>
          </w:tcPr>
          <w:p w14:paraId="3C756C65" w14:textId="403B6D32" w:rsidR="001C2A6B" w:rsidRPr="008151A3" w:rsidRDefault="001C2A6B" w:rsidP="001C2A6B">
            <w:pPr>
              <w:jc w:val="center"/>
              <w:rPr>
                <w:rFonts w:asciiTheme="minorHAnsi" w:eastAsia="Brush Script MT" w:hAnsiTheme="minorHAnsi" w:cstheme="minorHAnsi"/>
                <w:i/>
                <w:color w:val="000000" w:themeColor="text1"/>
                <w:sz w:val="18"/>
                <w:szCs w:val="18"/>
              </w:rPr>
            </w:pPr>
            <w:r w:rsidRPr="003D1070">
              <w:rPr>
                <w:rFonts w:asciiTheme="minorHAnsi" w:hAnsiTheme="minorHAnsi" w:cstheme="minorHAnsi"/>
                <w:color w:val="000000"/>
                <w:sz w:val="18"/>
                <w:szCs w:val="18"/>
              </w:rPr>
              <w:t>Capture new work to strengthen your selected theme. Apply lighting, composition, and editing standards appropriate to your professional path.</w:t>
            </w:r>
          </w:p>
        </w:tc>
        <w:tc>
          <w:tcPr>
            <w:tcW w:w="3240" w:type="dxa"/>
          </w:tcPr>
          <w:p w14:paraId="582C2671" w14:textId="356C375A" w:rsidR="001C2A6B" w:rsidRPr="008151A3" w:rsidRDefault="001C2A6B" w:rsidP="001C2A6B">
            <w:pPr>
              <w:jc w:val="center"/>
              <w:rPr>
                <w:rFonts w:asciiTheme="minorHAnsi" w:eastAsia="Brush Script MT" w:hAnsiTheme="minorHAnsi" w:cstheme="minorHAnsi"/>
                <w:bCs/>
                <w:i/>
                <w:color w:val="000000" w:themeColor="text1"/>
                <w:sz w:val="18"/>
                <w:szCs w:val="18"/>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3 – “Edit on a Technical and Aesthetic Level.” Watch workflow and retouching videos. </w:t>
            </w:r>
            <w:r w:rsidRPr="001C2A6B">
              <w:rPr>
                <w:rFonts w:asciiTheme="minorHAnsi" w:hAnsiTheme="minorHAnsi" w:cstheme="minorHAnsi"/>
                <w:b/>
                <w:bCs/>
                <w:color w:val="000000"/>
                <w:sz w:val="18"/>
                <w:szCs w:val="18"/>
              </w:rPr>
              <w:t>Project 3 – Technical &amp; Aesthetic Refinement.</w:t>
            </w:r>
          </w:p>
        </w:tc>
        <w:tc>
          <w:tcPr>
            <w:tcW w:w="1525" w:type="dxa"/>
          </w:tcPr>
          <w:p w14:paraId="30CB8EF3" w14:textId="5F0E1368"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450EC327" w14:textId="77777777" w:rsidTr="003D1070">
        <w:tc>
          <w:tcPr>
            <w:tcW w:w="1216" w:type="dxa"/>
          </w:tcPr>
          <w:p w14:paraId="085C1890" w14:textId="11CCD44B"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4 – Industry Edit &amp; Curation</w:t>
            </w:r>
          </w:p>
        </w:tc>
        <w:tc>
          <w:tcPr>
            <w:tcW w:w="3420" w:type="dxa"/>
          </w:tcPr>
          <w:p w14:paraId="50270DB9" w14:textId="5DA1D1AD" w:rsidR="001C2A6B" w:rsidRPr="008151A3" w:rsidRDefault="001C2A6B" w:rsidP="001C2A6B">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color w:val="000000" w:themeColor="text1"/>
                <w:sz w:val="18"/>
                <w:szCs w:val="18"/>
              </w:rPr>
              <w:t>   </w:t>
            </w:r>
            <w:r w:rsidRPr="003D1070">
              <w:rPr>
                <w:rFonts w:asciiTheme="minorHAnsi" w:hAnsiTheme="minorHAnsi" w:cstheme="minorHAnsi"/>
                <w:color w:val="000000"/>
                <w:sz w:val="18"/>
                <w:szCs w:val="18"/>
              </w:rPr>
              <w:t>Curate your images for specific audiences: a potential employer, client, or transfer reviewer. Sequence and present multiple versions based on your chosen direction.</w:t>
            </w:r>
          </w:p>
        </w:tc>
        <w:tc>
          <w:tcPr>
            <w:tcW w:w="3240" w:type="dxa"/>
          </w:tcPr>
          <w:p w14:paraId="74ED7759" w14:textId="16A1A2DB" w:rsidR="001C2A6B" w:rsidRPr="008151A3" w:rsidRDefault="001C2A6B" w:rsidP="001C2A6B">
            <w:pPr>
              <w:jc w:val="center"/>
              <w:rPr>
                <w:rFonts w:asciiTheme="minorHAnsi" w:eastAsia="Brush Script MT" w:hAnsiTheme="minorHAnsi" w:cstheme="minorHAnsi"/>
                <w:bCs/>
                <w:i/>
                <w:color w:val="000000" w:themeColor="text1"/>
                <w:sz w:val="18"/>
                <w:szCs w:val="18"/>
                <w:u w:val="single"/>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4 – “Build Upon a Theme.” Participate in peer critique forum. </w:t>
            </w:r>
            <w:r w:rsidRPr="001C2A6B">
              <w:rPr>
                <w:rFonts w:asciiTheme="minorHAnsi" w:hAnsiTheme="minorHAnsi" w:cstheme="minorHAnsi"/>
                <w:b/>
                <w:bCs/>
                <w:color w:val="000000"/>
                <w:sz w:val="18"/>
                <w:szCs w:val="18"/>
              </w:rPr>
              <w:t>Project 4 – Industry Edit &amp; Curation.</w:t>
            </w:r>
          </w:p>
        </w:tc>
        <w:tc>
          <w:tcPr>
            <w:tcW w:w="1525" w:type="dxa"/>
          </w:tcPr>
          <w:p w14:paraId="5508937B" w14:textId="5FEFE477"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05A33104" w14:textId="77777777" w:rsidTr="003D1070">
        <w:trPr>
          <w:trHeight w:val="782"/>
        </w:trPr>
        <w:tc>
          <w:tcPr>
            <w:tcW w:w="1216" w:type="dxa"/>
          </w:tcPr>
          <w:p w14:paraId="54FCAA70" w14:textId="165023FD"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5 – Branding &amp; Identity Package</w:t>
            </w:r>
          </w:p>
        </w:tc>
        <w:tc>
          <w:tcPr>
            <w:tcW w:w="3420" w:type="dxa"/>
          </w:tcPr>
          <w:p w14:paraId="7C236E57" w14:textId="347ABD71" w:rsidR="001C2A6B" w:rsidRPr="008151A3" w:rsidRDefault="001C2A6B" w:rsidP="001C2A6B">
            <w:pPr>
              <w:jc w:val="center"/>
              <w:rPr>
                <w:rFonts w:asciiTheme="minorHAnsi" w:eastAsia="Brush Script MT" w:hAnsiTheme="minorHAnsi" w:cstheme="minorHAnsi"/>
                <w:i/>
                <w:color w:val="000000" w:themeColor="text1"/>
                <w:sz w:val="18"/>
                <w:szCs w:val="18"/>
              </w:rPr>
            </w:pPr>
            <w:r w:rsidRPr="003D1070">
              <w:rPr>
                <w:rFonts w:asciiTheme="minorHAnsi" w:hAnsiTheme="minorHAnsi" w:cstheme="minorHAnsi"/>
                <w:color w:val="000000"/>
                <w:sz w:val="18"/>
                <w:szCs w:val="18"/>
              </w:rPr>
              <w:t>Create a brand identity that supports your chosen goal: résumé and cover letter (for employment), logo and pricing sheet (for freelance), or artist statement and transcript summary (for transfer).</w:t>
            </w:r>
          </w:p>
        </w:tc>
        <w:tc>
          <w:tcPr>
            <w:tcW w:w="3240" w:type="dxa"/>
          </w:tcPr>
          <w:p w14:paraId="009755A0" w14:textId="3D85535D" w:rsidR="001C2A6B" w:rsidRPr="008151A3" w:rsidRDefault="001C2A6B" w:rsidP="001C2A6B">
            <w:pPr>
              <w:jc w:val="center"/>
              <w:rPr>
                <w:rFonts w:asciiTheme="minorHAnsi" w:eastAsia="Brush Script MT" w:hAnsiTheme="minorHAnsi" w:cstheme="minorHAnsi"/>
                <w:bCs/>
                <w:i/>
                <w:color w:val="000000" w:themeColor="text1"/>
                <w:sz w:val="18"/>
                <w:szCs w:val="18"/>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5 – “Add Depth to Your Portfolio.” Review personal-branding tutorials. </w:t>
            </w:r>
            <w:r w:rsidRPr="001C2A6B">
              <w:rPr>
                <w:rFonts w:asciiTheme="minorHAnsi" w:hAnsiTheme="minorHAnsi" w:cstheme="minorHAnsi"/>
                <w:b/>
                <w:bCs/>
                <w:color w:val="000000"/>
                <w:sz w:val="18"/>
                <w:szCs w:val="18"/>
              </w:rPr>
              <w:t>Project 5 – Branding &amp; Identity Package.</w:t>
            </w:r>
          </w:p>
        </w:tc>
        <w:tc>
          <w:tcPr>
            <w:tcW w:w="1525" w:type="dxa"/>
          </w:tcPr>
          <w:p w14:paraId="48BC94BF" w14:textId="12BCA316"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10B8E4A" w14:textId="77777777" w:rsidTr="003D1070">
        <w:tc>
          <w:tcPr>
            <w:tcW w:w="1216" w:type="dxa"/>
          </w:tcPr>
          <w:p w14:paraId="625BD172" w14:textId="4FE0E43C"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6 – Professional Portfolio Book</w:t>
            </w:r>
          </w:p>
        </w:tc>
        <w:tc>
          <w:tcPr>
            <w:tcW w:w="3420" w:type="dxa"/>
          </w:tcPr>
          <w:p w14:paraId="777EF5F3" w14:textId="6C01AD4E" w:rsidR="001C2A6B" w:rsidRPr="008151A3" w:rsidRDefault="001C2A6B" w:rsidP="001C2A6B">
            <w:pPr>
              <w:jc w:val="center"/>
              <w:rPr>
                <w:rFonts w:asciiTheme="minorHAnsi" w:eastAsia="Brush Script MT" w:hAnsiTheme="minorHAnsi" w:cstheme="minorHAnsi"/>
                <w:i/>
                <w:color w:val="000000" w:themeColor="text1"/>
                <w:sz w:val="18"/>
                <w:szCs w:val="18"/>
              </w:rPr>
            </w:pPr>
            <w:r w:rsidRPr="003D1070">
              <w:rPr>
                <w:rFonts w:asciiTheme="minorHAnsi" w:hAnsiTheme="minorHAnsi" w:cstheme="minorHAnsi"/>
                <w:color w:val="000000"/>
                <w:sz w:val="18"/>
                <w:szCs w:val="18"/>
              </w:rPr>
              <w:t>Design and produce a print or digital portfolio book through Blurb or Adobe Express. Tailor design and sequencing to your intended audience.</w:t>
            </w:r>
          </w:p>
        </w:tc>
        <w:tc>
          <w:tcPr>
            <w:tcW w:w="3240" w:type="dxa"/>
          </w:tcPr>
          <w:p w14:paraId="488FA64A" w14:textId="33F50572" w:rsidR="001C2A6B" w:rsidRPr="008151A3" w:rsidRDefault="001C2A6B" w:rsidP="001C2A6B">
            <w:pPr>
              <w:jc w:val="center"/>
              <w:rPr>
                <w:rFonts w:asciiTheme="minorHAnsi" w:hAnsiTheme="minorHAnsi" w:cstheme="minorHAnsi"/>
                <w:b/>
                <w:bCs/>
                <w:color w:val="000000"/>
                <w:sz w:val="18"/>
                <w:szCs w:val="18"/>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6 – “Refine Your Theme.” Watch portfolio layout demos. </w:t>
            </w:r>
            <w:r w:rsidRPr="001C2A6B">
              <w:rPr>
                <w:rFonts w:asciiTheme="minorHAnsi" w:hAnsiTheme="minorHAnsi" w:cstheme="minorHAnsi"/>
                <w:b/>
                <w:bCs/>
                <w:color w:val="000000"/>
                <w:sz w:val="18"/>
                <w:szCs w:val="18"/>
              </w:rPr>
              <w:t>Project 6 – Professional Portfolio Book.</w:t>
            </w:r>
          </w:p>
        </w:tc>
        <w:tc>
          <w:tcPr>
            <w:tcW w:w="1525" w:type="dxa"/>
          </w:tcPr>
          <w:p w14:paraId="49EB4038" w14:textId="6957D2F3"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5D50EC0B" w14:textId="77777777" w:rsidTr="003D1070">
        <w:tc>
          <w:tcPr>
            <w:tcW w:w="1216" w:type="dxa"/>
          </w:tcPr>
          <w:p w14:paraId="31374145" w14:textId="551B05CB"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7 – Web Portfolio Development</w:t>
            </w:r>
          </w:p>
        </w:tc>
        <w:tc>
          <w:tcPr>
            <w:tcW w:w="3420" w:type="dxa"/>
          </w:tcPr>
          <w:p w14:paraId="2FCFC61D" w14:textId="0B7248E8" w:rsidR="001C2A6B" w:rsidRPr="008151A3" w:rsidRDefault="001C2A6B" w:rsidP="001C2A6B">
            <w:pPr>
              <w:jc w:val="center"/>
              <w:rPr>
                <w:rFonts w:asciiTheme="minorHAnsi" w:eastAsia="Brush Script MT" w:hAnsiTheme="minorHAnsi" w:cstheme="minorHAnsi"/>
                <w:i/>
                <w:color w:val="000000" w:themeColor="text1"/>
                <w:sz w:val="18"/>
                <w:szCs w:val="18"/>
              </w:rPr>
            </w:pPr>
            <w:r w:rsidRPr="003D1070">
              <w:rPr>
                <w:rFonts w:asciiTheme="minorHAnsi" w:hAnsiTheme="minorHAnsi" w:cstheme="minorHAnsi"/>
                <w:color w:val="000000"/>
                <w:sz w:val="18"/>
                <w:szCs w:val="18"/>
              </w:rPr>
              <w:t>Build or refine an online portfolio using Adobe Portfolio, Squarespace, or another professional platform. Include contact information and brand consistenc</w:t>
            </w:r>
            <w:r>
              <w:rPr>
                <w:rFonts w:asciiTheme="minorHAnsi" w:hAnsiTheme="minorHAnsi" w:cstheme="minorHAnsi"/>
                <w:color w:val="000000"/>
                <w:sz w:val="18"/>
                <w:szCs w:val="18"/>
              </w:rPr>
              <w:t>y.</w:t>
            </w:r>
          </w:p>
        </w:tc>
        <w:tc>
          <w:tcPr>
            <w:tcW w:w="3240" w:type="dxa"/>
          </w:tcPr>
          <w:p w14:paraId="50F01C67" w14:textId="2B85FDF1" w:rsidR="001C2A6B" w:rsidRPr="008151A3" w:rsidRDefault="001C2A6B" w:rsidP="001C2A6B">
            <w:pPr>
              <w:jc w:val="center"/>
              <w:rPr>
                <w:rFonts w:asciiTheme="minorHAnsi" w:eastAsia="Brush Script MT" w:hAnsiTheme="minorHAnsi" w:cstheme="minorHAnsi"/>
                <w:bCs/>
                <w:i/>
                <w:color w:val="000000" w:themeColor="text1"/>
                <w:sz w:val="18"/>
                <w:szCs w:val="18"/>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7 – “Where You Can Go from Here — Ideas and Resources.” Watch web design and SEO tutorials. </w:t>
            </w:r>
            <w:r w:rsidRPr="001C2A6B">
              <w:rPr>
                <w:rFonts w:asciiTheme="minorHAnsi" w:hAnsiTheme="minorHAnsi" w:cstheme="minorHAnsi"/>
                <w:b/>
                <w:bCs/>
                <w:color w:val="000000"/>
                <w:sz w:val="18"/>
                <w:szCs w:val="18"/>
              </w:rPr>
              <w:t>Project 7 – Web Portfolio Development.</w:t>
            </w:r>
          </w:p>
        </w:tc>
        <w:tc>
          <w:tcPr>
            <w:tcW w:w="1525" w:type="dxa"/>
          </w:tcPr>
          <w:p w14:paraId="267E7B67" w14:textId="0A9BF211"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1DFE17E8" w14:textId="77777777" w:rsidTr="003D1070">
        <w:tc>
          <w:tcPr>
            <w:tcW w:w="1216" w:type="dxa"/>
          </w:tcPr>
          <w:p w14:paraId="2E18C684" w14:textId="28984D13"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8 – Final Professional Presentation</w:t>
            </w:r>
          </w:p>
        </w:tc>
        <w:tc>
          <w:tcPr>
            <w:tcW w:w="3420" w:type="dxa"/>
          </w:tcPr>
          <w:p w14:paraId="078493D8" w14:textId="50600C71" w:rsidR="001C2A6B" w:rsidRPr="008151A3" w:rsidRDefault="001C2A6B" w:rsidP="001C2A6B">
            <w:pPr>
              <w:jc w:val="center"/>
              <w:rPr>
                <w:rFonts w:asciiTheme="minorHAnsi" w:eastAsia="Brush Script MT" w:hAnsiTheme="minorHAnsi" w:cstheme="minorHAnsi"/>
                <w:i/>
                <w:color w:val="000000" w:themeColor="text1"/>
                <w:sz w:val="18"/>
                <w:szCs w:val="18"/>
              </w:rPr>
            </w:pPr>
            <w:r>
              <w:rPr>
                <w:rFonts w:asciiTheme="minorHAnsi" w:hAnsiTheme="minorHAnsi" w:cstheme="minorHAnsi"/>
                <w:color w:val="000000"/>
                <w:sz w:val="18"/>
                <w:szCs w:val="18"/>
              </w:rPr>
              <w:t>P</w:t>
            </w:r>
            <w:r w:rsidRPr="003D1070">
              <w:rPr>
                <w:rFonts w:asciiTheme="minorHAnsi" w:hAnsiTheme="minorHAnsi" w:cstheme="minorHAnsi"/>
                <w:color w:val="000000"/>
                <w:sz w:val="18"/>
                <w:szCs w:val="18"/>
              </w:rPr>
              <w:t>repare and deliver a professional presentation appropriate to your goal: job interview, client pitch, or transfer review.</w:t>
            </w:r>
          </w:p>
        </w:tc>
        <w:tc>
          <w:tcPr>
            <w:tcW w:w="3240" w:type="dxa"/>
          </w:tcPr>
          <w:p w14:paraId="393A44E3" w14:textId="7F22FD70" w:rsidR="001C2A6B" w:rsidRPr="008151A3" w:rsidRDefault="001C2A6B" w:rsidP="001C2A6B">
            <w:pPr>
              <w:jc w:val="center"/>
              <w:rPr>
                <w:rFonts w:asciiTheme="minorHAnsi" w:eastAsia="Brush Script MT" w:hAnsiTheme="minorHAnsi" w:cstheme="minorHAnsi"/>
                <w:bCs/>
                <w:i/>
                <w:color w:val="000000" w:themeColor="text1"/>
                <w:sz w:val="18"/>
                <w:szCs w:val="18"/>
              </w:rPr>
            </w:pPr>
            <w:r w:rsidRPr="001C2A6B">
              <w:rPr>
                <w:rFonts w:asciiTheme="minorHAnsi" w:hAnsiTheme="minorHAnsi" w:cstheme="minorHAnsi"/>
                <w:i/>
                <w:iCs/>
                <w:color w:val="000000"/>
                <w:sz w:val="18"/>
                <w:szCs w:val="18"/>
              </w:rPr>
              <w:t>Portfolio Development Workshop</w:t>
            </w:r>
            <w:r w:rsidRPr="001C2A6B">
              <w:rPr>
                <w:rFonts w:asciiTheme="minorHAnsi" w:hAnsiTheme="minorHAnsi" w:cstheme="minorHAnsi"/>
                <w:color w:val="000000"/>
                <w:sz w:val="18"/>
                <w:szCs w:val="18"/>
              </w:rPr>
              <w:t>, Lesson 8 – “Put It All Together.” Submit video presentation and written reflection. </w:t>
            </w:r>
            <w:r w:rsidRPr="001C2A6B">
              <w:rPr>
                <w:rFonts w:asciiTheme="minorHAnsi" w:hAnsiTheme="minorHAnsi" w:cstheme="minorHAnsi"/>
                <w:b/>
                <w:bCs/>
                <w:color w:val="000000"/>
                <w:sz w:val="18"/>
                <w:szCs w:val="18"/>
              </w:rPr>
              <w:t>Project 8 – Final Professional Presentation.</w:t>
            </w:r>
          </w:p>
        </w:tc>
        <w:tc>
          <w:tcPr>
            <w:tcW w:w="1525" w:type="dxa"/>
          </w:tcPr>
          <w:p w14:paraId="0B718B6A" w14:textId="394CA483"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DA9E839" w14:textId="77777777" w:rsidTr="003D1070">
        <w:tc>
          <w:tcPr>
            <w:tcW w:w="1216" w:type="dxa"/>
          </w:tcPr>
          <w:p w14:paraId="588F3478" w14:textId="44E3924F"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9 – Portfolio Feedback &amp; Revision</w:t>
            </w:r>
          </w:p>
        </w:tc>
        <w:tc>
          <w:tcPr>
            <w:tcW w:w="3420" w:type="dxa"/>
          </w:tcPr>
          <w:p w14:paraId="08DCBC6F" w14:textId="7CEFBE39" w:rsidR="001C2A6B" w:rsidRPr="008151A3" w:rsidRDefault="001C2A6B" w:rsidP="001C2A6B">
            <w:pPr>
              <w:jc w:val="center"/>
              <w:rPr>
                <w:rFonts w:asciiTheme="minorHAnsi" w:eastAsia="Brush Script MT" w:hAnsiTheme="minorHAnsi" w:cstheme="minorHAnsi"/>
                <w:i/>
                <w:color w:val="000000" w:themeColor="text1"/>
                <w:sz w:val="18"/>
                <w:szCs w:val="18"/>
              </w:rPr>
            </w:pPr>
            <w:r w:rsidRPr="003D1070">
              <w:rPr>
                <w:rFonts w:asciiTheme="minorHAnsi" w:hAnsiTheme="minorHAnsi" w:cstheme="minorHAnsi"/>
                <w:color w:val="000000"/>
                <w:sz w:val="18"/>
                <w:szCs w:val="18"/>
              </w:rPr>
              <w:t>Revise all materials using instructor and peer feedback to ensure technical quality, brand coherence, and professionalism.</w:t>
            </w:r>
          </w:p>
        </w:tc>
        <w:tc>
          <w:tcPr>
            <w:tcW w:w="3240" w:type="dxa"/>
          </w:tcPr>
          <w:p w14:paraId="324D9907" w14:textId="240521AC" w:rsidR="001C2A6B" w:rsidRPr="008151A3" w:rsidRDefault="001C2A6B" w:rsidP="001C2A6B">
            <w:pPr>
              <w:jc w:val="center"/>
              <w:rPr>
                <w:rFonts w:asciiTheme="minorHAnsi" w:eastAsia="Brush Script MT" w:hAnsiTheme="minorHAnsi" w:cstheme="minorHAnsi"/>
                <w:bCs/>
                <w:i/>
                <w:iCs/>
                <w:color w:val="000000" w:themeColor="text1"/>
                <w:sz w:val="18"/>
                <w:szCs w:val="18"/>
              </w:rPr>
            </w:pPr>
            <w:r w:rsidRPr="001C2A6B">
              <w:rPr>
                <w:rFonts w:asciiTheme="minorHAnsi" w:hAnsiTheme="minorHAnsi" w:cstheme="minorHAnsi"/>
                <w:color w:val="000000"/>
                <w:sz w:val="18"/>
                <w:szCs w:val="18"/>
              </w:rPr>
              <w:t>Review critique notes. Update both print and online materials.</w:t>
            </w:r>
          </w:p>
        </w:tc>
        <w:tc>
          <w:tcPr>
            <w:tcW w:w="1525" w:type="dxa"/>
          </w:tcPr>
          <w:p w14:paraId="65F47142" w14:textId="32C3AACB"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C2A6B" w:rsidRPr="008151A3" w14:paraId="6F8606EC" w14:textId="77777777" w:rsidTr="003D1070">
        <w:tc>
          <w:tcPr>
            <w:tcW w:w="1216" w:type="dxa"/>
          </w:tcPr>
          <w:p w14:paraId="44C4021F" w14:textId="006CD9A5" w:rsidR="001C2A6B" w:rsidRPr="008151A3" w:rsidRDefault="001C2A6B" w:rsidP="001C2A6B">
            <w:pPr>
              <w:rPr>
                <w:rFonts w:asciiTheme="minorHAnsi" w:eastAsia="Brush Script MT" w:hAnsiTheme="minorHAnsi" w:cstheme="minorHAnsi"/>
                <w:b/>
                <w:i/>
                <w:color w:val="000000" w:themeColor="text1"/>
                <w:sz w:val="18"/>
                <w:szCs w:val="18"/>
              </w:rPr>
            </w:pPr>
            <w:r w:rsidRPr="008151A3">
              <w:rPr>
                <w:rFonts w:asciiTheme="minorHAnsi" w:eastAsia="Brush Script MT" w:hAnsiTheme="minorHAnsi" w:cstheme="minorHAnsi"/>
                <w:b/>
                <w:i/>
                <w:color w:val="000000" w:themeColor="text1"/>
                <w:sz w:val="18"/>
                <w:szCs w:val="18"/>
              </w:rPr>
              <w:t>Module 10 – Career Launch Review</w:t>
            </w:r>
          </w:p>
        </w:tc>
        <w:tc>
          <w:tcPr>
            <w:tcW w:w="3420" w:type="dxa"/>
          </w:tcPr>
          <w:p w14:paraId="2E923C53" w14:textId="7EB389D2" w:rsidR="001C2A6B" w:rsidRPr="008151A3" w:rsidRDefault="001C2A6B" w:rsidP="001C2A6B">
            <w:pPr>
              <w:jc w:val="center"/>
              <w:rPr>
                <w:rFonts w:asciiTheme="minorHAnsi" w:eastAsia="Brush Script MT" w:hAnsiTheme="minorHAnsi" w:cstheme="minorHAnsi"/>
                <w:i/>
                <w:color w:val="000000" w:themeColor="text1"/>
                <w:sz w:val="18"/>
                <w:szCs w:val="18"/>
              </w:rPr>
            </w:pPr>
            <w:r w:rsidRPr="003D1070">
              <w:rPr>
                <w:rFonts w:asciiTheme="minorHAnsi" w:hAnsiTheme="minorHAnsi" w:cstheme="minorHAnsi"/>
                <w:color w:val="000000"/>
                <w:sz w:val="18"/>
                <w:szCs w:val="18"/>
              </w:rPr>
              <w:t>Finalize your professional package—résumé, portfolio links, and personal statement. Reflect on how your portfolio supports your next step (employment, freelance, or transfer).</w:t>
            </w:r>
          </w:p>
        </w:tc>
        <w:tc>
          <w:tcPr>
            <w:tcW w:w="3240" w:type="dxa"/>
          </w:tcPr>
          <w:p w14:paraId="51E421D3" w14:textId="627A1AA6" w:rsidR="001C2A6B" w:rsidRPr="008151A3" w:rsidRDefault="001C2A6B" w:rsidP="001C2A6B">
            <w:pPr>
              <w:jc w:val="center"/>
              <w:rPr>
                <w:rFonts w:asciiTheme="minorHAnsi" w:eastAsia="Brush Script MT" w:hAnsiTheme="minorHAnsi" w:cstheme="minorHAnsi"/>
                <w:bCs/>
                <w:i/>
                <w:iCs/>
                <w:color w:val="000000" w:themeColor="text1"/>
                <w:sz w:val="18"/>
                <w:szCs w:val="18"/>
              </w:rPr>
            </w:pPr>
            <w:r w:rsidRPr="001C2A6B">
              <w:rPr>
                <w:rFonts w:asciiTheme="minorHAnsi" w:hAnsiTheme="minorHAnsi" w:cstheme="minorHAnsi"/>
                <w:color w:val="000000"/>
                <w:sz w:val="18"/>
                <w:szCs w:val="18"/>
              </w:rPr>
              <w:t>Submit final self-assessment and updated portfolio links. Optional mock interview or client pitch.</w:t>
            </w:r>
          </w:p>
        </w:tc>
        <w:tc>
          <w:tcPr>
            <w:tcW w:w="1525" w:type="dxa"/>
          </w:tcPr>
          <w:p w14:paraId="37F28FDE" w14:textId="0C4756A6" w:rsidR="001C2A6B" w:rsidRPr="001C2A6B" w:rsidRDefault="001C2A6B" w:rsidP="001C2A6B">
            <w:pPr>
              <w:jc w:val="center"/>
              <w:rPr>
                <w:rFonts w:asciiTheme="minorHAnsi" w:eastAsia="Brush Script MT" w:hAnsiTheme="minorHAnsi" w:cstheme="minorHAnsi"/>
                <w:i/>
                <w:color w:val="000000" w:themeColor="text1"/>
                <w:sz w:val="18"/>
                <w:szCs w:val="18"/>
              </w:rPr>
            </w:pPr>
            <w:r w:rsidRPr="001C2A6B">
              <w:rPr>
                <w:i/>
                <w:color w:val="000000" w:themeColor="text1"/>
                <w:sz w:val="18"/>
                <w:szCs w:val="18"/>
              </w:rPr>
              <w:t>Check Blackboard course calendar for the exact due dates.</w:t>
            </w:r>
          </w:p>
        </w:tc>
      </w:tr>
      <w:tr w:rsidR="001B1530" w:rsidRPr="008151A3" w14:paraId="61A37FB6" w14:textId="77777777" w:rsidTr="00A64EE7">
        <w:tc>
          <w:tcPr>
            <w:tcW w:w="9401" w:type="dxa"/>
            <w:gridSpan w:val="4"/>
          </w:tcPr>
          <w:p w14:paraId="2401558E" w14:textId="5CF194C0" w:rsidR="001B1530" w:rsidRPr="001B1530" w:rsidRDefault="001B1530" w:rsidP="001B1530">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b/>
                <w:i/>
                <w:color w:val="000000" w:themeColor="text1"/>
                <w:sz w:val="18"/>
                <w:szCs w:val="18"/>
              </w:rPr>
              <w:t>Finals Week – No Final Exam</w:t>
            </w:r>
          </w:p>
          <w:p w14:paraId="4E77B690" w14:textId="15C7908E" w:rsidR="001B1530" w:rsidRPr="008151A3" w:rsidRDefault="001B1530" w:rsidP="00520A21">
            <w:pPr>
              <w:jc w:val="center"/>
              <w:rPr>
                <w:rFonts w:asciiTheme="minorHAnsi" w:eastAsia="Brush Script MT" w:hAnsiTheme="minorHAnsi" w:cstheme="minorHAnsi"/>
                <w:i/>
                <w:color w:val="000000" w:themeColor="text1"/>
                <w:sz w:val="18"/>
                <w:szCs w:val="18"/>
              </w:rPr>
            </w:pPr>
            <w:r w:rsidRPr="008151A3">
              <w:rPr>
                <w:rFonts w:asciiTheme="minorHAnsi" w:eastAsia="Brush Script MT" w:hAnsiTheme="minorHAnsi" w:cstheme="minorHAnsi"/>
                <w:i/>
                <w:color w:val="000000" w:themeColor="text1"/>
                <w:sz w:val="18"/>
                <w:szCs w:val="18"/>
              </w:rPr>
              <w:t xml:space="preserve"> </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CFE7" w14:textId="77777777" w:rsidR="003870B2" w:rsidRDefault="003870B2">
      <w:r>
        <w:separator/>
      </w:r>
    </w:p>
  </w:endnote>
  <w:endnote w:type="continuationSeparator" w:id="0">
    <w:p w14:paraId="05A6B3CA" w14:textId="77777777" w:rsidR="003870B2" w:rsidRDefault="0038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68A3" w14:textId="77777777" w:rsidR="003870B2" w:rsidRDefault="003870B2">
      <w:r>
        <w:separator/>
      </w:r>
    </w:p>
  </w:footnote>
  <w:footnote w:type="continuationSeparator" w:id="0">
    <w:p w14:paraId="69BA4B05" w14:textId="77777777" w:rsidR="003870B2" w:rsidRDefault="00387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7DA4"/>
    <w:multiLevelType w:val="hybridMultilevel"/>
    <w:tmpl w:val="BDA8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B34C7"/>
    <w:multiLevelType w:val="hybridMultilevel"/>
    <w:tmpl w:val="062E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8756A29"/>
    <w:multiLevelType w:val="hybridMultilevel"/>
    <w:tmpl w:val="E93A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7"/>
  </w:num>
  <w:num w:numId="3" w16cid:durableId="1102916894">
    <w:abstractNumId w:val="17"/>
  </w:num>
  <w:num w:numId="4" w16cid:durableId="1366055110">
    <w:abstractNumId w:val="19"/>
  </w:num>
  <w:num w:numId="5" w16cid:durableId="139930594">
    <w:abstractNumId w:val="0"/>
  </w:num>
  <w:num w:numId="6" w16cid:durableId="1155220918">
    <w:abstractNumId w:val="10"/>
  </w:num>
  <w:num w:numId="7" w16cid:durableId="478811545">
    <w:abstractNumId w:val="16"/>
  </w:num>
  <w:num w:numId="8" w16cid:durableId="208152521">
    <w:abstractNumId w:val="1"/>
  </w:num>
  <w:num w:numId="9" w16cid:durableId="1917785081">
    <w:abstractNumId w:val="15"/>
  </w:num>
  <w:num w:numId="10" w16cid:durableId="1727797034">
    <w:abstractNumId w:val="18"/>
  </w:num>
  <w:num w:numId="11" w16cid:durableId="259336326">
    <w:abstractNumId w:val="14"/>
  </w:num>
  <w:num w:numId="12" w16cid:durableId="1809391637">
    <w:abstractNumId w:val="4"/>
  </w:num>
  <w:num w:numId="13" w16cid:durableId="252787870">
    <w:abstractNumId w:val="9"/>
  </w:num>
  <w:num w:numId="14" w16cid:durableId="362756530">
    <w:abstractNumId w:val="3"/>
  </w:num>
  <w:num w:numId="15" w16cid:durableId="487211964">
    <w:abstractNumId w:val="12"/>
  </w:num>
  <w:num w:numId="16" w16cid:durableId="1091047670">
    <w:abstractNumId w:val="13"/>
  </w:num>
  <w:num w:numId="17" w16cid:durableId="929587641">
    <w:abstractNumId w:val="11"/>
  </w:num>
  <w:num w:numId="18" w16cid:durableId="625434147">
    <w:abstractNumId w:val="8"/>
  </w:num>
  <w:num w:numId="19" w16cid:durableId="26609781">
    <w:abstractNumId w:val="5"/>
  </w:num>
  <w:num w:numId="20" w16cid:durableId="875308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UqG3+7UV6gJbySJ5kEnlL80or3pw0aKTttui8hMAO0XB1n2un8LHpwGuHXMJG+4lR0fY36Gyi7Gn84PQrF+y1A==" w:salt="9Exlj13F+hi8r+3B2WR3y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450ED"/>
    <w:rsid w:val="00074C89"/>
    <w:rsid w:val="00104EE2"/>
    <w:rsid w:val="00142D6A"/>
    <w:rsid w:val="001501C6"/>
    <w:rsid w:val="0016018F"/>
    <w:rsid w:val="00162741"/>
    <w:rsid w:val="001937CC"/>
    <w:rsid w:val="001A7805"/>
    <w:rsid w:val="001B0E2C"/>
    <w:rsid w:val="001B1530"/>
    <w:rsid w:val="001B2751"/>
    <w:rsid w:val="001C2A6B"/>
    <w:rsid w:val="00202AB1"/>
    <w:rsid w:val="00233C0A"/>
    <w:rsid w:val="00246BA2"/>
    <w:rsid w:val="002679A0"/>
    <w:rsid w:val="00274D2A"/>
    <w:rsid w:val="002A5246"/>
    <w:rsid w:val="002F642C"/>
    <w:rsid w:val="00301CD0"/>
    <w:rsid w:val="0032791C"/>
    <w:rsid w:val="0036495A"/>
    <w:rsid w:val="00385D06"/>
    <w:rsid w:val="003870B2"/>
    <w:rsid w:val="003C6959"/>
    <w:rsid w:val="003D1070"/>
    <w:rsid w:val="003F2916"/>
    <w:rsid w:val="00401FF9"/>
    <w:rsid w:val="00403537"/>
    <w:rsid w:val="00416C39"/>
    <w:rsid w:val="0041765D"/>
    <w:rsid w:val="004457F0"/>
    <w:rsid w:val="00467416"/>
    <w:rsid w:val="004C0563"/>
    <w:rsid w:val="005004F7"/>
    <w:rsid w:val="005240A6"/>
    <w:rsid w:val="00545340"/>
    <w:rsid w:val="005A7283"/>
    <w:rsid w:val="005B3A3A"/>
    <w:rsid w:val="005B681C"/>
    <w:rsid w:val="005C2B9B"/>
    <w:rsid w:val="005E262B"/>
    <w:rsid w:val="00613BD9"/>
    <w:rsid w:val="0061675C"/>
    <w:rsid w:val="006351D4"/>
    <w:rsid w:val="006462E0"/>
    <w:rsid w:val="00660DD0"/>
    <w:rsid w:val="0067368A"/>
    <w:rsid w:val="006743E5"/>
    <w:rsid w:val="006A56D2"/>
    <w:rsid w:val="006B419B"/>
    <w:rsid w:val="006B4FE4"/>
    <w:rsid w:val="006E2B45"/>
    <w:rsid w:val="006F4D13"/>
    <w:rsid w:val="00711264"/>
    <w:rsid w:val="007778B7"/>
    <w:rsid w:val="00794DDB"/>
    <w:rsid w:val="007A25C3"/>
    <w:rsid w:val="007A3604"/>
    <w:rsid w:val="007B6C72"/>
    <w:rsid w:val="007E06ED"/>
    <w:rsid w:val="008151A3"/>
    <w:rsid w:val="008225D4"/>
    <w:rsid w:val="00826B6C"/>
    <w:rsid w:val="0084031F"/>
    <w:rsid w:val="008605EF"/>
    <w:rsid w:val="00861265"/>
    <w:rsid w:val="00865B05"/>
    <w:rsid w:val="008B69E4"/>
    <w:rsid w:val="008E19C0"/>
    <w:rsid w:val="008F6040"/>
    <w:rsid w:val="00912158"/>
    <w:rsid w:val="00927BE4"/>
    <w:rsid w:val="009826D0"/>
    <w:rsid w:val="009B5076"/>
    <w:rsid w:val="009D3B85"/>
    <w:rsid w:val="009D65A4"/>
    <w:rsid w:val="009E26A2"/>
    <w:rsid w:val="009E5353"/>
    <w:rsid w:val="009F75CB"/>
    <w:rsid w:val="00A025F0"/>
    <w:rsid w:val="00A037E0"/>
    <w:rsid w:val="00A345A5"/>
    <w:rsid w:val="00A3608A"/>
    <w:rsid w:val="00A76F90"/>
    <w:rsid w:val="00A81749"/>
    <w:rsid w:val="00A86695"/>
    <w:rsid w:val="00A951E7"/>
    <w:rsid w:val="00AA0062"/>
    <w:rsid w:val="00AB1901"/>
    <w:rsid w:val="00AB3569"/>
    <w:rsid w:val="00AE47C9"/>
    <w:rsid w:val="00AE4CD0"/>
    <w:rsid w:val="00AF7D8F"/>
    <w:rsid w:val="00B1299D"/>
    <w:rsid w:val="00B538C2"/>
    <w:rsid w:val="00B741ED"/>
    <w:rsid w:val="00BA211C"/>
    <w:rsid w:val="00BB1F44"/>
    <w:rsid w:val="00C046A0"/>
    <w:rsid w:val="00C10127"/>
    <w:rsid w:val="00C11CCD"/>
    <w:rsid w:val="00C261AE"/>
    <w:rsid w:val="00C54D8B"/>
    <w:rsid w:val="00C70755"/>
    <w:rsid w:val="00C97220"/>
    <w:rsid w:val="00CC359D"/>
    <w:rsid w:val="00D07943"/>
    <w:rsid w:val="00D300B9"/>
    <w:rsid w:val="00D457F1"/>
    <w:rsid w:val="00D70FD2"/>
    <w:rsid w:val="00D73A03"/>
    <w:rsid w:val="00D8358B"/>
    <w:rsid w:val="00D91EA6"/>
    <w:rsid w:val="00DB6415"/>
    <w:rsid w:val="00DE0C58"/>
    <w:rsid w:val="00DE18CD"/>
    <w:rsid w:val="00DF4A7F"/>
    <w:rsid w:val="00E4376F"/>
    <w:rsid w:val="00E5270B"/>
    <w:rsid w:val="00E96078"/>
    <w:rsid w:val="00EC4A47"/>
    <w:rsid w:val="00ED16FC"/>
    <w:rsid w:val="00EE12AB"/>
    <w:rsid w:val="00F13772"/>
    <w:rsid w:val="00F24432"/>
    <w:rsid w:val="00F3407E"/>
    <w:rsid w:val="00F61C26"/>
    <w:rsid w:val="00F64EB0"/>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paragraph" w:styleId="NormalWeb">
    <w:name w:val="Normal (Web)"/>
    <w:basedOn w:val="Normal"/>
    <w:uiPriority w:val="99"/>
    <w:semiHidden/>
    <w:unhideWhenUsed/>
    <w:rsid w:val="00B741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74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50A66-A916-4863-B26A-630AF63E0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3737BB-D26D-49D8-9FBB-9A09E05A8274}">
  <ds:schemaRefs>
    <ds:schemaRef ds:uri="http://schemas.microsoft.com/sharepoint/v3/contenttype/forms"/>
  </ds:schemaRefs>
</ds:datastoreItem>
</file>

<file path=customXml/itemProps3.xml><?xml version="1.0" encoding="utf-8"?>
<ds:datastoreItem xmlns:ds="http://schemas.openxmlformats.org/officeDocument/2006/customXml" ds:itemID="{D94ECE6E-E24D-4556-B2C7-51552FF3C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2552</Words>
  <Characters>14548</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19</cp:revision>
  <dcterms:created xsi:type="dcterms:W3CDTF">2025-10-26T20:48:00Z</dcterms:created>
  <dcterms:modified xsi:type="dcterms:W3CDTF">2026-05-16T17:46:00Z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