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F2080C" w:rsidRDefault="006743E5" w:rsidP="00C046A0">
      <w:pPr>
        <w:pStyle w:val="BodyText"/>
        <w:spacing w:before="29"/>
        <w:ind w:left="0" w:firstLine="0"/>
        <w:rPr>
          <w:rFonts w:asciiTheme="minorHAnsi" w:hAnsiTheme="minorHAnsi" w:cstheme="minorHAnsi"/>
        </w:rPr>
      </w:pPr>
      <w:r w:rsidRPr="00F2080C">
        <w:rPr>
          <w:rFonts w:asciiTheme="minorHAnsi" w:hAnsiTheme="minorHAnsi" w:cstheme="minorHAnsi"/>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F2080C">
        <w:rPr>
          <w:rFonts w:asciiTheme="minorHAnsi" w:hAnsiTheme="minorHAnsi" w:cstheme="minorHAnsi"/>
        </w:rPr>
        <w:t>Columbus</w:t>
      </w:r>
      <w:r w:rsidR="00D91EA6" w:rsidRPr="00F2080C">
        <w:rPr>
          <w:rFonts w:asciiTheme="minorHAnsi" w:hAnsiTheme="minorHAnsi" w:cstheme="minorHAnsi"/>
          <w:spacing w:val="-5"/>
        </w:rPr>
        <w:t xml:space="preserve"> </w:t>
      </w:r>
      <w:r w:rsidR="00D91EA6" w:rsidRPr="00F2080C">
        <w:rPr>
          <w:rFonts w:asciiTheme="minorHAnsi" w:hAnsiTheme="minorHAnsi" w:cstheme="minorHAnsi"/>
        </w:rPr>
        <w:t>State</w:t>
      </w:r>
      <w:r w:rsidR="00D91EA6" w:rsidRPr="00F2080C">
        <w:rPr>
          <w:rFonts w:asciiTheme="minorHAnsi" w:hAnsiTheme="minorHAnsi" w:cstheme="minorHAnsi"/>
          <w:spacing w:val="-5"/>
        </w:rPr>
        <w:t xml:space="preserve"> </w:t>
      </w:r>
      <w:r w:rsidR="00D91EA6" w:rsidRPr="00F2080C">
        <w:rPr>
          <w:rFonts w:asciiTheme="minorHAnsi" w:hAnsiTheme="minorHAnsi" w:cstheme="minorHAnsi"/>
        </w:rPr>
        <w:t>Community</w:t>
      </w:r>
      <w:r w:rsidR="00D91EA6" w:rsidRPr="00F2080C">
        <w:rPr>
          <w:rFonts w:asciiTheme="minorHAnsi" w:hAnsiTheme="minorHAnsi" w:cstheme="minorHAnsi"/>
          <w:spacing w:val="-5"/>
        </w:rPr>
        <w:t xml:space="preserve"> </w:t>
      </w:r>
      <w:r w:rsidR="00D91EA6" w:rsidRPr="00F2080C">
        <w:rPr>
          <w:rFonts w:asciiTheme="minorHAnsi" w:hAnsiTheme="minorHAnsi" w:cstheme="minorHAnsi"/>
          <w:spacing w:val="-2"/>
        </w:rPr>
        <w:t>College</w:t>
      </w:r>
    </w:p>
    <w:p w14:paraId="57F4083B" w14:textId="0D0C775F" w:rsidR="00C046A0" w:rsidRPr="00F2080C" w:rsidRDefault="00C046A0" w:rsidP="00C046A0">
      <w:pPr>
        <w:pStyle w:val="Title"/>
        <w:ind w:left="0" w:right="1001" w:firstLine="0"/>
        <w:rPr>
          <w:rFonts w:asciiTheme="minorHAnsi" w:hAnsiTheme="minorHAnsi" w:cstheme="minorHAnsi"/>
          <w:spacing w:val="-2"/>
          <w:sz w:val="24"/>
          <w:szCs w:val="24"/>
        </w:rPr>
      </w:pPr>
      <w:r w:rsidRPr="00F2080C">
        <w:rPr>
          <w:rFonts w:asciiTheme="minorHAnsi" w:hAnsiTheme="minorHAnsi" w:cstheme="minorHAnsi"/>
          <w:spacing w:val="-2"/>
          <w:sz w:val="24"/>
          <w:szCs w:val="24"/>
        </w:rPr>
        <w:t xml:space="preserve">Division: </w:t>
      </w:r>
      <w:r w:rsidR="00274D2A" w:rsidRPr="00F2080C">
        <w:rPr>
          <w:rFonts w:asciiTheme="minorHAnsi" w:hAnsiTheme="minorHAnsi" w:cstheme="minorHAnsi"/>
          <w:color w:val="000000" w:themeColor="text1"/>
          <w:sz w:val="24"/>
          <w:szCs w:val="24"/>
        </w:rPr>
        <w:t>Business &amp; Engineering Technology</w:t>
      </w:r>
    </w:p>
    <w:p w14:paraId="0614DDAD" w14:textId="77777777" w:rsidR="005004F7" w:rsidRPr="00F2080C" w:rsidRDefault="00D91EA6" w:rsidP="00C046A0">
      <w:pPr>
        <w:pStyle w:val="Title"/>
        <w:ind w:left="0" w:right="1001" w:firstLine="0"/>
        <w:rPr>
          <w:rFonts w:asciiTheme="minorHAnsi" w:hAnsiTheme="minorHAnsi" w:cstheme="minorHAnsi"/>
          <w:color w:val="000000" w:themeColor="text1"/>
          <w:sz w:val="24"/>
          <w:szCs w:val="24"/>
        </w:rPr>
      </w:pPr>
      <w:r w:rsidRPr="00F2080C">
        <w:rPr>
          <w:rFonts w:asciiTheme="minorHAnsi" w:hAnsiTheme="minorHAnsi" w:cstheme="minorHAnsi"/>
          <w:spacing w:val="-2"/>
          <w:sz w:val="24"/>
          <w:szCs w:val="24"/>
        </w:rPr>
        <w:t>Department</w:t>
      </w:r>
      <w:r w:rsidR="00C046A0" w:rsidRPr="00F2080C">
        <w:rPr>
          <w:rFonts w:asciiTheme="minorHAnsi" w:hAnsiTheme="minorHAnsi" w:cstheme="minorHAnsi"/>
          <w:spacing w:val="-2"/>
          <w:sz w:val="24"/>
          <w:szCs w:val="24"/>
        </w:rPr>
        <w:t xml:space="preserve">: </w:t>
      </w:r>
      <w:r w:rsidR="00274D2A" w:rsidRPr="00F2080C">
        <w:rPr>
          <w:rFonts w:asciiTheme="minorHAnsi" w:hAnsiTheme="minorHAnsi" w:cstheme="minorHAnsi"/>
          <w:color w:val="000000" w:themeColor="text1"/>
          <w:sz w:val="24"/>
          <w:szCs w:val="24"/>
        </w:rPr>
        <w:t>Digital Art, Media &amp; Design</w:t>
      </w:r>
    </w:p>
    <w:p w14:paraId="46C038AC" w14:textId="115B8C9B" w:rsidR="00C046A0" w:rsidRPr="00F2080C" w:rsidRDefault="005004F7" w:rsidP="00C046A0">
      <w:pPr>
        <w:pStyle w:val="Title"/>
        <w:ind w:left="0" w:right="1001" w:firstLine="0"/>
        <w:rPr>
          <w:rFonts w:asciiTheme="minorHAnsi" w:hAnsiTheme="minorHAnsi" w:cstheme="minorHAnsi"/>
          <w:color w:val="002060"/>
          <w:spacing w:val="-2"/>
          <w:sz w:val="24"/>
          <w:szCs w:val="24"/>
        </w:rPr>
      </w:pPr>
      <w:hyperlink r:id="rId11" w:history="1">
        <w:r w:rsidRPr="00F2080C">
          <w:rPr>
            <w:rStyle w:val="Hyperlink"/>
            <w:rFonts w:asciiTheme="minorHAnsi" w:hAnsiTheme="minorHAnsi" w:cstheme="minorHAnsi"/>
            <w:color w:val="002060"/>
            <w:sz w:val="24"/>
            <w:szCs w:val="24"/>
          </w:rPr>
          <w:t>Digital Photography Program</w:t>
        </w:r>
      </w:hyperlink>
      <w:r w:rsidR="00274D2A" w:rsidRPr="00F2080C">
        <w:rPr>
          <w:rFonts w:asciiTheme="minorHAnsi" w:hAnsiTheme="minorHAnsi" w:cstheme="minorHAnsi"/>
          <w:color w:val="002060"/>
          <w:sz w:val="24"/>
          <w:szCs w:val="24"/>
        </w:rPr>
        <w:t xml:space="preserve"> </w:t>
      </w:r>
      <w:r w:rsidRPr="00F2080C">
        <w:rPr>
          <w:rFonts w:asciiTheme="minorHAnsi" w:hAnsiTheme="minorHAnsi" w:cstheme="minorHAnsi"/>
          <w:color w:val="002060"/>
          <w:sz w:val="24"/>
          <w:szCs w:val="24"/>
        </w:rPr>
        <w:t>(live link)</w:t>
      </w:r>
    </w:p>
    <w:p w14:paraId="31AE8E3B" w14:textId="77777777" w:rsidR="006462E0" w:rsidRPr="00F2080C" w:rsidRDefault="006462E0">
      <w:pPr>
        <w:pStyle w:val="BodyText"/>
        <w:spacing w:before="49"/>
        <w:ind w:left="0" w:firstLine="0"/>
        <w:rPr>
          <w:rFonts w:asciiTheme="minorHAnsi" w:hAnsiTheme="minorHAnsi" w:cstheme="minorHAnsi"/>
        </w:rPr>
      </w:pPr>
    </w:p>
    <w:p w14:paraId="31AE8E41" w14:textId="77777777" w:rsidR="006462E0" w:rsidRPr="00F2080C" w:rsidRDefault="006462E0" w:rsidP="00233C0A">
      <w:pPr>
        <w:rPr>
          <w:rFonts w:asciiTheme="minorHAnsi" w:hAnsiTheme="minorHAnsi" w:cstheme="minorHAnsi"/>
          <w:sz w:val="22"/>
          <w:szCs w:val="22"/>
        </w:rPr>
      </w:pPr>
    </w:p>
    <w:p w14:paraId="11A92AD7" w14:textId="608D8ECF" w:rsidR="00F2080C" w:rsidRPr="00F2080C" w:rsidRDefault="00F2080C" w:rsidP="00F2080C">
      <w:pPr>
        <w:rPr>
          <w:rFonts w:asciiTheme="minorHAnsi" w:hAnsiTheme="minorHAnsi" w:cstheme="minorHAnsi"/>
          <w:b/>
          <w:bCs/>
          <w:color w:val="000000"/>
          <w:sz w:val="22"/>
          <w:szCs w:val="22"/>
        </w:rPr>
      </w:pPr>
      <w:r w:rsidRPr="00F2080C">
        <w:rPr>
          <w:rFonts w:asciiTheme="minorHAnsi" w:hAnsiTheme="minorHAnsi" w:cstheme="minorHAnsi"/>
          <w:b/>
          <w:bCs/>
          <w:color w:val="000000"/>
          <w:sz w:val="22"/>
          <w:szCs w:val="22"/>
        </w:rPr>
        <w:t>COURSE NUMBER:  FOTO 29</w:t>
      </w:r>
      <w:r w:rsidR="00F43716">
        <w:rPr>
          <w:rFonts w:asciiTheme="minorHAnsi" w:hAnsiTheme="minorHAnsi" w:cstheme="minorHAnsi"/>
          <w:b/>
          <w:bCs/>
          <w:color w:val="000000"/>
          <w:sz w:val="22"/>
          <w:szCs w:val="22"/>
        </w:rPr>
        <w:t>70</w:t>
      </w:r>
      <w:r w:rsidRPr="00F2080C">
        <w:rPr>
          <w:rFonts w:asciiTheme="minorHAnsi" w:hAnsiTheme="minorHAnsi" w:cstheme="minorHAnsi"/>
          <w:b/>
          <w:bCs/>
          <w:color w:val="000000"/>
          <w:sz w:val="22"/>
          <w:szCs w:val="22"/>
        </w:rPr>
        <w:t xml:space="preserve"> </w:t>
      </w:r>
      <w:r w:rsidRPr="00F2080C">
        <w:rPr>
          <w:rFonts w:asciiTheme="minorHAnsi" w:hAnsiTheme="minorHAnsi" w:cstheme="minorHAnsi"/>
          <w:b/>
          <w:bCs/>
          <w:color w:val="000000"/>
          <w:sz w:val="22"/>
          <w:szCs w:val="22"/>
        </w:rPr>
        <w:tab/>
      </w:r>
      <w:r w:rsidRPr="00F2080C">
        <w:rPr>
          <w:rFonts w:asciiTheme="minorHAnsi" w:hAnsiTheme="minorHAnsi" w:cstheme="minorHAnsi"/>
          <w:b/>
          <w:bCs/>
          <w:color w:val="000000"/>
          <w:sz w:val="22"/>
          <w:szCs w:val="22"/>
        </w:rPr>
        <w:tab/>
      </w:r>
      <w:r w:rsidRPr="00F2080C">
        <w:rPr>
          <w:rFonts w:asciiTheme="minorHAnsi" w:hAnsiTheme="minorHAnsi" w:cstheme="minorHAnsi"/>
          <w:b/>
          <w:bCs/>
          <w:color w:val="000000"/>
          <w:sz w:val="22"/>
          <w:szCs w:val="22"/>
        </w:rPr>
        <w:tab/>
        <w:t xml:space="preserve">COURSE TITLE:  </w:t>
      </w:r>
      <w:r w:rsidR="003D6AA2">
        <w:rPr>
          <w:rFonts w:asciiTheme="minorHAnsi" w:hAnsiTheme="minorHAnsi" w:cstheme="minorHAnsi"/>
          <w:b/>
          <w:bCs/>
          <w:color w:val="000000"/>
          <w:sz w:val="22"/>
          <w:szCs w:val="22"/>
        </w:rPr>
        <w:t>To Be Decided (Many various names)</w:t>
      </w:r>
    </w:p>
    <w:p w14:paraId="21DD23B1" w14:textId="77777777" w:rsidR="00F2080C" w:rsidRPr="00F2080C" w:rsidRDefault="00F2080C" w:rsidP="00F2080C">
      <w:pPr>
        <w:rPr>
          <w:rFonts w:asciiTheme="minorHAnsi" w:hAnsiTheme="minorHAnsi" w:cstheme="minorHAnsi"/>
          <w:b/>
          <w:bCs/>
          <w:color w:val="000000"/>
          <w:sz w:val="22"/>
          <w:szCs w:val="22"/>
        </w:rPr>
      </w:pPr>
      <w:r w:rsidRPr="00F2080C">
        <w:rPr>
          <w:rFonts w:asciiTheme="minorHAnsi" w:hAnsiTheme="minorHAnsi" w:cstheme="minorHAnsi"/>
          <w:b/>
          <w:bCs/>
          <w:color w:val="000000"/>
          <w:sz w:val="22"/>
          <w:szCs w:val="22"/>
        </w:rPr>
        <w:t>INSTRUCTOR:</w:t>
      </w:r>
      <w:r w:rsidRPr="00F2080C">
        <w:rPr>
          <w:rFonts w:asciiTheme="minorHAnsi" w:hAnsiTheme="minorHAnsi" w:cstheme="minorHAnsi"/>
          <w:b/>
          <w:bCs/>
          <w:color w:val="000000"/>
          <w:sz w:val="22"/>
          <w:szCs w:val="22"/>
        </w:rPr>
        <w:tab/>
        <w:t>gstrickland2@cscc.edu</w:t>
      </w:r>
      <w:r w:rsidRPr="00F2080C">
        <w:rPr>
          <w:rFonts w:asciiTheme="minorHAnsi" w:hAnsiTheme="minorHAnsi" w:cstheme="minorHAnsi"/>
          <w:b/>
          <w:bCs/>
          <w:color w:val="000000"/>
          <w:sz w:val="22"/>
          <w:szCs w:val="22"/>
        </w:rPr>
        <w:tab/>
      </w:r>
      <w:r w:rsidRPr="00F2080C">
        <w:rPr>
          <w:rFonts w:asciiTheme="minorHAnsi" w:hAnsiTheme="minorHAnsi" w:cstheme="minorHAnsi"/>
          <w:b/>
          <w:bCs/>
          <w:color w:val="000000"/>
          <w:sz w:val="22"/>
          <w:szCs w:val="22"/>
        </w:rPr>
        <w:tab/>
        <w:t>CONTACT: Gene Strickland</w:t>
      </w:r>
    </w:p>
    <w:p w14:paraId="3BAF0FDF" w14:textId="1A5865E8" w:rsidR="00F2080C" w:rsidRPr="00F2080C" w:rsidRDefault="00F2080C" w:rsidP="00F2080C">
      <w:pPr>
        <w:rPr>
          <w:rFonts w:asciiTheme="minorHAnsi" w:hAnsiTheme="minorHAnsi" w:cstheme="minorHAnsi"/>
          <w:b/>
          <w:bCs/>
          <w:color w:val="000000"/>
          <w:sz w:val="22"/>
          <w:szCs w:val="22"/>
        </w:rPr>
      </w:pPr>
      <w:r w:rsidRPr="00F2080C">
        <w:rPr>
          <w:rFonts w:asciiTheme="minorHAnsi" w:hAnsiTheme="minorHAnsi" w:cstheme="minorHAnsi"/>
          <w:b/>
          <w:bCs/>
          <w:color w:val="000000"/>
          <w:sz w:val="22"/>
          <w:szCs w:val="22"/>
        </w:rPr>
        <w:t xml:space="preserve">CREDITS:  </w:t>
      </w:r>
      <w:r w:rsidR="003D6AA2">
        <w:rPr>
          <w:rFonts w:asciiTheme="minorHAnsi" w:hAnsiTheme="minorHAnsi" w:cstheme="minorHAnsi"/>
          <w:b/>
          <w:bCs/>
          <w:color w:val="000000"/>
          <w:sz w:val="22"/>
          <w:szCs w:val="22"/>
        </w:rPr>
        <w:t xml:space="preserve">1 to 3 </w:t>
      </w:r>
      <w:r w:rsidRPr="00F2080C">
        <w:rPr>
          <w:rFonts w:asciiTheme="minorHAnsi" w:hAnsiTheme="minorHAnsi" w:cstheme="minorHAnsi"/>
          <w:b/>
          <w:bCs/>
          <w:color w:val="000000"/>
          <w:sz w:val="22"/>
          <w:szCs w:val="22"/>
        </w:rPr>
        <w:tab/>
        <w:t xml:space="preserve">CLASS/CONTACT HOURS PER WEEK:  </w:t>
      </w:r>
      <w:r w:rsidR="003D6AA2">
        <w:rPr>
          <w:rFonts w:asciiTheme="minorHAnsi" w:hAnsiTheme="minorHAnsi" w:cstheme="minorHAnsi"/>
          <w:b/>
          <w:bCs/>
          <w:color w:val="000000"/>
          <w:sz w:val="22"/>
          <w:szCs w:val="22"/>
        </w:rPr>
        <w:t xml:space="preserve">1 - </w:t>
      </w:r>
      <w:r>
        <w:rPr>
          <w:rFonts w:asciiTheme="minorHAnsi" w:hAnsiTheme="minorHAnsi" w:cstheme="minorHAnsi"/>
          <w:b/>
          <w:bCs/>
          <w:color w:val="000000"/>
          <w:sz w:val="22"/>
          <w:szCs w:val="22"/>
        </w:rPr>
        <w:t>2</w:t>
      </w:r>
      <w:r w:rsidRPr="00F2080C">
        <w:rPr>
          <w:rFonts w:asciiTheme="minorHAnsi" w:hAnsiTheme="minorHAnsi" w:cstheme="minorHAnsi"/>
          <w:b/>
          <w:bCs/>
          <w:color w:val="000000"/>
          <w:sz w:val="22"/>
          <w:szCs w:val="22"/>
        </w:rPr>
        <w:t xml:space="preserve"> Lecture/2 </w:t>
      </w:r>
      <w:r w:rsidR="00FC413B">
        <w:rPr>
          <w:rFonts w:asciiTheme="minorHAnsi" w:hAnsiTheme="minorHAnsi" w:cstheme="minorHAnsi"/>
          <w:b/>
          <w:bCs/>
          <w:color w:val="000000"/>
          <w:sz w:val="22"/>
          <w:szCs w:val="22"/>
        </w:rPr>
        <w:t>–</w:t>
      </w:r>
      <w:r w:rsidR="003D6AA2">
        <w:rPr>
          <w:rFonts w:asciiTheme="minorHAnsi" w:hAnsiTheme="minorHAnsi" w:cstheme="minorHAnsi"/>
          <w:b/>
          <w:bCs/>
          <w:color w:val="000000"/>
          <w:sz w:val="22"/>
          <w:szCs w:val="22"/>
        </w:rPr>
        <w:t xml:space="preserve"> 3</w:t>
      </w:r>
      <w:r w:rsidR="00FC413B">
        <w:rPr>
          <w:rFonts w:asciiTheme="minorHAnsi" w:hAnsiTheme="minorHAnsi" w:cstheme="minorHAnsi"/>
          <w:b/>
          <w:bCs/>
          <w:color w:val="000000"/>
          <w:sz w:val="22"/>
          <w:szCs w:val="22"/>
        </w:rPr>
        <w:t xml:space="preserve"> </w:t>
      </w:r>
      <w:r w:rsidRPr="00F2080C">
        <w:rPr>
          <w:rFonts w:asciiTheme="minorHAnsi" w:hAnsiTheme="minorHAnsi" w:cstheme="minorHAnsi"/>
          <w:b/>
          <w:bCs/>
          <w:color w:val="000000"/>
          <w:sz w:val="22"/>
          <w:szCs w:val="22"/>
        </w:rPr>
        <w:t>Lab</w:t>
      </w:r>
      <w:r w:rsidRPr="00F2080C">
        <w:rPr>
          <w:rFonts w:asciiTheme="minorHAnsi" w:hAnsiTheme="minorHAnsi" w:cstheme="minorHAnsi"/>
          <w:b/>
          <w:bCs/>
          <w:color w:val="000000"/>
          <w:sz w:val="22"/>
          <w:szCs w:val="22"/>
        </w:rPr>
        <w:tab/>
        <w:t>PREREQUISITES:  None</w:t>
      </w:r>
    </w:p>
    <w:p w14:paraId="68B0C764" w14:textId="77777777" w:rsidR="00F2080C" w:rsidRDefault="00F2080C" w:rsidP="006743E5">
      <w:pPr>
        <w:rPr>
          <w:rFonts w:asciiTheme="minorHAnsi" w:hAnsiTheme="minorHAnsi" w:cstheme="minorHAnsi"/>
          <w:b/>
          <w:bCs/>
          <w:color w:val="000000"/>
          <w:sz w:val="22"/>
          <w:szCs w:val="22"/>
        </w:rPr>
      </w:pPr>
    </w:p>
    <w:p w14:paraId="166BB9F9" w14:textId="0F2A66A7"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t>DESCRIPTION OF COURSE:</w:t>
      </w:r>
    </w:p>
    <w:p w14:paraId="43A43F4B" w14:textId="31909E95" w:rsidR="003D796A" w:rsidRPr="003D796A" w:rsidRDefault="003D796A" w:rsidP="003D796A">
      <w:pPr>
        <w:rPr>
          <w:rFonts w:asciiTheme="minorHAnsi" w:hAnsiTheme="minorHAnsi" w:cstheme="minorHAnsi"/>
          <w:color w:val="2C2C2C"/>
          <w:sz w:val="22"/>
          <w:szCs w:val="22"/>
          <w:bdr w:val="none" w:sz="0" w:space="0" w:color="auto" w:frame="1"/>
        </w:rPr>
      </w:pPr>
      <w:r w:rsidRPr="003D796A">
        <w:rPr>
          <w:rFonts w:asciiTheme="minorHAnsi" w:hAnsiTheme="minorHAnsi" w:cstheme="minorHAnsi"/>
          <w:color w:val="2C2C2C"/>
          <w:sz w:val="22"/>
          <w:szCs w:val="22"/>
          <w:bdr w:val="none" w:sz="0" w:space="0" w:color="auto" w:frame="1"/>
        </w:rPr>
        <w:t>FOTO 2970 is a hands-on course that introduces students to a range of field-based photographic experiences, from local excursions to the zoo to extended domestic or international travel opportunities. Students learn methods for visualizing and capturing subjects in outdoor and on-location environments, developing both creative and technical skills in the field. Course topics include equipment management, portable digital storage, power solutions, and field-ready workflows</w:t>
      </w:r>
      <w:r>
        <w:rPr>
          <w:rFonts w:asciiTheme="minorHAnsi" w:hAnsiTheme="minorHAnsi" w:cstheme="minorHAnsi"/>
          <w:color w:val="2C2C2C"/>
          <w:sz w:val="22"/>
          <w:szCs w:val="22"/>
          <w:bdr w:val="none" w:sz="0" w:space="0" w:color="auto" w:frame="1"/>
        </w:rPr>
        <w:t xml:space="preserve"> </w:t>
      </w:r>
      <w:r w:rsidRPr="003D796A">
        <w:rPr>
          <w:rFonts w:asciiTheme="minorHAnsi" w:hAnsiTheme="minorHAnsi" w:cstheme="minorHAnsi"/>
          <w:color w:val="2C2C2C"/>
          <w:sz w:val="22"/>
          <w:szCs w:val="22"/>
          <w:bdr w:val="none" w:sz="0" w:space="0" w:color="auto" w:frame="1"/>
        </w:rPr>
        <w:t>for producing high-quality digital photographs outside the studio.</w:t>
      </w:r>
    </w:p>
    <w:p w14:paraId="12F08E52" w14:textId="77777777" w:rsidR="003D796A" w:rsidRDefault="003D796A" w:rsidP="003D796A">
      <w:pPr>
        <w:rPr>
          <w:rFonts w:asciiTheme="minorHAnsi" w:hAnsiTheme="minorHAnsi" w:cstheme="minorHAnsi"/>
          <w:color w:val="2C2C2C"/>
          <w:sz w:val="22"/>
          <w:szCs w:val="22"/>
          <w:bdr w:val="none" w:sz="0" w:space="0" w:color="auto" w:frame="1"/>
        </w:rPr>
      </w:pPr>
    </w:p>
    <w:p w14:paraId="42638936" w14:textId="7B80733E" w:rsidR="003D6AA2" w:rsidRPr="003D6AA2" w:rsidRDefault="003D796A" w:rsidP="003D6AA2">
      <w:pPr>
        <w:rPr>
          <w:rFonts w:asciiTheme="minorHAnsi" w:hAnsiTheme="minorHAnsi" w:cstheme="minorHAnsi"/>
          <w:color w:val="2C2C2C"/>
          <w:sz w:val="22"/>
          <w:szCs w:val="22"/>
          <w:bdr w:val="none" w:sz="0" w:space="0" w:color="auto" w:frame="1"/>
        </w:rPr>
      </w:pPr>
      <w:r w:rsidRPr="003D796A">
        <w:rPr>
          <w:rFonts w:asciiTheme="minorHAnsi" w:hAnsiTheme="minorHAnsi" w:cstheme="minorHAnsi"/>
          <w:color w:val="2C2C2C"/>
          <w:sz w:val="22"/>
          <w:szCs w:val="22"/>
          <w:bdr w:val="none" w:sz="0" w:space="0" w:color="auto" w:frame="1"/>
        </w:rPr>
        <w:t>Many FOTO 2970 offerings are short 1-credit workshops, typically lasting anywhere from one day to ten days to a full month, depending on the subject matter, travel location, and instructional objectives. Longer, multi-credit sections may involve multi-</w:t>
      </w:r>
      <w:proofErr w:type="gramStart"/>
      <w:r w:rsidRPr="003D796A">
        <w:rPr>
          <w:rFonts w:asciiTheme="minorHAnsi" w:hAnsiTheme="minorHAnsi" w:cstheme="minorHAnsi"/>
          <w:color w:val="2C2C2C"/>
          <w:sz w:val="22"/>
          <w:szCs w:val="22"/>
          <w:bdr w:val="none" w:sz="0" w:space="0" w:color="auto" w:frame="1"/>
        </w:rPr>
        <w:t>day</w:t>
      </w:r>
      <w:proofErr w:type="gramEnd"/>
      <w:r w:rsidRPr="003D796A">
        <w:rPr>
          <w:rFonts w:asciiTheme="minorHAnsi" w:hAnsiTheme="minorHAnsi" w:cstheme="minorHAnsi"/>
          <w:color w:val="2C2C2C"/>
          <w:sz w:val="22"/>
          <w:szCs w:val="22"/>
          <w:bdr w:val="none" w:sz="0" w:space="0" w:color="auto" w:frame="1"/>
        </w:rPr>
        <w:t xml:space="preserve"> or international field trips designed for advanced study and immersive photographic practice. Each course is structured to align with its specific topic, credit hours, and depth of exploration. Students </w:t>
      </w:r>
      <w:r>
        <w:rPr>
          <w:rFonts w:asciiTheme="minorHAnsi" w:hAnsiTheme="minorHAnsi" w:cstheme="minorHAnsi"/>
          <w:color w:val="2C2C2C"/>
          <w:sz w:val="22"/>
          <w:szCs w:val="22"/>
          <w:bdr w:val="none" w:sz="0" w:space="0" w:color="auto" w:frame="1"/>
        </w:rPr>
        <w:t>may be</w:t>
      </w:r>
      <w:r w:rsidRPr="003D796A">
        <w:rPr>
          <w:rFonts w:asciiTheme="minorHAnsi" w:hAnsiTheme="minorHAnsi" w:cstheme="minorHAnsi"/>
          <w:color w:val="2C2C2C"/>
          <w:sz w:val="22"/>
          <w:szCs w:val="22"/>
          <w:bdr w:val="none" w:sz="0" w:space="0" w:color="auto" w:frame="1"/>
        </w:rPr>
        <w:t xml:space="preserve"> responsible for entrance fees, travel, lodging (if applicable), and meal expenses, as outlined in the course syllabus. This course may be repeated for credit when taken with different field study topics. Students seeking details about a specific FOTO 2970 offering should contact the Digital Photography Coordinator for a preview of the current syllabus.</w:t>
      </w:r>
    </w:p>
    <w:p w14:paraId="429B78A1" w14:textId="77777777" w:rsidR="00E22E14" w:rsidRPr="00F2080C" w:rsidRDefault="00E22E14" w:rsidP="00994766">
      <w:pPr>
        <w:rPr>
          <w:rFonts w:asciiTheme="minorHAnsi" w:hAnsiTheme="minorHAnsi" w:cstheme="minorHAnsi"/>
          <w:color w:val="2C2C2C"/>
          <w:sz w:val="22"/>
          <w:szCs w:val="22"/>
          <w:bdr w:val="none" w:sz="0" w:space="0" w:color="auto" w:frame="1"/>
        </w:rPr>
      </w:pPr>
    </w:p>
    <w:p w14:paraId="171343BB" w14:textId="77777777"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t>COURSE STUDENT LEARNING OUTCOMES</w:t>
      </w:r>
    </w:p>
    <w:p w14:paraId="766A482A" w14:textId="77777777" w:rsidR="00071C4A" w:rsidRPr="00071C4A" w:rsidRDefault="00071C4A" w:rsidP="00071C4A">
      <w:pPr>
        <w:pStyle w:val="ListParagraph"/>
        <w:numPr>
          <w:ilvl w:val="0"/>
          <w:numId w:val="32"/>
        </w:numPr>
        <w:ind w:left="720"/>
        <w:rPr>
          <w:rFonts w:asciiTheme="minorHAnsi" w:hAnsiTheme="minorHAnsi" w:cstheme="minorHAnsi"/>
          <w:color w:val="000000"/>
          <w:sz w:val="22"/>
          <w:szCs w:val="22"/>
        </w:rPr>
      </w:pPr>
      <w:r w:rsidRPr="00071C4A">
        <w:rPr>
          <w:rFonts w:asciiTheme="minorHAnsi" w:hAnsiTheme="minorHAnsi" w:cstheme="minorHAnsi"/>
          <w:color w:val="000000"/>
          <w:sz w:val="22"/>
          <w:szCs w:val="22"/>
        </w:rPr>
        <w:t>Demonstrate technical proficiency in photographic capture, field operation, and digital post-production appropriate to the specific field study topic or location.</w:t>
      </w:r>
    </w:p>
    <w:p w14:paraId="665F7987" w14:textId="77777777" w:rsidR="00071C4A" w:rsidRPr="00071C4A" w:rsidRDefault="00071C4A" w:rsidP="00071C4A">
      <w:pPr>
        <w:pStyle w:val="ListParagraph"/>
        <w:numPr>
          <w:ilvl w:val="0"/>
          <w:numId w:val="32"/>
        </w:numPr>
        <w:ind w:left="720"/>
        <w:rPr>
          <w:rFonts w:asciiTheme="minorHAnsi" w:hAnsiTheme="minorHAnsi" w:cstheme="minorHAnsi"/>
          <w:color w:val="000000"/>
          <w:sz w:val="22"/>
          <w:szCs w:val="22"/>
        </w:rPr>
      </w:pPr>
      <w:r w:rsidRPr="00071C4A">
        <w:rPr>
          <w:rFonts w:asciiTheme="minorHAnsi" w:hAnsiTheme="minorHAnsi" w:cstheme="minorHAnsi"/>
          <w:color w:val="000000"/>
          <w:sz w:val="22"/>
          <w:szCs w:val="22"/>
        </w:rPr>
        <w:t>Apply creative and compositional strategies to effectively visualize and communicate subjects encountered in real-world, on-location environments.</w:t>
      </w:r>
    </w:p>
    <w:p w14:paraId="77C61D10" w14:textId="77777777" w:rsidR="00071C4A" w:rsidRPr="00071C4A" w:rsidRDefault="00071C4A" w:rsidP="00071C4A">
      <w:pPr>
        <w:pStyle w:val="ListParagraph"/>
        <w:numPr>
          <w:ilvl w:val="0"/>
          <w:numId w:val="32"/>
        </w:numPr>
        <w:ind w:left="720"/>
        <w:rPr>
          <w:rFonts w:asciiTheme="minorHAnsi" w:hAnsiTheme="minorHAnsi" w:cstheme="minorHAnsi"/>
          <w:color w:val="000000"/>
          <w:sz w:val="22"/>
          <w:szCs w:val="22"/>
        </w:rPr>
      </w:pPr>
      <w:r w:rsidRPr="00071C4A">
        <w:rPr>
          <w:rFonts w:asciiTheme="minorHAnsi" w:hAnsiTheme="minorHAnsi" w:cstheme="minorHAnsi"/>
          <w:color w:val="000000"/>
          <w:sz w:val="22"/>
          <w:szCs w:val="22"/>
        </w:rPr>
        <w:t>Adapt to varying lighting and environmental conditions, utilizing problem-solving skills to achieve consistent technical and aesthetic results.</w:t>
      </w:r>
    </w:p>
    <w:p w14:paraId="0655D3AB" w14:textId="77777777" w:rsidR="00071C4A" w:rsidRPr="00071C4A" w:rsidRDefault="00071C4A" w:rsidP="00071C4A">
      <w:pPr>
        <w:pStyle w:val="ListParagraph"/>
        <w:numPr>
          <w:ilvl w:val="0"/>
          <w:numId w:val="32"/>
        </w:numPr>
        <w:ind w:left="720"/>
        <w:rPr>
          <w:rFonts w:asciiTheme="minorHAnsi" w:hAnsiTheme="minorHAnsi" w:cstheme="minorHAnsi"/>
          <w:color w:val="000000"/>
          <w:sz w:val="22"/>
          <w:szCs w:val="22"/>
        </w:rPr>
      </w:pPr>
      <w:r w:rsidRPr="00071C4A">
        <w:rPr>
          <w:rFonts w:asciiTheme="minorHAnsi" w:hAnsiTheme="minorHAnsi" w:cstheme="minorHAnsi"/>
          <w:color w:val="000000"/>
          <w:sz w:val="22"/>
          <w:szCs w:val="22"/>
        </w:rPr>
        <w:t>Analyze and evaluate photographic work through individual and group critique, identifying strengths in design, execution, and storytelling.</w:t>
      </w:r>
    </w:p>
    <w:p w14:paraId="25A60D7B" w14:textId="77777777" w:rsidR="00071C4A" w:rsidRPr="00071C4A" w:rsidRDefault="00071C4A" w:rsidP="00071C4A">
      <w:pPr>
        <w:pStyle w:val="ListParagraph"/>
        <w:numPr>
          <w:ilvl w:val="0"/>
          <w:numId w:val="32"/>
        </w:numPr>
        <w:ind w:left="720"/>
        <w:rPr>
          <w:rFonts w:asciiTheme="minorHAnsi" w:hAnsiTheme="minorHAnsi" w:cstheme="minorHAnsi"/>
          <w:color w:val="000000"/>
          <w:sz w:val="22"/>
          <w:szCs w:val="22"/>
        </w:rPr>
      </w:pPr>
      <w:r w:rsidRPr="00071C4A">
        <w:rPr>
          <w:rFonts w:asciiTheme="minorHAnsi" w:hAnsiTheme="minorHAnsi" w:cstheme="minorHAnsi"/>
          <w:color w:val="000000"/>
          <w:sz w:val="22"/>
          <w:szCs w:val="22"/>
        </w:rPr>
        <w:t>Implement professional field workflows, including equipment management, data backup, power management, and image organization while working outside a studio setting.</w:t>
      </w:r>
    </w:p>
    <w:p w14:paraId="6E5FF0A9" w14:textId="77777777" w:rsidR="00071C4A" w:rsidRPr="00071C4A" w:rsidRDefault="00071C4A" w:rsidP="00071C4A">
      <w:pPr>
        <w:pStyle w:val="ListParagraph"/>
        <w:numPr>
          <w:ilvl w:val="0"/>
          <w:numId w:val="32"/>
        </w:numPr>
        <w:ind w:left="720"/>
        <w:rPr>
          <w:rFonts w:asciiTheme="minorHAnsi" w:hAnsiTheme="minorHAnsi" w:cstheme="minorHAnsi"/>
          <w:color w:val="000000"/>
          <w:sz w:val="22"/>
          <w:szCs w:val="22"/>
        </w:rPr>
      </w:pPr>
      <w:r w:rsidRPr="00071C4A">
        <w:rPr>
          <w:rFonts w:asciiTheme="minorHAnsi" w:hAnsiTheme="minorHAnsi" w:cstheme="minorHAnsi"/>
          <w:color w:val="000000"/>
          <w:sz w:val="22"/>
          <w:szCs w:val="22"/>
        </w:rPr>
        <w:t>Demonstrate professional conduct and ethical awareness when photographing in public, private, or culturally sensitive environments.</w:t>
      </w:r>
    </w:p>
    <w:p w14:paraId="6ADC3E6A" w14:textId="71A08072" w:rsidR="00F2080C" w:rsidRPr="00071C4A" w:rsidRDefault="00071C4A" w:rsidP="00071C4A">
      <w:pPr>
        <w:pStyle w:val="ListParagraph"/>
        <w:numPr>
          <w:ilvl w:val="0"/>
          <w:numId w:val="32"/>
        </w:numPr>
        <w:ind w:left="720"/>
        <w:rPr>
          <w:rFonts w:asciiTheme="minorHAnsi" w:hAnsiTheme="minorHAnsi" w:cstheme="minorHAnsi"/>
          <w:b/>
          <w:bCs/>
          <w:sz w:val="22"/>
          <w:szCs w:val="22"/>
        </w:rPr>
      </w:pPr>
      <w:r w:rsidRPr="00071C4A">
        <w:rPr>
          <w:rFonts w:asciiTheme="minorHAnsi" w:hAnsiTheme="minorHAnsi" w:cstheme="minorHAnsi"/>
          <w:color w:val="000000"/>
          <w:sz w:val="22"/>
          <w:szCs w:val="22"/>
        </w:rPr>
        <w:t>Integrate critical thinking and adaptability to overcome logistical, environmental, and creative challenges encountered during field-based photographic assignments.</w:t>
      </w:r>
    </w:p>
    <w:p w14:paraId="174B1F15" w14:textId="77777777" w:rsidR="00071C4A" w:rsidRPr="00071C4A" w:rsidRDefault="00071C4A" w:rsidP="00071C4A">
      <w:pPr>
        <w:pStyle w:val="ListParagraph"/>
        <w:ind w:left="720" w:firstLine="0"/>
        <w:rPr>
          <w:rFonts w:asciiTheme="minorHAnsi" w:hAnsiTheme="minorHAnsi" w:cstheme="minorHAnsi"/>
          <w:b/>
          <w:bCs/>
          <w:sz w:val="22"/>
          <w:szCs w:val="22"/>
        </w:rPr>
      </w:pPr>
    </w:p>
    <w:p w14:paraId="4C8D3D7A" w14:textId="7C8D02B2" w:rsidR="00BA4023" w:rsidRPr="00F2080C" w:rsidRDefault="006743E5" w:rsidP="00BA4023">
      <w:pPr>
        <w:rPr>
          <w:rFonts w:asciiTheme="minorHAnsi" w:hAnsiTheme="minorHAnsi" w:cstheme="minorHAnsi"/>
          <w:b/>
          <w:bCs/>
          <w:sz w:val="22"/>
          <w:szCs w:val="22"/>
        </w:rPr>
      </w:pPr>
      <w:r w:rsidRPr="00F2080C">
        <w:rPr>
          <w:rFonts w:asciiTheme="minorHAnsi" w:hAnsiTheme="minorHAnsi" w:cstheme="minorHAnsi"/>
          <w:b/>
          <w:bCs/>
          <w:sz w:val="22"/>
          <w:szCs w:val="22"/>
        </w:rPr>
        <w:t>PROGRAM OUTCOMES</w:t>
      </w:r>
    </w:p>
    <w:p w14:paraId="147FDAEE" w14:textId="77777777" w:rsidR="00156C4E" w:rsidRPr="003D6AA2" w:rsidRDefault="00156C4E" w:rsidP="00976B69">
      <w:pPr>
        <w:pStyle w:val="ListParagraph"/>
        <w:numPr>
          <w:ilvl w:val="0"/>
          <w:numId w:val="27"/>
        </w:numPr>
        <w:contextualSpacing/>
        <w:rPr>
          <w:rFonts w:asciiTheme="minorHAnsi" w:hAnsiTheme="minorHAnsi" w:cstheme="minorHAnsi"/>
          <w:sz w:val="22"/>
          <w:szCs w:val="22"/>
        </w:rPr>
      </w:pPr>
      <w:r w:rsidRPr="003D6AA2">
        <w:rPr>
          <w:rFonts w:asciiTheme="minorHAnsi" w:hAnsiTheme="minorHAnsi" w:cstheme="minorHAnsi"/>
          <w:sz w:val="22"/>
          <w:szCs w:val="22"/>
        </w:rPr>
        <w:t>Capture with intent using manual exposure, precise focus, and color control across diverse lighting conditions.</w:t>
      </w:r>
    </w:p>
    <w:p w14:paraId="07FE8F7E" w14:textId="77777777" w:rsidR="00156C4E" w:rsidRPr="003D6AA2" w:rsidRDefault="00156C4E" w:rsidP="00976B69">
      <w:pPr>
        <w:pStyle w:val="ListParagraph"/>
        <w:numPr>
          <w:ilvl w:val="0"/>
          <w:numId w:val="27"/>
        </w:numPr>
        <w:contextualSpacing/>
        <w:rPr>
          <w:rFonts w:asciiTheme="minorHAnsi" w:hAnsiTheme="minorHAnsi" w:cstheme="minorHAnsi"/>
          <w:sz w:val="22"/>
          <w:szCs w:val="22"/>
        </w:rPr>
      </w:pPr>
      <w:r w:rsidRPr="003D6AA2">
        <w:rPr>
          <w:rFonts w:asciiTheme="minorHAnsi" w:hAnsiTheme="minorHAnsi" w:cstheme="minorHAnsi"/>
          <w:sz w:val="22"/>
          <w:szCs w:val="22"/>
        </w:rPr>
        <w:t>Light with purpose by skillfully combining natural, artificial, and mixed lighting setups to shape mood and define form in portraits, products, and environments.</w:t>
      </w:r>
    </w:p>
    <w:p w14:paraId="4BD37CA3" w14:textId="0C4B9A95" w:rsidR="00156C4E" w:rsidRPr="003D6AA2" w:rsidRDefault="00156C4E" w:rsidP="00976B69">
      <w:pPr>
        <w:pStyle w:val="ListParagraph"/>
        <w:numPr>
          <w:ilvl w:val="0"/>
          <w:numId w:val="27"/>
        </w:numPr>
        <w:contextualSpacing/>
        <w:rPr>
          <w:rFonts w:asciiTheme="minorHAnsi" w:hAnsiTheme="minorHAnsi" w:cstheme="minorHAnsi"/>
          <w:sz w:val="22"/>
          <w:szCs w:val="22"/>
        </w:rPr>
      </w:pPr>
      <w:r w:rsidRPr="003D6AA2">
        <w:rPr>
          <w:rFonts w:asciiTheme="minorHAnsi" w:hAnsiTheme="minorHAnsi" w:cstheme="minorHAnsi"/>
          <w:sz w:val="22"/>
          <w:szCs w:val="22"/>
        </w:rPr>
        <w:lastRenderedPageBreak/>
        <w:t>Edit with precision using professional workflows in Adobe Photoshop, Bridge, ACR and others to prepare images for print, web, social media, and emerging digital markets.</w:t>
      </w:r>
    </w:p>
    <w:p w14:paraId="0B6144F9" w14:textId="77777777" w:rsidR="00156C4E" w:rsidRPr="003D6AA2" w:rsidRDefault="00156C4E" w:rsidP="00976B69">
      <w:pPr>
        <w:pStyle w:val="ListParagraph"/>
        <w:numPr>
          <w:ilvl w:val="0"/>
          <w:numId w:val="27"/>
        </w:numPr>
        <w:contextualSpacing/>
        <w:rPr>
          <w:rFonts w:asciiTheme="minorHAnsi" w:hAnsiTheme="minorHAnsi" w:cstheme="minorHAnsi"/>
          <w:sz w:val="22"/>
          <w:szCs w:val="22"/>
        </w:rPr>
      </w:pPr>
      <w:r w:rsidRPr="003D6AA2">
        <w:rPr>
          <w:rFonts w:asciiTheme="minorHAnsi" w:hAnsiTheme="minorHAnsi" w:cstheme="minorHAnsi"/>
          <w:sz w:val="22"/>
          <w:szCs w:val="22"/>
        </w:rPr>
        <w:t>Apply business and professional practices including pricing, contracts, rights management, and industry ethics consistent with industry standards.</w:t>
      </w:r>
    </w:p>
    <w:p w14:paraId="2D9FAA13" w14:textId="77777777" w:rsidR="00156C4E" w:rsidRPr="003D6AA2" w:rsidRDefault="00156C4E" w:rsidP="00976B69">
      <w:pPr>
        <w:pStyle w:val="ListParagraph"/>
        <w:numPr>
          <w:ilvl w:val="0"/>
          <w:numId w:val="27"/>
        </w:numPr>
        <w:contextualSpacing/>
        <w:rPr>
          <w:rFonts w:asciiTheme="minorHAnsi" w:hAnsiTheme="minorHAnsi" w:cstheme="minorHAnsi"/>
          <w:sz w:val="22"/>
          <w:szCs w:val="22"/>
        </w:rPr>
      </w:pPr>
      <w:r w:rsidRPr="003D6AA2">
        <w:rPr>
          <w:rFonts w:asciiTheme="minorHAnsi" w:hAnsiTheme="minorHAnsi" w:cstheme="minorHAnsi"/>
          <w:sz w:val="22"/>
          <w:szCs w:val="22"/>
        </w:rPr>
        <w:t>Communicate effectively with clients and collaborators through clear briefs, organized workflows, and timely delivery.</w:t>
      </w:r>
    </w:p>
    <w:p w14:paraId="614C556B" w14:textId="77777777" w:rsidR="00156C4E" w:rsidRPr="003D6AA2" w:rsidRDefault="00156C4E" w:rsidP="00976B69">
      <w:pPr>
        <w:pStyle w:val="ListParagraph"/>
        <w:numPr>
          <w:ilvl w:val="0"/>
          <w:numId w:val="27"/>
        </w:numPr>
        <w:contextualSpacing/>
        <w:rPr>
          <w:rFonts w:asciiTheme="minorHAnsi" w:hAnsiTheme="minorHAnsi" w:cstheme="minorHAnsi"/>
          <w:sz w:val="22"/>
          <w:szCs w:val="22"/>
        </w:rPr>
      </w:pPr>
      <w:r w:rsidRPr="003D6AA2">
        <w:rPr>
          <w:rFonts w:asciiTheme="minorHAnsi" w:hAnsiTheme="minorHAnsi" w:cstheme="minorHAnsi"/>
          <w:sz w:val="22"/>
          <w:szCs w:val="22"/>
        </w:rPr>
        <w:t>Navigate the industry landscape by understanding career paths in retail, commercial, editorial, and fine art photography and preparing for either employment or transfer to a four-year institution.</w:t>
      </w:r>
    </w:p>
    <w:p w14:paraId="4875E4C1" w14:textId="77777777" w:rsidR="00156C4E" w:rsidRPr="003D6AA2" w:rsidRDefault="00156C4E" w:rsidP="00976B69">
      <w:pPr>
        <w:pStyle w:val="ListParagraph"/>
        <w:numPr>
          <w:ilvl w:val="0"/>
          <w:numId w:val="27"/>
        </w:numPr>
        <w:contextualSpacing/>
        <w:rPr>
          <w:rFonts w:asciiTheme="minorHAnsi" w:hAnsiTheme="minorHAnsi" w:cstheme="minorHAnsi"/>
          <w:sz w:val="22"/>
          <w:szCs w:val="22"/>
        </w:rPr>
      </w:pPr>
      <w:r w:rsidRPr="003D6AA2">
        <w:rPr>
          <w:rFonts w:asciiTheme="minorHAnsi" w:hAnsiTheme="minorHAnsi" w:cstheme="minorHAnsi"/>
          <w:sz w:val="22"/>
          <w:szCs w:val="22"/>
        </w:rPr>
        <w:t>Develop a cohesive portfolio that demonstrates technical mastery, creative consistency, and alignment with employment, freelance, or transfer goals.</w:t>
      </w:r>
    </w:p>
    <w:p w14:paraId="13FD4CB1" w14:textId="77777777" w:rsidR="006743E5" w:rsidRPr="00F2080C" w:rsidRDefault="006743E5" w:rsidP="006743E5">
      <w:pPr>
        <w:rPr>
          <w:rFonts w:asciiTheme="minorHAnsi" w:hAnsiTheme="minorHAnsi" w:cstheme="minorHAnsi"/>
          <w:b/>
          <w:bCs/>
          <w:color w:val="000000"/>
          <w:sz w:val="22"/>
          <w:szCs w:val="22"/>
        </w:rPr>
      </w:pPr>
    </w:p>
    <w:p w14:paraId="7773EB48" w14:textId="3273B2E2" w:rsidR="006743E5" w:rsidRPr="00F2080C" w:rsidRDefault="006743E5" w:rsidP="006743E5">
      <w:pPr>
        <w:rPr>
          <w:rFonts w:asciiTheme="minorHAnsi" w:hAnsiTheme="minorHAnsi" w:cstheme="minorHAnsi"/>
          <w:b/>
          <w:bCs/>
          <w:sz w:val="22"/>
          <w:szCs w:val="22"/>
        </w:rPr>
      </w:pPr>
      <w:r w:rsidRPr="00F2080C">
        <w:rPr>
          <w:rFonts w:asciiTheme="minorHAnsi" w:hAnsiTheme="minorHAnsi" w:cstheme="minorHAnsi"/>
          <w:b/>
          <w:bCs/>
          <w:sz w:val="22"/>
          <w:szCs w:val="22"/>
        </w:rPr>
        <w:t>OUTCOMES BASED ASSESSMENT OF STUDENT LEARNING</w:t>
      </w:r>
    </w:p>
    <w:p w14:paraId="351616DA" w14:textId="77777777"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color w:val="000000"/>
          <w:sz w:val="22"/>
          <w:szCs w:val="22"/>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F2080C" w:rsidRDefault="006743E5" w:rsidP="006743E5">
      <w:pPr>
        <w:pStyle w:val="ListParagraph"/>
        <w:numPr>
          <w:ilvl w:val="0"/>
          <w:numId w:val="15"/>
        </w:numPr>
        <w:contextualSpacing/>
        <w:rPr>
          <w:rFonts w:asciiTheme="minorHAnsi" w:hAnsiTheme="minorHAnsi" w:cstheme="minorHAnsi"/>
          <w:color w:val="000000"/>
          <w:sz w:val="22"/>
          <w:szCs w:val="22"/>
        </w:rPr>
      </w:pPr>
      <w:r w:rsidRPr="00F2080C">
        <w:rPr>
          <w:rFonts w:asciiTheme="minorHAnsi" w:hAnsiTheme="minorHAnsi" w:cstheme="minorHAnsi"/>
          <w:color w:val="000000"/>
          <w:sz w:val="22"/>
          <w:szCs w:val="22"/>
        </w:rPr>
        <w:t>Professional and Life Skills</w:t>
      </w:r>
    </w:p>
    <w:p w14:paraId="2277C71E" w14:textId="77777777" w:rsidR="006743E5" w:rsidRPr="00F2080C" w:rsidRDefault="006743E5" w:rsidP="006743E5">
      <w:pPr>
        <w:pStyle w:val="ListParagraph"/>
        <w:numPr>
          <w:ilvl w:val="0"/>
          <w:numId w:val="14"/>
        </w:numPr>
        <w:contextualSpacing/>
        <w:rPr>
          <w:rFonts w:asciiTheme="minorHAnsi" w:hAnsiTheme="minorHAnsi" w:cstheme="minorHAnsi"/>
          <w:color w:val="000000"/>
          <w:sz w:val="22"/>
          <w:szCs w:val="22"/>
        </w:rPr>
      </w:pPr>
      <w:r w:rsidRPr="00F2080C">
        <w:rPr>
          <w:rFonts w:asciiTheme="minorHAnsi" w:hAnsiTheme="minorHAnsi" w:cstheme="minorHAnsi"/>
          <w:color w:val="000000"/>
          <w:sz w:val="22"/>
          <w:szCs w:val="22"/>
        </w:rPr>
        <w:t>Technological Competence</w:t>
      </w:r>
    </w:p>
    <w:p w14:paraId="681E8850" w14:textId="77777777" w:rsidR="006743E5" w:rsidRPr="00F2080C" w:rsidRDefault="006743E5" w:rsidP="006743E5">
      <w:pPr>
        <w:pStyle w:val="ListParagraph"/>
        <w:numPr>
          <w:ilvl w:val="0"/>
          <w:numId w:val="14"/>
        </w:numPr>
        <w:contextualSpacing/>
        <w:rPr>
          <w:rFonts w:asciiTheme="minorHAnsi" w:hAnsiTheme="minorHAnsi" w:cstheme="minorHAnsi"/>
          <w:color w:val="000000"/>
          <w:sz w:val="22"/>
          <w:szCs w:val="22"/>
        </w:rPr>
      </w:pPr>
      <w:r w:rsidRPr="00F2080C">
        <w:rPr>
          <w:rFonts w:asciiTheme="minorHAnsi" w:hAnsiTheme="minorHAnsi" w:cstheme="minorHAnsi"/>
          <w:color w:val="000000"/>
          <w:sz w:val="22"/>
          <w:szCs w:val="22"/>
        </w:rPr>
        <w:t>Communication Competence</w:t>
      </w:r>
    </w:p>
    <w:p w14:paraId="76604AAA" w14:textId="77777777" w:rsidR="006743E5" w:rsidRPr="00F2080C" w:rsidRDefault="006743E5" w:rsidP="006743E5">
      <w:pPr>
        <w:pStyle w:val="ListParagraph"/>
        <w:numPr>
          <w:ilvl w:val="0"/>
          <w:numId w:val="14"/>
        </w:numPr>
        <w:contextualSpacing/>
        <w:rPr>
          <w:rFonts w:asciiTheme="minorHAnsi" w:hAnsiTheme="minorHAnsi" w:cstheme="minorHAnsi"/>
          <w:color w:val="000000"/>
          <w:sz w:val="22"/>
          <w:szCs w:val="22"/>
        </w:rPr>
      </w:pPr>
      <w:r w:rsidRPr="00F2080C">
        <w:rPr>
          <w:rFonts w:asciiTheme="minorHAnsi" w:hAnsiTheme="minorHAnsi" w:cstheme="minorHAnsi"/>
          <w:color w:val="000000"/>
          <w:sz w:val="22"/>
          <w:szCs w:val="22"/>
        </w:rPr>
        <w:t>Critical Thinking</w:t>
      </w:r>
    </w:p>
    <w:p w14:paraId="16E4D8CE" w14:textId="77777777" w:rsidR="001176FB" w:rsidRDefault="001176FB" w:rsidP="006743E5">
      <w:pPr>
        <w:rPr>
          <w:rFonts w:asciiTheme="minorHAnsi" w:hAnsiTheme="minorHAnsi" w:cstheme="minorHAnsi"/>
          <w:b/>
          <w:bCs/>
          <w:color w:val="000000"/>
          <w:sz w:val="22"/>
          <w:szCs w:val="22"/>
        </w:rPr>
      </w:pPr>
    </w:p>
    <w:p w14:paraId="0836FFCC" w14:textId="70FEBC8A" w:rsidR="001176FB" w:rsidRPr="001176FB" w:rsidRDefault="001176FB" w:rsidP="006743E5">
      <w:pPr>
        <w:rPr>
          <w:rFonts w:asciiTheme="minorHAnsi" w:hAnsiTheme="minorHAnsi" w:cstheme="minorHAnsi"/>
          <w:color w:val="000000"/>
          <w:sz w:val="22"/>
          <w:szCs w:val="22"/>
        </w:rPr>
      </w:pPr>
      <w:r>
        <w:rPr>
          <w:rFonts w:asciiTheme="minorHAnsi" w:hAnsiTheme="minorHAnsi" w:cstheme="minorHAnsi"/>
          <w:b/>
          <w:bCs/>
          <w:color w:val="000000"/>
          <w:sz w:val="22"/>
          <w:szCs w:val="22"/>
        </w:rPr>
        <w:t>TRAVEL POLICY and PROCEDURE</w:t>
      </w:r>
    </w:p>
    <w:p w14:paraId="340EF9BA" w14:textId="27D5F17E" w:rsidR="001176FB" w:rsidRPr="001176FB" w:rsidRDefault="001176FB" w:rsidP="006743E5">
      <w:pPr>
        <w:rPr>
          <w:rFonts w:asciiTheme="minorHAnsi" w:hAnsiTheme="minorHAnsi" w:cstheme="minorHAnsi"/>
          <w:i/>
          <w:iCs/>
          <w:color w:val="000000"/>
          <w:sz w:val="22"/>
          <w:szCs w:val="22"/>
        </w:rPr>
      </w:pPr>
      <w:r w:rsidRPr="001176FB">
        <w:rPr>
          <w:rFonts w:asciiTheme="minorHAnsi" w:hAnsiTheme="minorHAnsi" w:cstheme="minorHAnsi"/>
          <w:color w:val="000000"/>
          <w:sz w:val="22"/>
          <w:szCs w:val="22"/>
        </w:rPr>
        <w:t xml:space="preserve">Field trips are defined as off-campus educational visits and are governed under a separate procedure </w:t>
      </w:r>
      <w:hyperlink r:id="rId12" w:history="1">
        <w:r w:rsidRPr="001176FB">
          <w:rPr>
            <w:rStyle w:val="Hyperlink"/>
            <w:rFonts w:asciiTheme="minorHAnsi" w:hAnsiTheme="minorHAnsi" w:cstheme="minorHAnsi"/>
            <w:sz w:val="22"/>
            <w:szCs w:val="22"/>
          </w:rPr>
          <w:t>(5-17/5-17 B)</w:t>
        </w:r>
      </w:hyperlink>
      <w:r w:rsidRPr="001176FB">
        <w:rPr>
          <w:rFonts w:asciiTheme="minorHAnsi" w:hAnsiTheme="minorHAnsi" w:cstheme="minorHAnsi"/>
          <w:color w:val="000000"/>
          <w:sz w:val="22"/>
          <w:szCs w:val="22"/>
        </w:rPr>
        <w:t xml:space="preserve"> though they still reference the Student Travel policy.</w:t>
      </w:r>
      <w:r>
        <w:rPr>
          <w:rFonts w:asciiTheme="minorHAnsi" w:hAnsiTheme="minorHAnsi" w:cstheme="minorHAnsi"/>
          <w:color w:val="000000"/>
          <w:sz w:val="22"/>
          <w:szCs w:val="22"/>
        </w:rPr>
        <w:t xml:space="preserve"> </w:t>
      </w:r>
      <w:r w:rsidRPr="001176FB">
        <w:rPr>
          <w:rFonts w:asciiTheme="minorHAnsi" w:hAnsiTheme="minorHAnsi" w:cstheme="minorHAnsi"/>
          <w:i/>
          <w:iCs/>
          <w:color w:val="000000"/>
          <w:sz w:val="22"/>
          <w:szCs w:val="22"/>
        </w:rPr>
        <w:t>This section would be expanded depending on the nature of the field trip.</w:t>
      </w:r>
    </w:p>
    <w:p w14:paraId="62C3E3B3" w14:textId="77777777" w:rsidR="001176FB" w:rsidRPr="001176FB" w:rsidRDefault="001176FB" w:rsidP="006743E5">
      <w:pPr>
        <w:rPr>
          <w:rFonts w:asciiTheme="minorHAnsi" w:hAnsiTheme="minorHAnsi" w:cstheme="minorHAnsi"/>
          <w:color w:val="000000"/>
          <w:sz w:val="22"/>
          <w:szCs w:val="22"/>
        </w:rPr>
      </w:pPr>
    </w:p>
    <w:p w14:paraId="685E6C27" w14:textId="40FFE55D"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t>COURSE MATERIALS REQUIRED</w:t>
      </w:r>
    </w:p>
    <w:p w14:paraId="17738FE2" w14:textId="4B623753" w:rsidR="006F3826" w:rsidRPr="006F3826" w:rsidRDefault="006F3826" w:rsidP="006F3826">
      <w:pPr>
        <w:rPr>
          <w:rFonts w:asciiTheme="minorHAnsi" w:hAnsiTheme="minorHAnsi" w:cstheme="minorHAnsi"/>
          <w:color w:val="000000"/>
          <w:sz w:val="22"/>
          <w:szCs w:val="22"/>
          <w:bdr w:val="none" w:sz="0" w:space="0" w:color="auto" w:frame="1"/>
        </w:rPr>
      </w:pPr>
      <w:r w:rsidRPr="006F3826">
        <w:rPr>
          <w:rFonts w:asciiTheme="minorHAnsi" w:hAnsiTheme="minorHAnsi" w:cstheme="minorHAnsi"/>
          <w:color w:val="000000"/>
          <w:sz w:val="22"/>
          <w:szCs w:val="22"/>
          <w:bdr w:val="none" w:sz="0" w:space="0" w:color="auto" w:frame="1"/>
        </w:rPr>
        <w:t xml:space="preserve">A digital camera with a minimum resolution of 15 megapixels is required. All FOTO majors must use an Interchangeable Lens camera (either a Mirrorless or Digital Single-Lens Reflex (DSLR) camera) and tripod. Non-FOTO majors may use a point-and-shoot (consumer or prosumer) camera with manual controls </w:t>
      </w:r>
      <w:r>
        <w:rPr>
          <w:rFonts w:asciiTheme="minorHAnsi" w:hAnsiTheme="minorHAnsi" w:cstheme="minorHAnsi"/>
          <w:color w:val="000000"/>
          <w:sz w:val="22"/>
          <w:szCs w:val="22"/>
          <w:bdr w:val="none" w:sz="0" w:space="0" w:color="auto" w:frame="1"/>
        </w:rPr>
        <w:t>with</w:t>
      </w:r>
      <w:r w:rsidRPr="006F3826">
        <w:rPr>
          <w:rFonts w:asciiTheme="minorHAnsi" w:hAnsiTheme="minorHAnsi" w:cstheme="minorHAnsi"/>
          <w:color w:val="000000"/>
          <w:sz w:val="22"/>
          <w:szCs w:val="22"/>
          <w:bdr w:val="none" w:sz="0" w:space="0" w:color="auto" w:frame="1"/>
        </w:rPr>
        <w:t xml:space="preserve"> manual control adjustments. </w:t>
      </w:r>
      <w:r>
        <w:rPr>
          <w:rFonts w:asciiTheme="minorHAnsi" w:hAnsiTheme="minorHAnsi" w:cstheme="minorHAnsi"/>
          <w:color w:val="000000"/>
          <w:sz w:val="22"/>
          <w:szCs w:val="22"/>
          <w:bdr w:val="none" w:sz="0" w:space="0" w:color="auto" w:frame="1"/>
        </w:rPr>
        <w:t xml:space="preserve">Mobile phones, </w:t>
      </w:r>
      <w:r w:rsidRPr="006F3826">
        <w:rPr>
          <w:rFonts w:asciiTheme="minorHAnsi" w:hAnsiTheme="minorHAnsi" w:cstheme="minorHAnsi"/>
          <w:color w:val="000000"/>
          <w:sz w:val="22"/>
          <w:szCs w:val="22"/>
          <w:bdr w:val="none" w:sz="0" w:space="0" w:color="auto" w:frame="1"/>
        </w:rPr>
        <w:t xml:space="preserve">GoPro (action cameras), 360° cameras, and tablet cameras are not permitted </w:t>
      </w:r>
      <w:r>
        <w:rPr>
          <w:rFonts w:asciiTheme="minorHAnsi" w:hAnsiTheme="minorHAnsi" w:cstheme="minorHAnsi"/>
          <w:color w:val="000000"/>
          <w:sz w:val="22"/>
          <w:szCs w:val="22"/>
          <w:bdr w:val="none" w:sz="0" w:space="0" w:color="auto" w:frame="1"/>
        </w:rPr>
        <w:t>for this course</w:t>
      </w:r>
      <w:r w:rsidRPr="006F3826">
        <w:rPr>
          <w:rFonts w:asciiTheme="minorHAnsi" w:hAnsiTheme="minorHAnsi" w:cstheme="minorHAnsi"/>
          <w:color w:val="000000"/>
          <w:sz w:val="22"/>
          <w:szCs w:val="22"/>
          <w:bdr w:val="none" w:sz="0" w:space="0" w:color="auto" w:frame="1"/>
        </w:rPr>
        <w:t xml:space="preserve">. If you cannot get the appropriate camera and gear, you will be advised to drop the class and retake once you are able to acquire (buy, borrow or rent) the appropriate camera and gear. A computer meeting the </w:t>
      </w:r>
      <w:hyperlink r:id="rId13" w:history="1">
        <w:r w:rsidRPr="006F3826">
          <w:rPr>
            <w:rStyle w:val="Hyperlink"/>
            <w:rFonts w:asciiTheme="minorHAnsi" w:hAnsiTheme="minorHAnsi" w:cstheme="minorHAnsi"/>
            <w:sz w:val="22"/>
            <w:szCs w:val="22"/>
            <w:bdr w:val="none" w:sz="0" w:space="0" w:color="auto" w:frame="1"/>
          </w:rPr>
          <w:t>recommended technical specifications</w:t>
        </w:r>
      </w:hyperlink>
      <w:r w:rsidRPr="006F3826">
        <w:rPr>
          <w:rFonts w:asciiTheme="minorHAnsi" w:hAnsiTheme="minorHAnsi" w:cstheme="minorHAnsi"/>
          <w:color w:val="000000"/>
          <w:sz w:val="22"/>
          <w:szCs w:val="22"/>
          <w:bdr w:val="none" w:sz="0" w:space="0" w:color="auto" w:frame="1"/>
        </w:rPr>
        <w:t xml:space="preserve"> capable of running Adobe Photoshop, Bridge, Express, and Adobe Camera Raw, along with a reliable high-speed internet connection, is required.</w:t>
      </w:r>
    </w:p>
    <w:p w14:paraId="0E70BAE4" w14:textId="77777777" w:rsidR="0061675C" w:rsidRPr="00F2080C" w:rsidRDefault="0061675C" w:rsidP="0061675C">
      <w:pPr>
        <w:rPr>
          <w:rFonts w:asciiTheme="minorHAnsi" w:hAnsiTheme="minorHAnsi" w:cstheme="minorHAnsi"/>
          <w:color w:val="000000"/>
          <w:sz w:val="22"/>
          <w:szCs w:val="22"/>
          <w:bdr w:val="none" w:sz="0" w:space="0" w:color="auto" w:frame="1"/>
        </w:rPr>
      </w:pPr>
    </w:p>
    <w:p w14:paraId="73575584" w14:textId="78788D34" w:rsidR="003F1189" w:rsidRPr="00F2080C" w:rsidRDefault="00972715" w:rsidP="00972715">
      <w:pPr>
        <w:rPr>
          <w:rFonts w:asciiTheme="minorHAnsi" w:hAnsiTheme="minorHAnsi" w:cstheme="minorHAnsi"/>
          <w:b/>
          <w:sz w:val="22"/>
          <w:szCs w:val="22"/>
        </w:rPr>
      </w:pPr>
      <w:r w:rsidRPr="00F2080C">
        <w:rPr>
          <w:rFonts w:asciiTheme="minorHAnsi" w:hAnsiTheme="minorHAnsi" w:cstheme="minorHAnsi"/>
          <w:b/>
          <w:sz w:val="22"/>
          <w:szCs w:val="22"/>
        </w:rPr>
        <w:t>TEXTBOOK</w:t>
      </w:r>
    </w:p>
    <w:p w14:paraId="0E9E79A0" w14:textId="28229FAA" w:rsidR="0061675C" w:rsidRPr="003D6AA2" w:rsidRDefault="003D6AA2" w:rsidP="006743E5">
      <w:pPr>
        <w:rPr>
          <w:rFonts w:asciiTheme="minorHAnsi" w:hAnsiTheme="minorHAnsi" w:cstheme="minorHAnsi"/>
          <w:sz w:val="22"/>
          <w:szCs w:val="22"/>
        </w:rPr>
      </w:pPr>
      <w:r w:rsidRPr="003D6AA2">
        <w:rPr>
          <w:rFonts w:asciiTheme="minorHAnsi" w:hAnsiTheme="minorHAnsi" w:cstheme="minorHAnsi"/>
          <w:sz w:val="22"/>
          <w:szCs w:val="22"/>
        </w:rPr>
        <w:t>To be decided based on the current topic.</w:t>
      </w:r>
    </w:p>
    <w:p w14:paraId="1E23E993" w14:textId="77777777" w:rsidR="003F1189" w:rsidRPr="00F2080C" w:rsidRDefault="003F1189" w:rsidP="006743E5">
      <w:pPr>
        <w:rPr>
          <w:rFonts w:asciiTheme="minorHAnsi" w:hAnsiTheme="minorHAnsi" w:cstheme="minorHAnsi"/>
          <w:color w:val="000000"/>
          <w:sz w:val="22"/>
          <w:szCs w:val="22"/>
          <w:bdr w:val="none" w:sz="0" w:space="0" w:color="auto" w:frame="1"/>
        </w:rPr>
      </w:pPr>
    </w:p>
    <w:p w14:paraId="1D76E1AC" w14:textId="16BA92CD"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t>GENERAL INSTRUCTIONAL METHODS</w:t>
      </w:r>
    </w:p>
    <w:p w14:paraId="74BC32C3" w14:textId="77777777" w:rsidR="006743E5" w:rsidRPr="00F2080C" w:rsidRDefault="006743E5" w:rsidP="006743E5">
      <w:pPr>
        <w:numPr>
          <w:ilvl w:val="0"/>
          <w:numId w:val="10"/>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Lectures, online video instruction</w:t>
      </w:r>
      <w:r w:rsidRPr="00F2080C">
        <w:rPr>
          <w:rFonts w:asciiTheme="minorHAnsi" w:hAnsiTheme="minorHAnsi" w:cstheme="minorHAnsi"/>
          <w:color w:val="000000"/>
          <w:sz w:val="22"/>
          <w:szCs w:val="22"/>
        </w:rPr>
        <w:t xml:space="preserve"> </w:t>
      </w:r>
      <w:r w:rsidRPr="00F2080C">
        <w:rPr>
          <w:rFonts w:asciiTheme="minorHAnsi" w:hAnsiTheme="minorHAnsi" w:cstheme="minorHAnsi"/>
          <w:color w:val="000000"/>
          <w:sz w:val="22"/>
          <w:szCs w:val="22"/>
          <w:bdr w:val="none" w:sz="0" w:space="0" w:color="auto" w:frame="1"/>
        </w:rPr>
        <w:t>&amp; class discussions</w:t>
      </w:r>
    </w:p>
    <w:p w14:paraId="72F45447" w14:textId="77777777" w:rsidR="006743E5" w:rsidRPr="00F2080C" w:rsidRDefault="006743E5" w:rsidP="006743E5">
      <w:pPr>
        <w:numPr>
          <w:ilvl w:val="0"/>
          <w:numId w:val="10"/>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Demonstrations and examples</w:t>
      </w:r>
    </w:p>
    <w:p w14:paraId="2252284C" w14:textId="77777777" w:rsidR="006743E5" w:rsidRPr="00F2080C" w:rsidRDefault="006743E5" w:rsidP="006743E5">
      <w:pPr>
        <w:numPr>
          <w:ilvl w:val="0"/>
          <w:numId w:val="10"/>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Critiques and feedback</w:t>
      </w:r>
    </w:p>
    <w:p w14:paraId="44E0B2DE" w14:textId="77777777" w:rsidR="006743E5" w:rsidRPr="00F2080C" w:rsidRDefault="006743E5" w:rsidP="006743E5">
      <w:pPr>
        <w:numPr>
          <w:ilvl w:val="0"/>
          <w:numId w:val="10"/>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Peer to peer collaboration</w:t>
      </w:r>
    </w:p>
    <w:p w14:paraId="7B3ABE85" w14:textId="77777777" w:rsidR="006743E5" w:rsidRPr="00F2080C" w:rsidRDefault="006743E5" w:rsidP="006743E5">
      <w:pPr>
        <w:numPr>
          <w:ilvl w:val="0"/>
          <w:numId w:val="10"/>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Social media utilization for asynchronous class interaction and discussion</w:t>
      </w:r>
    </w:p>
    <w:p w14:paraId="64D2CD90" w14:textId="77777777" w:rsidR="006743E5" w:rsidRPr="00F2080C" w:rsidRDefault="006743E5" w:rsidP="006743E5">
      <w:pPr>
        <w:rPr>
          <w:rFonts w:asciiTheme="minorHAnsi" w:hAnsiTheme="minorHAnsi" w:cstheme="minorHAnsi"/>
          <w:b/>
          <w:bCs/>
          <w:color w:val="000000"/>
          <w:sz w:val="22"/>
          <w:szCs w:val="22"/>
        </w:rPr>
      </w:pPr>
    </w:p>
    <w:p w14:paraId="0624EA61" w14:textId="77777777"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t>STANDARDS AND METHODS FOR EVALUATION</w:t>
      </w:r>
    </w:p>
    <w:p w14:paraId="51402F47" w14:textId="77777777" w:rsidR="006743E5" w:rsidRPr="00F2080C" w:rsidRDefault="006743E5" w:rsidP="006743E5">
      <w:pPr>
        <w:rPr>
          <w:rFonts w:asciiTheme="minorHAnsi" w:hAnsiTheme="minorHAnsi" w:cstheme="minorHAnsi"/>
          <w:color w:val="000000"/>
          <w:sz w:val="22"/>
          <w:szCs w:val="22"/>
          <w:bdr w:val="none" w:sz="0" w:space="0" w:color="auto" w:frame="1"/>
        </w:rPr>
      </w:pPr>
      <w:r w:rsidRPr="00F2080C">
        <w:rPr>
          <w:rFonts w:asciiTheme="minorHAnsi" w:hAnsiTheme="minorHAnsi" w:cstheme="minorHAnsi"/>
          <w:color w:val="000000"/>
          <w:sz w:val="22"/>
          <w:szCs w:val="22"/>
          <w:bdr w:val="none" w:sz="0" w:space="0" w:color="auto" w:frame="1"/>
        </w:rPr>
        <w:lastRenderedPageBreak/>
        <w:t>Each student's course grade will be comprised of the following weighted components averaged according to the following ratio based on the standard 100-point grading scale for each category as specified by the college. </w:t>
      </w:r>
    </w:p>
    <w:p w14:paraId="75CA01E6" w14:textId="77777777" w:rsidR="00FB2AD5" w:rsidRDefault="00FB2AD5" w:rsidP="003D6AA2">
      <w:pPr>
        <w:rPr>
          <w:rFonts w:asciiTheme="minorHAnsi" w:hAnsiTheme="minorHAnsi" w:cstheme="minorHAnsi"/>
          <w:b/>
          <w:bCs/>
          <w:color w:val="000000"/>
          <w:sz w:val="22"/>
          <w:szCs w:val="22"/>
          <w:bdr w:val="none" w:sz="0" w:space="0" w:color="auto" w:frame="1"/>
        </w:rPr>
      </w:pPr>
    </w:p>
    <w:p w14:paraId="77C885ED" w14:textId="5BA8CCEA" w:rsidR="006743E5" w:rsidRDefault="003F1189" w:rsidP="003D6AA2">
      <w:pPr>
        <w:rPr>
          <w:rFonts w:asciiTheme="minorHAnsi" w:hAnsiTheme="minorHAnsi" w:cstheme="minorHAnsi"/>
          <w:b/>
          <w:bCs/>
          <w:color w:val="000000"/>
          <w:sz w:val="22"/>
          <w:szCs w:val="22"/>
          <w:bdr w:val="none" w:sz="0" w:space="0" w:color="auto" w:frame="1"/>
        </w:rPr>
      </w:pPr>
      <w:r w:rsidRPr="00F2080C">
        <w:rPr>
          <w:rFonts w:asciiTheme="minorHAnsi" w:hAnsiTheme="minorHAnsi" w:cstheme="minorHAnsi"/>
          <w:b/>
          <w:bCs/>
          <w:color w:val="000000"/>
          <w:sz w:val="22"/>
          <w:szCs w:val="22"/>
          <w:bdr w:val="none" w:sz="0" w:space="0" w:color="auto" w:frame="1"/>
        </w:rPr>
        <w:t xml:space="preserve">PROJECTS </w:t>
      </w:r>
    </w:p>
    <w:p w14:paraId="55CFB630" w14:textId="11FCB572" w:rsidR="003D6AA2" w:rsidRPr="003D6AA2" w:rsidRDefault="003D6AA2" w:rsidP="003D6AA2">
      <w:pPr>
        <w:rPr>
          <w:rFonts w:asciiTheme="minorHAnsi" w:hAnsiTheme="minorHAnsi" w:cstheme="minorHAnsi"/>
          <w:color w:val="000000"/>
          <w:sz w:val="22"/>
          <w:szCs w:val="22"/>
        </w:rPr>
      </w:pPr>
      <w:r w:rsidRPr="003D6AA2">
        <w:rPr>
          <w:rFonts w:asciiTheme="minorHAnsi" w:hAnsiTheme="minorHAnsi" w:cstheme="minorHAnsi"/>
          <w:color w:val="000000"/>
          <w:sz w:val="22"/>
          <w:szCs w:val="22"/>
        </w:rPr>
        <w:t>Because FOTO 2994 is a </w:t>
      </w:r>
      <w:r w:rsidRPr="003D6AA2">
        <w:rPr>
          <w:rFonts w:asciiTheme="minorHAnsi" w:hAnsiTheme="minorHAnsi" w:cstheme="minorHAnsi"/>
          <w:i/>
          <w:iCs/>
          <w:color w:val="000000"/>
          <w:sz w:val="22"/>
          <w:szCs w:val="22"/>
        </w:rPr>
        <w:t>Current/Selected Topics in Digital Photography</w:t>
      </w:r>
      <w:r w:rsidRPr="003D6AA2">
        <w:rPr>
          <w:rFonts w:asciiTheme="minorHAnsi" w:hAnsiTheme="minorHAnsi" w:cstheme="minorHAnsi"/>
          <w:color w:val="000000"/>
          <w:sz w:val="22"/>
          <w:szCs w:val="22"/>
        </w:rPr>
        <w:t> course, the scope, number, and weighting of projects may vary depending on the specific theme, instructor emphasis, and technological focus of each offering. Each version of the course is designed to explore a distinct area of photographic practice—such as lighting, portraiture, documentary, alternative processes, mobile imaging, or emerging digital</w:t>
      </w:r>
      <w:r>
        <w:rPr>
          <w:rFonts w:asciiTheme="minorHAnsi" w:hAnsiTheme="minorHAnsi" w:cstheme="minorHAnsi"/>
          <w:color w:val="000000"/>
          <w:sz w:val="22"/>
          <w:szCs w:val="22"/>
        </w:rPr>
        <w:t xml:space="preserve"> and AI</w:t>
      </w:r>
      <w:r w:rsidRPr="003D6AA2">
        <w:rPr>
          <w:rFonts w:asciiTheme="minorHAnsi" w:hAnsiTheme="minorHAnsi" w:cstheme="minorHAnsi"/>
          <w:color w:val="000000"/>
          <w:sz w:val="22"/>
          <w:szCs w:val="22"/>
        </w:rPr>
        <w:t xml:space="preserve"> tools</w:t>
      </w:r>
      <w:r>
        <w:rPr>
          <w:rFonts w:asciiTheme="minorHAnsi" w:hAnsiTheme="minorHAnsi" w:cstheme="minorHAnsi"/>
          <w:color w:val="000000"/>
          <w:sz w:val="22"/>
          <w:szCs w:val="22"/>
        </w:rPr>
        <w:t xml:space="preserve"> and software</w:t>
      </w:r>
      <w:r w:rsidRPr="003D6AA2">
        <w:rPr>
          <w:rFonts w:asciiTheme="minorHAnsi" w:hAnsiTheme="minorHAnsi" w:cstheme="minorHAnsi"/>
          <w:color w:val="000000"/>
          <w:sz w:val="22"/>
          <w:szCs w:val="22"/>
        </w:rPr>
        <w:t>.</w:t>
      </w:r>
    </w:p>
    <w:p w14:paraId="1C8D453A" w14:textId="77777777" w:rsidR="003D6AA2" w:rsidRPr="003D6AA2" w:rsidRDefault="003D6AA2" w:rsidP="003D6AA2">
      <w:pPr>
        <w:rPr>
          <w:rFonts w:asciiTheme="minorHAnsi" w:hAnsiTheme="minorHAnsi" w:cstheme="minorHAnsi"/>
          <w:color w:val="000000"/>
          <w:sz w:val="22"/>
          <w:szCs w:val="22"/>
        </w:rPr>
      </w:pPr>
      <w:proofErr w:type="gramStart"/>
      <w:r w:rsidRPr="003D6AA2">
        <w:rPr>
          <w:rFonts w:asciiTheme="minorHAnsi" w:hAnsiTheme="minorHAnsi" w:cstheme="minorHAnsi"/>
          <w:color w:val="000000"/>
          <w:sz w:val="22"/>
          <w:szCs w:val="22"/>
        </w:rPr>
        <w:t>In order to</w:t>
      </w:r>
      <w:proofErr w:type="gramEnd"/>
      <w:r w:rsidRPr="003D6AA2">
        <w:rPr>
          <w:rFonts w:asciiTheme="minorHAnsi" w:hAnsiTheme="minorHAnsi" w:cstheme="minorHAnsi"/>
          <w:color w:val="000000"/>
          <w:sz w:val="22"/>
          <w:szCs w:val="22"/>
        </w:rPr>
        <w:t xml:space="preserve"> maintain academic consistency while allowing instructional flexibility:</w:t>
      </w:r>
    </w:p>
    <w:p w14:paraId="72A58A39" w14:textId="77777777" w:rsidR="003D6AA2" w:rsidRPr="003D6AA2" w:rsidRDefault="003D6AA2" w:rsidP="003D6AA2">
      <w:pPr>
        <w:numPr>
          <w:ilvl w:val="0"/>
          <w:numId w:val="30"/>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All sections of FOTO 2994 include a series of project-based learning experiences that apply course concepts through practical photographic production.</w:t>
      </w:r>
    </w:p>
    <w:p w14:paraId="53B4A9D6" w14:textId="1EB2CADF" w:rsidR="003D6AA2" w:rsidRPr="003D6AA2" w:rsidRDefault="003D6AA2" w:rsidP="003D6AA2">
      <w:pPr>
        <w:numPr>
          <w:ilvl w:val="0"/>
          <w:numId w:val="30"/>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The number of projects typically ranges from </w:t>
      </w:r>
      <w:r>
        <w:rPr>
          <w:rFonts w:asciiTheme="minorHAnsi" w:hAnsiTheme="minorHAnsi" w:cstheme="minorHAnsi"/>
          <w:color w:val="000000"/>
          <w:sz w:val="22"/>
          <w:szCs w:val="22"/>
        </w:rPr>
        <w:t>3</w:t>
      </w:r>
      <w:r w:rsidRPr="003D6AA2">
        <w:rPr>
          <w:rFonts w:asciiTheme="minorHAnsi" w:hAnsiTheme="minorHAnsi" w:cstheme="minorHAnsi"/>
          <w:color w:val="000000"/>
          <w:sz w:val="22"/>
          <w:szCs w:val="22"/>
        </w:rPr>
        <w:t xml:space="preserve"> to 10, depending on project complexity, time requirements, and whether assignments are cumulative or modular.</w:t>
      </w:r>
    </w:p>
    <w:p w14:paraId="54E45DC5" w14:textId="77777777" w:rsidR="003D6AA2" w:rsidRPr="003D6AA2" w:rsidRDefault="003D6AA2" w:rsidP="003D6AA2">
      <w:pPr>
        <w:numPr>
          <w:ilvl w:val="0"/>
          <w:numId w:val="30"/>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The weighting of projects may be adjusted to reflect the level of technical depth, research, or creative development required within a given topic.</w:t>
      </w:r>
    </w:p>
    <w:p w14:paraId="57EE1F0A" w14:textId="77777777" w:rsidR="003D6AA2" w:rsidRPr="003D6AA2" w:rsidRDefault="003D6AA2" w:rsidP="003D6AA2">
      <w:pPr>
        <w:numPr>
          <w:ilvl w:val="0"/>
          <w:numId w:val="30"/>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Instructors align total project values to ensure the overall grade distribution equals 100%, and that all learning outcomes—technical, conceptual, and professional—are appropriately assessed.</w:t>
      </w:r>
    </w:p>
    <w:p w14:paraId="339B1669" w14:textId="77777777" w:rsidR="003D6AA2" w:rsidRPr="003D6AA2" w:rsidRDefault="003D6AA2" w:rsidP="003D6AA2">
      <w:pPr>
        <w:numPr>
          <w:ilvl w:val="0"/>
          <w:numId w:val="30"/>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Each version of FOTO 2994 adheres to program outcomes and institutional learning goals for</w:t>
      </w:r>
      <w:r>
        <w:rPr>
          <w:rFonts w:asciiTheme="minorHAnsi" w:hAnsiTheme="minorHAnsi" w:cstheme="minorHAnsi"/>
          <w:color w:val="000000"/>
          <w:sz w:val="22"/>
          <w:szCs w:val="22"/>
        </w:rPr>
        <w:t xml:space="preserve"> </w:t>
      </w:r>
      <w:r w:rsidRPr="003D6AA2">
        <w:rPr>
          <w:rFonts w:asciiTheme="minorHAnsi" w:hAnsiTheme="minorHAnsi" w:cstheme="minorHAnsi"/>
          <w:color w:val="000000"/>
          <w:sz w:val="22"/>
          <w:szCs w:val="22"/>
        </w:rPr>
        <w:t>Professional &amp; Life Skills, Technological Competence, Communication Competence, and Critical Thinking, even as subject matter changes.</w:t>
      </w:r>
    </w:p>
    <w:p w14:paraId="65299F9E" w14:textId="0D3C57E9" w:rsidR="003D6AA2" w:rsidRPr="003D6AA2" w:rsidRDefault="003D6AA2" w:rsidP="003D6AA2">
      <w:pPr>
        <w:numPr>
          <w:ilvl w:val="0"/>
          <w:numId w:val="30"/>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This flexible structure allows the course to remain current with industry trends and technologies while giving faculty the ability to tailor assignments to their area of expertise and the evolving needs of the digital photography profession.</w:t>
      </w:r>
    </w:p>
    <w:p w14:paraId="15551878" w14:textId="77777777" w:rsidR="003D6AA2" w:rsidRPr="00F2080C" w:rsidRDefault="003D6AA2" w:rsidP="003D6AA2">
      <w:pPr>
        <w:rPr>
          <w:rFonts w:asciiTheme="minorHAnsi" w:hAnsiTheme="minorHAnsi" w:cstheme="minorHAnsi"/>
          <w:b/>
          <w:bCs/>
          <w:color w:val="000000"/>
          <w:sz w:val="22"/>
          <w:szCs w:val="22"/>
        </w:rPr>
      </w:pPr>
    </w:p>
    <w:p w14:paraId="62C6D200" w14:textId="77777777"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t>GRADING SCALE</w:t>
      </w:r>
    </w:p>
    <w:p w14:paraId="0073426A" w14:textId="77777777" w:rsidR="006743E5" w:rsidRPr="00F2080C" w:rsidRDefault="006743E5" w:rsidP="006743E5">
      <w:pPr>
        <w:numPr>
          <w:ilvl w:val="0"/>
          <w:numId w:val="12"/>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A = 90-100 Points</w:t>
      </w:r>
    </w:p>
    <w:p w14:paraId="60C78C03" w14:textId="77777777" w:rsidR="006743E5" w:rsidRPr="00F2080C" w:rsidRDefault="006743E5" w:rsidP="006743E5">
      <w:pPr>
        <w:numPr>
          <w:ilvl w:val="0"/>
          <w:numId w:val="12"/>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B = 80-89 Points</w:t>
      </w:r>
    </w:p>
    <w:p w14:paraId="62532F13" w14:textId="77777777" w:rsidR="006743E5" w:rsidRPr="00F2080C" w:rsidRDefault="006743E5" w:rsidP="006743E5">
      <w:pPr>
        <w:numPr>
          <w:ilvl w:val="0"/>
          <w:numId w:val="12"/>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C = 70-79 Points</w:t>
      </w:r>
    </w:p>
    <w:p w14:paraId="2C41C4FE" w14:textId="77777777" w:rsidR="006743E5" w:rsidRPr="00F2080C" w:rsidRDefault="006743E5" w:rsidP="006743E5">
      <w:pPr>
        <w:numPr>
          <w:ilvl w:val="0"/>
          <w:numId w:val="12"/>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D = 60-69 Points</w:t>
      </w:r>
    </w:p>
    <w:p w14:paraId="722F1CFC" w14:textId="77777777" w:rsidR="006743E5" w:rsidRPr="00F2080C" w:rsidRDefault="006743E5" w:rsidP="006743E5">
      <w:pPr>
        <w:numPr>
          <w:ilvl w:val="0"/>
          <w:numId w:val="12"/>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E = 59 Points and below</w:t>
      </w:r>
    </w:p>
    <w:p w14:paraId="62E35ABA" w14:textId="77777777" w:rsidR="006743E5" w:rsidRPr="00F2080C" w:rsidRDefault="006743E5" w:rsidP="006743E5">
      <w:pPr>
        <w:rPr>
          <w:rFonts w:asciiTheme="minorHAnsi" w:hAnsiTheme="minorHAnsi" w:cstheme="minorHAnsi"/>
          <w:b/>
          <w:bCs/>
          <w:color w:val="000000"/>
          <w:sz w:val="22"/>
          <w:szCs w:val="22"/>
        </w:rPr>
      </w:pPr>
    </w:p>
    <w:p w14:paraId="471C8675" w14:textId="3D851854"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t>ATTENDANCE POLICY &amp; PARTICIPATION REPORTING</w:t>
      </w:r>
    </w:p>
    <w:p w14:paraId="630BAC4A" w14:textId="6341D578" w:rsidR="00DE18CD" w:rsidRPr="00FB2AD5" w:rsidRDefault="006743E5" w:rsidP="00DE18CD">
      <w:pPr>
        <w:rPr>
          <w:rFonts w:asciiTheme="minorHAnsi" w:hAnsiTheme="minorHAnsi" w:cstheme="minorHAnsi"/>
          <w:color w:val="000000"/>
          <w:sz w:val="22"/>
          <w:szCs w:val="22"/>
          <w:bdr w:val="none" w:sz="0" w:space="0" w:color="auto" w:frame="1"/>
        </w:rPr>
      </w:pPr>
      <w:r w:rsidRPr="00F2080C">
        <w:rPr>
          <w:rFonts w:asciiTheme="minorHAnsi" w:hAnsiTheme="minorHAnsi" w:cstheme="minorHAnsi"/>
          <w:color w:val="000000"/>
          <w:sz w:val="22"/>
          <w:szCs w:val="22"/>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44D1C79D" w14:textId="77777777" w:rsidR="005F45A4" w:rsidRPr="005F45A4" w:rsidRDefault="005F45A4" w:rsidP="00DE18CD">
      <w:pPr>
        <w:rPr>
          <w:rFonts w:asciiTheme="minorHAnsi" w:hAnsiTheme="minorHAnsi" w:cstheme="minorHAnsi"/>
          <w:color w:val="000000"/>
          <w:sz w:val="22"/>
          <w:szCs w:val="22"/>
        </w:rPr>
      </w:pPr>
    </w:p>
    <w:p w14:paraId="4FCF1DCE" w14:textId="77777777" w:rsidR="007E06ED" w:rsidRPr="00F2080C" w:rsidRDefault="007E06ED" w:rsidP="007E06ED">
      <w:pPr>
        <w:rPr>
          <w:rFonts w:asciiTheme="minorHAnsi" w:hAnsiTheme="minorHAnsi" w:cstheme="minorHAnsi"/>
          <w:b/>
          <w:bCs/>
          <w:color w:val="000000"/>
          <w:sz w:val="22"/>
          <w:szCs w:val="22"/>
        </w:rPr>
      </w:pPr>
      <w:r w:rsidRPr="00F2080C">
        <w:rPr>
          <w:rFonts w:asciiTheme="minorHAnsi" w:hAnsiTheme="minorHAnsi" w:cstheme="minorHAnsi"/>
          <w:b/>
          <w:bCs/>
          <w:color w:val="000000"/>
          <w:sz w:val="22"/>
          <w:szCs w:val="22"/>
        </w:rPr>
        <w:t>AI &amp; PHOTOGRAPHY</w:t>
      </w:r>
    </w:p>
    <w:p w14:paraId="12C37476" w14:textId="77777777" w:rsidR="00DE18CD" w:rsidRPr="00F2080C" w:rsidRDefault="00DE18CD" w:rsidP="00DE18CD">
      <w:pPr>
        <w:rPr>
          <w:rFonts w:asciiTheme="minorHAnsi" w:hAnsiTheme="minorHAnsi" w:cstheme="minorHAnsi"/>
          <w:b/>
          <w:bCs/>
          <w:color w:val="000000"/>
          <w:sz w:val="22"/>
          <w:szCs w:val="22"/>
        </w:rPr>
      </w:pPr>
      <w:r w:rsidRPr="00F2080C">
        <w:rPr>
          <w:rFonts w:asciiTheme="minorHAnsi" w:hAnsiTheme="minorHAnsi" w:cstheme="minorHAnsi"/>
          <w:b/>
          <w:bCs/>
          <w:color w:val="000000"/>
          <w:sz w:val="22"/>
          <w:szCs w:val="22"/>
        </w:rPr>
        <w:t>The Digital Photography program:</w:t>
      </w:r>
    </w:p>
    <w:p w14:paraId="6F57807F" w14:textId="77777777" w:rsidR="00DE18CD" w:rsidRPr="00F2080C" w:rsidRDefault="00DE18CD" w:rsidP="00DE18CD">
      <w:pPr>
        <w:ind w:left="630"/>
        <w:rPr>
          <w:rFonts w:asciiTheme="minorHAnsi" w:hAnsiTheme="minorHAnsi" w:cstheme="minorHAnsi"/>
          <w:color w:val="000000"/>
          <w:sz w:val="22"/>
          <w:szCs w:val="22"/>
        </w:rPr>
      </w:pPr>
      <w:r w:rsidRPr="00F2080C">
        <w:rPr>
          <w:rFonts w:asciiTheme="minorHAnsi" w:hAnsiTheme="minorHAnsi" w:cstheme="minorHAnsi"/>
          <w:color w:val="000000"/>
          <w:sz w:val="22"/>
          <w:szCs w:val="22"/>
        </w:rPr>
        <w:t>• Recognizes artificial intelligence as a rapidly evolving tool that is shaping the future of image-making and visual communication.</w:t>
      </w:r>
    </w:p>
    <w:p w14:paraId="0AE979BB" w14:textId="77777777" w:rsidR="00DE18CD" w:rsidRPr="00F2080C" w:rsidRDefault="00DE18CD" w:rsidP="00DE18CD">
      <w:pPr>
        <w:ind w:left="630"/>
        <w:rPr>
          <w:rFonts w:asciiTheme="minorHAnsi" w:hAnsiTheme="minorHAnsi" w:cstheme="minorHAnsi"/>
          <w:color w:val="000000"/>
          <w:sz w:val="22"/>
          <w:szCs w:val="22"/>
        </w:rPr>
      </w:pPr>
      <w:r w:rsidRPr="00F2080C">
        <w:rPr>
          <w:rFonts w:asciiTheme="minorHAnsi" w:hAnsiTheme="minorHAnsi" w:cstheme="minorHAnsi"/>
          <w:color w:val="000000"/>
          <w:sz w:val="22"/>
          <w:szCs w:val="22"/>
        </w:rPr>
        <w:t>• Encourages students to develop awareness of AI’s growing role in editing, enhancement, and visual analysis within the photography industry.</w:t>
      </w:r>
    </w:p>
    <w:p w14:paraId="39EFBC7F" w14:textId="77777777" w:rsidR="00DE18CD" w:rsidRPr="00F2080C" w:rsidRDefault="00DE18CD" w:rsidP="00DE18CD">
      <w:pPr>
        <w:ind w:left="630"/>
        <w:rPr>
          <w:rFonts w:asciiTheme="minorHAnsi" w:hAnsiTheme="minorHAnsi" w:cstheme="minorHAnsi"/>
          <w:color w:val="000000"/>
          <w:sz w:val="22"/>
          <w:szCs w:val="22"/>
        </w:rPr>
      </w:pPr>
      <w:r w:rsidRPr="00F2080C">
        <w:rPr>
          <w:rFonts w:asciiTheme="minorHAnsi" w:hAnsiTheme="minorHAnsi" w:cstheme="minorHAnsi"/>
          <w:color w:val="000000"/>
          <w:sz w:val="22"/>
          <w:szCs w:val="22"/>
        </w:rPr>
        <w:t>• Emphasizes understanding the ethical implications of AI use, including issues related to authenticity, authorship, and digital manipulation.</w:t>
      </w:r>
    </w:p>
    <w:p w14:paraId="3D1F2B81" w14:textId="77777777" w:rsidR="00DE18CD" w:rsidRPr="00F2080C" w:rsidRDefault="00DE18CD" w:rsidP="00DE18CD">
      <w:pPr>
        <w:ind w:left="630"/>
        <w:rPr>
          <w:rFonts w:asciiTheme="minorHAnsi" w:hAnsiTheme="minorHAnsi" w:cstheme="minorHAnsi"/>
          <w:color w:val="000000"/>
          <w:sz w:val="22"/>
          <w:szCs w:val="22"/>
        </w:rPr>
      </w:pPr>
      <w:r w:rsidRPr="00F2080C">
        <w:rPr>
          <w:rFonts w:asciiTheme="minorHAnsi" w:hAnsiTheme="minorHAnsi" w:cstheme="minorHAnsi"/>
          <w:color w:val="000000"/>
          <w:sz w:val="22"/>
          <w:szCs w:val="22"/>
        </w:rPr>
        <w:lastRenderedPageBreak/>
        <w:t>• Promotes critical thinking about the relationship between photographic truth and AI-generated or AI-altered imagery.</w:t>
      </w:r>
    </w:p>
    <w:p w14:paraId="6FD4C5C2" w14:textId="77777777" w:rsidR="00DE18CD" w:rsidRPr="00DA2203" w:rsidRDefault="00DE18CD" w:rsidP="00DE18CD">
      <w:pPr>
        <w:ind w:left="630"/>
        <w:rPr>
          <w:rFonts w:asciiTheme="minorHAnsi" w:hAnsiTheme="minorHAnsi" w:cstheme="minorHAnsi"/>
          <w:color w:val="000000"/>
          <w:sz w:val="22"/>
          <w:szCs w:val="22"/>
        </w:rPr>
      </w:pPr>
      <w:r w:rsidRPr="00F2080C">
        <w:rPr>
          <w:rFonts w:asciiTheme="minorHAnsi" w:hAnsiTheme="minorHAnsi" w:cstheme="minorHAnsi"/>
          <w:color w:val="000000"/>
          <w:sz w:val="22"/>
          <w:szCs w:val="22"/>
        </w:rPr>
        <w:t xml:space="preserve">• Prepares students to engage responsibly with AI technologies in advanced courses and professional </w:t>
      </w:r>
      <w:r w:rsidRPr="00DA2203">
        <w:rPr>
          <w:rFonts w:asciiTheme="minorHAnsi" w:hAnsiTheme="minorHAnsi" w:cstheme="minorHAnsi"/>
          <w:color w:val="000000"/>
          <w:sz w:val="22"/>
          <w:szCs w:val="22"/>
        </w:rPr>
        <w:t>practice.</w:t>
      </w:r>
    </w:p>
    <w:p w14:paraId="09DC8221" w14:textId="4934E77C" w:rsidR="00DA2203" w:rsidRPr="00DA2203" w:rsidRDefault="00DA2203" w:rsidP="00DA2203">
      <w:pPr>
        <w:rPr>
          <w:rFonts w:asciiTheme="minorHAnsi" w:hAnsiTheme="minorHAnsi" w:cstheme="minorHAnsi"/>
          <w:color w:val="000000"/>
          <w:sz w:val="22"/>
          <w:szCs w:val="22"/>
        </w:rPr>
      </w:pPr>
      <w:r w:rsidRPr="00DA2203">
        <w:rPr>
          <w:rFonts w:asciiTheme="minorHAnsi" w:hAnsiTheme="minorHAnsi" w:cstheme="minorHAnsi"/>
          <w:color w:val="000000"/>
          <w:sz w:val="22"/>
          <w:szCs w:val="22"/>
        </w:rPr>
        <w:t>In FOTO 2970 – Field Study in Photography, students engage in on-location image capture and creative exploration designed to strengthen observational, technical, and compositional skills. AI-assisted tools within Adobe applications(including, but not limited to, Adobe Firefly, Generative Fill, or other Adobe AI features) are not permitted in this course.</w:t>
      </w:r>
      <w:r>
        <w:rPr>
          <w:rFonts w:asciiTheme="minorHAnsi" w:hAnsiTheme="minorHAnsi" w:cstheme="minorHAnsi"/>
          <w:color w:val="000000"/>
          <w:sz w:val="22"/>
          <w:szCs w:val="22"/>
        </w:rPr>
        <w:t xml:space="preserve"> </w:t>
      </w:r>
      <w:r w:rsidRPr="00DA2203">
        <w:rPr>
          <w:rFonts w:asciiTheme="minorHAnsi" w:hAnsiTheme="minorHAnsi" w:cstheme="minorHAnsi"/>
          <w:color w:val="000000"/>
          <w:sz w:val="22"/>
          <w:szCs w:val="22"/>
        </w:rPr>
        <w:t>Use of outside image generators or emerging AI technologies may or may not be permitted, depending on the scope, theme, and instructional purpose of the specific field study offering. Students must refer to the actual course syllabus</w:t>
      </w:r>
      <w:r>
        <w:rPr>
          <w:rFonts w:asciiTheme="minorHAnsi" w:hAnsiTheme="minorHAnsi" w:cstheme="minorHAnsi"/>
          <w:color w:val="000000"/>
          <w:sz w:val="22"/>
          <w:szCs w:val="22"/>
        </w:rPr>
        <w:t xml:space="preserve"> </w:t>
      </w:r>
      <w:r w:rsidRPr="00DA2203">
        <w:rPr>
          <w:rFonts w:asciiTheme="minorHAnsi" w:hAnsiTheme="minorHAnsi" w:cstheme="minorHAnsi"/>
          <w:color w:val="000000"/>
          <w:sz w:val="22"/>
          <w:szCs w:val="22"/>
        </w:rPr>
        <w:t>for clear guidance on what forms of AI use are acceptable.</w:t>
      </w:r>
      <w:r>
        <w:rPr>
          <w:rFonts w:asciiTheme="minorHAnsi" w:hAnsiTheme="minorHAnsi" w:cstheme="minorHAnsi"/>
          <w:color w:val="000000"/>
          <w:sz w:val="22"/>
          <w:szCs w:val="22"/>
        </w:rPr>
        <w:t xml:space="preserve"> </w:t>
      </w:r>
      <w:r w:rsidRPr="00DA2203">
        <w:rPr>
          <w:rFonts w:asciiTheme="minorHAnsi" w:hAnsiTheme="minorHAnsi" w:cstheme="minorHAnsi"/>
          <w:color w:val="000000"/>
          <w:sz w:val="22"/>
          <w:szCs w:val="22"/>
        </w:rPr>
        <w:t>All submitted work must originate from the student’s own photographic captures made during field activities and demonstrate intentional control of exposure, lighting, and composition. Students are expected to uphold creative authorship, ethical responsibility, and professional integrity throughout all stages of image creation, post-production, and presentation.</w:t>
      </w:r>
    </w:p>
    <w:p w14:paraId="1EA25B83" w14:textId="77777777" w:rsidR="000C7932" w:rsidRDefault="000C7932" w:rsidP="006743E5">
      <w:pPr>
        <w:rPr>
          <w:rFonts w:asciiTheme="minorHAnsi" w:hAnsiTheme="minorHAnsi" w:cstheme="minorHAnsi"/>
          <w:b/>
          <w:bCs/>
          <w:color w:val="000000"/>
          <w:sz w:val="22"/>
          <w:szCs w:val="22"/>
        </w:rPr>
      </w:pPr>
    </w:p>
    <w:p w14:paraId="702EF2A0" w14:textId="0E2E3B37"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t>STUDENT CODE OF CONDUCT</w:t>
      </w:r>
    </w:p>
    <w:p w14:paraId="541EDA70" w14:textId="77777777"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color w:val="000000"/>
          <w:sz w:val="22"/>
          <w:szCs w:val="22"/>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51A76B32" w14:textId="77777777" w:rsidR="00B85FEA" w:rsidRPr="00F2080C" w:rsidRDefault="00B85FEA" w:rsidP="006743E5">
      <w:pPr>
        <w:rPr>
          <w:rFonts w:asciiTheme="minorHAnsi" w:hAnsiTheme="minorHAnsi" w:cstheme="minorHAnsi"/>
          <w:color w:val="000000"/>
          <w:sz w:val="22"/>
          <w:szCs w:val="22"/>
        </w:rPr>
      </w:pPr>
    </w:p>
    <w:p w14:paraId="54BAE710" w14:textId="75DEB64E" w:rsidR="00B85FEA" w:rsidRPr="00F2080C" w:rsidRDefault="00B85FEA" w:rsidP="00B85FEA">
      <w:pPr>
        <w:rPr>
          <w:rFonts w:asciiTheme="minorHAnsi" w:hAnsiTheme="minorHAnsi" w:cstheme="minorHAnsi"/>
          <w:b/>
          <w:bCs/>
          <w:color w:val="000000"/>
          <w:sz w:val="22"/>
          <w:szCs w:val="22"/>
        </w:rPr>
      </w:pPr>
      <w:r w:rsidRPr="00F2080C">
        <w:rPr>
          <w:rFonts w:asciiTheme="minorHAnsi" w:hAnsiTheme="minorHAnsi" w:cstheme="minorHAnsi"/>
          <w:b/>
          <w:bCs/>
          <w:color w:val="000000"/>
          <w:sz w:val="22"/>
          <w:szCs w:val="22"/>
        </w:rPr>
        <w:t>PLAG</w:t>
      </w:r>
      <w:r w:rsidR="00587BD1">
        <w:rPr>
          <w:rFonts w:asciiTheme="minorHAnsi" w:hAnsiTheme="minorHAnsi" w:cstheme="minorHAnsi"/>
          <w:b/>
          <w:bCs/>
          <w:color w:val="000000"/>
          <w:sz w:val="22"/>
          <w:szCs w:val="22"/>
        </w:rPr>
        <w:t>IA</w:t>
      </w:r>
      <w:r w:rsidRPr="00F2080C">
        <w:rPr>
          <w:rFonts w:asciiTheme="minorHAnsi" w:hAnsiTheme="minorHAnsi" w:cstheme="minorHAnsi"/>
          <w:b/>
          <w:bCs/>
          <w:color w:val="000000"/>
          <w:sz w:val="22"/>
          <w:szCs w:val="22"/>
        </w:rPr>
        <w:t>RISM</w:t>
      </w:r>
    </w:p>
    <w:p w14:paraId="213F252F" w14:textId="77777777" w:rsidR="00B85FEA" w:rsidRPr="00F2080C" w:rsidRDefault="00B85FEA" w:rsidP="00B85FEA">
      <w:pPr>
        <w:rPr>
          <w:rFonts w:asciiTheme="minorHAnsi" w:hAnsiTheme="minorHAnsi" w:cstheme="minorHAnsi"/>
          <w:color w:val="000000"/>
          <w:sz w:val="22"/>
          <w:szCs w:val="22"/>
        </w:rPr>
      </w:pPr>
      <w:r w:rsidRPr="00F2080C">
        <w:rPr>
          <w:rFonts w:asciiTheme="minorHAnsi" w:hAnsiTheme="minorHAnsi" w:cstheme="minorHAnsi"/>
          <w:color w:val="000000"/>
          <w:sz w:val="22"/>
          <w:szCs w:val="22"/>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 So do your own work.</w:t>
      </w:r>
    </w:p>
    <w:p w14:paraId="7452901D" w14:textId="77777777" w:rsidR="00DE18CD" w:rsidRPr="00F2080C" w:rsidRDefault="00DE18CD" w:rsidP="00DE18CD">
      <w:pPr>
        <w:rPr>
          <w:rFonts w:asciiTheme="minorHAnsi" w:hAnsiTheme="minorHAnsi" w:cstheme="minorHAnsi"/>
          <w:b/>
          <w:bCs/>
          <w:color w:val="111111"/>
          <w:sz w:val="22"/>
          <w:szCs w:val="22"/>
          <w:bdr w:val="none" w:sz="0" w:space="0" w:color="auto" w:frame="1"/>
        </w:rPr>
      </w:pPr>
    </w:p>
    <w:p w14:paraId="3EAECD55" w14:textId="30DF8144" w:rsidR="006743E5" w:rsidRPr="00F2080C" w:rsidRDefault="006743E5" w:rsidP="006743E5">
      <w:pPr>
        <w:rPr>
          <w:rFonts w:asciiTheme="minorHAnsi" w:hAnsiTheme="minorHAnsi" w:cstheme="minorHAnsi"/>
          <w:b/>
          <w:bCs/>
          <w:color w:val="111111"/>
          <w:sz w:val="22"/>
          <w:szCs w:val="22"/>
          <w:bdr w:val="none" w:sz="0" w:space="0" w:color="auto" w:frame="1"/>
        </w:rPr>
      </w:pPr>
      <w:r w:rsidRPr="00F2080C">
        <w:rPr>
          <w:rFonts w:asciiTheme="minorHAnsi" w:hAnsiTheme="minorHAnsi" w:cstheme="minorHAnsi"/>
          <w:b/>
          <w:bCs/>
          <w:color w:val="111111"/>
          <w:sz w:val="22"/>
          <w:szCs w:val="22"/>
          <w:bdr w:val="none" w:sz="0" w:space="0" w:color="auto" w:frame="1"/>
        </w:rPr>
        <w:t>COLLEGE SYLLABUS STATEMENTS</w:t>
      </w:r>
    </w:p>
    <w:p w14:paraId="53081D21" w14:textId="77777777" w:rsidR="006743E5" w:rsidRPr="00F2080C" w:rsidRDefault="006743E5" w:rsidP="006743E5">
      <w:pPr>
        <w:rPr>
          <w:rFonts w:asciiTheme="minorHAnsi" w:hAnsiTheme="minorHAnsi" w:cstheme="minorHAnsi"/>
          <w:color w:val="111111"/>
          <w:sz w:val="22"/>
          <w:szCs w:val="22"/>
          <w:bdr w:val="none" w:sz="0" w:space="0" w:color="auto" w:frame="1"/>
        </w:rPr>
      </w:pPr>
      <w:r w:rsidRPr="00F2080C">
        <w:rPr>
          <w:rFonts w:asciiTheme="minorHAnsi" w:hAnsiTheme="minorHAnsi" w:cstheme="minorHAnsi"/>
          <w:color w:val="111111"/>
          <w:sz w:val="22"/>
          <w:szCs w:val="22"/>
          <w:bdr w:val="none" w:sz="0" w:space="0" w:color="auto" w:frame="1"/>
        </w:rPr>
        <w:t xml:space="preserve">Columbus State Community College required College Syllabus Statements on College Policies and Student Support Services can be found at  </w:t>
      </w:r>
      <w:hyperlink r:id="rId14" w:history="1">
        <w:r w:rsidRPr="00F2080C">
          <w:rPr>
            <w:rStyle w:val="Hyperlink"/>
            <w:rFonts w:asciiTheme="minorHAnsi" w:hAnsiTheme="minorHAnsi" w:cstheme="minorHAnsi"/>
            <w:sz w:val="22"/>
            <w:szCs w:val="22"/>
            <w:bdr w:val="none" w:sz="0" w:space="0" w:color="auto" w:frame="1"/>
          </w:rPr>
          <w:t>http://www.cscc.edu/syllabus</w:t>
        </w:r>
      </w:hyperlink>
      <w:r w:rsidRPr="00F2080C">
        <w:rPr>
          <w:rFonts w:asciiTheme="minorHAnsi" w:hAnsiTheme="minorHAnsi" w:cstheme="minorHAnsi"/>
          <w:color w:val="111111"/>
          <w:sz w:val="22"/>
          <w:szCs w:val="22"/>
          <w:bdr w:val="none" w:sz="0" w:space="0" w:color="auto" w:frame="1"/>
        </w:rPr>
        <w:t xml:space="preserve"> or on the College website Quick Links “ Syllabus Statements”.</w:t>
      </w:r>
    </w:p>
    <w:p w14:paraId="34FCF6C0" w14:textId="77777777" w:rsidR="00F3180B" w:rsidRPr="00F2080C" w:rsidRDefault="00F3180B" w:rsidP="006743E5">
      <w:pPr>
        <w:rPr>
          <w:rFonts w:asciiTheme="minorHAnsi" w:hAnsiTheme="minorHAnsi" w:cstheme="minorHAnsi"/>
          <w:color w:val="111111"/>
          <w:sz w:val="22"/>
          <w:szCs w:val="22"/>
          <w:bdr w:val="none" w:sz="0" w:space="0" w:color="auto" w:frame="1"/>
        </w:rPr>
      </w:pPr>
    </w:p>
    <w:p w14:paraId="5E7E046C" w14:textId="3F6BF56C" w:rsidR="00BD1547" w:rsidRPr="00BD1547" w:rsidRDefault="00BD1547" w:rsidP="00BD1547">
      <w:pPr>
        <w:rPr>
          <w:rFonts w:asciiTheme="minorHAnsi" w:hAnsiTheme="minorHAnsi" w:cstheme="minorHAnsi"/>
          <w:color w:val="000000"/>
          <w:sz w:val="22"/>
          <w:szCs w:val="22"/>
        </w:rPr>
      </w:pPr>
      <w:r w:rsidRPr="00BD1547">
        <w:rPr>
          <w:rFonts w:asciiTheme="minorHAnsi" w:hAnsiTheme="minorHAnsi" w:cstheme="minorHAnsi"/>
          <w:color w:val="000000"/>
          <w:sz w:val="22"/>
          <w:szCs w:val="22"/>
        </w:rPr>
        <w:t>The sample modules below illustrate a shortened five-module format representative of a 1- to 4</w:t>
      </w:r>
      <w:r>
        <w:rPr>
          <w:rFonts w:asciiTheme="minorHAnsi" w:hAnsiTheme="minorHAnsi" w:cstheme="minorHAnsi"/>
          <w:color w:val="000000"/>
          <w:sz w:val="22"/>
          <w:szCs w:val="22"/>
        </w:rPr>
        <w:t xml:space="preserve"> </w:t>
      </w:r>
      <w:r w:rsidRPr="00BD1547">
        <w:rPr>
          <w:rFonts w:asciiTheme="minorHAnsi" w:hAnsiTheme="minorHAnsi" w:cstheme="minorHAnsi"/>
          <w:color w:val="000000"/>
          <w:sz w:val="22"/>
          <w:szCs w:val="22"/>
        </w:rPr>
        <w:t>credit Field Study in Photography course. This structure accommodates both short-term and extended field experiences, from single-day workshops to multi-week or international travel studies, depending on the subject matter and instructional objectives.</w:t>
      </w:r>
      <w:r>
        <w:rPr>
          <w:rFonts w:asciiTheme="minorHAnsi" w:hAnsiTheme="minorHAnsi" w:cstheme="minorHAnsi"/>
          <w:color w:val="000000"/>
          <w:sz w:val="22"/>
          <w:szCs w:val="22"/>
        </w:rPr>
        <w:t xml:space="preserve"> This can range from 3 modules to 10 modules depending on the scope/credit hours of the course.</w:t>
      </w:r>
    </w:p>
    <w:p w14:paraId="1628475D" w14:textId="77777777" w:rsidR="00BD1547" w:rsidRDefault="00BD1547" w:rsidP="00BD1547">
      <w:pPr>
        <w:rPr>
          <w:rFonts w:asciiTheme="minorHAnsi" w:hAnsiTheme="minorHAnsi" w:cstheme="minorHAnsi"/>
          <w:color w:val="000000"/>
          <w:sz w:val="22"/>
          <w:szCs w:val="22"/>
        </w:rPr>
      </w:pPr>
    </w:p>
    <w:p w14:paraId="237C9D5F" w14:textId="58E9A33D" w:rsidR="00BD1547" w:rsidRPr="00BD1547" w:rsidRDefault="00BD1547" w:rsidP="00BD1547">
      <w:pPr>
        <w:rPr>
          <w:rFonts w:asciiTheme="minorHAnsi" w:hAnsiTheme="minorHAnsi" w:cstheme="minorHAnsi"/>
          <w:color w:val="000000"/>
          <w:sz w:val="22"/>
          <w:szCs w:val="22"/>
        </w:rPr>
      </w:pPr>
      <w:r w:rsidRPr="00BD1547">
        <w:rPr>
          <w:rFonts w:asciiTheme="minorHAnsi" w:hAnsiTheme="minorHAnsi" w:cstheme="minorHAnsi"/>
          <w:color w:val="000000"/>
          <w:sz w:val="22"/>
          <w:szCs w:val="22"/>
        </w:rPr>
        <w:t>In practice, FOTO 2970 courses vary widely in length and scope. Many are 1-credit offerings that run as short-format workshops, lasting anywhere from one day to ten days to a full month, while others may extend into longer, multi-credit projects involving extensive travel or specialized study. Each course is structured to match its specific topic, credit hours, and desired depth of exploration.</w:t>
      </w:r>
    </w:p>
    <w:p w14:paraId="7952605D" w14:textId="77777777" w:rsidR="006743E5" w:rsidRPr="00F2080C" w:rsidRDefault="006743E5" w:rsidP="006743E5">
      <w:pPr>
        <w:rPr>
          <w:rFonts w:asciiTheme="minorHAnsi" w:hAnsiTheme="minorHAnsi" w:cstheme="minorHAnsi"/>
          <w:color w:val="000000"/>
          <w:sz w:val="22"/>
          <w:szCs w:val="22"/>
        </w:rPr>
      </w:pPr>
    </w:p>
    <w:p w14:paraId="6847C6C5" w14:textId="77777777" w:rsidR="006743E5" w:rsidRPr="00F2080C" w:rsidRDefault="006743E5" w:rsidP="006743E5">
      <w:pPr>
        <w:rPr>
          <w:rFonts w:asciiTheme="minorHAnsi" w:hAnsiTheme="minorHAnsi" w:cstheme="minorHAnsi"/>
          <w:color w:val="000000" w:themeColor="text1"/>
          <w:sz w:val="22"/>
          <w:szCs w:val="22"/>
        </w:rPr>
      </w:pPr>
      <w:r w:rsidRPr="00F2080C">
        <w:rPr>
          <w:rFonts w:asciiTheme="minorHAnsi" w:hAnsiTheme="minorHAnsi" w:cstheme="minorHAnsi"/>
          <w:b/>
          <w:bCs/>
          <w:i/>
          <w:iCs/>
          <w:color w:val="000000" w:themeColor="text1"/>
          <w:sz w:val="22"/>
          <w:szCs w:val="22"/>
        </w:rPr>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3650"/>
        <w:gridCol w:w="3150"/>
        <w:gridCol w:w="1385"/>
      </w:tblGrid>
      <w:tr w:rsidR="00BC202E" w:rsidRPr="00097BBE" w14:paraId="375C07CD" w14:textId="77777777" w:rsidTr="00097BBE">
        <w:tc>
          <w:tcPr>
            <w:tcW w:w="1295" w:type="dxa"/>
          </w:tcPr>
          <w:p w14:paraId="29F9BBC9" w14:textId="7976C8D7" w:rsidR="00BC202E" w:rsidRPr="00097BBE" w:rsidRDefault="00BC202E" w:rsidP="00BC202E">
            <w:pPr>
              <w:jc w:val="center"/>
              <w:rPr>
                <w:rFonts w:asciiTheme="minorHAnsi" w:eastAsia="Brush Script MT" w:hAnsiTheme="minorHAnsi" w:cstheme="minorHAnsi"/>
                <w:b/>
                <w:bCs/>
                <w:i/>
                <w:color w:val="000000" w:themeColor="text1"/>
                <w:sz w:val="20"/>
                <w:szCs w:val="20"/>
              </w:rPr>
            </w:pPr>
            <w:r w:rsidRPr="00097BBE">
              <w:rPr>
                <w:rFonts w:asciiTheme="minorHAnsi" w:hAnsiTheme="minorHAnsi" w:cstheme="minorHAnsi"/>
                <w:b/>
                <w:bCs/>
                <w:sz w:val="20"/>
                <w:szCs w:val="20"/>
              </w:rPr>
              <w:t>MODULE</w:t>
            </w:r>
          </w:p>
        </w:tc>
        <w:tc>
          <w:tcPr>
            <w:tcW w:w="3650" w:type="dxa"/>
          </w:tcPr>
          <w:p w14:paraId="6CA5C64A" w14:textId="6232EDF0" w:rsidR="00BC202E" w:rsidRPr="00097BBE" w:rsidRDefault="00BC202E" w:rsidP="00BC202E">
            <w:pPr>
              <w:jc w:val="center"/>
              <w:rPr>
                <w:rFonts w:asciiTheme="minorHAnsi" w:eastAsia="Brush Script MT" w:hAnsiTheme="minorHAnsi" w:cstheme="minorHAnsi"/>
                <w:b/>
                <w:bCs/>
                <w:i/>
                <w:color w:val="000000" w:themeColor="text1"/>
                <w:sz w:val="20"/>
                <w:szCs w:val="20"/>
              </w:rPr>
            </w:pPr>
            <w:r w:rsidRPr="00097BBE">
              <w:rPr>
                <w:rFonts w:asciiTheme="minorHAnsi" w:hAnsiTheme="minorHAnsi" w:cstheme="minorHAnsi"/>
                <w:b/>
                <w:bCs/>
                <w:sz w:val="20"/>
                <w:szCs w:val="20"/>
              </w:rPr>
              <w:t>LEARNING OBJECTIVES / GOALS</w:t>
            </w:r>
          </w:p>
        </w:tc>
        <w:tc>
          <w:tcPr>
            <w:tcW w:w="3150" w:type="dxa"/>
          </w:tcPr>
          <w:p w14:paraId="2EB4EE88" w14:textId="4459D6F6" w:rsidR="00BC202E" w:rsidRPr="00097BBE" w:rsidRDefault="00BC202E" w:rsidP="00BC202E">
            <w:pPr>
              <w:jc w:val="center"/>
              <w:rPr>
                <w:rFonts w:asciiTheme="minorHAnsi" w:eastAsia="Brush Script MT" w:hAnsiTheme="minorHAnsi" w:cstheme="minorHAnsi"/>
                <w:b/>
                <w:bCs/>
                <w:i/>
                <w:color w:val="000000" w:themeColor="text1"/>
                <w:sz w:val="20"/>
                <w:szCs w:val="20"/>
              </w:rPr>
            </w:pPr>
            <w:r w:rsidRPr="00097BBE">
              <w:rPr>
                <w:rFonts w:asciiTheme="minorHAnsi" w:hAnsiTheme="minorHAnsi" w:cstheme="minorHAnsi"/>
                <w:b/>
                <w:bCs/>
                <w:sz w:val="20"/>
                <w:szCs w:val="20"/>
              </w:rPr>
              <w:t>ASSIGNMENTS</w:t>
            </w:r>
          </w:p>
        </w:tc>
        <w:tc>
          <w:tcPr>
            <w:tcW w:w="1385" w:type="dxa"/>
          </w:tcPr>
          <w:p w14:paraId="6E2FB5BD" w14:textId="4EC092C0" w:rsidR="00BC202E" w:rsidRPr="00097BBE" w:rsidRDefault="00BC202E" w:rsidP="00BC202E">
            <w:pPr>
              <w:jc w:val="center"/>
              <w:rPr>
                <w:rFonts w:asciiTheme="minorHAnsi" w:eastAsia="Brush Script MT" w:hAnsiTheme="minorHAnsi" w:cstheme="minorHAnsi"/>
                <w:b/>
                <w:bCs/>
                <w:i/>
                <w:color w:val="000000" w:themeColor="text1"/>
                <w:sz w:val="20"/>
                <w:szCs w:val="20"/>
              </w:rPr>
            </w:pPr>
            <w:r w:rsidRPr="00097BBE">
              <w:rPr>
                <w:rFonts w:asciiTheme="minorHAnsi" w:hAnsiTheme="minorHAnsi" w:cstheme="minorHAnsi"/>
                <w:b/>
                <w:bCs/>
                <w:sz w:val="20"/>
                <w:szCs w:val="20"/>
              </w:rPr>
              <w:t>ASSIGNMENT DUE DATE</w:t>
            </w:r>
          </w:p>
        </w:tc>
      </w:tr>
      <w:tr w:rsidR="00BD1547" w:rsidRPr="00097BBE" w14:paraId="5E583F67" w14:textId="77777777" w:rsidTr="00EB5290">
        <w:tc>
          <w:tcPr>
            <w:tcW w:w="1295" w:type="dxa"/>
            <w:vAlign w:val="center"/>
          </w:tcPr>
          <w:p w14:paraId="60A40BED" w14:textId="6B1E5FE0" w:rsidR="00BD1547" w:rsidRPr="00BD1547" w:rsidRDefault="00BD1547" w:rsidP="00BD1547">
            <w:pPr>
              <w:rPr>
                <w:rFonts w:ascii="Calibri" w:eastAsia="Brush Script MT" w:hAnsi="Calibri" w:cs="Calibri"/>
                <w:b/>
                <w:bCs/>
                <w:i/>
                <w:color w:val="000000" w:themeColor="text1"/>
                <w:sz w:val="18"/>
                <w:szCs w:val="18"/>
              </w:rPr>
            </w:pPr>
            <w:r w:rsidRPr="00BD1547">
              <w:rPr>
                <w:rFonts w:ascii="Calibri" w:eastAsiaTheme="minorHAnsi" w:hAnsi="Calibri" w:cs="Calibri"/>
                <w:b/>
                <w:bCs/>
                <w:sz w:val="18"/>
                <w:szCs w:val="18"/>
              </w:rPr>
              <w:lastRenderedPageBreak/>
              <w:t>MODULE 1</w:t>
            </w:r>
          </w:p>
        </w:tc>
        <w:tc>
          <w:tcPr>
            <w:tcW w:w="3650" w:type="dxa"/>
            <w:vAlign w:val="center"/>
          </w:tcPr>
          <w:p w14:paraId="4A789B91" w14:textId="77777777" w:rsidR="00BD1547" w:rsidRPr="00BD1547" w:rsidRDefault="00BD1547" w:rsidP="00BD1547">
            <w:pPr>
              <w:autoSpaceDE w:val="0"/>
              <w:autoSpaceDN w:val="0"/>
              <w:adjustRightInd w:val="0"/>
              <w:rPr>
                <w:rFonts w:ascii="Calibri" w:eastAsiaTheme="minorHAnsi" w:hAnsi="Calibri" w:cs="Calibri"/>
                <w:sz w:val="18"/>
                <w:szCs w:val="18"/>
              </w:rPr>
            </w:pPr>
            <w:r w:rsidRPr="00BD1547">
              <w:rPr>
                <w:rFonts w:ascii="Calibri" w:eastAsiaTheme="minorHAnsi" w:hAnsi="Calibri" w:cs="Calibri"/>
                <w:b/>
                <w:bCs/>
                <w:sz w:val="18"/>
                <w:szCs w:val="18"/>
              </w:rPr>
              <w:t>Course Orientation &amp; Field Preparation</w:t>
            </w:r>
          </w:p>
          <w:p w14:paraId="106A75BE" w14:textId="0FF4E94A" w:rsidR="00BD1547" w:rsidRPr="00BD1547" w:rsidRDefault="00BD1547" w:rsidP="00BD1547">
            <w:pPr>
              <w:jc w:val="center"/>
              <w:rPr>
                <w:rFonts w:ascii="Calibri" w:eastAsia="Brush Script MT" w:hAnsi="Calibri" w:cs="Calibri"/>
                <w:i/>
                <w:color w:val="000000" w:themeColor="text1"/>
                <w:sz w:val="18"/>
                <w:szCs w:val="18"/>
              </w:rPr>
            </w:pPr>
            <w:r w:rsidRPr="00BD1547">
              <w:rPr>
                <w:rFonts w:ascii="Calibri" w:eastAsiaTheme="minorHAnsi" w:hAnsi="Calibri" w:cs="Calibri"/>
                <w:sz w:val="18"/>
                <w:szCs w:val="18"/>
              </w:rPr>
              <w:t>Gain familiarity with the course goals, travel logistics, and expectations. Review essential photographic principles such as exposure, composition, and field safety. Prepare and test camera equipment for on-location use.</w:t>
            </w:r>
          </w:p>
        </w:tc>
        <w:tc>
          <w:tcPr>
            <w:tcW w:w="3150" w:type="dxa"/>
            <w:vAlign w:val="center"/>
          </w:tcPr>
          <w:p w14:paraId="5F33AA0D" w14:textId="27BD7D19" w:rsidR="00BD1547" w:rsidRPr="00BD1547" w:rsidRDefault="00BD1547" w:rsidP="00BD1547">
            <w:pPr>
              <w:jc w:val="center"/>
              <w:rPr>
                <w:rFonts w:ascii="Calibri" w:eastAsia="Brush Script MT" w:hAnsi="Calibri" w:cs="Calibri"/>
                <w:bCs/>
                <w:i/>
                <w:color w:val="000000" w:themeColor="text1"/>
                <w:sz w:val="18"/>
                <w:szCs w:val="18"/>
                <w:u w:val="single"/>
              </w:rPr>
            </w:pPr>
            <w:r w:rsidRPr="00BD1547">
              <w:rPr>
                <w:rFonts w:ascii="Calibri" w:eastAsiaTheme="minorHAnsi" w:hAnsi="Calibri" w:cs="Calibri"/>
                <w:sz w:val="18"/>
                <w:szCs w:val="18"/>
              </w:rPr>
              <w:t xml:space="preserve">Complete all orientation materials, safety briefings, and pre-trip planning exercises. Submit </w:t>
            </w:r>
            <w:r w:rsidRPr="00BD1547">
              <w:rPr>
                <w:rFonts w:ascii="Calibri" w:eastAsiaTheme="minorHAnsi" w:hAnsi="Calibri" w:cs="Calibri"/>
                <w:b/>
                <w:bCs/>
                <w:sz w:val="18"/>
                <w:szCs w:val="18"/>
              </w:rPr>
              <w:t>Project 1 – Preparation &amp; Equipment Readiness.</w:t>
            </w:r>
          </w:p>
        </w:tc>
        <w:tc>
          <w:tcPr>
            <w:tcW w:w="1385" w:type="dxa"/>
            <w:vAlign w:val="center"/>
          </w:tcPr>
          <w:p w14:paraId="5C0F9F1F" w14:textId="3FACF0E0" w:rsidR="00BD1547" w:rsidRPr="00BD1547" w:rsidRDefault="00BD1547" w:rsidP="00BD1547">
            <w:pPr>
              <w:jc w:val="center"/>
              <w:rPr>
                <w:rFonts w:ascii="Calibri" w:eastAsia="Brush Script MT" w:hAnsi="Calibri" w:cs="Calibri"/>
                <w:i/>
                <w:color w:val="000000" w:themeColor="text1"/>
                <w:sz w:val="18"/>
                <w:szCs w:val="18"/>
              </w:rPr>
            </w:pPr>
            <w:r w:rsidRPr="00BD1547">
              <w:rPr>
                <w:rFonts w:ascii="Calibri" w:eastAsiaTheme="minorHAnsi" w:hAnsi="Calibri" w:cs="Calibri"/>
                <w:sz w:val="18"/>
                <w:szCs w:val="18"/>
              </w:rPr>
              <w:t>Check Blackboard course calendar for the exact due dates.</w:t>
            </w:r>
          </w:p>
        </w:tc>
      </w:tr>
      <w:tr w:rsidR="00BD1547" w:rsidRPr="00097BBE" w14:paraId="4D2D4055" w14:textId="77777777" w:rsidTr="00EB5290">
        <w:tc>
          <w:tcPr>
            <w:tcW w:w="1295" w:type="dxa"/>
            <w:vAlign w:val="center"/>
          </w:tcPr>
          <w:p w14:paraId="7A8535C5" w14:textId="1C6A4C08" w:rsidR="00BD1547" w:rsidRPr="00BD1547" w:rsidRDefault="00BD1547" w:rsidP="00BD1547">
            <w:pPr>
              <w:rPr>
                <w:rFonts w:ascii="Calibri" w:eastAsia="Brush Script MT" w:hAnsi="Calibri" w:cs="Calibri"/>
                <w:b/>
                <w:bCs/>
                <w:i/>
                <w:color w:val="000000" w:themeColor="text1"/>
                <w:sz w:val="18"/>
                <w:szCs w:val="18"/>
              </w:rPr>
            </w:pPr>
            <w:r w:rsidRPr="00BD1547">
              <w:rPr>
                <w:rFonts w:ascii="Calibri" w:eastAsiaTheme="minorHAnsi" w:hAnsi="Calibri" w:cs="Calibri"/>
                <w:b/>
                <w:bCs/>
                <w:sz w:val="18"/>
                <w:szCs w:val="18"/>
              </w:rPr>
              <w:t>MODULE 2</w:t>
            </w:r>
          </w:p>
        </w:tc>
        <w:tc>
          <w:tcPr>
            <w:tcW w:w="3650" w:type="dxa"/>
            <w:vAlign w:val="center"/>
          </w:tcPr>
          <w:p w14:paraId="7FDA58DF" w14:textId="77777777" w:rsidR="00BD1547" w:rsidRPr="00BD1547" w:rsidRDefault="00BD1547" w:rsidP="00BD1547">
            <w:pPr>
              <w:autoSpaceDE w:val="0"/>
              <w:autoSpaceDN w:val="0"/>
              <w:adjustRightInd w:val="0"/>
              <w:rPr>
                <w:rFonts w:ascii="Calibri" w:eastAsiaTheme="minorHAnsi" w:hAnsi="Calibri" w:cs="Calibri"/>
                <w:sz w:val="18"/>
                <w:szCs w:val="18"/>
              </w:rPr>
            </w:pPr>
            <w:r w:rsidRPr="00BD1547">
              <w:rPr>
                <w:rFonts w:ascii="Calibri" w:eastAsiaTheme="minorHAnsi" w:hAnsi="Calibri" w:cs="Calibri"/>
                <w:b/>
                <w:bCs/>
                <w:sz w:val="18"/>
                <w:szCs w:val="18"/>
              </w:rPr>
              <w:t>On-Location Capture Techniques</w:t>
            </w:r>
          </w:p>
          <w:p w14:paraId="636CC139" w14:textId="76904CBC" w:rsidR="00BD1547" w:rsidRPr="00BD1547" w:rsidRDefault="00BD1547" w:rsidP="00BD1547">
            <w:pPr>
              <w:jc w:val="center"/>
              <w:rPr>
                <w:rFonts w:ascii="Calibri" w:eastAsia="Brush Script MT" w:hAnsi="Calibri" w:cs="Calibri"/>
                <w:i/>
                <w:color w:val="000000" w:themeColor="text1"/>
                <w:sz w:val="18"/>
                <w:szCs w:val="18"/>
              </w:rPr>
            </w:pPr>
            <w:r w:rsidRPr="00BD1547">
              <w:rPr>
                <w:rFonts w:ascii="Calibri" w:eastAsiaTheme="minorHAnsi" w:hAnsi="Calibri" w:cs="Calibri"/>
                <w:sz w:val="18"/>
                <w:szCs w:val="18"/>
              </w:rPr>
              <w:t>Apply professional field methods for photographing subjects in natural or cultural environments. Demonstrate control of exposure, focus, and lighting while adapting to variable outdoor conditions.</w:t>
            </w:r>
          </w:p>
        </w:tc>
        <w:tc>
          <w:tcPr>
            <w:tcW w:w="3150" w:type="dxa"/>
            <w:vAlign w:val="center"/>
          </w:tcPr>
          <w:p w14:paraId="5E3D8EE2" w14:textId="64F9D6CD" w:rsidR="00BD1547" w:rsidRPr="00BD1547" w:rsidRDefault="00BD1547" w:rsidP="00BD1547">
            <w:pPr>
              <w:jc w:val="center"/>
              <w:rPr>
                <w:rFonts w:ascii="Calibri" w:eastAsia="Brush Script MT" w:hAnsi="Calibri" w:cs="Calibri"/>
                <w:bCs/>
                <w:i/>
                <w:color w:val="000000" w:themeColor="text1"/>
                <w:sz w:val="18"/>
                <w:szCs w:val="18"/>
              </w:rPr>
            </w:pPr>
            <w:r w:rsidRPr="00BD1547">
              <w:rPr>
                <w:rFonts w:ascii="Calibri" w:eastAsiaTheme="minorHAnsi" w:hAnsi="Calibri" w:cs="Calibri"/>
                <w:sz w:val="18"/>
                <w:szCs w:val="18"/>
              </w:rPr>
              <w:t xml:space="preserve">Participate in field excursions or on-location shoots. Submit </w:t>
            </w:r>
            <w:r w:rsidRPr="00BD1547">
              <w:rPr>
                <w:rFonts w:ascii="Calibri" w:eastAsiaTheme="minorHAnsi" w:hAnsi="Calibri" w:cs="Calibri"/>
                <w:b/>
                <w:bCs/>
                <w:sz w:val="18"/>
                <w:szCs w:val="18"/>
              </w:rPr>
              <w:t>Project 2 – Field Capture Study.</w:t>
            </w:r>
          </w:p>
        </w:tc>
        <w:tc>
          <w:tcPr>
            <w:tcW w:w="1385" w:type="dxa"/>
            <w:vAlign w:val="center"/>
          </w:tcPr>
          <w:p w14:paraId="7A9F5282" w14:textId="5B96C6FE" w:rsidR="00BD1547" w:rsidRPr="00BD1547" w:rsidRDefault="00BD1547" w:rsidP="00BD1547">
            <w:pPr>
              <w:jc w:val="center"/>
              <w:rPr>
                <w:rFonts w:ascii="Calibri" w:eastAsia="Brush Script MT" w:hAnsi="Calibri" w:cs="Calibri"/>
                <w:i/>
                <w:color w:val="000000" w:themeColor="text1"/>
                <w:sz w:val="18"/>
                <w:szCs w:val="18"/>
              </w:rPr>
            </w:pPr>
            <w:r w:rsidRPr="00BD1547">
              <w:rPr>
                <w:rFonts w:ascii="Calibri" w:eastAsiaTheme="minorHAnsi" w:hAnsi="Calibri" w:cs="Calibri"/>
                <w:sz w:val="18"/>
                <w:szCs w:val="18"/>
              </w:rPr>
              <w:t>Check Blackboard course calendar for the exact due dates.</w:t>
            </w:r>
          </w:p>
        </w:tc>
      </w:tr>
      <w:tr w:rsidR="00BD1547" w:rsidRPr="00097BBE" w14:paraId="797D2C92" w14:textId="77777777" w:rsidTr="00EB5290">
        <w:tc>
          <w:tcPr>
            <w:tcW w:w="1295" w:type="dxa"/>
            <w:vAlign w:val="center"/>
          </w:tcPr>
          <w:p w14:paraId="5C09E780" w14:textId="02D2548F" w:rsidR="00BD1547" w:rsidRPr="00BD1547" w:rsidRDefault="00BD1547" w:rsidP="00BD1547">
            <w:pPr>
              <w:rPr>
                <w:rFonts w:ascii="Calibri" w:eastAsia="Brush Script MT" w:hAnsi="Calibri" w:cs="Calibri"/>
                <w:b/>
                <w:bCs/>
                <w:i/>
                <w:color w:val="000000" w:themeColor="text1"/>
                <w:sz w:val="18"/>
                <w:szCs w:val="18"/>
              </w:rPr>
            </w:pPr>
            <w:r w:rsidRPr="00BD1547">
              <w:rPr>
                <w:rFonts w:ascii="Calibri" w:eastAsiaTheme="minorHAnsi" w:hAnsi="Calibri" w:cs="Calibri"/>
                <w:b/>
                <w:bCs/>
                <w:sz w:val="18"/>
                <w:szCs w:val="18"/>
              </w:rPr>
              <w:t>MODULE 3</w:t>
            </w:r>
          </w:p>
        </w:tc>
        <w:tc>
          <w:tcPr>
            <w:tcW w:w="3650" w:type="dxa"/>
            <w:vAlign w:val="center"/>
          </w:tcPr>
          <w:p w14:paraId="32F5B3BF" w14:textId="77777777" w:rsidR="00BD1547" w:rsidRPr="00BD1547" w:rsidRDefault="00BD1547" w:rsidP="00BD1547">
            <w:pPr>
              <w:autoSpaceDE w:val="0"/>
              <w:autoSpaceDN w:val="0"/>
              <w:adjustRightInd w:val="0"/>
              <w:rPr>
                <w:rFonts w:ascii="Calibri" w:eastAsiaTheme="minorHAnsi" w:hAnsi="Calibri" w:cs="Calibri"/>
                <w:sz w:val="18"/>
                <w:szCs w:val="18"/>
              </w:rPr>
            </w:pPr>
            <w:r w:rsidRPr="00BD1547">
              <w:rPr>
                <w:rFonts w:ascii="Calibri" w:eastAsiaTheme="minorHAnsi" w:hAnsi="Calibri" w:cs="Calibri"/>
                <w:b/>
                <w:bCs/>
                <w:sz w:val="18"/>
                <w:szCs w:val="18"/>
              </w:rPr>
              <w:t>Composition, Storytelling &amp; Visual Intent</w:t>
            </w:r>
          </w:p>
          <w:p w14:paraId="0303058D" w14:textId="16FD79A3" w:rsidR="00BD1547" w:rsidRPr="00BD1547" w:rsidRDefault="00BD1547" w:rsidP="00BD1547">
            <w:pPr>
              <w:jc w:val="center"/>
              <w:rPr>
                <w:rFonts w:ascii="Calibri" w:eastAsia="Brush Script MT" w:hAnsi="Calibri" w:cs="Calibri"/>
                <w:i/>
                <w:color w:val="000000" w:themeColor="text1"/>
                <w:sz w:val="18"/>
                <w:szCs w:val="18"/>
              </w:rPr>
            </w:pPr>
            <w:r w:rsidRPr="00BD1547">
              <w:rPr>
                <w:rFonts w:ascii="Calibri" w:eastAsiaTheme="minorHAnsi" w:hAnsi="Calibri" w:cs="Calibri"/>
                <w:sz w:val="18"/>
                <w:szCs w:val="18"/>
              </w:rPr>
              <w:t>Develop cohesive image series that convey place, mood, or narrative. Apply compositional strategies and design principles that support visual storytelling and environmental awareness.</w:t>
            </w:r>
          </w:p>
        </w:tc>
        <w:tc>
          <w:tcPr>
            <w:tcW w:w="3150" w:type="dxa"/>
            <w:vAlign w:val="center"/>
          </w:tcPr>
          <w:p w14:paraId="25F8A2DA" w14:textId="6F9AA608" w:rsidR="00BD1547" w:rsidRPr="00BD1547" w:rsidRDefault="00BD1547" w:rsidP="00BD1547">
            <w:pPr>
              <w:jc w:val="center"/>
              <w:rPr>
                <w:rFonts w:ascii="Calibri" w:eastAsia="Brush Script MT" w:hAnsi="Calibri" w:cs="Calibri"/>
                <w:bCs/>
                <w:i/>
                <w:color w:val="000000" w:themeColor="text1"/>
                <w:sz w:val="18"/>
                <w:szCs w:val="18"/>
              </w:rPr>
            </w:pPr>
            <w:r w:rsidRPr="00BD1547">
              <w:rPr>
                <w:rFonts w:ascii="Calibri" w:eastAsiaTheme="minorHAnsi" w:hAnsi="Calibri" w:cs="Calibri"/>
                <w:sz w:val="18"/>
                <w:szCs w:val="18"/>
              </w:rPr>
              <w:t xml:space="preserve">Complete all required fieldwork and post-field editing tasks. Submit </w:t>
            </w:r>
            <w:r w:rsidRPr="00BD1547">
              <w:rPr>
                <w:rFonts w:ascii="Calibri" w:eastAsiaTheme="minorHAnsi" w:hAnsi="Calibri" w:cs="Calibri"/>
                <w:b/>
                <w:bCs/>
                <w:sz w:val="18"/>
                <w:szCs w:val="18"/>
              </w:rPr>
              <w:t>Project 3 – Visual Storytelling Series.</w:t>
            </w:r>
          </w:p>
        </w:tc>
        <w:tc>
          <w:tcPr>
            <w:tcW w:w="1385" w:type="dxa"/>
            <w:vAlign w:val="center"/>
          </w:tcPr>
          <w:p w14:paraId="4E8C5A9E" w14:textId="30D74B94" w:rsidR="00BD1547" w:rsidRPr="00BD1547" w:rsidRDefault="00BD1547" w:rsidP="00BD1547">
            <w:pPr>
              <w:jc w:val="center"/>
              <w:rPr>
                <w:rFonts w:ascii="Calibri" w:eastAsia="Brush Script MT" w:hAnsi="Calibri" w:cs="Calibri"/>
                <w:i/>
                <w:color w:val="000000" w:themeColor="text1"/>
                <w:sz w:val="18"/>
                <w:szCs w:val="18"/>
              </w:rPr>
            </w:pPr>
            <w:r w:rsidRPr="00BD1547">
              <w:rPr>
                <w:rFonts w:ascii="Calibri" w:eastAsiaTheme="minorHAnsi" w:hAnsi="Calibri" w:cs="Calibri"/>
                <w:sz w:val="18"/>
                <w:szCs w:val="18"/>
              </w:rPr>
              <w:t>Check Blackboard course calendar for the exact due dates.</w:t>
            </w:r>
          </w:p>
        </w:tc>
      </w:tr>
      <w:tr w:rsidR="00BD1547" w:rsidRPr="00097BBE" w14:paraId="6892E37D" w14:textId="77777777" w:rsidTr="00EB5290">
        <w:tc>
          <w:tcPr>
            <w:tcW w:w="1295" w:type="dxa"/>
            <w:vAlign w:val="center"/>
          </w:tcPr>
          <w:p w14:paraId="5223E0B0" w14:textId="69C3A051" w:rsidR="00BD1547" w:rsidRPr="00BD1547" w:rsidRDefault="00BD1547" w:rsidP="00BD1547">
            <w:pPr>
              <w:rPr>
                <w:rFonts w:ascii="Calibri" w:eastAsia="Brush Script MT" w:hAnsi="Calibri" w:cs="Calibri"/>
                <w:b/>
                <w:bCs/>
                <w:i/>
                <w:color w:val="000000" w:themeColor="text1"/>
                <w:sz w:val="18"/>
                <w:szCs w:val="18"/>
              </w:rPr>
            </w:pPr>
            <w:r w:rsidRPr="00BD1547">
              <w:rPr>
                <w:rFonts w:ascii="Calibri" w:eastAsiaTheme="minorHAnsi" w:hAnsi="Calibri" w:cs="Calibri"/>
                <w:b/>
                <w:bCs/>
                <w:sz w:val="18"/>
                <w:szCs w:val="18"/>
              </w:rPr>
              <w:t>MODULE 4</w:t>
            </w:r>
          </w:p>
        </w:tc>
        <w:tc>
          <w:tcPr>
            <w:tcW w:w="3650" w:type="dxa"/>
            <w:vAlign w:val="center"/>
          </w:tcPr>
          <w:p w14:paraId="01E45AB2" w14:textId="77777777" w:rsidR="00BD1547" w:rsidRPr="00BD1547" w:rsidRDefault="00BD1547" w:rsidP="00BD1547">
            <w:pPr>
              <w:autoSpaceDE w:val="0"/>
              <w:autoSpaceDN w:val="0"/>
              <w:adjustRightInd w:val="0"/>
              <w:rPr>
                <w:rFonts w:ascii="Calibri" w:eastAsiaTheme="minorHAnsi" w:hAnsi="Calibri" w:cs="Calibri"/>
                <w:sz w:val="18"/>
                <w:szCs w:val="18"/>
              </w:rPr>
            </w:pPr>
            <w:r w:rsidRPr="00BD1547">
              <w:rPr>
                <w:rFonts w:ascii="Calibri" w:eastAsiaTheme="minorHAnsi" w:hAnsi="Calibri" w:cs="Calibri"/>
                <w:b/>
                <w:bCs/>
                <w:sz w:val="18"/>
                <w:szCs w:val="18"/>
              </w:rPr>
              <w:t>Post-Production &amp; Workflow Management</w:t>
            </w:r>
          </w:p>
          <w:p w14:paraId="456F9F52" w14:textId="30781729" w:rsidR="00BD1547" w:rsidRPr="00BD1547" w:rsidRDefault="00BD1547" w:rsidP="00BD1547">
            <w:pPr>
              <w:jc w:val="center"/>
              <w:rPr>
                <w:rFonts w:ascii="Calibri" w:eastAsia="Brush Script MT" w:hAnsi="Calibri" w:cs="Calibri"/>
                <w:i/>
                <w:color w:val="000000" w:themeColor="text1"/>
                <w:sz w:val="18"/>
                <w:szCs w:val="18"/>
              </w:rPr>
            </w:pPr>
            <w:r w:rsidRPr="00BD1547">
              <w:rPr>
                <w:rFonts w:ascii="Calibri" w:eastAsiaTheme="minorHAnsi" w:hAnsi="Calibri" w:cs="Calibri"/>
                <w:sz w:val="18"/>
                <w:szCs w:val="18"/>
              </w:rPr>
              <w:t>Organize and process captured images using professional workflow practices. Emphasize tonal and color control, consistency across a body of work, and effective metadata management.</w:t>
            </w:r>
          </w:p>
        </w:tc>
        <w:tc>
          <w:tcPr>
            <w:tcW w:w="3150" w:type="dxa"/>
            <w:vAlign w:val="center"/>
          </w:tcPr>
          <w:p w14:paraId="663FEF65" w14:textId="22C92CD2" w:rsidR="00BD1547" w:rsidRPr="00BD1547" w:rsidRDefault="00BD1547" w:rsidP="00BD1547">
            <w:pPr>
              <w:jc w:val="center"/>
              <w:rPr>
                <w:rFonts w:ascii="Calibri" w:eastAsia="Brush Script MT" w:hAnsi="Calibri" w:cs="Calibri"/>
                <w:bCs/>
                <w:i/>
                <w:color w:val="000000" w:themeColor="text1"/>
                <w:sz w:val="18"/>
                <w:szCs w:val="18"/>
                <w:u w:val="single"/>
              </w:rPr>
            </w:pPr>
            <w:r w:rsidRPr="00BD1547">
              <w:rPr>
                <w:rFonts w:ascii="Calibri" w:eastAsiaTheme="minorHAnsi" w:hAnsi="Calibri" w:cs="Calibri"/>
                <w:sz w:val="18"/>
                <w:szCs w:val="18"/>
              </w:rPr>
              <w:t xml:space="preserve">Complete all editing, digital processing, and workflow assignments. Submit </w:t>
            </w:r>
            <w:r w:rsidRPr="00BD1547">
              <w:rPr>
                <w:rFonts w:ascii="Calibri" w:eastAsiaTheme="minorHAnsi" w:hAnsi="Calibri" w:cs="Calibri"/>
                <w:b/>
                <w:bCs/>
                <w:sz w:val="18"/>
                <w:szCs w:val="18"/>
              </w:rPr>
              <w:t>Project 4 – Field Edit &amp; Workflow.</w:t>
            </w:r>
          </w:p>
        </w:tc>
        <w:tc>
          <w:tcPr>
            <w:tcW w:w="1385" w:type="dxa"/>
            <w:vAlign w:val="center"/>
          </w:tcPr>
          <w:p w14:paraId="3DCFD108" w14:textId="32B0F43F" w:rsidR="00BD1547" w:rsidRPr="00BD1547" w:rsidRDefault="00BD1547" w:rsidP="00BD1547">
            <w:pPr>
              <w:jc w:val="center"/>
              <w:rPr>
                <w:rFonts w:ascii="Calibri" w:eastAsia="Brush Script MT" w:hAnsi="Calibri" w:cs="Calibri"/>
                <w:i/>
                <w:color w:val="000000" w:themeColor="text1"/>
                <w:sz w:val="18"/>
                <w:szCs w:val="18"/>
              </w:rPr>
            </w:pPr>
            <w:r w:rsidRPr="00BD1547">
              <w:rPr>
                <w:rFonts w:ascii="Calibri" w:eastAsiaTheme="minorHAnsi" w:hAnsi="Calibri" w:cs="Calibri"/>
                <w:sz w:val="18"/>
                <w:szCs w:val="18"/>
              </w:rPr>
              <w:t>Check Blackboard course calendar for the exact due dates.</w:t>
            </w:r>
          </w:p>
        </w:tc>
      </w:tr>
      <w:tr w:rsidR="00BD1547" w:rsidRPr="00097BBE" w14:paraId="5D03CF9D" w14:textId="77777777" w:rsidTr="00EB5290">
        <w:trPr>
          <w:trHeight w:val="782"/>
        </w:trPr>
        <w:tc>
          <w:tcPr>
            <w:tcW w:w="1295" w:type="dxa"/>
            <w:vAlign w:val="center"/>
          </w:tcPr>
          <w:p w14:paraId="662E2C77" w14:textId="3C4E9E64" w:rsidR="00BD1547" w:rsidRPr="00BD1547" w:rsidRDefault="00BD1547" w:rsidP="00BD1547">
            <w:pPr>
              <w:rPr>
                <w:rFonts w:ascii="Calibri" w:eastAsia="Brush Script MT" w:hAnsi="Calibri" w:cs="Calibri"/>
                <w:b/>
                <w:bCs/>
                <w:i/>
                <w:color w:val="000000" w:themeColor="text1"/>
                <w:sz w:val="18"/>
                <w:szCs w:val="18"/>
              </w:rPr>
            </w:pPr>
            <w:r w:rsidRPr="00BD1547">
              <w:rPr>
                <w:rFonts w:ascii="Calibri" w:eastAsiaTheme="minorHAnsi" w:hAnsi="Calibri" w:cs="Calibri"/>
                <w:b/>
                <w:bCs/>
                <w:sz w:val="18"/>
                <w:szCs w:val="18"/>
              </w:rPr>
              <w:t>MODULE 5</w:t>
            </w:r>
          </w:p>
        </w:tc>
        <w:tc>
          <w:tcPr>
            <w:tcW w:w="3650" w:type="dxa"/>
            <w:vAlign w:val="center"/>
          </w:tcPr>
          <w:p w14:paraId="5D9320F0" w14:textId="77777777" w:rsidR="00BD1547" w:rsidRPr="00BD1547" w:rsidRDefault="00BD1547" w:rsidP="00BD1547">
            <w:pPr>
              <w:autoSpaceDE w:val="0"/>
              <w:autoSpaceDN w:val="0"/>
              <w:adjustRightInd w:val="0"/>
              <w:rPr>
                <w:rFonts w:ascii="Calibri" w:eastAsiaTheme="minorHAnsi" w:hAnsi="Calibri" w:cs="Calibri"/>
                <w:sz w:val="18"/>
                <w:szCs w:val="18"/>
              </w:rPr>
            </w:pPr>
            <w:r w:rsidRPr="00BD1547">
              <w:rPr>
                <w:rFonts w:ascii="Calibri" w:eastAsiaTheme="minorHAnsi" w:hAnsi="Calibri" w:cs="Calibri"/>
                <w:b/>
                <w:bCs/>
                <w:sz w:val="18"/>
                <w:szCs w:val="18"/>
              </w:rPr>
              <w:t>Final Presentation &amp; Reflection</w:t>
            </w:r>
          </w:p>
          <w:p w14:paraId="146CCD51" w14:textId="7063737F" w:rsidR="00BD1547" w:rsidRPr="00BD1547" w:rsidRDefault="00BD1547" w:rsidP="00BD1547">
            <w:pPr>
              <w:jc w:val="center"/>
              <w:rPr>
                <w:rFonts w:ascii="Calibri" w:eastAsia="Brush Script MT" w:hAnsi="Calibri" w:cs="Calibri"/>
                <w:i/>
                <w:color w:val="000000" w:themeColor="text1"/>
                <w:sz w:val="18"/>
                <w:szCs w:val="18"/>
              </w:rPr>
            </w:pPr>
            <w:r w:rsidRPr="00BD1547">
              <w:rPr>
                <w:rFonts w:ascii="Calibri" w:eastAsiaTheme="minorHAnsi" w:hAnsi="Calibri" w:cs="Calibri"/>
                <w:sz w:val="18"/>
                <w:szCs w:val="18"/>
              </w:rPr>
              <w:t>Prepare and present a cohesive final collection of images that demonstrates technical mastery, creative growth, and personal vision developed through the field experience. Reflect on lessons learned and future applications of field photography.</w:t>
            </w:r>
          </w:p>
        </w:tc>
        <w:tc>
          <w:tcPr>
            <w:tcW w:w="3150" w:type="dxa"/>
            <w:vAlign w:val="center"/>
          </w:tcPr>
          <w:p w14:paraId="2D0D481C" w14:textId="2CA71CD7" w:rsidR="00BD1547" w:rsidRPr="00BD1547" w:rsidRDefault="00BD1547" w:rsidP="00BD1547">
            <w:pPr>
              <w:jc w:val="center"/>
              <w:rPr>
                <w:rFonts w:ascii="Calibri" w:eastAsia="Brush Script MT" w:hAnsi="Calibri" w:cs="Calibri"/>
                <w:bCs/>
                <w:i/>
                <w:color w:val="000000" w:themeColor="text1"/>
                <w:sz w:val="18"/>
                <w:szCs w:val="18"/>
              </w:rPr>
            </w:pPr>
            <w:r w:rsidRPr="00BD1547">
              <w:rPr>
                <w:rFonts w:ascii="Calibri" w:eastAsiaTheme="minorHAnsi" w:hAnsi="Calibri" w:cs="Calibri"/>
                <w:sz w:val="18"/>
                <w:szCs w:val="18"/>
              </w:rPr>
              <w:t xml:space="preserve">Complete all final materials, critiques, and presentations. Submit </w:t>
            </w:r>
            <w:r w:rsidRPr="00BD1547">
              <w:rPr>
                <w:rFonts w:ascii="Calibri" w:eastAsiaTheme="minorHAnsi" w:hAnsi="Calibri" w:cs="Calibri"/>
                <w:b/>
                <w:bCs/>
                <w:sz w:val="18"/>
                <w:szCs w:val="18"/>
              </w:rPr>
              <w:t>Project 5 – Final Field Study Portfolio.</w:t>
            </w:r>
          </w:p>
        </w:tc>
        <w:tc>
          <w:tcPr>
            <w:tcW w:w="1385" w:type="dxa"/>
            <w:vAlign w:val="center"/>
          </w:tcPr>
          <w:p w14:paraId="71943009" w14:textId="795F937A" w:rsidR="00BD1547" w:rsidRPr="00BD1547" w:rsidRDefault="00BD1547" w:rsidP="00BD1547">
            <w:pPr>
              <w:jc w:val="center"/>
              <w:rPr>
                <w:rFonts w:ascii="Calibri" w:eastAsia="Brush Script MT" w:hAnsi="Calibri" w:cs="Calibri"/>
                <w:i/>
                <w:color w:val="000000" w:themeColor="text1"/>
                <w:sz w:val="18"/>
                <w:szCs w:val="18"/>
              </w:rPr>
            </w:pPr>
            <w:r w:rsidRPr="00BD1547">
              <w:rPr>
                <w:rFonts w:ascii="Calibri" w:eastAsiaTheme="minorHAnsi" w:hAnsi="Calibri" w:cs="Calibri"/>
                <w:sz w:val="18"/>
                <w:szCs w:val="18"/>
              </w:rPr>
              <w:t>Check Blackboard course calendar for the exact due dates.</w:t>
            </w:r>
          </w:p>
        </w:tc>
      </w:tr>
      <w:tr w:rsidR="00181A06" w:rsidRPr="00097BBE" w14:paraId="76BA0E17" w14:textId="77777777" w:rsidTr="00097BBE">
        <w:tc>
          <w:tcPr>
            <w:tcW w:w="9480" w:type="dxa"/>
            <w:gridSpan w:val="4"/>
          </w:tcPr>
          <w:p w14:paraId="22D23EA5" w14:textId="19B17F47" w:rsidR="00181A06" w:rsidRPr="00097BBE" w:rsidRDefault="00181A06" w:rsidP="00181A06">
            <w:pPr>
              <w:jc w:val="center"/>
              <w:rPr>
                <w:rFonts w:asciiTheme="minorHAnsi" w:eastAsia="Brush Script MT" w:hAnsiTheme="minorHAnsi" w:cstheme="minorHAnsi"/>
                <w:b/>
                <w:bCs/>
                <w:i/>
                <w:color w:val="000000" w:themeColor="text1"/>
                <w:sz w:val="20"/>
                <w:szCs w:val="20"/>
              </w:rPr>
            </w:pPr>
            <w:r w:rsidRPr="00097BBE">
              <w:rPr>
                <w:rFonts w:asciiTheme="minorHAnsi" w:hAnsiTheme="minorHAnsi" w:cstheme="minorHAnsi"/>
                <w:b/>
                <w:bCs/>
                <w:sz w:val="20"/>
                <w:szCs w:val="20"/>
              </w:rPr>
              <w:t>NO FINAL EXAM</w:t>
            </w:r>
          </w:p>
        </w:tc>
      </w:tr>
    </w:tbl>
    <w:p w14:paraId="58675B4F" w14:textId="77777777" w:rsidR="006743E5" w:rsidRPr="00F2080C" w:rsidRDefault="006743E5" w:rsidP="006743E5">
      <w:pPr>
        <w:rPr>
          <w:rFonts w:asciiTheme="minorHAnsi" w:hAnsiTheme="minorHAnsi" w:cstheme="minorHAnsi"/>
          <w:sz w:val="22"/>
          <w:szCs w:val="22"/>
        </w:rPr>
      </w:pPr>
    </w:p>
    <w:p w14:paraId="31AE8E77" w14:textId="77777777" w:rsidR="006462E0" w:rsidRPr="00F2080C" w:rsidRDefault="006462E0" w:rsidP="006743E5">
      <w:pPr>
        <w:rPr>
          <w:rFonts w:asciiTheme="minorHAnsi" w:hAnsiTheme="minorHAnsi" w:cstheme="minorHAnsi"/>
          <w:b/>
          <w:sz w:val="22"/>
          <w:szCs w:val="22"/>
        </w:rPr>
      </w:pPr>
    </w:p>
    <w:p w14:paraId="78E0AFB0" w14:textId="77777777" w:rsidR="00181A06" w:rsidRPr="00F2080C" w:rsidRDefault="00181A06">
      <w:pPr>
        <w:rPr>
          <w:rFonts w:asciiTheme="minorHAnsi" w:hAnsiTheme="minorHAnsi" w:cstheme="minorHAnsi"/>
          <w:b/>
          <w:sz w:val="22"/>
          <w:szCs w:val="22"/>
        </w:rPr>
      </w:pPr>
    </w:p>
    <w:sectPr w:rsidR="00181A06" w:rsidRPr="00F2080C" w:rsidSect="0061675C">
      <w:footerReference w:type="default" r:id="rId15"/>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028E" w14:textId="77777777" w:rsidR="00D15808" w:rsidRDefault="00D15808">
      <w:r>
        <w:separator/>
      </w:r>
    </w:p>
  </w:endnote>
  <w:endnote w:type="continuationSeparator" w:id="0">
    <w:p w14:paraId="41F90707" w14:textId="77777777" w:rsidR="00D15808" w:rsidRDefault="00D1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8889" w14:textId="77777777" w:rsidR="00D15808" w:rsidRDefault="00D15808">
      <w:r>
        <w:separator/>
      </w:r>
    </w:p>
  </w:footnote>
  <w:footnote w:type="continuationSeparator" w:id="0">
    <w:p w14:paraId="7CAE5AB4" w14:textId="77777777" w:rsidR="00D15808" w:rsidRDefault="00D15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6F21F6D"/>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D4E57"/>
    <w:multiLevelType w:val="hybridMultilevel"/>
    <w:tmpl w:val="3B6A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58A7B42"/>
    <w:multiLevelType w:val="hybridMultilevel"/>
    <w:tmpl w:val="E11EB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65D9A"/>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02B03"/>
    <w:multiLevelType w:val="hybridMultilevel"/>
    <w:tmpl w:val="7CF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23FCC"/>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010EE6"/>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7873F14"/>
    <w:multiLevelType w:val="multilevel"/>
    <w:tmpl w:val="45D8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DF41E3"/>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71FA0"/>
    <w:multiLevelType w:val="hybridMultilevel"/>
    <w:tmpl w:val="CE40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9C35CB"/>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8D7317"/>
    <w:multiLevelType w:val="multilevel"/>
    <w:tmpl w:val="2BEC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A1C75"/>
    <w:multiLevelType w:val="hybridMultilevel"/>
    <w:tmpl w:val="F9CE0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0322E4"/>
    <w:multiLevelType w:val="multilevel"/>
    <w:tmpl w:val="7696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FBE012E"/>
    <w:multiLevelType w:val="multilevel"/>
    <w:tmpl w:val="D57C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98572">
    <w:abstractNumId w:val="4"/>
  </w:num>
  <w:num w:numId="2" w16cid:durableId="716049479">
    <w:abstractNumId w:val="12"/>
  </w:num>
  <w:num w:numId="3" w16cid:durableId="1102916894">
    <w:abstractNumId w:val="25"/>
  </w:num>
  <w:num w:numId="4" w16cid:durableId="1366055110">
    <w:abstractNumId w:val="30"/>
  </w:num>
  <w:num w:numId="5" w16cid:durableId="139930594">
    <w:abstractNumId w:val="0"/>
  </w:num>
  <w:num w:numId="6" w16cid:durableId="1155220918">
    <w:abstractNumId w:val="15"/>
  </w:num>
  <w:num w:numId="7" w16cid:durableId="478811545">
    <w:abstractNumId w:val="24"/>
  </w:num>
  <w:num w:numId="8" w16cid:durableId="208152521">
    <w:abstractNumId w:val="1"/>
  </w:num>
  <w:num w:numId="9" w16cid:durableId="1917785081">
    <w:abstractNumId w:val="22"/>
  </w:num>
  <w:num w:numId="10" w16cid:durableId="1727797034">
    <w:abstractNumId w:val="26"/>
  </w:num>
  <w:num w:numId="11" w16cid:durableId="259336326">
    <w:abstractNumId w:val="20"/>
  </w:num>
  <w:num w:numId="12" w16cid:durableId="1809391637">
    <w:abstractNumId w:val="9"/>
  </w:num>
  <w:num w:numId="13" w16cid:durableId="252787870">
    <w:abstractNumId w:val="14"/>
  </w:num>
  <w:num w:numId="14" w16cid:durableId="362756530">
    <w:abstractNumId w:val="6"/>
  </w:num>
  <w:num w:numId="15" w16cid:durableId="487211964">
    <w:abstractNumId w:val="17"/>
  </w:num>
  <w:num w:numId="16" w16cid:durableId="1091047670">
    <w:abstractNumId w:val="18"/>
  </w:num>
  <w:num w:numId="17" w16cid:durableId="88427930">
    <w:abstractNumId w:val="21"/>
  </w:num>
  <w:num w:numId="18" w16cid:durableId="1804618987">
    <w:abstractNumId w:val="8"/>
  </w:num>
  <w:num w:numId="19" w16cid:durableId="1648169075">
    <w:abstractNumId w:val="10"/>
  </w:num>
  <w:num w:numId="20" w16cid:durableId="756055457">
    <w:abstractNumId w:val="23"/>
  </w:num>
  <w:num w:numId="21" w16cid:durableId="704479030">
    <w:abstractNumId w:val="2"/>
  </w:num>
  <w:num w:numId="22" w16cid:durableId="531261273">
    <w:abstractNumId w:val="7"/>
  </w:num>
  <w:num w:numId="23" w16cid:durableId="1561937873">
    <w:abstractNumId w:val="19"/>
  </w:num>
  <w:num w:numId="24" w16cid:durableId="2009474751">
    <w:abstractNumId w:val="13"/>
  </w:num>
  <w:num w:numId="25" w16cid:durableId="811480580">
    <w:abstractNumId w:val="28"/>
  </w:num>
  <w:num w:numId="26" w16cid:durableId="827288035">
    <w:abstractNumId w:val="27"/>
  </w:num>
  <w:num w:numId="27" w16cid:durableId="875308895">
    <w:abstractNumId w:val="11"/>
  </w:num>
  <w:num w:numId="28" w16cid:durableId="728500467">
    <w:abstractNumId w:val="29"/>
  </w:num>
  <w:num w:numId="29" w16cid:durableId="45449137">
    <w:abstractNumId w:val="3"/>
  </w:num>
  <w:num w:numId="30" w16cid:durableId="1945846660">
    <w:abstractNumId w:val="16"/>
  </w:num>
  <w:num w:numId="31" w16cid:durableId="1642272121">
    <w:abstractNumId w:val="31"/>
  </w:num>
  <w:num w:numId="32" w16cid:durableId="2091851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51B3"/>
    <w:rsid w:val="000209F8"/>
    <w:rsid w:val="0003769D"/>
    <w:rsid w:val="000501B9"/>
    <w:rsid w:val="00071C4A"/>
    <w:rsid w:val="00074C89"/>
    <w:rsid w:val="0008197C"/>
    <w:rsid w:val="000849F6"/>
    <w:rsid w:val="00097BBE"/>
    <w:rsid w:val="000C7932"/>
    <w:rsid w:val="00104EE2"/>
    <w:rsid w:val="001176FB"/>
    <w:rsid w:val="00126F6F"/>
    <w:rsid w:val="00142D6A"/>
    <w:rsid w:val="00156C4E"/>
    <w:rsid w:val="0016081B"/>
    <w:rsid w:val="00162741"/>
    <w:rsid w:val="00163126"/>
    <w:rsid w:val="00181A06"/>
    <w:rsid w:val="001B2751"/>
    <w:rsid w:val="001C1176"/>
    <w:rsid w:val="001D13CD"/>
    <w:rsid w:val="001F7E7D"/>
    <w:rsid w:val="00202AB1"/>
    <w:rsid w:val="00233C0A"/>
    <w:rsid w:val="00246BA2"/>
    <w:rsid w:val="00254F47"/>
    <w:rsid w:val="002564A8"/>
    <w:rsid w:val="00261A6A"/>
    <w:rsid w:val="0026514E"/>
    <w:rsid w:val="002679A0"/>
    <w:rsid w:val="00274D2A"/>
    <w:rsid w:val="002A6BFD"/>
    <w:rsid w:val="002D245D"/>
    <w:rsid w:val="002D7BA9"/>
    <w:rsid w:val="002F38B2"/>
    <w:rsid w:val="00301CD0"/>
    <w:rsid w:val="00307B71"/>
    <w:rsid w:val="0032791C"/>
    <w:rsid w:val="0036495A"/>
    <w:rsid w:val="003930C5"/>
    <w:rsid w:val="003C6959"/>
    <w:rsid w:val="003D36F7"/>
    <w:rsid w:val="003D6AA2"/>
    <w:rsid w:val="003D796A"/>
    <w:rsid w:val="003E18B4"/>
    <w:rsid w:val="003F1189"/>
    <w:rsid w:val="003F1D12"/>
    <w:rsid w:val="00403537"/>
    <w:rsid w:val="00416C39"/>
    <w:rsid w:val="00467416"/>
    <w:rsid w:val="004728C0"/>
    <w:rsid w:val="00473B13"/>
    <w:rsid w:val="005004F7"/>
    <w:rsid w:val="005065AF"/>
    <w:rsid w:val="00524F67"/>
    <w:rsid w:val="00575CED"/>
    <w:rsid w:val="00587BD1"/>
    <w:rsid w:val="005A7283"/>
    <w:rsid w:val="005B099F"/>
    <w:rsid w:val="005B3A3A"/>
    <w:rsid w:val="005B3F92"/>
    <w:rsid w:val="005C2316"/>
    <w:rsid w:val="005C2B9B"/>
    <w:rsid w:val="005F45A4"/>
    <w:rsid w:val="00613BD9"/>
    <w:rsid w:val="0061675C"/>
    <w:rsid w:val="00620C89"/>
    <w:rsid w:val="006223FB"/>
    <w:rsid w:val="006351D4"/>
    <w:rsid w:val="00635FE6"/>
    <w:rsid w:val="006462E0"/>
    <w:rsid w:val="00672548"/>
    <w:rsid w:val="0067368A"/>
    <w:rsid w:val="006743E5"/>
    <w:rsid w:val="006A3541"/>
    <w:rsid w:val="006A56D2"/>
    <w:rsid w:val="006C320B"/>
    <w:rsid w:val="006C7C54"/>
    <w:rsid w:val="006E2B45"/>
    <w:rsid w:val="006E3B9B"/>
    <w:rsid w:val="006F3826"/>
    <w:rsid w:val="006F4D13"/>
    <w:rsid w:val="00771782"/>
    <w:rsid w:val="007778B7"/>
    <w:rsid w:val="00794DDB"/>
    <w:rsid w:val="007A3604"/>
    <w:rsid w:val="007C6C18"/>
    <w:rsid w:val="007D2C5B"/>
    <w:rsid w:val="007E06ED"/>
    <w:rsid w:val="007F24D7"/>
    <w:rsid w:val="00801CEA"/>
    <w:rsid w:val="0081629C"/>
    <w:rsid w:val="008225D4"/>
    <w:rsid w:val="00823E7B"/>
    <w:rsid w:val="0083738C"/>
    <w:rsid w:val="00861265"/>
    <w:rsid w:val="00863285"/>
    <w:rsid w:val="00865B05"/>
    <w:rsid w:val="008B69E4"/>
    <w:rsid w:val="008C639D"/>
    <w:rsid w:val="008D60CC"/>
    <w:rsid w:val="008F5327"/>
    <w:rsid w:val="008F6040"/>
    <w:rsid w:val="00933D97"/>
    <w:rsid w:val="0095043C"/>
    <w:rsid w:val="00961B0E"/>
    <w:rsid w:val="00972715"/>
    <w:rsid w:val="00976B69"/>
    <w:rsid w:val="009800C7"/>
    <w:rsid w:val="009826D0"/>
    <w:rsid w:val="00994766"/>
    <w:rsid w:val="009B5076"/>
    <w:rsid w:val="009C3C67"/>
    <w:rsid w:val="009D3B85"/>
    <w:rsid w:val="009D65A4"/>
    <w:rsid w:val="009E26A2"/>
    <w:rsid w:val="009E5353"/>
    <w:rsid w:val="009F75CB"/>
    <w:rsid w:val="00A025F0"/>
    <w:rsid w:val="00A037E0"/>
    <w:rsid w:val="00A20D98"/>
    <w:rsid w:val="00A2406D"/>
    <w:rsid w:val="00A3608A"/>
    <w:rsid w:val="00A36973"/>
    <w:rsid w:val="00A42472"/>
    <w:rsid w:val="00A47958"/>
    <w:rsid w:val="00A76F90"/>
    <w:rsid w:val="00A86695"/>
    <w:rsid w:val="00A906A7"/>
    <w:rsid w:val="00A951E7"/>
    <w:rsid w:val="00AA0062"/>
    <w:rsid w:val="00AA3428"/>
    <w:rsid w:val="00AB1901"/>
    <w:rsid w:val="00AC79C6"/>
    <w:rsid w:val="00AD60BA"/>
    <w:rsid w:val="00AE47C9"/>
    <w:rsid w:val="00AE56BE"/>
    <w:rsid w:val="00AE792E"/>
    <w:rsid w:val="00AF6270"/>
    <w:rsid w:val="00B07A7F"/>
    <w:rsid w:val="00B1299D"/>
    <w:rsid w:val="00B14B89"/>
    <w:rsid w:val="00B34B43"/>
    <w:rsid w:val="00B51BF2"/>
    <w:rsid w:val="00B66B2E"/>
    <w:rsid w:val="00B67BDC"/>
    <w:rsid w:val="00B858B4"/>
    <w:rsid w:val="00B85FEA"/>
    <w:rsid w:val="00B911BB"/>
    <w:rsid w:val="00B959D0"/>
    <w:rsid w:val="00B965EF"/>
    <w:rsid w:val="00BA211C"/>
    <w:rsid w:val="00BA3002"/>
    <w:rsid w:val="00BA4023"/>
    <w:rsid w:val="00BB4AD3"/>
    <w:rsid w:val="00BC202E"/>
    <w:rsid w:val="00BD1547"/>
    <w:rsid w:val="00BE41B8"/>
    <w:rsid w:val="00C046A0"/>
    <w:rsid w:val="00C11CCD"/>
    <w:rsid w:val="00C261AE"/>
    <w:rsid w:val="00C5112A"/>
    <w:rsid w:val="00C65560"/>
    <w:rsid w:val="00C97BA7"/>
    <w:rsid w:val="00CC359D"/>
    <w:rsid w:val="00CC52D0"/>
    <w:rsid w:val="00CC62CE"/>
    <w:rsid w:val="00D15808"/>
    <w:rsid w:val="00D300B9"/>
    <w:rsid w:val="00D457F1"/>
    <w:rsid w:val="00D632AB"/>
    <w:rsid w:val="00D70FD2"/>
    <w:rsid w:val="00D718B0"/>
    <w:rsid w:val="00D7296C"/>
    <w:rsid w:val="00D73A03"/>
    <w:rsid w:val="00D8358B"/>
    <w:rsid w:val="00D91EA6"/>
    <w:rsid w:val="00DA2203"/>
    <w:rsid w:val="00DA5241"/>
    <w:rsid w:val="00DC3308"/>
    <w:rsid w:val="00DE0C58"/>
    <w:rsid w:val="00DE18CD"/>
    <w:rsid w:val="00DF4A7F"/>
    <w:rsid w:val="00E02589"/>
    <w:rsid w:val="00E04069"/>
    <w:rsid w:val="00E22E14"/>
    <w:rsid w:val="00E408E3"/>
    <w:rsid w:val="00E42170"/>
    <w:rsid w:val="00E4376F"/>
    <w:rsid w:val="00E60143"/>
    <w:rsid w:val="00E62A67"/>
    <w:rsid w:val="00E67260"/>
    <w:rsid w:val="00E86C8D"/>
    <w:rsid w:val="00ED16FC"/>
    <w:rsid w:val="00F13772"/>
    <w:rsid w:val="00F2080C"/>
    <w:rsid w:val="00F24432"/>
    <w:rsid w:val="00F265B9"/>
    <w:rsid w:val="00F27957"/>
    <w:rsid w:val="00F3180B"/>
    <w:rsid w:val="00F43716"/>
    <w:rsid w:val="00F44CD4"/>
    <w:rsid w:val="00F57EF5"/>
    <w:rsid w:val="00F61C26"/>
    <w:rsid w:val="00F64EB0"/>
    <w:rsid w:val="00F81417"/>
    <w:rsid w:val="00F92DF2"/>
    <w:rsid w:val="00FB2AD5"/>
    <w:rsid w:val="00FC2B85"/>
    <w:rsid w:val="00FC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CD"/>
    <w:pPr>
      <w:widowControl/>
      <w:autoSpaceDE/>
      <w:autoSpaceDN/>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semiHidden/>
    <w:unhideWhenUsed/>
    <w:qFormat/>
    <w:rsid w:val="00E0258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 w:type="character" w:customStyle="1" w:styleId="Heading7Char">
    <w:name w:val="Heading 7 Char"/>
    <w:basedOn w:val="DefaultParagraphFont"/>
    <w:link w:val="Heading7"/>
    <w:uiPriority w:val="9"/>
    <w:semiHidden/>
    <w:rsid w:val="00E02589"/>
    <w:rPr>
      <w:rFonts w:eastAsiaTheme="majorEastAsia" w:cstheme="majorBidi"/>
      <w:color w:val="595959" w:themeColor="text1" w:themeTint="A6"/>
      <w:kern w:val="2"/>
      <w:sz w:val="24"/>
      <w:szCs w:val="24"/>
      <w14:ligatures w14:val="standardContextual"/>
    </w:rPr>
  </w:style>
  <w:style w:type="paragraph" w:styleId="NormalWeb">
    <w:name w:val="Normal (Web)"/>
    <w:basedOn w:val="Normal"/>
    <w:uiPriority w:val="99"/>
    <w:semiHidden/>
    <w:unhideWhenUsed/>
    <w:rsid w:val="003D6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lpx.adobe.com/download-install/apps/system-requirements/creative-cloud-requirement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policies-procedures/7-03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C755F-E02C-4176-9E77-664E9BA3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9407C-607B-45DE-98F5-1248FE6CE9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F56C00-0E3C-442C-A022-0E3FEBDBFBD9}">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12</cp:revision>
  <dcterms:created xsi:type="dcterms:W3CDTF">2025-11-02T14:31:00Z</dcterms:created>
  <dcterms:modified xsi:type="dcterms:W3CDTF">2026-05-16T17:46:00Z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