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E8E39" w14:textId="324C206C" w:rsidR="006462E0" w:rsidRPr="00D457F1" w:rsidRDefault="006743E5" w:rsidP="00C046A0">
      <w:pPr>
        <w:pStyle w:val="BodyText"/>
        <w:spacing w:before="29"/>
        <w:ind w:left="0" w:firstLine="0"/>
        <w:rPr>
          <w:sz w:val="28"/>
          <w:szCs w:val="28"/>
        </w:rPr>
      </w:pPr>
      <w:r>
        <w:rPr>
          <w:noProof/>
        </w:rPr>
        <w:drawing>
          <wp:anchor distT="0" distB="0" distL="114300" distR="114300" simplePos="0" relativeHeight="251655168" behindDoc="1" locked="0" layoutInCell="1" allowOverlap="1" wp14:anchorId="6E27DC9E" wp14:editId="3418D32C">
            <wp:simplePos x="0" y="0"/>
            <wp:positionH relativeFrom="column">
              <wp:posOffset>4247866</wp:posOffset>
            </wp:positionH>
            <wp:positionV relativeFrom="paragraph">
              <wp:posOffset>118</wp:posOffset>
            </wp:positionV>
            <wp:extent cx="2183641" cy="1066047"/>
            <wp:effectExtent l="0" t="0" r="1270" b="1270"/>
            <wp:wrapTight wrapText="bothSides">
              <wp:wrapPolygon edited="0">
                <wp:start x="0" y="0"/>
                <wp:lineTo x="0" y="21368"/>
                <wp:lineTo x="21487" y="21368"/>
                <wp:lineTo x="21487" y="0"/>
                <wp:lineTo x="0" y="0"/>
              </wp:wrapPolygon>
            </wp:wrapTight>
            <wp:docPr id="137998099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980999" name="Picture 1">
                      <a:extLst>
                        <a:ext uri="{C183D7F6-B498-43B3-948B-1728B52AA6E4}">
                          <adec:decorative xmlns:adec="http://schemas.microsoft.com/office/drawing/2017/decorative" val="1"/>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t="8918" b="8918"/>
                    <a:stretch>
                      <a:fillRect/>
                    </a:stretch>
                  </pic:blipFill>
                  <pic:spPr bwMode="auto">
                    <a:xfrm>
                      <a:off x="0" y="0"/>
                      <a:ext cx="2190678" cy="106948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91EA6" w:rsidRPr="00D457F1">
        <w:rPr>
          <w:sz w:val="28"/>
          <w:szCs w:val="28"/>
        </w:rPr>
        <w:t>Columbus</w:t>
      </w:r>
      <w:r w:rsidR="00D91EA6" w:rsidRPr="00D457F1">
        <w:rPr>
          <w:spacing w:val="-5"/>
          <w:sz w:val="28"/>
          <w:szCs w:val="28"/>
        </w:rPr>
        <w:t xml:space="preserve"> </w:t>
      </w:r>
      <w:r w:rsidR="00D91EA6" w:rsidRPr="00D457F1">
        <w:rPr>
          <w:sz w:val="28"/>
          <w:szCs w:val="28"/>
        </w:rPr>
        <w:t>State</w:t>
      </w:r>
      <w:r w:rsidR="00D91EA6" w:rsidRPr="00D457F1">
        <w:rPr>
          <w:spacing w:val="-5"/>
          <w:sz w:val="28"/>
          <w:szCs w:val="28"/>
        </w:rPr>
        <w:t xml:space="preserve"> </w:t>
      </w:r>
      <w:r w:rsidR="00D91EA6" w:rsidRPr="00D457F1">
        <w:rPr>
          <w:sz w:val="28"/>
          <w:szCs w:val="28"/>
        </w:rPr>
        <w:t>Community</w:t>
      </w:r>
      <w:r w:rsidR="00D91EA6" w:rsidRPr="00D457F1">
        <w:rPr>
          <w:spacing w:val="-5"/>
          <w:sz w:val="28"/>
          <w:szCs w:val="28"/>
        </w:rPr>
        <w:t xml:space="preserve"> </w:t>
      </w:r>
      <w:r w:rsidR="00D91EA6" w:rsidRPr="00D457F1">
        <w:rPr>
          <w:spacing w:val="-2"/>
          <w:sz w:val="28"/>
          <w:szCs w:val="28"/>
        </w:rPr>
        <w:t>College</w:t>
      </w:r>
    </w:p>
    <w:p w14:paraId="57F4083B" w14:textId="0D0C775F" w:rsidR="00C046A0" w:rsidRDefault="00C046A0" w:rsidP="00C046A0">
      <w:pPr>
        <w:pStyle w:val="Title"/>
        <w:ind w:left="0" w:right="1001" w:firstLine="0"/>
        <w:rPr>
          <w:spacing w:val="-2"/>
        </w:rPr>
      </w:pPr>
      <w:r>
        <w:rPr>
          <w:spacing w:val="-2"/>
        </w:rPr>
        <w:t xml:space="preserve">Division: </w:t>
      </w:r>
      <w:r w:rsidR="00274D2A" w:rsidRPr="00C50A7F">
        <w:rPr>
          <w:rFonts w:cs="Arial"/>
          <w:color w:val="000000" w:themeColor="text1"/>
        </w:rPr>
        <w:t>Business &amp; Engineering Technology</w:t>
      </w:r>
    </w:p>
    <w:p w14:paraId="0614DDAD" w14:textId="77777777" w:rsidR="005004F7" w:rsidRDefault="00D91EA6" w:rsidP="00C046A0">
      <w:pPr>
        <w:pStyle w:val="Title"/>
        <w:ind w:left="0" w:right="1001" w:firstLine="0"/>
        <w:rPr>
          <w:rFonts w:cs="Arial"/>
          <w:color w:val="000000" w:themeColor="text1"/>
        </w:rPr>
      </w:pPr>
      <w:r>
        <w:rPr>
          <w:spacing w:val="-2"/>
        </w:rPr>
        <w:t>Department</w:t>
      </w:r>
      <w:r w:rsidR="00C046A0">
        <w:rPr>
          <w:spacing w:val="-2"/>
        </w:rPr>
        <w:t xml:space="preserve">: </w:t>
      </w:r>
      <w:r w:rsidR="00274D2A" w:rsidRPr="00C50A7F">
        <w:rPr>
          <w:rFonts w:cs="Arial"/>
          <w:color w:val="000000" w:themeColor="text1"/>
        </w:rPr>
        <w:t>Digital Art, Media &amp; Design</w:t>
      </w:r>
    </w:p>
    <w:p w14:paraId="46C038AC" w14:textId="115B8C9B" w:rsidR="00C046A0" w:rsidRPr="005004F7" w:rsidRDefault="005004F7" w:rsidP="00C046A0">
      <w:pPr>
        <w:pStyle w:val="Title"/>
        <w:ind w:left="0" w:right="1001" w:firstLine="0"/>
        <w:rPr>
          <w:color w:val="002060"/>
          <w:spacing w:val="-2"/>
        </w:rPr>
      </w:pPr>
      <w:hyperlink r:id="rId11" w:history="1">
        <w:r w:rsidRPr="005004F7">
          <w:rPr>
            <w:rStyle w:val="Hyperlink"/>
            <w:rFonts w:cs="Arial"/>
            <w:color w:val="002060"/>
          </w:rPr>
          <w:t>Digital Photography Program</w:t>
        </w:r>
      </w:hyperlink>
      <w:r w:rsidR="00274D2A" w:rsidRPr="005004F7">
        <w:rPr>
          <w:rFonts w:cs="Arial"/>
          <w:color w:val="002060"/>
        </w:rPr>
        <w:t xml:space="preserve"> </w:t>
      </w:r>
      <w:r w:rsidRPr="005004F7">
        <w:rPr>
          <w:rFonts w:cs="Arial"/>
          <w:color w:val="002060"/>
          <w:sz w:val="20"/>
          <w:szCs w:val="20"/>
        </w:rPr>
        <w:t>(live link)</w:t>
      </w:r>
    </w:p>
    <w:p w14:paraId="31AE8E3B" w14:textId="77777777" w:rsidR="006462E0" w:rsidRDefault="006462E0">
      <w:pPr>
        <w:pStyle w:val="BodyText"/>
        <w:spacing w:before="49"/>
        <w:ind w:left="0" w:firstLine="0"/>
      </w:pPr>
    </w:p>
    <w:p w14:paraId="043B8E46" w14:textId="23729B08" w:rsidR="00233C0A" w:rsidRPr="00DB6415" w:rsidRDefault="00D91EA6" w:rsidP="00233C0A">
      <w:pPr>
        <w:rPr>
          <w:b/>
          <w:bCs/>
        </w:rPr>
      </w:pPr>
      <w:r w:rsidRPr="00233C0A">
        <w:rPr>
          <w:b/>
          <w:bCs/>
        </w:rPr>
        <w:t>COURSE NUMBER:</w:t>
      </w:r>
      <w:r w:rsidR="00D300B9">
        <w:rPr>
          <w:b/>
          <w:bCs/>
        </w:rPr>
        <w:t xml:space="preserve">  FOTO </w:t>
      </w:r>
      <w:r w:rsidR="00003F9A">
        <w:rPr>
          <w:b/>
          <w:bCs/>
        </w:rPr>
        <w:t>11</w:t>
      </w:r>
      <w:r w:rsidR="00EB2D82">
        <w:rPr>
          <w:b/>
          <w:bCs/>
        </w:rPr>
        <w:t>70</w:t>
      </w:r>
      <w:r w:rsidR="00D457F1">
        <w:rPr>
          <w:b/>
          <w:bCs/>
        </w:rPr>
        <w:tab/>
      </w:r>
      <w:r w:rsidR="00D457F1">
        <w:rPr>
          <w:b/>
          <w:bCs/>
        </w:rPr>
        <w:tab/>
      </w:r>
      <w:r w:rsidR="00AB3569">
        <w:rPr>
          <w:b/>
          <w:bCs/>
        </w:rPr>
        <w:tab/>
      </w:r>
      <w:r w:rsidRPr="00233C0A">
        <w:rPr>
          <w:b/>
          <w:bCs/>
        </w:rPr>
        <w:t>COURSE TITLE:</w:t>
      </w:r>
      <w:r w:rsidR="00D300B9">
        <w:rPr>
          <w:b/>
          <w:bCs/>
        </w:rPr>
        <w:t xml:space="preserve">  </w:t>
      </w:r>
      <w:r w:rsidR="00876E33">
        <w:rPr>
          <w:b/>
          <w:bCs/>
        </w:rPr>
        <w:t xml:space="preserve">Landscape </w:t>
      </w:r>
      <w:r w:rsidR="00003F9A">
        <w:rPr>
          <w:b/>
          <w:bCs/>
        </w:rPr>
        <w:t>Photography</w:t>
      </w:r>
    </w:p>
    <w:p w14:paraId="15ECDE75" w14:textId="75EAC912" w:rsidR="00233C0A" w:rsidRDefault="00AB3569" w:rsidP="00233C0A">
      <w:pPr>
        <w:rPr>
          <w:b/>
          <w:bCs/>
        </w:rPr>
      </w:pPr>
      <w:r w:rsidRPr="00233C0A">
        <w:rPr>
          <w:b/>
          <w:bCs/>
        </w:rPr>
        <w:t>INSTRUCTOR:</w:t>
      </w:r>
      <w:r w:rsidRPr="00233C0A">
        <w:rPr>
          <w:b/>
          <w:bCs/>
        </w:rPr>
        <w:tab/>
      </w:r>
      <w:r>
        <w:rPr>
          <w:b/>
          <w:bCs/>
        </w:rPr>
        <w:t>gstrickland2@cscc.edu</w:t>
      </w:r>
      <w:r w:rsidRPr="00233C0A">
        <w:rPr>
          <w:b/>
          <w:bCs/>
        </w:rPr>
        <w:tab/>
      </w:r>
      <w:r w:rsidRPr="00233C0A">
        <w:rPr>
          <w:b/>
          <w:bCs/>
        </w:rPr>
        <w:tab/>
        <w:t>CONTACT:</w:t>
      </w:r>
      <w:r>
        <w:rPr>
          <w:b/>
          <w:bCs/>
        </w:rPr>
        <w:t xml:space="preserve"> Gene Strickland</w:t>
      </w:r>
    </w:p>
    <w:p w14:paraId="1A8BD8C7" w14:textId="77777777" w:rsidR="006B6ACF" w:rsidRDefault="00D91EA6" w:rsidP="00233C0A">
      <w:pPr>
        <w:rPr>
          <w:b/>
          <w:bCs/>
        </w:rPr>
      </w:pPr>
      <w:r w:rsidRPr="00233C0A">
        <w:rPr>
          <w:b/>
          <w:bCs/>
        </w:rPr>
        <w:t>CREDITS:</w:t>
      </w:r>
      <w:r w:rsidR="00D300B9">
        <w:rPr>
          <w:b/>
          <w:bCs/>
        </w:rPr>
        <w:t xml:space="preserve">  </w:t>
      </w:r>
      <w:r w:rsidR="006B6ACF">
        <w:rPr>
          <w:b/>
          <w:bCs/>
        </w:rPr>
        <w:t>2</w:t>
      </w:r>
      <w:r w:rsidR="00233C0A">
        <w:rPr>
          <w:b/>
          <w:bCs/>
        </w:rPr>
        <w:tab/>
      </w:r>
      <w:r w:rsidRPr="00233C0A">
        <w:rPr>
          <w:b/>
          <w:bCs/>
        </w:rPr>
        <w:t>CLASS</w:t>
      </w:r>
      <w:r w:rsidR="007778B7">
        <w:rPr>
          <w:b/>
          <w:bCs/>
        </w:rPr>
        <w:t>/CONTACT</w:t>
      </w:r>
      <w:r w:rsidRPr="00233C0A">
        <w:rPr>
          <w:b/>
          <w:bCs/>
        </w:rPr>
        <w:t xml:space="preserve"> HOURS PER WEEK:</w:t>
      </w:r>
      <w:r w:rsidR="00D300B9">
        <w:rPr>
          <w:b/>
          <w:bCs/>
        </w:rPr>
        <w:t xml:space="preserve">  </w:t>
      </w:r>
      <w:r w:rsidR="006B6ACF">
        <w:rPr>
          <w:b/>
          <w:bCs/>
        </w:rPr>
        <w:t>1</w:t>
      </w:r>
      <w:r w:rsidR="00D300B9">
        <w:rPr>
          <w:b/>
          <w:bCs/>
        </w:rPr>
        <w:t xml:space="preserve"> Lecture/</w:t>
      </w:r>
      <w:r w:rsidR="00AE4CD0">
        <w:rPr>
          <w:b/>
          <w:bCs/>
        </w:rPr>
        <w:t>2</w:t>
      </w:r>
      <w:r w:rsidR="00D300B9">
        <w:rPr>
          <w:b/>
          <w:bCs/>
        </w:rPr>
        <w:t xml:space="preserve"> Lab</w:t>
      </w:r>
      <w:r w:rsidR="00AE4CD0">
        <w:rPr>
          <w:b/>
          <w:bCs/>
        </w:rPr>
        <w:t xml:space="preserve"> </w:t>
      </w:r>
      <w:r w:rsidR="00D73A03">
        <w:rPr>
          <w:b/>
          <w:bCs/>
        </w:rPr>
        <w:t>(online)</w:t>
      </w:r>
      <w:r w:rsidRPr="00233C0A">
        <w:rPr>
          <w:b/>
          <w:bCs/>
        </w:rPr>
        <w:tab/>
      </w:r>
      <w:r w:rsidR="00233C0A">
        <w:rPr>
          <w:b/>
          <w:bCs/>
        </w:rPr>
        <w:tab/>
      </w:r>
    </w:p>
    <w:p w14:paraId="31AE8E40" w14:textId="103D4BA6" w:rsidR="006462E0" w:rsidRPr="00233C0A" w:rsidRDefault="00D91EA6" w:rsidP="00233C0A">
      <w:pPr>
        <w:rPr>
          <w:b/>
          <w:bCs/>
        </w:rPr>
      </w:pPr>
      <w:r w:rsidRPr="00233C0A">
        <w:rPr>
          <w:b/>
          <w:bCs/>
        </w:rPr>
        <w:t>PREREQUISITES:</w:t>
      </w:r>
      <w:r w:rsidR="00D300B9">
        <w:rPr>
          <w:b/>
          <w:bCs/>
        </w:rPr>
        <w:t xml:space="preserve">  </w:t>
      </w:r>
      <w:r w:rsidR="006B6ACF">
        <w:rPr>
          <w:b/>
          <w:bCs/>
        </w:rPr>
        <w:t>FOTO 1140</w:t>
      </w:r>
    </w:p>
    <w:p w14:paraId="31AE8E41" w14:textId="77777777" w:rsidR="006462E0" w:rsidRPr="00233C0A" w:rsidRDefault="006462E0" w:rsidP="00233C0A"/>
    <w:p w14:paraId="166BB9F9" w14:textId="77777777" w:rsidR="006743E5" w:rsidRPr="00CE735A" w:rsidRDefault="006743E5" w:rsidP="006743E5">
      <w:pPr>
        <w:rPr>
          <w:rFonts w:eastAsia="Times New Roman" w:cstheme="minorHAnsi"/>
          <w:color w:val="000000"/>
        </w:rPr>
      </w:pPr>
      <w:r w:rsidRPr="00CE735A">
        <w:rPr>
          <w:rFonts w:eastAsia="Times New Roman" w:cstheme="minorHAnsi"/>
          <w:b/>
          <w:bCs/>
          <w:color w:val="000000"/>
        </w:rPr>
        <w:t>DESCRIPTION OF COURSE:</w:t>
      </w:r>
    </w:p>
    <w:p w14:paraId="63F23D58" w14:textId="2ECDD3D8" w:rsidR="00F03EA5" w:rsidRDefault="00A0788A" w:rsidP="006743E5">
      <w:pPr>
        <w:rPr>
          <w:rFonts w:eastAsia="Times New Roman" w:cstheme="minorHAnsi"/>
          <w:color w:val="2C2C2C"/>
          <w:bdr w:val="none" w:sz="0" w:space="0" w:color="auto" w:frame="1"/>
        </w:rPr>
      </w:pPr>
      <w:r w:rsidRPr="00A0788A">
        <w:rPr>
          <w:rFonts w:eastAsia="Times New Roman" w:cstheme="minorHAnsi"/>
          <w:color w:val="2C2C2C"/>
          <w:bdr w:val="none" w:sz="0" w:space="0" w:color="auto" w:frame="1"/>
        </w:rPr>
        <w:t>FOTO 1170 explores the art and craft of capturing both natural and urban landscapes through a contemporary digital lens. Students will learn how to plan, photograph, and refine images that convey a strong sense of place—whether in wide-open environments or constructed cityscapes. The course emphasizes composition, lighting, and color control across varied locations and conditions, using modern digital techniques such as high-resolution panoramas, exposure blending, and image stitching. Assignments challenge students to balance aesthetic vision with real-world applications in commercial, editorial, and fine-art contexts. By the end of the course, students will produce a cohesive body of landscape and urban imagery that demonstrates technical control, creative perspective, and professional presentation standards.</w:t>
      </w:r>
    </w:p>
    <w:p w14:paraId="5FDE9DF3" w14:textId="77777777" w:rsidR="00A0788A" w:rsidRPr="00CE735A" w:rsidRDefault="00A0788A" w:rsidP="006743E5">
      <w:pPr>
        <w:rPr>
          <w:rFonts w:eastAsia="Times New Roman" w:cstheme="minorHAnsi"/>
          <w:color w:val="2C2C2C"/>
          <w:bdr w:val="none" w:sz="0" w:space="0" w:color="auto" w:frame="1"/>
        </w:rPr>
      </w:pPr>
    </w:p>
    <w:p w14:paraId="171343BB" w14:textId="77777777" w:rsidR="006743E5" w:rsidRPr="00CE735A" w:rsidRDefault="006743E5" w:rsidP="006743E5">
      <w:pPr>
        <w:rPr>
          <w:rFonts w:eastAsia="Times New Roman" w:cstheme="minorHAnsi"/>
          <w:color w:val="000000"/>
        </w:rPr>
      </w:pPr>
      <w:r w:rsidRPr="00CE735A">
        <w:rPr>
          <w:rFonts w:eastAsia="Times New Roman" w:cstheme="minorHAnsi"/>
          <w:b/>
          <w:bCs/>
          <w:color w:val="000000"/>
        </w:rPr>
        <w:t>COURSE STUDENT LEARNING OUTCOMES</w:t>
      </w:r>
    </w:p>
    <w:p w14:paraId="2481D461" w14:textId="220FD6C1" w:rsidR="0044605C" w:rsidRPr="0044605C" w:rsidRDefault="0044605C" w:rsidP="0044605C">
      <w:pPr>
        <w:pStyle w:val="ListParagraph"/>
        <w:numPr>
          <w:ilvl w:val="0"/>
          <w:numId w:val="23"/>
        </w:numPr>
        <w:rPr>
          <w:sz w:val="20"/>
          <w:szCs w:val="20"/>
        </w:rPr>
      </w:pPr>
      <w:r w:rsidRPr="0044605C">
        <w:rPr>
          <w:sz w:val="20"/>
          <w:szCs w:val="20"/>
        </w:rPr>
        <w:t>Capture dynamic natural and urban landscapes that demonstrate strong visual design, composition, and storytelling.</w:t>
      </w:r>
    </w:p>
    <w:p w14:paraId="23BD51BA" w14:textId="54AE6CA6" w:rsidR="0044605C" w:rsidRPr="0044605C" w:rsidRDefault="0044605C" w:rsidP="0044605C">
      <w:pPr>
        <w:pStyle w:val="ListParagraph"/>
        <w:numPr>
          <w:ilvl w:val="0"/>
          <w:numId w:val="23"/>
        </w:numPr>
        <w:rPr>
          <w:sz w:val="20"/>
          <w:szCs w:val="20"/>
        </w:rPr>
      </w:pPr>
      <w:r w:rsidRPr="0044605C">
        <w:rPr>
          <w:sz w:val="20"/>
          <w:szCs w:val="20"/>
        </w:rPr>
        <w:t>Analyze and control natural and artificial light to convey atmosphere, texture, and dimensionality within varied environments.</w:t>
      </w:r>
    </w:p>
    <w:p w14:paraId="30F500CC" w14:textId="428B0188" w:rsidR="0044605C" w:rsidRPr="0044605C" w:rsidRDefault="0044605C" w:rsidP="0044605C">
      <w:pPr>
        <w:pStyle w:val="ListParagraph"/>
        <w:numPr>
          <w:ilvl w:val="0"/>
          <w:numId w:val="23"/>
        </w:numPr>
        <w:rPr>
          <w:sz w:val="20"/>
          <w:szCs w:val="20"/>
        </w:rPr>
      </w:pPr>
      <w:r w:rsidRPr="0044605C">
        <w:rPr>
          <w:sz w:val="20"/>
          <w:szCs w:val="20"/>
        </w:rPr>
        <w:t>Apply advanced exposure and focus techniques including bracketing, HDR, and long-exposure workflows to manage high-contrast conditions.</w:t>
      </w:r>
    </w:p>
    <w:p w14:paraId="422C5CBD" w14:textId="69C6A774" w:rsidR="0044605C" w:rsidRPr="0044605C" w:rsidRDefault="0044605C" w:rsidP="0044605C">
      <w:pPr>
        <w:pStyle w:val="ListParagraph"/>
        <w:numPr>
          <w:ilvl w:val="0"/>
          <w:numId w:val="23"/>
        </w:numPr>
        <w:rPr>
          <w:sz w:val="20"/>
          <w:szCs w:val="20"/>
        </w:rPr>
      </w:pPr>
      <w:r w:rsidRPr="0044605C">
        <w:rPr>
          <w:sz w:val="20"/>
          <w:szCs w:val="20"/>
        </w:rPr>
        <w:t>Create panoramic and wide-format images that emphasize scale, perspective, and spatial depth through accurate multi-frame capture and digital stitching.</w:t>
      </w:r>
    </w:p>
    <w:p w14:paraId="3AEE9534" w14:textId="0513004F" w:rsidR="0044605C" w:rsidRPr="0044605C" w:rsidRDefault="0044605C" w:rsidP="0044605C">
      <w:pPr>
        <w:pStyle w:val="ListParagraph"/>
        <w:numPr>
          <w:ilvl w:val="0"/>
          <w:numId w:val="23"/>
        </w:numPr>
        <w:rPr>
          <w:sz w:val="20"/>
          <w:szCs w:val="20"/>
        </w:rPr>
      </w:pPr>
      <w:r w:rsidRPr="0044605C">
        <w:rPr>
          <w:sz w:val="20"/>
          <w:szCs w:val="20"/>
        </w:rPr>
        <w:t>Use field-planning tools and mobile applications for location scouting, sun tracking, and environmental awareness in professional fieldwork.</w:t>
      </w:r>
    </w:p>
    <w:p w14:paraId="6DDEBDDC" w14:textId="44FF9125" w:rsidR="0044605C" w:rsidRPr="0044605C" w:rsidRDefault="0044605C" w:rsidP="0044605C">
      <w:pPr>
        <w:pStyle w:val="ListParagraph"/>
        <w:numPr>
          <w:ilvl w:val="0"/>
          <w:numId w:val="23"/>
        </w:numPr>
        <w:rPr>
          <w:sz w:val="20"/>
          <w:szCs w:val="20"/>
        </w:rPr>
      </w:pPr>
      <w:r w:rsidRPr="0044605C">
        <w:rPr>
          <w:sz w:val="20"/>
          <w:szCs w:val="20"/>
        </w:rPr>
        <w:t>Edit, merge, and enhance images using industry-standard software to achieve tonal balance, color harmony, and high-resolution output quality.</w:t>
      </w:r>
    </w:p>
    <w:p w14:paraId="15269630" w14:textId="1B7005FF" w:rsidR="0044605C" w:rsidRPr="0044605C" w:rsidRDefault="0044605C" w:rsidP="0044605C">
      <w:pPr>
        <w:pStyle w:val="ListParagraph"/>
        <w:numPr>
          <w:ilvl w:val="0"/>
          <w:numId w:val="23"/>
        </w:numPr>
        <w:rPr>
          <w:sz w:val="20"/>
          <w:szCs w:val="20"/>
        </w:rPr>
      </w:pPr>
      <w:r w:rsidRPr="0044605C">
        <w:rPr>
          <w:sz w:val="20"/>
          <w:szCs w:val="20"/>
        </w:rPr>
        <w:t>Express emotion and sense of place through aesthetic and compositional decisions that connect viewers to landscape and urban environments.</w:t>
      </w:r>
    </w:p>
    <w:p w14:paraId="045C6D42" w14:textId="33A2BB0A" w:rsidR="0044605C" w:rsidRPr="0044605C" w:rsidRDefault="0044605C" w:rsidP="0044605C">
      <w:pPr>
        <w:pStyle w:val="ListParagraph"/>
        <w:numPr>
          <w:ilvl w:val="0"/>
          <w:numId w:val="23"/>
        </w:numPr>
        <w:rPr>
          <w:sz w:val="20"/>
          <w:szCs w:val="20"/>
        </w:rPr>
      </w:pPr>
      <w:r w:rsidRPr="0044605C">
        <w:rPr>
          <w:sz w:val="20"/>
          <w:szCs w:val="20"/>
        </w:rPr>
        <w:t>Apply professional business practices by completing a client-based landscape assignment from concept to final delivery.</w:t>
      </w:r>
    </w:p>
    <w:p w14:paraId="68D82AD5" w14:textId="04EE3957" w:rsidR="0044605C" w:rsidRPr="0044605C" w:rsidRDefault="0044605C" w:rsidP="0044605C">
      <w:pPr>
        <w:pStyle w:val="ListParagraph"/>
        <w:numPr>
          <w:ilvl w:val="0"/>
          <w:numId w:val="23"/>
        </w:numPr>
        <w:rPr>
          <w:sz w:val="20"/>
          <w:szCs w:val="20"/>
        </w:rPr>
      </w:pPr>
      <w:r w:rsidRPr="0044605C">
        <w:rPr>
          <w:sz w:val="20"/>
          <w:szCs w:val="20"/>
        </w:rPr>
        <w:t>Critique and evaluate photographic work using visual literacy and professional vocabulary to refine artistic and technical decisions.</w:t>
      </w:r>
    </w:p>
    <w:p w14:paraId="47F00D83" w14:textId="421A75C1" w:rsidR="0044605C" w:rsidRPr="0044605C" w:rsidRDefault="0044605C" w:rsidP="0044605C">
      <w:pPr>
        <w:pStyle w:val="ListParagraph"/>
        <w:numPr>
          <w:ilvl w:val="0"/>
          <w:numId w:val="23"/>
        </w:numPr>
        <w:rPr>
          <w:sz w:val="20"/>
          <w:szCs w:val="20"/>
        </w:rPr>
      </w:pPr>
      <w:r w:rsidRPr="0044605C">
        <w:rPr>
          <w:sz w:val="20"/>
          <w:szCs w:val="20"/>
        </w:rPr>
        <w:t>Assemble a cohesive final portfolio that synthesizes creative vision, technical mastery, and professional readiness for employment or continued study.</w:t>
      </w:r>
    </w:p>
    <w:p w14:paraId="0C8A101A" w14:textId="77777777" w:rsidR="006743E5" w:rsidRDefault="006743E5" w:rsidP="006743E5">
      <w:pPr>
        <w:rPr>
          <w:b/>
          <w:bCs/>
        </w:rPr>
      </w:pPr>
    </w:p>
    <w:p w14:paraId="27987A62" w14:textId="77777777" w:rsidR="006743E5" w:rsidRPr="00CE735A" w:rsidRDefault="006743E5" w:rsidP="006743E5">
      <w:pPr>
        <w:rPr>
          <w:b/>
          <w:bCs/>
        </w:rPr>
      </w:pPr>
      <w:r w:rsidRPr="00CE735A">
        <w:rPr>
          <w:b/>
          <w:bCs/>
        </w:rPr>
        <w:t>PROGRAM OUTCOMES</w:t>
      </w:r>
    </w:p>
    <w:p w14:paraId="68D9FF4A" w14:textId="77777777" w:rsidR="00694450" w:rsidRPr="00694450" w:rsidRDefault="00694450" w:rsidP="00694450">
      <w:pPr>
        <w:numPr>
          <w:ilvl w:val="0"/>
          <w:numId w:val="24"/>
        </w:numPr>
        <w:rPr>
          <w:rFonts w:eastAsia="Times New Roman" w:cstheme="minorHAnsi"/>
          <w:color w:val="000000"/>
        </w:rPr>
      </w:pPr>
      <w:r w:rsidRPr="00694450">
        <w:rPr>
          <w:rFonts w:eastAsia="Times New Roman" w:cstheme="minorHAnsi"/>
          <w:color w:val="000000"/>
        </w:rPr>
        <w:t>Capture with intent using manual exposure, precise focus, and color control across diverse lighting conditions.</w:t>
      </w:r>
    </w:p>
    <w:p w14:paraId="0E23A6FB" w14:textId="77777777" w:rsidR="00694450" w:rsidRPr="00694450" w:rsidRDefault="00694450" w:rsidP="00694450">
      <w:pPr>
        <w:numPr>
          <w:ilvl w:val="0"/>
          <w:numId w:val="24"/>
        </w:numPr>
        <w:rPr>
          <w:rFonts w:eastAsia="Times New Roman" w:cstheme="minorHAnsi"/>
          <w:color w:val="000000"/>
        </w:rPr>
      </w:pPr>
      <w:r w:rsidRPr="00694450">
        <w:rPr>
          <w:rFonts w:eastAsia="Times New Roman" w:cstheme="minorHAnsi"/>
          <w:color w:val="000000"/>
        </w:rPr>
        <w:t>Light with purpose by skillfully combining natural, artificial, and mixed lighting setups to shape mood and define form in portraits, products, and environments.</w:t>
      </w:r>
    </w:p>
    <w:p w14:paraId="08C9B0A5" w14:textId="77777777" w:rsidR="00694450" w:rsidRPr="00694450" w:rsidRDefault="00694450" w:rsidP="00694450">
      <w:pPr>
        <w:numPr>
          <w:ilvl w:val="0"/>
          <w:numId w:val="24"/>
        </w:numPr>
        <w:rPr>
          <w:rFonts w:eastAsia="Times New Roman" w:cstheme="minorHAnsi"/>
          <w:color w:val="000000"/>
        </w:rPr>
      </w:pPr>
      <w:r w:rsidRPr="00694450">
        <w:rPr>
          <w:rFonts w:eastAsia="Times New Roman" w:cstheme="minorHAnsi"/>
          <w:color w:val="000000"/>
        </w:rPr>
        <w:t xml:space="preserve">Edit with precision using professional workflows in Adobe Photoshop, Bridge, ACR and others to prepare </w:t>
      </w:r>
      <w:r w:rsidRPr="00694450">
        <w:rPr>
          <w:rFonts w:eastAsia="Times New Roman" w:cstheme="minorHAnsi"/>
          <w:color w:val="000000"/>
        </w:rPr>
        <w:lastRenderedPageBreak/>
        <w:t>images for print, web, social media, and emerging digital markets.</w:t>
      </w:r>
    </w:p>
    <w:p w14:paraId="3C8A6C07" w14:textId="77777777" w:rsidR="00694450" w:rsidRPr="00694450" w:rsidRDefault="00694450" w:rsidP="00694450">
      <w:pPr>
        <w:numPr>
          <w:ilvl w:val="0"/>
          <w:numId w:val="24"/>
        </w:numPr>
        <w:rPr>
          <w:rFonts w:eastAsia="Times New Roman" w:cstheme="minorHAnsi"/>
          <w:color w:val="000000"/>
        </w:rPr>
      </w:pPr>
      <w:r w:rsidRPr="00694450">
        <w:rPr>
          <w:rFonts w:eastAsia="Times New Roman" w:cstheme="minorHAnsi"/>
          <w:color w:val="000000"/>
        </w:rPr>
        <w:t>Apply business and professional practices including pricing, contracts, rights management, and industry ethics consistent with industry standards.</w:t>
      </w:r>
    </w:p>
    <w:p w14:paraId="255F2A54" w14:textId="77777777" w:rsidR="00694450" w:rsidRPr="00694450" w:rsidRDefault="00694450" w:rsidP="00694450">
      <w:pPr>
        <w:numPr>
          <w:ilvl w:val="0"/>
          <w:numId w:val="24"/>
        </w:numPr>
        <w:rPr>
          <w:rFonts w:eastAsia="Times New Roman" w:cstheme="minorHAnsi"/>
          <w:color w:val="000000"/>
        </w:rPr>
      </w:pPr>
      <w:r w:rsidRPr="00694450">
        <w:rPr>
          <w:rFonts w:eastAsia="Times New Roman" w:cstheme="minorHAnsi"/>
          <w:color w:val="000000"/>
        </w:rPr>
        <w:t>Communicate effectively with clients and collaborators through clear briefs, organized workflows, and timely delivery.</w:t>
      </w:r>
    </w:p>
    <w:p w14:paraId="4EE78D90" w14:textId="77777777" w:rsidR="00694450" w:rsidRPr="00694450" w:rsidRDefault="00694450" w:rsidP="00694450">
      <w:pPr>
        <w:numPr>
          <w:ilvl w:val="0"/>
          <w:numId w:val="24"/>
        </w:numPr>
        <w:rPr>
          <w:rFonts w:eastAsia="Times New Roman" w:cstheme="minorHAnsi"/>
          <w:color w:val="000000"/>
        </w:rPr>
      </w:pPr>
      <w:r w:rsidRPr="00694450">
        <w:rPr>
          <w:rFonts w:eastAsia="Times New Roman" w:cstheme="minorHAnsi"/>
          <w:color w:val="000000"/>
        </w:rPr>
        <w:t>Navigate the industry landscape by understanding career paths in retail, commercial, editorial, and fine art photography and preparing for either employment or transfer to a four-year institution.</w:t>
      </w:r>
    </w:p>
    <w:p w14:paraId="242EBE3B" w14:textId="77777777" w:rsidR="00694450" w:rsidRPr="00694450" w:rsidRDefault="00694450" w:rsidP="00694450">
      <w:pPr>
        <w:numPr>
          <w:ilvl w:val="0"/>
          <w:numId w:val="24"/>
        </w:numPr>
        <w:rPr>
          <w:rFonts w:eastAsia="Times New Roman" w:cstheme="minorHAnsi"/>
          <w:color w:val="000000"/>
        </w:rPr>
      </w:pPr>
      <w:r w:rsidRPr="00694450">
        <w:rPr>
          <w:rFonts w:eastAsia="Times New Roman" w:cstheme="minorHAnsi"/>
          <w:color w:val="000000"/>
        </w:rPr>
        <w:t>Develop a cohesive portfolio that demonstrates technical mastery, creative consistency, and alignment with employment, freelance, or transfer goals.</w:t>
      </w:r>
    </w:p>
    <w:p w14:paraId="3832CC1B" w14:textId="77777777" w:rsidR="003D1070" w:rsidRDefault="003D1070" w:rsidP="006743E5">
      <w:pPr>
        <w:rPr>
          <w:b/>
          <w:bCs/>
        </w:rPr>
      </w:pPr>
    </w:p>
    <w:p w14:paraId="7773EB48" w14:textId="5DE1BD94" w:rsidR="006743E5" w:rsidRPr="00CE735A" w:rsidRDefault="006743E5" w:rsidP="006743E5">
      <w:pPr>
        <w:rPr>
          <w:b/>
          <w:bCs/>
        </w:rPr>
      </w:pPr>
      <w:r w:rsidRPr="00CE735A">
        <w:rPr>
          <w:b/>
          <w:bCs/>
        </w:rPr>
        <w:t>OUTCOMES BASED ASSESSMENT OF STUDENT LEARNING</w:t>
      </w:r>
    </w:p>
    <w:p w14:paraId="351616DA" w14:textId="77777777" w:rsidR="006743E5" w:rsidRPr="00CE735A" w:rsidRDefault="006743E5" w:rsidP="006743E5">
      <w:pPr>
        <w:rPr>
          <w:rFonts w:eastAsia="Times New Roman" w:cstheme="minorHAnsi"/>
          <w:color w:val="000000"/>
        </w:rPr>
      </w:pPr>
      <w:r w:rsidRPr="00CE735A">
        <w:rPr>
          <w:rFonts w:eastAsia="Times New Roman" w:cstheme="minorHAnsi"/>
          <w:color w:val="000000"/>
        </w:rPr>
        <w:t>Columbus State Community College's Institutional Learning Goals are an integral part of the curriculum and central to the mission of the college. The faculty at Columbus State has identified the following institutional learning goals:</w:t>
      </w:r>
    </w:p>
    <w:p w14:paraId="2B77800A" w14:textId="77777777" w:rsidR="006743E5" w:rsidRPr="00CE735A" w:rsidRDefault="006743E5" w:rsidP="006743E5">
      <w:pPr>
        <w:pStyle w:val="ListParagraph"/>
        <w:widowControl/>
        <w:numPr>
          <w:ilvl w:val="0"/>
          <w:numId w:val="15"/>
        </w:numPr>
        <w:autoSpaceDE/>
        <w:autoSpaceDN/>
        <w:contextualSpacing/>
        <w:rPr>
          <w:rFonts w:eastAsia="Times New Roman" w:cstheme="minorHAnsi"/>
          <w:color w:val="000000"/>
        </w:rPr>
      </w:pPr>
      <w:r w:rsidRPr="00CE735A">
        <w:rPr>
          <w:rFonts w:eastAsia="Times New Roman" w:cstheme="minorHAnsi"/>
          <w:color w:val="000000"/>
        </w:rPr>
        <w:t>Professional and Life Skills</w:t>
      </w:r>
    </w:p>
    <w:p w14:paraId="2277C71E" w14:textId="77777777" w:rsidR="006743E5" w:rsidRPr="00CE735A" w:rsidRDefault="006743E5" w:rsidP="006743E5">
      <w:pPr>
        <w:pStyle w:val="ListParagraph"/>
        <w:widowControl/>
        <w:numPr>
          <w:ilvl w:val="0"/>
          <w:numId w:val="14"/>
        </w:numPr>
        <w:autoSpaceDE/>
        <w:autoSpaceDN/>
        <w:contextualSpacing/>
        <w:rPr>
          <w:rFonts w:eastAsia="Times New Roman" w:cstheme="minorHAnsi"/>
          <w:color w:val="000000"/>
        </w:rPr>
      </w:pPr>
      <w:r w:rsidRPr="00CE735A">
        <w:rPr>
          <w:rFonts w:eastAsia="Times New Roman" w:cstheme="minorHAnsi"/>
          <w:color w:val="000000"/>
        </w:rPr>
        <w:t>Technological Competence</w:t>
      </w:r>
    </w:p>
    <w:p w14:paraId="681E8850" w14:textId="77777777" w:rsidR="006743E5" w:rsidRPr="00CE735A" w:rsidRDefault="006743E5" w:rsidP="006743E5">
      <w:pPr>
        <w:pStyle w:val="ListParagraph"/>
        <w:widowControl/>
        <w:numPr>
          <w:ilvl w:val="0"/>
          <w:numId w:val="14"/>
        </w:numPr>
        <w:autoSpaceDE/>
        <w:autoSpaceDN/>
        <w:contextualSpacing/>
        <w:rPr>
          <w:rFonts w:eastAsia="Times New Roman" w:cstheme="minorHAnsi"/>
          <w:color w:val="000000"/>
        </w:rPr>
      </w:pPr>
      <w:r w:rsidRPr="00CE735A">
        <w:rPr>
          <w:rFonts w:eastAsia="Times New Roman" w:cstheme="minorHAnsi"/>
          <w:color w:val="000000"/>
        </w:rPr>
        <w:t>Communication Competence</w:t>
      </w:r>
    </w:p>
    <w:p w14:paraId="76604AAA" w14:textId="77777777" w:rsidR="006743E5" w:rsidRPr="00CE735A" w:rsidRDefault="006743E5" w:rsidP="006743E5">
      <w:pPr>
        <w:pStyle w:val="ListParagraph"/>
        <w:widowControl/>
        <w:numPr>
          <w:ilvl w:val="0"/>
          <w:numId w:val="14"/>
        </w:numPr>
        <w:autoSpaceDE/>
        <w:autoSpaceDN/>
        <w:contextualSpacing/>
        <w:rPr>
          <w:rFonts w:eastAsia="Times New Roman" w:cstheme="minorHAnsi"/>
          <w:color w:val="000000"/>
        </w:rPr>
      </w:pPr>
      <w:r w:rsidRPr="00CE735A">
        <w:rPr>
          <w:rFonts w:eastAsia="Times New Roman" w:cstheme="minorHAnsi"/>
          <w:color w:val="000000"/>
        </w:rPr>
        <w:t>Critical Thinking</w:t>
      </w:r>
    </w:p>
    <w:p w14:paraId="262A400F" w14:textId="77777777" w:rsidR="006B4FE4" w:rsidRDefault="006B4FE4" w:rsidP="006743E5">
      <w:pPr>
        <w:rPr>
          <w:rFonts w:eastAsia="Times New Roman" w:cstheme="minorHAnsi"/>
          <w:b/>
          <w:bCs/>
          <w:color w:val="000000"/>
        </w:rPr>
      </w:pPr>
    </w:p>
    <w:p w14:paraId="685E6C27" w14:textId="6227A678" w:rsidR="006743E5" w:rsidRPr="00CE735A" w:rsidRDefault="006743E5" w:rsidP="006743E5">
      <w:pPr>
        <w:rPr>
          <w:rFonts w:eastAsia="Times New Roman" w:cstheme="minorHAnsi"/>
          <w:color w:val="000000"/>
        </w:rPr>
      </w:pPr>
      <w:r w:rsidRPr="00CE735A">
        <w:rPr>
          <w:rFonts w:eastAsia="Times New Roman" w:cstheme="minorHAnsi"/>
          <w:b/>
          <w:bCs/>
          <w:color w:val="000000"/>
        </w:rPr>
        <w:t>COURSE MATERIALS REQUIRED</w:t>
      </w:r>
    </w:p>
    <w:p w14:paraId="27082DF2" w14:textId="77777777" w:rsidR="00694450" w:rsidRDefault="00694450" w:rsidP="00694450">
      <w:pPr>
        <w:rPr>
          <w:rFonts w:eastAsia="Times New Roman" w:cstheme="minorHAnsi"/>
          <w:color w:val="000000"/>
          <w:bdr w:val="none" w:sz="0" w:space="0" w:color="auto" w:frame="1"/>
        </w:rPr>
      </w:pPr>
      <w:r w:rsidRPr="00CE735A">
        <w:rPr>
          <w:rFonts w:eastAsia="Times New Roman" w:cstheme="minorHAnsi"/>
          <w:color w:val="000000"/>
          <w:bdr w:val="none" w:sz="0" w:space="0" w:color="auto" w:frame="1"/>
        </w:rPr>
        <w:t xml:space="preserve">A digital camera with a minimum resolution of 15 megapixels is required. </w:t>
      </w:r>
      <w:r>
        <w:rPr>
          <w:rFonts w:eastAsia="Times New Roman" w:cstheme="minorHAnsi"/>
          <w:color w:val="000000"/>
          <w:bdr w:val="none" w:sz="0" w:space="0" w:color="auto" w:frame="1"/>
        </w:rPr>
        <w:t>All FOTO majors</w:t>
      </w:r>
      <w:r w:rsidRPr="00CE735A">
        <w:rPr>
          <w:rFonts w:eastAsia="Times New Roman" w:cstheme="minorHAnsi"/>
          <w:color w:val="000000"/>
          <w:bdr w:val="none" w:sz="0" w:space="0" w:color="auto" w:frame="1"/>
        </w:rPr>
        <w:t xml:space="preserve"> must use </w:t>
      </w:r>
      <w:r>
        <w:rPr>
          <w:rFonts w:eastAsia="Times New Roman" w:cstheme="minorHAnsi"/>
          <w:color w:val="000000"/>
          <w:bdr w:val="none" w:sz="0" w:space="0" w:color="auto" w:frame="1"/>
        </w:rPr>
        <w:t xml:space="preserve">an Interchangeable Lens camera (either </w:t>
      </w:r>
      <w:r w:rsidRPr="00CE735A">
        <w:rPr>
          <w:rFonts w:eastAsia="Times New Roman" w:cstheme="minorHAnsi"/>
          <w:color w:val="000000"/>
          <w:bdr w:val="none" w:sz="0" w:space="0" w:color="auto" w:frame="1"/>
        </w:rPr>
        <w:t>a Mirrorless or Digital Single-Lens Reflex (DSLR) camera</w:t>
      </w:r>
      <w:r>
        <w:rPr>
          <w:rFonts w:eastAsia="Times New Roman" w:cstheme="minorHAnsi"/>
          <w:color w:val="000000"/>
          <w:bdr w:val="none" w:sz="0" w:space="0" w:color="auto" w:frame="1"/>
        </w:rPr>
        <w:t>) and tripod</w:t>
      </w:r>
      <w:r w:rsidRPr="00CE735A">
        <w:rPr>
          <w:rFonts w:eastAsia="Times New Roman" w:cstheme="minorHAnsi"/>
          <w:color w:val="000000"/>
          <w:bdr w:val="none" w:sz="0" w:space="0" w:color="auto" w:frame="1"/>
        </w:rPr>
        <w:t xml:space="preserve">. Non-FOTO majors may use a point-and-shoot (consumer or prosumer) camera with manual controls or </w:t>
      </w:r>
      <w:r>
        <w:rPr>
          <w:rFonts w:eastAsia="Times New Roman" w:cstheme="minorHAnsi"/>
          <w:color w:val="000000"/>
          <w:bdr w:val="none" w:sz="0" w:space="0" w:color="auto" w:frame="1"/>
        </w:rPr>
        <w:t>smart</w:t>
      </w:r>
      <w:r w:rsidRPr="00CE735A">
        <w:rPr>
          <w:rFonts w:eastAsia="Times New Roman" w:cstheme="minorHAnsi"/>
          <w:color w:val="000000"/>
          <w:bdr w:val="none" w:sz="0" w:space="0" w:color="auto" w:frame="1"/>
        </w:rPr>
        <w:t xml:space="preserve"> phone</w:t>
      </w:r>
      <w:r>
        <w:rPr>
          <w:rFonts w:eastAsia="Times New Roman" w:cstheme="minorHAnsi"/>
          <w:color w:val="000000"/>
          <w:bdr w:val="none" w:sz="0" w:space="0" w:color="auto" w:frame="1"/>
        </w:rPr>
        <w:t>s</w:t>
      </w:r>
      <w:r w:rsidRPr="00CE735A">
        <w:rPr>
          <w:rFonts w:eastAsia="Times New Roman" w:cstheme="minorHAnsi"/>
          <w:color w:val="000000"/>
          <w:bdr w:val="none" w:sz="0" w:space="0" w:color="auto" w:frame="1"/>
        </w:rPr>
        <w:t xml:space="preserve"> (released within the past </w:t>
      </w:r>
      <w:r>
        <w:rPr>
          <w:rFonts w:eastAsia="Times New Roman" w:cstheme="minorHAnsi"/>
          <w:color w:val="000000"/>
          <w:bdr w:val="none" w:sz="0" w:space="0" w:color="auto" w:frame="1"/>
        </w:rPr>
        <w:t>five</w:t>
      </w:r>
      <w:r w:rsidRPr="00CE735A">
        <w:rPr>
          <w:rFonts w:eastAsia="Times New Roman" w:cstheme="minorHAnsi"/>
          <w:color w:val="000000"/>
          <w:bdr w:val="none" w:sz="0" w:space="0" w:color="auto" w:frame="1"/>
        </w:rPr>
        <w:t xml:space="preserve"> years) equipped with course identified apps that allow </w:t>
      </w:r>
      <w:r>
        <w:rPr>
          <w:rFonts w:eastAsia="Times New Roman" w:cstheme="minorHAnsi"/>
          <w:color w:val="000000"/>
          <w:bdr w:val="none" w:sz="0" w:space="0" w:color="auto" w:frame="1"/>
        </w:rPr>
        <w:t xml:space="preserve">most, </w:t>
      </w:r>
      <w:r w:rsidRPr="00CE735A">
        <w:rPr>
          <w:rFonts w:eastAsia="Times New Roman" w:cstheme="minorHAnsi"/>
          <w:color w:val="000000"/>
          <w:bdr w:val="none" w:sz="0" w:space="0" w:color="auto" w:frame="1"/>
        </w:rPr>
        <w:t>full manual control</w:t>
      </w:r>
      <w:r>
        <w:rPr>
          <w:rFonts w:eastAsia="Times New Roman" w:cstheme="minorHAnsi"/>
          <w:color w:val="000000"/>
          <w:bdr w:val="none" w:sz="0" w:space="0" w:color="auto" w:frame="1"/>
        </w:rPr>
        <w:t xml:space="preserve"> adjustments. </w:t>
      </w:r>
      <w:r w:rsidRPr="00CE735A">
        <w:rPr>
          <w:rFonts w:eastAsia="Times New Roman" w:cstheme="minorHAnsi"/>
          <w:color w:val="000000"/>
          <w:bdr w:val="none" w:sz="0" w:space="0" w:color="auto" w:frame="1"/>
        </w:rPr>
        <w:t>GoPro</w:t>
      </w:r>
      <w:r>
        <w:rPr>
          <w:rFonts w:eastAsia="Times New Roman" w:cstheme="minorHAnsi"/>
          <w:color w:val="000000"/>
          <w:bdr w:val="none" w:sz="0" w:space="0" w:color="auto" w:frame="1"/>
        </w:rPr>
        <w:t xml:space="preserve"> (action cameras)</w:t>
      </w:r>
      <w:r w:rsidRPr="00CE735A">
        <w:rPr>
          <w:rFonts w:eastAsia="Times New Roman" w:cstheme="minorHAnsi"/>
          <w:color w:val="000000"/>
          <w:bdr w:val="none" w:sz="0" w:space="0" w:color="auto" w:frame="1"/>
        </w:rPr>
        <w:t>, 360° cameras, and tablet cameras are not permitted</w:t>
      </w:r>
      <w:r>
        <w:rPr>
          <w:rFonts w:eastAsia="Times New Roman" w:cstheme="minorHAnsi"/>
          <w:color w:val="000000"/>
          <w:bdr w:val="none" w:sz="0" w:space="0" w:color="auto" w:frame="1"/>
        </w:rPr>
        <w:t xml:space="preserve"> for FOTO majors</w:t>
      </w:r>
      <w:r w:rsidRPr="00CE735A">
        <w:rPr>
          <w:rFonts w:eastAsia="Times New Roman" w:cstheme="minorHAnsi"/>
          <w:color w:val="000000"/>
          <w:bdr w:val="none" w:sz="0" w:space="0" w:color="auto" w:frame="1"/>
        </w:rPr>
        <w:t>.</w:t>
      </w:r>
      <w:r>
        <w:rPr>
          <w:rFonts w:eastAsia="Times New Roman" w:cstheme="minorHAnsi"/>
          <w:color w:val="000000"/>
          <w:bdr w:val="none" w:sz="0" w:space="0" w:color="auto" w:frame="1"/>
        </w:rPr>
        <w:t xml:space="preserve"> </w:t>
      </w:r>
      <w:r w:rsidRPr="00CE735A">
        <w:rPr>
          <w:rFonts w:eastAsia="Times New Roman" w:cstheme="minorHAnsi"/>
          <w:color w:val="000000"/>
          <w:bdr w:val="none" w:sz="0" w:space="0" w:color="auto" w:frame="1"/>
        </w:rPr>
        <w:t>If you cannot get the appropriate camera</w:t>
      </w:r>
      <w:r>
        <w:rPr>
          <w:rFonts w:eastAsia="Times New Roman" w:cstheme="minorHAnsi"/>
          <w:color w:val="000000"/>
          <w:bdr w:val="none" w:sz="0" w:space="0" w:color="auto" w:frame="1"/>
        </w:rPr>
        <w:t xml:space="preserve"> and gear</w:t>
      </w:r>
      <w:r w:rsidRPr="00CE735A">
        <w:rPr>
          <w:rFonts w:eastAsia="Times New Roman" w:cstheme="minorHAnsi"/>
          <w:color w:val="000000"/>
          <w:bdr w:val="none" w:sz="0" w:space="0" w:color="auto" w:frame="1"/>
        </w:rPr>
        <w:t>, you will be advised to drop the class and retake once you are able to acquire (buy, borrow or rent) the appropriate camera</w:t>
      </w:r>
      <w:r>
        <w:rPr>
          <w:rFonts w:eastAsia="Times New Roman" w:cstheme="minorHAnsi"/>
          <w:color w:val="000000"/>
          <w:bdr w:val="none" w:sz="0" w:space="0" w:color="auto" w:frame="1"/>
        </w:rPr>
        <w:t xml:space="preserve"> and gear</w:t>
      </w:r>
      <w:r w:rsidRPr="00CE735A">
        <w:rPr>
          <w:rFonts w:eastAsia="Times New Roman" w:cstheme="minorHAnsi"/>
          <w:color w:val="000000"/>
          <w:bdr w:val="none" w:sz="0" w:space="0" w:color="auto" w:frame="1"/>
        </w:rPr>
        <w:t xml:space="preserve">. </w:t>
      </w:r>
      <w:r w:rsidRPr="00B7323E">
        <w:rPr>
          <w:rFonts w:eastAsia="Times New Roman" w:cstheme="minorHAnsi"/>
          <w:color w:val="000000"/>
          <w:bdr w:val="none" w:sz="0" w:space="0" w:color="auto" w:frame="1"/>
        </w:rPr>
        <w:t xml:space="preserve">A computer meeting the </w:t>
      </w:r>
      <w:hyperlink r:id="rId12" w:history="1">
        <w:r w:rsidRPr="00B7323E">
          <w:rPr>
            <w:rStyle w:val="Hyperlink"/>
            <w:rFonts w:eastAsia="Times New Roman" w:cstheme="minorHAnsi"/>
            <w:bdr w:val="none" w:sz="0" w:space="0" w:color="auto" w:frame="1"/>
          </w:rPr>
          <w:t>recommended technical specifications</w:t>
        </w:r>
      </w:hyperlink>
      <w:r w:rsidRPr="00B7323E">
        <w:rPr>
          <w:rFonts w:eastAsia="Times New Roman" w:cstheme="minorHAnsi"/>
          <w:color w:val="000000"/>
          <w:bdr w:val="none" w:sz="0" w:space="0" w:color="auto" w:frame="1"/>
        </w:rPr>
        <w:t xml:space="preserve"> capable of running Adobe Photoshop, Bridge, </w:t>
      </w:r>
      <w:r>
        <w:rPr>
          <w:rFonts w:eastAsia="Times New Roman" w:cstheme="minorHAnsi"/>
          <w:color w:val="000000"/>
          <w:bdr w:val="none" w:sz="0" w:space="0" w:color="auto" w:frame="1"/>
        </w:rPr>
        <w:t xml:space="preserve">Express, </w:t>
      </w:r>
      <w:r w:rsidRPr="00B7323E">
        <w:rPr>
          <w:rFonts w:eastAsia="Times New Roman" w:cstheme="minorHAnsi"/>
          <w:color w:val="000000"/>
          <w:bdr w:val="none" w:sz="0" w:space="0" w:color="auto" w:frame="1"/>
        </w:rPr>
        <w:t>and Adobe Camera Raw, along with a reliable high-speed internet connection, is required.</w:t>
      </w:r>
    </w:p>
    <w:p w14:paraId="3947816E" w14:textId="77777777" w:rsidR="00694450" w:rsidRDefault="00694450" w:rsidP="00694450">
      <w:pPr>
        <w:rPr>
          <w:rFonts w:eastAsia="Times New Roman" w:cstheme="minorHAnsi"/>
          <w:color w:val="000000"/>
          <w:bdr w:val="none" w:sz="0" w:space="0" w:color="auto" w:frame="1"/>
        </w:rPr>
      </w:pPr>
    </w:p>
    <w:p w14:paraId="15BE6D76" w14:textId="77777777" w:rsidR="0061675C" w:rsidRPr="0061675C" w:rsidRDefault="0061675C" w:rsidP="0061675C">
      <w:pPr>
        <w:rPr>
          <w:rFonts w:eastAsia="Times New Roman" w:cstheme="minorHAnsi"/>
          <w:b/>
          <w:bCs/>
          <w:color w:val="000000"/>
          <w:bdr w:val="none" w:sz="0" w:space="0" w:color="auto" w:frame="1"/>
        </w:rPr>
      </w:pPr>
      <w:r w:rsidRPr="0061675C">
        <w:rPr>
          <w:rFonts w:eastAsia="Times New Roman" w:cstheme="minorHAnsi"/>
          <w:b/>
          <w:bCs/>
          <w:color w:val="000000"/>
          <w:bdr w:val="none" w:sz="0" w:space="0" w:color="auto" w:frame="1"/>
        </w:rPr>
        <w:t xml:space="preserve">NO TEXTBOOK COSTS  </w:t>
      </w:r>
    </w:p>
    <w:p w14:paraId="4579F6EC" w14:textId="44D2255D" w:rsidR="0061675C" w:rsidRPr="0061675C" w:rsidRDefault="0061675C" w:rsidP="0061675C">
      <w:pPr>
        <w:rPr>
          <w:rFonts w:eastAsia="Times New Roman" w:cstheme="minorHAnsi"/>
          <w:b/>
          <w:bCs/>
          <w:color w:val="000000"/>
          <w:bdr w:val="none" w:sz="0" w:space="0" w:color="auto" w:frame="1"/>
        </w:rPr>
      </w:pPr>
      <w:r w:rsidRPr="0061675C">
        <w:rPr>
          <w:rFonts w:eastAsia="Times New Roman" w:cstheme="minorHAnsi"/>
          <w:b/>
          <w:bCs/>
          <w:color w:val="000000"/>
          <w:bdr w:val="none" w:sz="0" w:space="0" w:color="auto" w:frame="1"/>
        </w:rPr>
        <w:t>Free e-book from our CSCC library</w:t>
      </w:r>
    </w:p>
    <w:p w14:paraId="0101F079" w14:textId="5995EE96" w:rsidR="0061675C" w:rsidRPr="0016018F" w:rsidRDefault="0061675C" w:rsidP="0061675C">
      <w:pPr>
        <w:rPr>
          <w:rFonts w:asciiTheme="minorHAnsi" w:eastAsia="Times New Roman" w:hAnsiTheme="minorHAnsi" w:cstheme="minorHAnsi"/>
          <w:b/>
          <w:bCs/>
          <w:color w:val="000000"/>
          <w:bdr w:val="none" w:sz="0" w:space="0" w:color="auto" w:frame="1"/>
        </w:rPr>
        <w:sectPr w:rsidR="0061675C" w:rsidRPr="0016018F" w:rsidSect="00C046A0">
          <w:footerReference w:type="default" r:id="rId13"/>
          <w:pgSz w:w="12240" w:h="15840"/>
          <w:pgMar w:top="1440" w:right="1080" w:bottom="1440" w:left="1080" w:header="0" w:footer="1070" w:gutter="0"/>
          <w:cols w:space="720"/>
          <w:docGrid w:linePitch="299"/>
        </w:sectPr>
      </w:pPr>
    </w:p>
    <w:p w14:paraId="0E9E79A0" w14:textId="3CDA9325" w:rsidR="0061675C" w:rsidRDefault="00B80D7B" w:rsidP="008605EF">
      <w:pPr>
        <w:widowControl/>
        <w:adjustRightInd w:val="0"/>
        <w:rPr>
          <w:rFonts w:asciiTheme="minorHAnsi" w:eastAsiaTheme="minorHAnsi" w:hAnsiTheme="minorHAnsi" w:cstheme="minorHAnsi"/>
        </w:rPr>
      </w:pPr>
      <w:r w:rsidRPr="00B80D7B">
        <w:rPr>
          <w:rFonts w:asciiTheme="minorHAnsi" w:eastAsiaTheme="minorHAnsi" w:hAnsiTheme="minorHAnsi" w:cstheme="minorHAnsi"/>
          <w:u w:val="single"/>
        </w:rPr>
        <w:t>The Art, Science, and Craft of Great Landscape Photography</w:t>
      </w:r>
      <w:r w:rsidR="0016018F" w:rsidRPr="0016018F">
        <w:rPr>
          <w:rFonts w:asciiTheme="minorHAnsi" w:eastAsiaTheme="minorHAnsi" w:hAnsiTheme="minorHAnsi" w:cstheme="minorHAnsi"/>
        </w:rPr>
        <w:t xml:space="preserve">, </w:t>
      </w:r>
      <w:r>
        <w:rPr>
          <w:rFonts w:asciiTheme="minorHAnsi" w:eastAsiaTheme="minorHAnsi" w:hAnsiTheme="minorHAnsi" w:cstheme="minorHAnsi"/>
        </w:rPr>
        <w:t xml:space="preserve"> 3</w:t>
      </w:r>
      <w:r w:rsidRPr="00B80D7B">
        <w:rPr>
          <w:rFonts w:asciiTheme="minorHAnsi" w:eastAsiaTheme="minorHAnsi" w:hAnsiTheme="minorHAnsi" w:cstheme="minorHAnsi"/>
          <w:vertAlign w:val="superscript"/>
        </w:rPr>
        <w:t>rd</w:t>
      </w:r>
      <w:r>
        <w:rPr>
          <w:rFonts w:asciiTheme="minorHAnsi" w:eastAsiaTheme="minorHAnsi" w:hAnsiTheme="minorHAnsi" w:cstheme="minorHAnsi"/>
        </w:rPr>
        <w:t xml:space="preserve"> edition, </w:t>
      </w:r>
      <w:r w:rsidR="008605EF" w:rsidRPr="0016018F">
        <w:rPr>
          <w:rFonts w:asciiTheme="minorHAnsi" w:eastAsiaTheme="minorHAnsi" w:hAnsiTheme="minorHAnsi" w:cstheme="minorHAnsi"/>
        </w:rPr>
        <w:t>Written by</w:t>
      </w:r>
      <w:r w:rsidR="008605EF">
        <w:rPr>
          <w:rFonts w:asciiTheme="minorHAnsi" w:eastAsiaTheme="minorHAnsi" w:hAnsiTheme="minorHAnsi" w:cstheme="minorHAnsi"/>
        </w:rPr>
        <w:t xml:space="preserve"> </w:t>
      </w:r>
      <w:r>
        <w:rPr>
          <w:rFonts w:asciiTheme="minorHAnsi" w:eastAsiaTheme="minorHAnsi" w:hAnsiTheme="minorHAnsi" w:cstheme="minorHAnsi"/>
        </w:rPr>
        <w:t>Glenn Randall</w:t>
      </w:r>
    </w:p>
    <w:p w14:paraId="7EE8B7D3" w14:textId="77777777" w:rsidR="00B80D7B" w:rsidRPr="00B80D7B" w:rsidRDefault="00B80D7B" w:rsidP="008605EF">
      <w:pPr>
        <w:widowControl/>
        <w:adjustRightInd w:val="0"/>
        <w:rPr>
          <w:rFonts w:asciiTheme="minorHAnsi" w:eastAsiaTheme="minorHAnsi" w:hAnsiTheme="minorHAnsi" w:cstheme="minorHAnsi"/>
          <w:u w:val="single"/>
        </w:rPr>
      </w:pPr>
    </w:p>
    <w:p w14:paraId="1D76E1AC" w14:textId="16BA92CD" w:rsidR="006743E5" w:rsidRPr="00CE735A" w:rsidRDefault="006743E5" w:rsidP="006743E5">
      <w:pPr>
        <w:rPr>
          <w:rFonts w:eastAsia="Times New Roman" w:cstheme="minorHAnsi"/>
          <w:color w:val="000000"/>
        </w:rPr>
      </w:pPr>
      <w:r w:rsidRPr="00CE735A">
        <w:rPr>
          <w:rFonts w:eastAsia="Times New Roman" w:cstheme="minorHAnsi"/>
          <w:b/>
          <w:bCs/>
          <w:color w:val="000000"/>
        </w:rPr>
        <w:t>GENERAL INSTRUCTIONAL METHODS</w:t>
      </w:r>
    </w:p>
    <w:p w14:paraId="74BC32C3" w14:textId="77777777" w:rsidR="006743E5" w:rsidRPr="00CE735A" w:rsidRDefault="006743E5" w:rsidP="006743E5">
      <w:pPr>
        <w:widowControl/>
        <w:numPr>
          <w:ilvl w:val="0"/>
          <w:numId w:val="10"/>
        </w:numPr>
        <w:autoSpaceDE/>
        <w:autoSpaceDN/>
        <w:rPr>
          <w:rFonts w:eastAsia="Times New Roman" w:cstheme="minorHAnsi"/>
          <w:color w:val="000000"/>
        </w:rPr>
      </w:pPr>
      <w:r w:rsidRPr="00CE735A">
        <w:rPr>
          <w:rFonts w:eastAsia="Times New Roman" w:cstheme="minorHAnsi"/>
          <w:color w:val="000000"/>
          <w:bdr w:val="none" w:sz="0" w:space="0" w:color="auto" w:frame="1"/>
        </w:rPr>
        <w:t>Lectures, online video instruction</w:t>
      </w:r>
      <w:r w:rsidRPr="00CE735A">
        <w:rPr>
          <w:rFonts w:eastAsia="Times New Roman" w:cstheme="minorHAnsi"/>
          <w:color w:val="000000"/>
        </w:rPr>
        <w:t xml:space="preserve"> </w:t>
      </w:r>
      <w:r w:rsidRPr="00CE735A">
        <w:rPr>
          <w:rFonts w:eastAsia="Times New Roman" w:cstheme="minorHAnsi"/>
          <w:color w:val="000000"/>
          <w:bdr w:val="none" w:sz="0" w:space="0" w:color="auto" w:frame="1"/>
        </w:rPr>
        <w:t>&amp; class discussions</w:t>
      </w:r>
    </w:p>
    <w:p w14:paraId="72F45447" w14:textId="77777777" w:rsidR="006743E5" w:rsidRPr="00CE735A" w:rsidRDefault="006743E5" w:rsidP="006743E5">
      <w:pPr>
        <w:widowControl/>
        <w:numPr>
          <w:ilvl w:val="0"/>
          <w:numId w:val="10"/>
        </w:numPr>
        <w:autoSpaceDE/>
        <w:autoSpaceDN/>
        <w:rPr>
          <w:rFonts w:eastAsia="Times New Roman" w:cstheme="minorHAnsi"/>
          <w:color w:val="000000"/>
        </w:rPr>
      </w:pPr>
      <w:r w:rsidRPr="00CE735A">
        <w:rPr>
          <w:rFonts w:eastAsia="Times New Roman" w:cstheme="minorHAnsi"/>
          <w:color w:val="000000"/>
          <w:bdr w:val="none" w:sz="0" w:space="0" w:color="auto" w:frame="1"/>
        </w:rPr>
        <w:t>Demonstrations and examples</w:t>
      </w:r>
    </w:p>
    <w:p w14:paraId="2252284C" w14:textId="77777777" w:rsidR="006743E5" w:rsidRPr="00CE735A" w:rsidRDefault="006743E5" w:rsidP="006743E5">
      <w:pPr>
        <w:widowControl/>
        <w:numPr>
          <w:ilvl w:val="0"/>
          <w:numId w:val="10"/>
        </w:numPr>
        <w:autoSpaceDE/>
        <w:autoSpaceDN/>
        <w:rPr>
          <w:rFonts w:eastAsia="Times New Roman" w:cstheme="minorHAnsi"/>
          <w:color w:val="000000"/>
        </w:rPr>
      </w:pPr>
      <w:r w:rsidRPr="00CE735A">
        <w:rPr>
          <w:rFonts w:eastAsia="Times New Roman" w:cstheme="minorHAnsi"/>
          <w:color w:val="000000"/>
          <w:bdr w:val="none" w:sz="0" w:space="0" w:color="auto" w:frame="1"/>
        </w:rPr>
        <w:t>Critiques and feedback</w:t>
      </w:r>
    </w:p>
    <w:p w14:paraId="44E0B2DE" w14:textId="77777777" w:rsidR="006743E5" w:rsidRPr="00CE735A" w:rsidRDefault="006743E5" w:rsidP="006743E5">
      <w:pPr>
        <w:widowControl/>
        <w:numPr>
          <w:ilvl w:val="0"/>
          <w:numId w:val="10"/>
        </w:numPr>
        <w:autoSpaceDE/>
        <w:autoSpaceDN/>
        <w:rPr>
          <w:rFonts w:eastAsia="Times New Roman" w:cstheme="minorHAnsi"/>
          <w:color w:val="000000"/>
        </w:rPr>
      </w:pPr>
      <w:r w:rsidRPr="00CE735A">
        <w:rPr>
          <w:rFonts w:eastAsia="Times New Roman" w:cstheme="minorHAnsi"/>
          <w:color w:val="000000"/>
          <w:bdr w:val="none" w:sz="0" w:space="0" w:color="auto" w:frame="1"/>
        </w:rPr>
        <w:t>Peer to peer collaboration</w:t>
      </w:r>
    </w:p>
    <w:p w14:paraId="7B3ABE85" w14:textId="77777777" w:rsidR="006743E5" w:rsidRPr="00CE735A" w:rsidRDefault="006743E5" w:rsidP="006743E5">
      <w:pPr>
        <w:widowControl/>
        <w:numPr>
          <w:ilvl w:val="0"/>
          <w:numId w:val="10"/>
        </w:numPr>
        <w:autoSpaceDE/>
        <w:autoSpaceDN/>
        <w:rPr>
          <w:rFonts w:eastAsia="Times New Roman" w:cstheme="minorHAnsi"/>
          <w:color w:val="000000"/>
        </w:rPr>
      </w:pPr>
      <w:r w:rsidRPr="00CE735A">
        <w:rPr>
          <w:rFonts w:eastAsia="Times New Roman" w:cstheme="minorHAnsi"/>
          <w:color w:val="000000"/>
          <w:bdr w:val="none" w:sz="0" w:space="0" w:color="auto" w:frame="1"/>
        </w:rPr>
        <w:t>Social media utilization for asynchronous class interaction and discussion</w:t>
      </w:r>
    </w:p>
    <w:p w14:paraId="64D2CD90" w14:textId="77777777" w:rsidR="006743E5" w:rsidRPr="00CE735A" w:rsidRDefault="006743E5" w:rsidP="006743E5">
      <w:pPr>
        <w:rPr>
          <w:rFonts w:eastAsia="Times New Roman" w:cstheme="minorHAnsi"/>
          <w:b/>
          <w:bCs/>
          <w:color w:val="000000"/>
        </w:rPr>
      </w:pPr>
    </w:p>
    <w:p w14:paraId="0624EA61" w14:textId="77777777" w:rsidR="006743E5" w:rsidRPr="00CE735A" w:rsidRDefault="006743E5" w:rsidP="006743E5">
      <w:pPr>
        <w:rPr>
          <w:rFonts w:eastAsia="Times New Roman" w:cstheme="minorHAnsi"/>
          <w:color w:val="000000"/>
        </w:rPr>
      </w:pPr>
      <w:r w:rsidRPr="00CE735A">
        <w:rPr>
          <w:rFonts w:eastAsia="Times New Roman" w:cstheme="minorHAnsi"/>
          <w:b/>
          <w:bCs/>
          <w:color w:val="000000"/>
        </w:rPr>
        <w:t>STANDARDS AND METHODS FOR EVALUATION</w:t>
      </w:r>
    </w:p>
    <w:p w14:paraId="4189BE78" w14:textId="51F81276" w:rsidR="00B741ED" w:rsidRPr="00B741ED" w:rsidRDefault="006743E5" w:rsidP="00B741ED">
      <w:pPr>
        <w:rPr>
          <w:rFonts w:eastAsia="Times New Roman" w:cstheme="minorHAnsi"/>
          <w:color w:val="000000"/>
          <w:bdr w:val="none" w:sz="0" w:space="0" w:color="auto" w:frame="1"/>
          <w:shd w:val="clear" w:color="auto" w:fill="FFFF00"/>
        </w:rPr>
      </w:pPr>
      <w:r w:rsidRPr="00CE735A">
        <w:rPr>
          <w:rFonts w:eastAsia="Times New Roman" w:cstheme="minorHAnsi"/>
          <w:color w:val="000000"/>
          <w:bdr w:val="none" w:sz="0" w:space="0" w:color="auto" w:frame="1"/>
        </w:rPr>
        <w:t>Each student's course grade will be comprised of the following weighted components averaged according to the following ratio based on the standard 100-point grading scale for each category as specified by the college. </w:t>
      </w:r>
      <w:r w:rsidR="00B741ED" w:rsidRPr="00B741ED">
        <w:rPr>
          <w:rFonts w:asciiTheme="minorHAnsi" w:eastAsia="Times New Roman" w:hAnsiTheme="minorHAnsi" w:cstheme="minorHAnsi"/>
          <w:color w:val="000000"/>
        </w:rPr>
        <w:t xml:space="preserve">All course evaluation is based on project work demonstrating applied business and marketing skills for professional photographers. </w:t>
      </w:r>
      <w:r w:rsidR="00694450">
        <w:rPr>
          <w:rFonts w:asciiTheme="minorHAnsi" w:eastAsia="Times New Roman" w:hAnsiTheme="minorHAnsi" w:cstheme="minorHAnsi"/>
          <w:color w:val="000000"/>
        </w:rPr>
        <w:t xml:space="preserve"> </w:t>
      </w:r>
    </w:p>
    <w:tbl>
      <w:tblPr>
        <w:tblW w:w="10345" w:type="dxa"/>
        <w:tblCellSpacing w:w="15" w:type="dxa"/>
        <w:tblCellMar>
          <w:top w:w="15" w:type="dxa"/>
          <w:left w:w="15" w:type="dxa"/>
          <w:bottom w:w="15" w:type="dxa"/>
          <w:right w:w="15" w:type="dxa"/>
        </w:tblCellMar>
        <w:tblLook w:val="04A0" w:firstRow="1" w:lastRow="0" w:firstColumn="1" w:lastColumn="0" w:noHBand="0" w:noVBand="1"/>
      </w:tblPr>
      <w:tblGrid>
        <w:gridCol w:w="2610"/>
        <w:gridCol w:w="3690"/>
        <w:gridCol w:w="630"/>
        <w:gridCol w:w="3415"/>
      </w:tblGrid>
      <w:tr w:rsidR="00B80D7B" w:rsidRPr="00EE12AB" w14:paraId="614FDD46" w14:textId="77777777" w:rsidTr="00B80D7B">
        <w:trPr>
          <w:tblHeader/>
          <w:tblCellSpacing w:w="15" w:type="dxa"/>
        </w:trPr>
        <w:tc>
          <w:tcPr>
            <w:tcW w:w="2565" w:type="dxa"/>
            <w:hideMark/>
          </w:tcPr>
          <w:p w14:paraId="5C5CE6D2" w14:textId="120493E7" w:rsidR="00B80D7B" w:rsidRPr="00B741ED" w:rsidRDefault="00B80D7B" w:rsidP="00B80D7B">
            <w:pPr>
              <w:widowControl/>
              <w:autoSpaceDE/>
              <w:autoSpaceDN/>
              <w:jc w:val="center"/>
              <w:rPr>
                <w:rFonts w:asciiTheme="minorHAnsi" w:eastAsia="Times New Roman" w:hAnsiTheme="minorHAnsi" w:cstheme="minorHAnsi"/>
                <w:b/>
                <w:bCs/>
                <w:sz w:val="18"/>
                <w:szCs w:val="18"/>
              </w:rPr>
            </w:pPr>
            <w:r w:rsidRPr="00B80D7B">
              <w:rPr>
                <w:b/>
                <w:bCs/>
                <w:sz w:val="18"/>
                <w:szCs w:val="18"/>
              </w:rPr>
              <w:lastRenderedPageBreak/>
              <w:t>Assignment</w:t>
            </w:r>
          </w:p>
        </w:tc>
        <w:tc>
          <w:tcPr>
            <w:tcW w:w="3660" w:type="dxa"/>
            <w:hideMark/>
          </w:tcPr>
          <w:p w14:paraId="730FEF56" w14:textId="37ACA71E" w:rsidR="00B80D7B" w:rsidRPr="00B741ED" w:rsidRDefault="00B80D7B" w:rsidP="00B80D7B">
            <w:pPr>
              <w:widowControl/>
              <w:autoSpaceDE/>
              <w:autoSpaceDN/>
              <w:jc w:val="center"/>
              <w:rPr>
                <w:rFonts w:asciiTheme="minorHAnsi" w:eastAsia="Times New Roman" w:hAnsiTheme="minorHAnsi" w:cstheme="minorHAnsi"/>
                <w:b/>
                <w:bCs/>
                <w:sz w:val="18"/>
                <w:szCs w:val="18"/>
              </w:rPr>
            </w:pPr>
            <w:r w:rsidRPr="00B80D7B">
              <w:rPr>
                <w:b/>
                <w:bCs/>
                <w:sz w:val="18"/>
                <w:szCs w:val="18"/>
              </w:rPr>
              <w:t>Title / Focus</w:t>
            </w:r>
          </w:p>
        </w:tc>
        <w:tc>
          <w:tcPr>
            <w:tcW w:w="600" w:type="dxa"/>
            <w:hideMark/>
          </w:tcPr>
          <w:p w14:paraId="455DA968" w14:textId="4AAAF7F8" w:rsidR="00B80D7B" w:rsidRPr="00B741ED" w:rsidRDefault="00B80D7B" w:rsidP="00B80D7B">
            <w:pPr>
              <w:widowControl/>
              <w:autoSpaceDE/>
              <w:autoSpaceDN/>
              <w:jc w:val="center"/>
              <w:rPr>
                <w:rFonts w:asciiTheme="minorHAnsi" w:eastAsia="Times New Roman" w:hAnsiTheme="minorHAnsi" w:cstheme="minorHAnsi"/>
                <w:b/>
                <w:bCs/>
                <w:sz w:val="18"/>
                <w:szCs w:val="18"/>
              </w:rPr>
            </w:pPr>
            <w:r w:rsidRPr="00B80D7B">
              <w:rPr>
                <w:b/>
                <w:bCs/>
                <w:sz w:val="18"/>
                <w:szCs w:val="18"/>
              </w:rPr>
              <w:t>Weight</w:t>
            </w:r>
          </w:p>
        </w:tc>
        <w:tc>
          <w:tcPr>
            <w:tcW w:w="0" w:type="auto"/>
            <w:hideMark/>
          </w:tcPr>
          <w:p w14:paraId="3538DBAA" w14:textId="0B841B91" w:rsidR="00B80D7B" w:rsidRPr="00B741ED" w:rsidRDefault="00B80D7B" w:rsidP="00B80D7B">
            <w:pPr>
              <w:widowControl/>
              <w:autoSpaceDE/>
              <w:autoSpaceDN/>
              <w:jc w:val="center"/>
              <w:rPr>
                <w:rFonts w:asciiTheme="minorHAnsi" w:eastAsia="Times New Roman" w:hAnsiTheme="minorHAnsi" w:cstheme="minorHAnsi"/>
                <w:b/>
                <w:bCs/>
                <w:sz w:val="18"/>
                <w:szCs w:val="18"/>
              </w:rPr>
            </w:pPr>
            <w:r w:rsidRPr="00B80D7B">
              <w:rPr>
                <w:b/>
                <w:bCs/>
                <w:sz w:val="18"/>
                <w:szCs w:val="18"/>
              </w:rPr>
              <w:t>Purpose / Industry Skills Developed</w:t>
            </w:r>
          </w:p>
        </w:tc>
      </w:tr>
      <w:tr w:rsidR="00B80D7B" w:rsidRPr="00EE12AB" w14:paraId="675A8A4A" w14:textId="77777777" w:rsidTr="00B80D7B">
        <w:trPr>
          <w:tblCellSpacing w:w="15" w:type="dxa"/>
        </w:trPr>
        <w:tc>
          <w:tcPr>
            <w:tcW w:w="2565" w:type="dxa"/>
            <w:hideMark/>
          </w:tcPr>
          <w:p w14:paraId="4FE8C26F" w14:textId="31EED8CF" w:rsidR="00B80D7B" w:rsidRPr="00B741ED" w:rsidRDefault="00B80D7B" w:rsidP="00B80D7B">
            <w:pPr>
              <w:widowControl/>
              <w:autoSpaceDE/>
              <w:autoSpaceDN/>
              <w:rPr>
                <w:rFonts w:asciiTheme="minorHAnsi" w:eastAsia="Times New Roman" w:hAnsiTheme="minorHAnsi" w:cstheme="minorHAnsi"/>
                <w:b/>
                <w:bCs/>
                <w:sz w:val="18"/>
                <w:szCs w:val="18"/>
              </w:rPr>
            </w:pPr>
            <w:r w:rsidRPr="00B80D7B">
              <w:rPr>
                <w:b/>
                <w:bCs/>
                <w:sz w:val="18"/>
                <w:szCs w:val="18"/>
              </w:rPr>
              <w:t>Project 1 – Visual Peak Moments</w:t>
            </w:r>
          </w:p>
        </w:tc>
        <w:tc>
          <w:tcPr>
            <w:tcW w:w="3660" w:type="dxa"/>
            <w:hideMark/>
          </w:tcPr>
          <w:p w14:paraId="2F780DC4" w14:textId="6F535EE8" w:rsidR="00B80D7B" w:rsidRPr="00B741ED" w:rsidRDefault="00B80D7B" w:rsidP="00B80D7B">
            <w:pPr>
              <w:widowControl/>
              <w:autoSpaceDE/>
              <w:autoSpaceDN/>
              <w:ind w:right="139"/>
              <w:rPr>
                <w:rFonts w:asciiTheme="minorHAnsi" w:eastAsia="Times New Roman" w:hAnsiTheme="minorHAnsi" w:cstheme="minorHAnsi"/>
                <w:sz w:val="18"/>
                <w:szCs w:val="18"/>
              </w:rPr>
            </w:pPr>
            <w:r w:rsidRPr="00B80D7B">
              <w:rPr>
                <w:sz w:val="18"/>
                <w:szCs w:val="18"/>
              </w:rPr>
              <w:t>Capture a scene that evokes personal awe or emotion, transforming a “visual peak experience” into a photographic composition.</w:t>
            </w:r>
          </w:p>
        </w:tc>
        <w:tc>
          <w:tcPr>
            <w:tcW w:w="600" w:type="dxa"/>
            <w:hideMark/>
          </w:tcPr>
          <w:p w14:paraId="2BB4F232" w14:textId="29D3E424" w:rsidR="00B80D7B" w:rsidRPr="00B741ED" w:rsidRDefault="00B80D7B" w:rsidP="00B80D7B">
            <w:pPr>
              <w:widowControl/>
              <w:autoSpaceDE/>
              <w:autoSpaceDN/>
              <w:rPr>
                <w:rFonts w:asciiTheme="minorHAnsi" w:eastAsia="Times New Roman" w:hAnsiTheme="minorHAnsi" w:cstheme="minorHAnsi"/>
                <w:b/>
                <w:bCs/>
                <w:sz w:val="18"/>
                <w:szCs w:val="18"/>
              </w:rPr>
            </w:pPr>
            <w:r w:rsidRPr="00B80D7B">
              <w:rPr>
                <w:b/>
                <w:bCs/>
                <w:sz w:val="18"/>
                <w:szCs w:val="18"/>
              </w:rPr>
              <w:t>10 %</w:t>
            </w:r>
          </w:p>
        </w:tc>
        <w:tc>
          <w:tcPr>
            <w:tcW w:w="0" w:type="auto"/>
            <w:hideMark/>
          </w:tcPr>
          <w:p w14:paraId="57BC2168" w14:textId="04B74116" w:rsidR="00B80D7B" w:rsidRPr="00B741ED" w:rsidRDefault="00B80D7B" w:rsidP="00B80D7B">
            <w:pPr>
              <w:widowControl/>
              <w:autoSpaceDE/>
              <w:autoSpaceDN/>
              <w:rPr>
                <w:rFonts w:asciiTheme="minorHAnsi" w:eastAsia="Times New Roman" w:hAnsiTheme="minorHAnsi" w:cstheme="minorHAnsi"/>
                <w:sz w:val="18"/>
                <w:szCs w:val="18"/>
              </w:rPr>
            </w:pPr>
            <w:r w:rsidRPr="00B80D7B">
              <w:rPr>
                <w:sz w:val="18"/>
                <w:szCs w:val="18"/>
              </w:rPr>
              <w:t>Encourages observation, timing, and emotional connection with place—key to building a distinctive visual voice.</w:t>
            </w:r>
          </w:p>
        </w:tc>
      </w:tr>
      <w:tr w:rsidR="00B80D7B" w:rsidRPr="00EE12AB" w14:paraId="2518C728" w14:textId="77777777" w:rsidTr="00B80D7B">
        <w:trPr>
          <w:tblCellSpacing w:w="15" w:type="dxa"/>
        </w:trPr>
        <w:tc>
          <w:tcPr>
            <w:tcW w:w="2565" w:type="dxa"/>
            <w:hideMark/>
          </w:tcPr>
          <w:p w14:paraId="17782E39" w14:textId="330052B2" w:rsidR="00B80D7B" w:rsidRPr="00B741ED" w:rsidRDefault="00B80D7B" w:rsidP="00B80D7B">
            <w:pPr>
              <w:widowControl/>
              <w:autoSpaceDE/>
              <w:autoSpaceDN/>
              <w:rPr>
                <w:rFonts w:asciiTheme="minorHAnsi" w:eastAsia="Times New Roman" w:hAnsiTheme="minorHAnsi" w:cstheme="minorHAnsi"/>
                <w:b/>
                <w:bCs/>
                <w:sz w:val="18"/>
                <w:szCs w:val="18"/>
              </w:rPr>
            </w:pPr>
            <w:r w:rsidRPr="00B80D7B">
              <w:rPr>
                <w:b/>
                <w:bCs/>
                <w:sz w:val="18"/>
                <w:szCs w:val="18"/>
              </w:rPr>
              <w:t>Project 2 – Light &amp; Shadow in Landscape &amp; Cityscape</w:t>
            </w:r>
          </w:p>
        </w:tc>
        <w:tc>
          <w:tcPr>
            <w:tcW w:w="3660" w:type="dxa"/>
            <w:hideMark/>
          </w:tcPr>
          <w:p w14:paraId="7892056A" w14:textId="46EB01DF" w:rsidR="00B80D7B" w:rsidRPr="00B741ED" w:rsidRDefault="00B80D7B" w:rsidP="00B80D7B">
            <w:pPr>
              <w:widowControl/>
              <w:autoSpaceDE/>
              <w:autoSpaceDN/>
              <w:rPr>
                <w:rFonts w:asciiTheme="minorHAnsi" w:eastAsia="Times New Roman" w:hAnsiTheme="minorHAnsi" w:cstheme="minorHAnsi"/>
                <w:sz w:val="18"/>
                <w:szCs w:val="18"/>
              </w:rPr>
            </w:pPr>
            <w:r w:rsidRPr="00B80D7B">
              <w:rPr>
                <w:sz w:val="18"/>
                <w:szCs w:val="18"/>
              </w:rPr>
              <w:t>Explore how natural or artificial light defines form, texture, and mood in both natural and urban settings.</w:t>
            </w:r>
          </w:p>
        </w:tc>
        <w:tc>
          <w:tcPr>
            <w:tcW w:w="600" w:type="dxa"/>
            <w:hideMark/>
          </w:tcPr>
          <w:p w14:paraId="14E6A301" w14:textId="452FD286" w:rsidR="00B80D7B" w:rsidRPr="00B741ED" w:rsidRDefault="00B80D7B" w:rsidP="00B80D7B">
            <w:pPr>
              <w:widowControl/>
              <w:autoSpaceDE/>
              <w:autoSpaceDN/>
              <w:rPr>
                <w:rFonts w:asciiTheme="minorHAnsi" w:eastAsia="Times New Roman" w:hAnsiTheme="minorHAnsi" w:cstheme="minorHAnsi"/>
                <w:b/>
                <w:bCs/>
                <w:sz w:val="18"/>
                <w:szCs w:val="18"/>
              </w:rPr>
            </w:pPr>
            <w:r w:rsidRPr="00B80D7B">
              <w:rPr>
                <w:b/>
                <w:bCs/>
                <w:sz w:val="18"/>
                <w:szCs w:val="18"/>
              </w:rPr>
              <w:t>10 %</w:t>
            </w:r>
          </w:p>
        </w:tc>
        <w:tc>
          <w:tcPr>
            <w:tcW w:w="0" w:type="auto"/>
            <w:hideMark/>
          </w:tcPr>
          <w:p w14:paraId="6F081BA0" w14:textId="267D0973" w:rsidR="00B80D7B" w:rsidRPr="00B741ED" w:rsidRDefault="00B80D7B" w:rsidP="00B80D7B">
            <w:pPr>
              <w:widowControl/>
              <w:autoSpaceDE/>
              <w:autoSpaceDN/>
              <w:rPr>
                <w:rFonts w:asciiTheme="minorHAnsi" w:eastAsia="Times New Roman" w:hAnsiTheme="minorHAnsi" w:cstheme="minorHAnsi"/>
                <w:sz w:val="18"/>
                <w:szCs w:val="18"/>
              </w:rPr>
            </w:pPr>
            <w:r w:rsidRPr="00B80D7B">
              <w:rPr>
                <w:sz w:val="18"/>
                <w:szCs w:val="18"/>
              </w:rPr>
              <w:t>Strengthens understanding of light quality, direction, and dynamic range across varied environments.</w:t>
            </w:r>
          </w:p>
        </w:tc>
      </w:tr>
      <w:tr w:rsidR="00B80D7B" w:rsidRPr="00EE12AB" w14:paraId="6DEC2238" w14:textId="77777777" w:rsidTr="00B80D7B">
        <w:trPr>
          <w:tblCellSpacing w:w="15" w:type="dxa"/>
        </w:trPr>
        <w:tc>
          <w:tcPr>
            <w:tcW w:w="2565" w:type="dxa"/>
            <w:hideMark/>
          </w:tcPr>
          <w:p w14:paraId="429D1117" w14:textId="2E713F4F" w:rsidR="00B80D7B" w:rsidRPr="00B741ED" w:rsidRDefault="00B80D7B" w:rsidP="00B80D7B">
            <w:pPr>
              <w:widowControl/>
              <w:autoSpaceDE/>
              <w:autoSpaceDN/>
              <w:ind w:right="153"/>
              <w:rPr>
                <w:rFonts w:asciiTheme="minorHAnsi" w:eastAsia="Times New Roman" w:hAnsiTheme="minorHAnsi" w:cstheme="minorHAnsi"/>
                <w:b/>
                <w:bCs/>
                <w:sz w:val="18"/>
                <w:szCs w:val="18"/>
              </w:rPr>
            </w:pPr>
            <w:r w:rsidRPr="00B80D7B">
              <w:rPr>
                <w:b/>
                <w:bCs/>
                <w:sz w:val="18"/>
                <w:szCs w:val="18"/>
              </w:rPr>
              <w:t>Project 3 – Structural Composition: Nature &amp; Built Form</w:t>
            </w:r>
          </w:p>
        </w:tc>
        <w:tc>
          <w:tcPr>
            <w:tcW w:w="3660" w:type="dxa"/>
            <w:hideMark/>
          </w:tcPr>
          <w:p w14:paraId="1EA564BE" w14:textId="15C6ABC4" w:rsidR="00B80D7B" w:rsidRPr="00B741ED" w:rsidRDefault="00B80D7B" w:rsidP="00B80D7B">
            <w:pPr>
              <w:widowControl/>
              <w:autoSpaceDE/>
              <w:autoSpaceDN/>
              <w:rPr>
                <w:rFonts w:asciiTheme="minorHAnsi" w:eastAsia="Times New Roman" w:hAnsiTheme="minorHAnsi" w:cstheme="minorHAnsi"/>
                <w:sz w:val="18"/>
                <w:szCs w:val="18"/>
              </w:rPr>
            </w:pPr>
            <w:r w:rsidRPr="00B80D7B">
              <w:rPr>
                <w:sz w:val="18"/>
                <w:szCs w:val="18"/>
              </w:rPr>
              <w:t>Apply strong compositional structure to balance foreground, midground, and background in open and architectural spaces.</w:t>
            </w:r>
          </w:p>
        </w:tc>
        <w:tc>
          <w:tcPr>
            <w:tcW w:w="600" w:type="dxa"/>
            <w:hideMark/>
          </w:tcPr>
          <w:p w14:paraId="4A168824" w14:textId="15C08A92" w:rsidR="00B80D7B" w:rsidRPr="00B741ED" w:rsidRDefault="00B80D7B" w:rsidP="00B80D7B">
            <w:pPr>
              <w:widowControl/>
              <w:autoSpaceDE/>
              <w:autoSpaceDN/>
              <w:rPr>
                <w:rFonts w:asciiTheme="minorHAnsi" w:eastAsia="Times New Roman" w:hAnsiTheme="minorHAnsi" w:cstheme="minorHAnsi"/>
                <w:b/>
                <w:bCs/>
                <w:sz w:val="18"/>
                <w:szCs w:val="18"/>
              </w:rPr>
            </w:pPr>
            <w:r w:rsidRPr="00B80D7B">
              <w:rPr>
                <w:b/>
                <w:bCs/>
                <w:sz w:val="18"/>
                <w:szCs w:val="18"/>
              </w:rPr>
              <w:t>10 %</w:t>
            </w:r>
          </w:p>
        </w:tc>
        <w:tc>
          <w:tcPr>
            <w:tcW w:w="0" w:type="auto"/>
            <w:hideMark/>
          </w:tcPr>
          <w:p w14:paraId="5D71B2FB" w14:textId="4A9F78A4" w:rsidR="00B80D7B" w:rsidRPr="00B741ED" w:rsidRDefault="00B80D7B" w:rsidP="00B80D7B">
            <w:pPr>
              <w:widowControl/>
              <w:autoSpaceDE/>
              <w:autoSpaceDN/>
              <w:rPr>
                <w:rFonts w:asciiTheme="minorHAnsi" w:eastAsia="Times New Roman" w:hAnsiTheme="minorHAnsi" w:cstheme="minorHAnsi"/>
                <w:sz w:val="18"/>
                <w:szCs w:val="18"/>
              </w:rPr>
            </w:pPr>
            <w:r w:rsidRPr="00B80D7B">
              <w:rPr>
                <w:sz w:val="18"/>
                <w:szCs w:val="18"/>
              </w:rPr>
              <w:t>Reinforces advanced design principles and visual hierarchy used in commercial and editorial photography.</w:t>
            </w:r>
          </w:p>
        </w:tc>
      </w:tr>
      <w:tr w:rsidR="00B80D7B" w:rsidRPr="00EE12AB" w14:paraId="0E47BE79" w14:textId="77777777" w:rsidTr="00B80D7B">
        <w:trPr>
          <w:tblCellSpacing w:w="15" w:type="dxa"/>
        </w:trPr>
        <w:tc>
          <w:tcPr>
            <w:tcW w:w="2565" w:type="dxa"/>
            <w:hideMark/>
          </w:tcPr>
          <w:p w14:paraId="16E9B2C9" w14:textId="49968437" w:rsidR="00B80D7B" w:rsidRPr="00B741ED" w:rsidRDefault="00B80D7B" w:rsidP="00B80D7B">
            <w:pPr>
              <w:widowControl/>
              <w:autoSpaceDE/>
              <w:autoSpaceDN/>
              <w:rPr>
                <w:rFonts w:asciiTheme="minorHAnsi" w:eastAsia="Times New Roman" w:hAnsiTheme="minorHAnsi" w:cstheme="minorHAnsi"/>
                <w:b/>
                <w:bCs/>
                <w:sz w:val="18"/>
                <w:szCs w:val="18"/>
              </w:rPr>
            </w:pPr>
            <w:r w:rsidRPr="00B80D7B">
              <w:rPr>
                <w:b/>
                <w:bCs/>
                <w:sz w:val="18"/>
                <w:szCs w:val="18"/>
              </w:rPr>
              <w:t>Project 4 – High-Contrast Environments</w:t>
            </w:r>
          </w:p>
        </w:tc>
        <w:tc>
          <w:tcPr>
            <w:tcW w:w="3660" w:type="dxa"/>
            <w:hideMark/>
          </w:tcPr>
          <w:p w14:paraId="1E7C86FD" w14:textId="1FE09196" w:rsidR="00B80D7B" w:rsidRPr="00B741ED" w:rsidRDefault="00B80D7B" w:rsidP="00B80D7B">
            <w:pPr>
              <w:widowControl/>
              <w:autoSpaceDE/>
              <w:autoSpaceDN/>
              <w:rPr>
                <w:rFonts w:asciiTheme="minorHAnsi" w:eastAsia="Times New Roman" w:hAnsiTheme="minorHAnsi" w:cstheme="minorHAnsi"/>
                <w:sz w:val="18"/>
                <w:szCs w:val="18"/>
              </w:rPr>
            </w:pPr>
            <w:r w:rsidRPr="00B80D7B">
              <w:rPr>
                <w:sz w:val="18"/>
                <w:szCs w:val="18"/>
              </w:rPr>
              <w:t>Capture challenging lighting conditions such as sunrise, sunset, or night scenes using exposure blending or HDR techniques.</w:t>
            </w:r>
          </w:p>
        </w:tc>
        <w:tc>
          <w:tcPr>
            <w:tcW w:w="600" w:type="dxa"/>
            <w:hideMark/>
          </w:tcPr>
          <w:p w14:paraId="2A5353B4" w14:textId="346D2695" w:rsidR="00B80D7B" w:rsidRPr="00B741ED" w:rsidRDefault="00B80D7B" w:rsidP="00B80D7B">
            <w:pPr>
              <w:widowControl/>
              <w:autoSpaceDE/>
              <w:autoSpaceDN/>
              <w:rPr>
                <w:rFonts w:asciiTheme="minorHAnsi" w:eastAsia="Times New Roman" w:hAnsiTheme="minorHAnsi" w:cstheme="minorHAnsi"/>
                <w:b/>
                <w:bCs/>
                <w:sz w:val="18"/>
                <w:szCs w:val="18"/>
              </w:rPr>
            </w:pPr>
            <w:r w:rsidRPr="00B80D7B">
              <w:rPr>
                <w:b/>
                <w:bCs/>
                <w:sz w:val="18"/>
                <w:szCs w:val="18"/>
              </w:rPr>
              <w:t>10 %</w:t>
            </w:r>
          </w:p>
        </w:tc>
        <w:tc>
          <w:tcPr>
            <w:tcW w:w="0" w:type="auto"/>
            <w:hideMark/>
          </w:tcPr>
          <w:p w14:paraId="59BEF848" w14:textId="452F2FE2" w:rsidR="00B80D7B" w:rsidRPr="00B741ED" w:rsidRDefault="00B80D7B" w:rsidP="00B80D7B">
            <w:pPr>
              <w:widowControl/>
              <w:autoSpaceDE/>
              <w:autoSpaceDN/>
              <w:rPr>
                <w:rFonts w:asciiTheme="minorHAnsi" w:eastAsia="Times New Roman" w:hAnsiTheme="minorHAnsi" w:cstheme="minorHAnsi"/>
                <w:sz w:val="18"/>
                <w:szCs w:val="18"/>
              </w:rPr>
            </w:pPr>
            <w:r w:rsidRPr="00B80D7B">
              <w:rPr>
                <w:sz w:val="18"/>
                <w:szCs w:val="18"/>
              </w:rPr>
              <w:t>Builds exposure mastery, tonal control, and editing precision for real-world assignments.</w:t>
            </w:r>
          </w:p>
        </w:tc>
      </w:tr>
      <w:tr w:rsidR="00B80D7B" w:rsidRPr="00EE12AB" w14:paraId="7BE497B7" w14:textId="77777777" w:rsidTr="00B80D7B">
        <w:trPr>
          <w:tblCellSpacing w:w="15" w:type="dxa"/>
        </w:trPr>
        <w:tc>
          <w:tcPr>
            <w:tcW w:w="2565" w:type="dxa"/>
            <w:hideMark/>
          </w:tcPr>
          <w:p w14:paraId="7162D30A" w14:textId="2E5B1141" w:rsidR="00B80D7B" w:rsidRPr="00B741ED" w:rsidRDefault="00B80D7B" w:rsidP="00B80D7B">
            <w:pPr>
              <w:widowControl/>
              <w:autoSpaceDE/>
              <w:autoSpaceDN/>
              <w:rPr>
                <w:rFonts w:asciiTheme="minorHAnsi" w:eastAsia="Times New Roman" w:hAnsiTheme="minorHAnsi" w:cstheme="minorHAnsi"/>
                <w:b/>
                <w:bCs/>
                <w:sz w:val="18"/>
                <w:szCs w:val="18"/>
              </w:rPr>
            </w:pPr>
            <w:r w:rsidRPr="00B80D7B">
              <w:rPr>
                <w:b/>
                <w:bCs/>
                <w:sz w:val="18"/>
                <w:szCs w:val="18"/>
              </w:rPr>
              <w:t>Project 5 – Wide &amp; Panoramic Perspectives</w:t>
            </w:r>
          </w:p>
        </w:tc>
        <w:tc>
          <w:tcPr>
            <w:tcW w:w="3660" w:type="dxa"/>
            <w:hideMark/>
          </w:tcPr>
          <w:p w14:paraId="7747117A" w14:textId="6A235773" w:rsidR="00B80D7B" w:rsidRPr="00B741ED" w:rsidRDefault="00B80D7B" w:rsidP="00B80D7B">
            <w:pPr>
              <w:widowControl/>
              <w:autoSpaceDE/>
              <w:autoSpaceDN/>
              <w:rPr>
                <w:rFonts w:asciiTheme="minorHAnsi" w:eastAsia="Times New Roman" w:hAnsiTheme="minorHAnsi" w:cstheme="minorHAnsi"/>
                <w:sz w:val="18"/>
                <w:szCs w:val="18"/>
              </w:rPr>
            </w:pPr>
            <w:r w:rsidRPr="00B80D7B">
              <w:rPr>
                <w:sz w:val="18"/>
                <w:szCs w:val="18"/>
              </w:rPr>
              <w:t>Plan and execute wide or multi-frame panoramas that convey scale and immersion in both natural and constructed environments.</w:t>
            </w:r>
          </w:p>
        </w:tc>
        <w:tc>
          <w:tcPr>
            <w:tcW w:w="600" w:type="dxa"/>
            <w:hideMark/>
          </w:tcPr>
          <w:p w14:paraId="7C76766B" w14:textId="43248F48" w:rsidR="00B80D7B" w:rsidRPr="00B741ED" w:rsidRDefault="00B80D7B" w:rsidP="00B80D7B">
            <w:pPr>
              <w:widowControl/>
              <w:autoSpaceDE/>
              <w:autoSpaceDN/>
              <w:rPr>
                <w:rFonts w:asciiTheme="minorHAnsi" w:eastAsia="Times New Roman" w:hAnsiTheme="minorHAnsi" w:cstheme="minorHAnsi"/>
                <w:b/>
                <w:bCs/>
                <w:sz w:val="18"/>
                <w:szCs w:val="18"/>
              </w:rPr>
            </w:pPr>
            <w:r w:rsidRPr="00B80D7B">
              <w:rPr>
                <w:b/>
                <w:bCs/>
                <w:sz w:val="18"/>
                <w:szCs w:val="18"/>
              </w:rPr>
              <w:t>10 %</w:t>
            </w:r>
          </w:p>
        </w:tc>
        <w:tc>
          <w:tcPr>
            <w:tcW w:w="0" w:type="auto"/>
            <w:hideMark/>
          </w:tcPr>
          <w:p w14:paraId="67A9E5DF" w14:textId="5DC0A999" w:rsidR="00B80D7B" w:rsidRPr="00B741ED" w:rsidRDefault="00B80D7B" w:rsidP="00B80D7B">
            <w:pPr>
              <w:widowControl/>
              <w:autoSpaceDE/>
              <w:autoSpaceDN/>
              <w:rPr>
                <w:rFonts w:asciiTheme="minorHAnsi" w:eastAsia="Times New Roman" w:hAnsiTheme="minorHAnsi" w:cstheme="minorHAnsi"/>
                <w:sz w:val="18"/>
                <w:szCs w:val="18"/>
              </w:rPr>
            </w:pPr>
            <w:r w:rsidRPr="00B80D7B">
              <w:rPr>
                <w:sz w:val="18"/>
                <w:szCs w:val="18"/>
              </w:rPr>
              <w:t>Develops technical accuracy in panoramic capture, alignment, and stitching workflow.</w:t>
            </w:r>
          </w:p>
        </w:tc>
      </w:tr>
      <w:tr w:rsidR="00B80D7B" w:rsidRPr="00EE12AB" w14:paraId="25BBEA05" w14:textId="77777777" w:rsidTr="00B80D7B">
        <w:trPr>
          <w:tblCellSpacing w:w="15" w:type="dxa"/>
        </w:trPr>
        <w:tc>
          <w:tcPr>
            <w:tcW w:w="2565" w:type="dxa"/>
            <w:hideMark/>
          </w:tcPr>
          <w:p w14:paraId="0B9D436A" w14:textId="76B1AF8B" w:rsidR="00B80D7B" w:rsidRPr="00B741ED" w:rsidRDefault="00B80D7B" w:rsidP="00B80D7B">
            <w:pPr>
              <w:widowControl/>
              <w:autoSpaceDE/>
              <w:autoSpaceDN/>
              <w:rPr>
                <w:rFonts w:asciiTheme="minorHAnsi" w:eastAsia="Times New Roman" w:hAnsiTheme="minorHAnsi" w:cstheme="minorHAnsi"/>
                <w:b/>
                <w:bCs/>
                <w:sz w:val="18"/>
                <w:szCs w:val="18"/>
              </w:rPr>
            </w:pPr>
            <w:r w:rsidRPr="00B80D7B">
              <w:rPr>
                <w:b/>
                <w:bCs/>
                <w:sz w:val="18"/>
                <w:szCs w:val="18"/>
              </w:rPr>
              <w:t>Project 6 – Nightscape &amp; Long-Exposure Environments</w:t>
            </w:r>
          </w:p>
        </w:tc>
        <w:tc>
          <w:tcPr>
            <w:tcW w:w="3660" w:type="dxa"/>
            <w:hideMark/>
          </w:tcPr>
          <w:p w14:paraId="2B2FFDC5" w14:textId="5B70084F" w:rsidR="00B80D7B" w:rsidRPr="00B741ED" w:rsidRDefault="00B80D7B" w:rsidP="00B80D7B">
            <w:pPr>
              <w:widowControl/>
              <w:autoSpaceDE/>
              <w:autoSpaceDN/>
              <w:rPr>
                <w:rFonts w:asciiTheme="minorHAnsi" w:eastAsia="Times New Roman" w:hAnsiTheme="minorHAnsi" w:cstheme="minorHAnsi"/>
                <w:sz w:val="18"/>
                <w:szCs w:val="18"/>
              </w:rPr>
            </w:pPr>
            <w:r w:rsidRPr="00B80D7B">
              <w:rPr>
                <w:sz w:val="18"/>
                <w:szCs w:val="18"/>
              </w:rPr>
              <w:t>Photograph twilight, star trails, or illuminated architecture using long exposures and tripod-based techniques.</w:t>
            </w:r>
          </w:p>
        </w:tc>
        <w:tc>
          <w:tcPr>
            <w:tcW w:w="600" w:type="dxa"/>
            <w:hideMark/>
          </w:tcPr>
          <w:p w14:paraId="6B27343F" w14:textId="163A3641" w:rsidR="00B80D7B" w:rsidRPr="00B741ED" w:rsidRDefault="00B80D7B" w:rsidP="00B80D7B">
            <w:pPr>
              <w:widowControl/>
              <w:autoSpaceDE/>
              <w:autoSpaceDN/>
              <w:rPr>
                <w:rFonts w:asciiTheme="minorHAnsi" w:eastAsia="Times New Roman" w:hAnsiTheme="minorHAnsi" w:cstheme="minorHAnsi"/>
                <w:b/>
                <w:bCs/>
                <w:sz w:val="18"/>
                <w:szCs w:val="18"/>
              </w:rPr>
            </w:pPr>
            <w:r w:rsidRPr="00B80D7B">
              <w:rPr>
                <w:b/>
                <w:bCs/>
                <w:sz w:val="18"/>
                <w:szCs w:val="18"/>
              </w:rPr>
              <w:t>10 %</w:t>
            </w:r>
          </w:p>
        </w:tc>
        <w:tc>
          <w:tcPr>
            <w:tcW w:w="0" w:type="auto"/>
            <w:hideMark/>
          </w:tcPr>
          <w:p w14:paraId="5A0C523E" w14:textId="029A8879" w:rsidR="00B80D7B" w:rsidRPr="00B741ED" w:rsidRDefault="00B80D7B" w:rsidP="00B80D7B">
            <w:pPr>
              <w:widowControl/>
              <w:autoSpaceDE/>
              <w:autoSpaceDN/>
              <w:rPr>
                <w:rFonts w:asciiTheme="minorHAnsi" w:eastAsia="Times New Roman" w:hAnsiTheme="minorHAnsi" w:cstheme="minorHAnsi"/>
                <w:sz w:val="18"/>
                <w:szCs w:val="18"/>
              </w:rPr>
            </w:pPr>
            <w:r w:rsidRPr="00B80D7B">
              <w:rPr>
                <w:sz w:val="18"/>
                <w:szCs w:val="18"/>
              </w:rPr>
              <w:t>Teaches advanced exposure management, motion control, and creative low-light imaging.</w:t>
            </w:r>
          </w:p>
        </w:tc>
      </w:tr>
      <w:tr w:rsidR="00B80D7B" w:rsidRPr="00EE12AB" w14:paraId="086EC49B" w14:textId="77777777" w:rsidTr="00B80D7B">
        <w:trPr>
          <w:tblCellSpacing w:w="15" w:type="dxa"/>
        </w:trPr>
        <w:tc>
          <w:tcPr>
            <w:tcW w:w="2565" w:type="dxa"/>
            <w:hideMark/>
          </w:tcPr>
          <w:p w14:paraId="350D7EF5" w14:textId="19A86BE6" w:rsidR="00B80D7B" w:rsidRPr="00B741ED" w:rsidRDefault="00B80D7B" w:rsidP="00B80D7B">
            <w:pPr>
              <w:widowControl/>
              <w:autoSpaceDE/>
              <w:autoSpaceDN/>
              <w:rPr>
                <w:rFonts w:asciiTheme="minorHAnsi" w:eastAsia="Times New Roman" w:hAnsiTheme="minorHAnsi" w:cstheme="minorHAnsi"/>
                <w:b/>
                <w:bCs/>
                <w:sz w:val="18"/>
                <w:szCs w:val="18"/>
              </w:rPr>
            </w:pPr>
            <w:r w:rsidRPr="00B80D7B">
              <w:rPr>
                <w:b/>
                <w:bCs/>
                <w:sz w:val="18"/>
                <w:szCs w:val="18"/>
              </w:rPr>
              <w:t>Project 7 – Technology in the Field: Gear &amp; Apps</w:t>
            </w:r>
          </w:p>
        </w:tc>
        <w:tc>
          <w:tcPr>
            <w:tcW w:w="3660" w:type="dxa"/>
            <w:hideMark/>
          </w:tcPr>
          <w:p w14:paraId="61CC5F3C" w14:textId="79A43FC8" w:rsidR="00B80D7B" w:rsidRPr="00B741ED" w:rsidRDefault="00B80D7B" w:rsidP="00B80D7B">
            <w:pPr>
              <w:widowControl/>
              <w:autoSpaceDE/>
              <w:autoSpaceDN/>
              <w:rPr>
                <w:rFonts w:asciiTheme="minorHAnsi" w:eastAsia="Times New Roman" w:hAnsiTheme="minorHAnsi" w:cstheme="minorHAnsi"/>
                <w:sz w:val="18"/>
                <w:szCs w:val="18"/>
              </w:rPr>
            </w:pPr>
            <w:r w:rsidRPr="00B80D7B">
              <w:rPr>
                <w:sz w:val="18"/>
                <w:szCs w:val="18"/>
              </w:rPr>
              <w:t xml:space="preserve">Use mapping, weather, and planning tools (such as </w:t>
            </w:r>
            <w:proofErr w:type="spellStart"/>
            <w:r w:rsidRPr="00B80D7B">
              <w:rPr>
                <w:sz w:val="18"/>
                <w:szCs w:val="18"/>
              </w:rPr>
              <w:t>PhotoPills</w:t>
            </w:r>
            <w:proofErr w:type="spellEnd"/>
            <w:r w:rsidRPr="00B80D7B">
              <w:rPr>
                <w:sz w:val="18"/>
                <w:szCs w:val="18"/>
              </w:rPr>
              <w:t xml:space="preserve"> or Google Earth) to scout, plan, and execute a shoot effectively.</w:t>
            </w:r>
          </w:p>
        </w:tc>
        <w:tc>
          <w:tcPr>
            <w:tcW w:w="600" w:type="dxa"/>
            <w:hideMark/>
          </w:tcPr>
          <w:p w14:paraId="786E5FA7" w14:textId="1E3AEDE1" w:rsidR="00B80D7B" w:rsidRPr="00B741ED" w:rsidRDefault="00B80D7B" w:rsidP="00B80D7B">
            <w:pPr>
              <w:widowControl/>
              <w:autoSpaceDE/>
              <w:autoSpaceDN/>
              <w:rPr>
                <w:rFonts w:asciiTheme="minorHAnsi" w:eastAsia="Times New Roman" w:hAnsiTheme="minorHAnsi" w:cstheme="minorHAnsi"/>
                <w:b/>
                <w:bCs/>
                <w:sz w:val="18"/>
                <w:szCs w:val="18"/>
              </w:rPr>
            </w:pPr>
            <w:r w:rsidRPr="00B80D7B">
              <w:rPr>
                <w:b/>
                <w:bCs/>
                <w:sz w:val="18"/>
                <w:szCs w:val="18"/>
              </w:rPr>
              <w:t>10 %</w:t>
            </w:r>
          </w:p>
        </w:tc>
        <w:tc>
          <w:tcPr>
            <w:tcW w:w="0" w:type="auto"/>
            <w:hideMark/>
          </w:tcPr>
          <w:p w14:paraId="3D588839" w14:textId="73976F88" w:rsidR="00B80D7B" w:rsidRPr="00B741ED" w:rsidRDefault="00B80D7B" w:rsidP="00B80D7B">
            <w:pPr>
              <w:widowControl/>
              <w:autoSpaceDE/>
              <w:autoSpaceDN/>
              <w:rPr>
                <w:rFonts w:asciiTheme="minorHAnsi" w:eastAsia="Times New Roman" w:hAnsiTheme="minorHAnsi" w:cstheme="minorHAnsi"/>
                <w:sz w:val="18"/>
                <w:szCs w:val="18"/>
              </w:rPr>
            </w:pPr>
            <w:r w:rsidRPr="00B80D7B">
              <w:rPr>
                <w:sz w:val="18"/>
                <w:szCs w:val="18"/>
              </w:rPr>
              <w:t>Builds professional workflow skills including previsualization, field logistics, and environmental awareness.</w:t>
            </w:r>
          </w:p>
        </w:tc>
      </w:tr>
      <w:tr w:rsidR="00B80D7B" w:rsidRPr="00EE12AB" w14:paraId="22FC2E46" w14:textId="77777777" w:rsidTr="00B80D7B">
        <w:trPr>
          <w:tblCellSpacing w:w="15" w:type="dxa"/>
        </w:trPr>
        <w:tc>
          <w:tcPr>
            <w:tcW w:w="2565" w:type="dxa"/>
            <w:hideMark/>
          </w:tcPr>
          <w:p w14:paraId="1C79363E" w14:textId="6D400888" w:rsidR="00B80D7B" w:rsidRPr="00B741ED" w:rsidRDefault="00B80D7B" w:rsidP="00B80D7B">
            <w:pPr>
              <w:widowControl/>
              <w:autoSpaceDE/>
              <w:autoSpaceDN/>
              <w:rPr>
                <w:rFonts w:asciiTheme="minorHAnsi" w:eastAsia="Times New Roman" w:hAnsiTheme="minorHAnsi" w:cstheme="minorHAnsi"/>
                <w:b/>
                <w:bCs/>
                <w:sz w:val="18"/>
                <w:szCs w:val="18"/>
              </w:rPr>
            </w:pPr>
            <w:r w:rsidRPr="00B80D7B">
              <w:rPr>
                <w:b/>
                <w:bCs/>
                <w:sz w:val="18"/>
                <w:szCs w:val="18"/>
              </w:rPr>
              <w:t>Project 8 – Emotion &amp; Sense of Place</w:t>
            </w:r>
          </w:p>
        </w:tc>
        <w:tc>
          <w:tcPr>
            <w:tcW w:w="3660" w:type="dxa"/>
            <w:hideMark/>
          </w:tcPr>
          <w:p w14:paraId="7122AA62" w14:textId="62C01337" w:rsidR="00B80D7B" w:rsidRPr="00B741ED" w:rsidRDefault="00B80D7B" w:rsidP="00B80D7B">
            <w:pPr>
              <w:widowControl/>
              <w:autoSpaceDE/>
              <w:autoSpaceDN/>
              <w:rPr>
                <w:rFonts w:asciiTheme="minorHAnsi" w:eastAsia="Times New Roman" w:hAnsiTheme="minorHAnsi" w:cstheme="minorHAnsi"/>
                <w:sz w:val="18"/>
                <w:szCs w:val="18"/>
              </w:rPr>
            </w:pPr>
            <w:r w:rsidRPr="00B80D7B">
              <w:rPr>
                <w:sz w:val="18"/>
                <w:szCs w:val="18"/>
              </w:rPr>
              <w:t>Create a cohesive image series that conveys atmosphere, emotion, or narrative connection to a location.</w:t>
            </w:r>
          </w:p>
        </w:tc>
        <w:tc>
          <w:tcPr>
            <w:tcW w:w="600" w:type="dxa"/>
            <w:hideMark/>
          </w:tcPr>
          <w:p w14:paraId="59EF64D7" w14:textId="1C0C16CD" w:rsidR="00B80D7B" w:rsidRPr="00B741ED" w:rsidRDefault="00B80D7B" w:rsidP="00B80D7B">
            <w:pPr>
              <w:widowControl/>
              <w:autoSpaceDE/>
              <w:autoSpaceDN/>
              <w:rPr>
                <w:rFonts w:asciiTheme="minorHAnsi" w:eastAsia="Times New Roman" w:hAnsiTheme="minorHAnsi" w:cstheme="minorHAnsi"/>
                <w:b/>
                <w:bCs/>
                <w:sz w:val="18"/>
                <w:szCs w:val="18"/>
              </w:rPr>
            </w:pPr>
            <w:r w:rsidRPr="00B80D7B">
              <w:rPr>
                <w:b/>
                <w:bCs/>
                <w:sz w:val="18"/>
                <w:szCs w:val="18"/>
              </w:rPr>
              <w:t>10 %</w:t>
            </w:r>
          </w:p>
        </w:tc>
        <w:tc>
          <w:tcPr>
            <w:tcW w:w="0" w:type="auto"/>
            <w:hideMark/>
          </w:tcPr>
          <w:p w14:paraId="4FFC7408" w14:textId="4A7FBF53" w:rsidR="00B80D7B" w:rsidRPr="00B741ED" w:rsidRDefault="00B80D7B" w:rsidP="00B80D7B">
            <w:pPr>
              <w:widowControl/>
              <w:autoSpaceDE/>
              <w:autoSpaceDN/>
              <w:rPr>
                <w:rFonts w:asciiTheme="minorHAnsi" w:eastAsia="Times New Roman" w:hAnsiTheme="minorHAnsi" w:cstheme="minorHAnsi"/>
                <w:sz w:val="18"/>
                <w:szCs w:val="18"/>
              </w:rPr>
            </w:pPr>
            <w:r w:rsidRPr="00B80D7B">
              <w:rPr>
                <w:sz w:val="18"/>
                <w:szCs w:val="18"/>
              </w:rPr>
              <w:t>Strengthens storytelling and emotional communication—essential for editorial, travel, and fine-art contexts.</w:t>
            </w:r>
          </w:p>
        </w:tc>
      </w:tr>
      <w:tr w:rsidR="00B80D7B" w:rsidRPr="00EE12AB" w14:paraId="288C71C1" w14:textId="77777777" w:rsidTr="00B80D7B">
        <w:trPr>
          <w:tblCellSpacing w:w="15" w:type="dxa"/>
        </w:trPr>
        <w:tc>
          <w:tcPr>
            <w:tcW w:w="2565" w:type="dxa"/>
          </w:tcPr>
          <w:p w14:paraId="0CF2D4F0" w14:textId="62EB2971" w:rsidR="00B80D7B" w:rsidRPr="00B80D7B" w:rsidRDefault="00B80D7B" w:rsidP="00B80D7B">
            <w:pPr>
              <w:widowControl/>
              <w:autoSpaceDE/>
              <w:autoSpaceDN/>
              <w:rPr>
                <w:b/>
                <w:bCs/>
                <w:sz w:val="18"/>
                <w:szCs w:val="18"/>
              </w:rPr>
            </w:pPr>
            <w:r w:rsidRPr="00B80D7B">
              <w:rPr>
                <w:b/>
                <w:bCs/>
                <w:sz w:val="18"/>
                <w:szCs w:val="18"/>
              </w:rPr>
              <w:t>Project 9 – Commercial Landscape Assignment</w:t>
            </w:r>
          </w:p>
        </w:tc>
        <w:tc>
          <w:tcPr>
            <w:tcW w:w="3660" w:type="dxa"/>
          </w:tcPr>
          <w:p w14:paraId="5ADFC524" w14:textId="7EE972A4" w:rsidR="00B80D7B" w:rsidRPr="00B80D7B" w:rsidRDefault="00B80D7B" w:rsidP="00B80D7B">
            <w:pPr>
              <w:widowControl/>
              <w:autoSpaceDE/>
              <w:autoSpaceDN/>
              <w:rPr>
                <w:sz w:val="18"/>
                <w:szCs w:val="18"/>
              </w:rPr>
            </w:pPr>
            <w:r w:rsidRPr="00B80D7B">
              <w:rPr>
                <w:sz w:val="18"/>
                <w:szCs w:val="18"/>
              </w:rPr>
              <w:t>Treat a landscape or urban scene as a professional client commission (e.g., tourism, architecture, advertising). Deliver final edited imagery and rationale.</w:t>
            </w:r>
          </w:p>
        </w:tc>
        <w:tc>
          <w:tcPr>
            <w:tcW w:w="600" w:type="dxa"/>
          </w:tcPr>
          <w:p w14:paraId="559ADAA2" w14:textId="17657B6D" w:rsidR="00B80D7B" w:rsidRPr="00B80D7B" w:rsidRDefault="00B80D7B" w:rsidP="00B80D7B">
            <w:pPr>
              <w:widowControl/>
              <w:autoSpaceDE/>
              <w:autoSpaceDN/>
              <w:rPr>
                <w:b/>
                <w:bCs/>
                <w:sz w:val="18"/>
                <w:szCs w:val="18"/>
              </w:rPr>
            </w:pPr>
            <w:r w:rsidRPr="00B80D7B">
              <w:rPr>
                <w:b/>
                <w:bCs/>
                <w:sz w:val="18"/>
                <w:szCs w:val="18"/>
              </w:rPr>
              <w:t>10 %</w:t>
            </w:r>
          </w:p>
        </w:tc>
        <w:tc>
          <w:tcPr>
            <w:tcW w:w="0" w:type="auto"/>
          </w:tcPr>
          <w:p w14:paraId="30C2498D" w14:textId="52746DD3" w:rsidR="00B80D7B" w:rsidRPr="00B80D7B" w:rsidRDefault="00B80D7B" w:rsidP="00B80D7B">
            <w:pPr>
              <w:widowControl/>
              <w:autoSpaceDE/>
              <w:autoSpaceDN/>
              <w:rPr>
                <w:sz w:val="18"/>
                <w:szCs w:val="18"/>
              </w:rPr>
            </w:pPr>
            <w:r w:rsidRPr="00B80D7B">
              <w:rPr>
                <w:sz w:val="18"/>
                <w:szCs w:val="18"/>
              </w:rPr>
              <w:t>Applies creative and business skills to meet client-driven objectives with visual professionalism.</w:t>
            </w:r>
          </w:p>
        </w:tc>
      </w:tr>
      <w:tr w:rsidR="00B80D7B" w:rsidRPr="00EE12AB" w14:paraId="7F249C06" w14:textId="77777777" w:rsidTr="00B80D7B">
        <w:trPr>
          <w:tblCellSpacing w:w="15" w:type="dxa"/>
        </w:trPr>
        <w:tc>
          <w:tcPr>
            <w:tcW w:w="2565" w:type="dxa"/>
          </w:tcPr>
          <w:p w14:paraId="11F37082" w14:textId="6AFC0F7D" w:rsidR="00B80D7B" w:rsidRPr="00B80D7B" w:rsidRDefault="00B80D7B" w:rsidP="00B80D7B">
            <w:pPr>
              <w:widowControl/>
              <w:autoSpaceDE/>
              <w:autoSpaceDN/>
              <w:rPr>
                <w:b/>
                <w:bCs/>
                <w:sz w:val="18"/>
                <w:szCs w:val="18"/>
              </w:rPr>
            </w:pPr>
            <w:r w:rsidRPr="00B80D7B">
              <w:rPr>
                <w:b/>
                <w:bCs/>
                <w:sz w:val="18"/>
                <w:szCs w:val="18"/>
              </w:rPr>
              <w:t>Project 10 – Portfolio Synthesis: Land &amp; Cityscapes</w:t>
            </w:r>
          </w:p>
        </w:tc>
        <w:tc>
          <w:tcPr>
            <w:tcW w:w="3660" w:type="dxa"/>
          </w:tcPr>
          <w:p w14:paraId="432FE72B" w14:textId="7FC6F014" w:rsidR="00B80D7B" w:rsidRPr="00B80D7B" w:rsidRDefault="00B80D7B" w:rsidP="00B80D7B">
            <w:pPr>
              <w:widowControl/>
              <w:autoSpaceDE/>
              <w:autoSpaceDN/>
              <w:rPr>
                <w:sz w:val="18"/>
                <w:szCs w:val="18"/>
              </w:rPr>
            </w:pPr>
            <w:r w:rsidRPr="00B80D7B">
              <w:rPr>
                <w:sz w:val="18"/>
                <w:szCs w:val="18"/>
              </w:rPr>
              <w:t>Build a cohesive final portfolio that synthesize</w:t>
            </w:r>
            <w:r w:rsidR="00300D67">
              <w:rPr>
                <w:sz w:val="18"/>
                <w:szCs w:val="18"/>
              </w:rPr>
              <w:t>s</w:t>
            </w:r>
            <w:r w:rsidRPr="00B80D7B">
              <w:rPr>
                <w:sz w:val="18"/>
                <w:szCs w:val="18"/>
              </w:rPr>
              <w:t xml:space="preserve"> artistic, technical, and professional skills developed throughout the course.</w:t>
            </w:r>
          </w:p>
        </w:tc>
        <w:tc>
          <w:tcPr>
            <w:tcW w:w="600" w:type="dxa"/>
          </w:tcPr>
          <w:p w14:paraId="1FC44273" w14:textId="34E83F87" w:rsidR="00B80D7B" w:rsidRPr="00B80D7B" w:rsidRDefault="00B80D7B" w:rsidP="00B80D7B">
            <w:pPr>
              <w:widowControl/>
              <w:autoSpaceDE/>
              <w:autoSpaceDN/>
              <w:rPr>
                <w:b/>
                <w:bCs/>
                <w:sz w:val="18"/>
                <w:szCs w:val="18"/>
              </w:rPr>
            </w:pPr>
            <w:r w:rsidRPr="00B80D7B">
              <w:rPr>
                <w:b/>
                <w:bCs/>
                <w:sz w:val="18"/>
                <w:szCs w:val="18"/>
              </w:rPr>
              <w:t>10 %</w:t>
            </w:r>
          </w:p>
        </w:tc>
        <w:tc>
          <w:tcPr>
            <w:tcW w:w="0" w:type="auto"/>
          </w:tcPr>
          <w:p w14:paraId="473609D9" w14:textId="5DBA50CB" w:rsidR="00B80D7B" w:rsidRPr="00B80D7B" w:rsidRDefault="00B80D7B" w:rsidP="00B80D7B">
            <w:pPr>
              <w:widowControl/>
              <w:autoSpaceDE/>
              <w:autoSpaceDN/>
              <w:rPr>
                <w:sz w:val="18"/>
                <w:szCs w:val="18"/>
              </w:rPr>
            </w:pPr>
            <w:r w:rsidRPr="00B80D7B">
              <w:rPr>
                <w:sz w:val="18"/>
                <w:szCs w:val="18"/>
              </w:rPr>
              <w:t>Serves as the capstone body of work demonstrating technical mastery, creative consistency, and market readiness.</w:t>
            </w:r>
          </w:p>
        </w:tc>
      </w:tr>
      <w:tr w:rsidR="00B80D7B" w:rsidRPr="00EE12AB" w14:paraId="4044B9EB" w14:textId="77777777" w:rsidTr="00B80D7B">
        <w:trPr>
          <w:tblCellSpacing w:w="15" w:type="dxa"/>
        </w:trPr>
        <w:tc>
          <w:tcPr>
            <w:tcW w:w="2565" w:type="dxa"/>
            <w:hideMark/>
          </w:tcPr>
          <w:p w14:paraId="3F880554" w14:textId="76C0897A" w:rsidR="00B80D7B" w:rsidRPr="00B741ED" w:rsidRDefault="00EA24DA" w:rsidP="00B80D7B">
            <w:pPr>
              <w:widowControl/>
              <w:autoSpaceDE/>
              <w:autoSpaceDN/>
              <w:rPr>
                <w:rFonts w:asciiTheme="minorHAnsi" w:eastAsia="Times New Roman" w:hAnsiTheme="minorHAnsi" w:cstheme="minorHAnsi"/>
                <w:b/>
                <w:bCs/>
                <w:sz w:val="18"/>
                <w:szCs w:val="18"/>
              </w:rPr>
            </w:pPr>
            <w:r>
              <w:rPr>
                <w:sz w:val="18"/>
                <w:szCs w:val="18"/>
              </w:rPr>
              <w:t xml:space="preserve"> </w:t>
            </w:r>
          </w:p>
        </w:tc>
        <w:tc>
          <w:tcPr>
            <w:tcW w:w="3660" w:type="dxa"/>
            <w:hideMark/>
          </w:tcPr>
          <w:p w14:paraId="60412F72" w14:textId="06185AA6" w:rsidR="00B80D7B" w:rsidRPr="00B741ED" w:rsidRDefault="00EA24DA" w:rsidP="00B80D7B">
            <w:pPr>
              <w:widowControl/>
              <w:autoSpaceDE/>
              <w:autoSpaceDN/>
              <w:rPr>
                <w:rFonts w:asciiTheme="minorHAnsi" w:eastAsia="Times New Roman" w:hAnsiTheme="minorHAnsi" w:cstheme="minorHAnsi"/>
                <w:b/>
                <w:bCs/>
                <w:sz w:val="18"/>
                <w:szCs w:val="18"/>
              </w:rPr>
            </w:pPr>
            <w:r>
              <w:rPr>
                <w:rFonts w:asciiTheme="minorHAnsi" w:eastAsia="Times New Roman" w:hAnsiTheme="minorHAnsi" w:cstheme="minorHAnsi"/>
                <w:b/>
                <w:bCs/>
                <w:sz w:val="18"/>
                <w:szCs w:val="18"/>
              </w:rPr>
              <w:t xml:space="preserve">                                                                            </w:t>
            </w:r>
            <w:r w:rsidRPr="00EA24DA">
              <w:rPr>
                <w:rFonts w:asciiTheme="minorHAnsi" w:eastAsia="Times New Roman" w:hAnsiTheme="minorHAnsi" w:cstheme="minorHAnsi"/>
                <w:b/>
                <w:bCs/>
                <w:sz w:val="18"/>
                <w:szCs w:val="18"/>
              </w:rPr>
              <w:t>Total =</w:t>
            </w:r>
          </w:p>
        </w:tc>
        <w:tc>
          <w:tcPr>
            <w:tcW w:w="600" w:type="dxa"/>
            <w:hideMark/>
          </w:tcPr>
          <w:p w14:paraId="3FC610A4" w14:textId="44A19C8C" w:rsidR="00B80D7B" w:rsidRPr="00B741ED" w:rsidRDefault="00EA24DA" w:rsidP="00B80D7B">
            <w:pPr>
              <w:widowControl/>
              <w:autoSpaceDE/>
              <w:autoSpaceDN/>
              <w:rPr>
                <w:rFonts w:asciiTheme="minorHAnsi" w:eastAsia="Times New Roman" w:hAnsiTheme="minorHAnsi" w:cstheme="minorHAnsi"/>
                <w:b/>
                <w:bCs/>
                <w:sz w:val="18"/>
                <w:szCs w:val="18"/>
              </w:rPr>
            </w:pPr>
            <w:r>
              <w:rPr>
                <w:b/>
                <w:bCs/>
                <w:sz w:val="18"/>
                <w:szCs w:val="18"/>
              </w:rPr>
              <w:t>100%</w:t>
            </w:r>
          </w:p>
        </w:tc>
        <w:tc>
          <w:tcPr>
            <w:tcW w:w="0" w:type="auto"/>
            <w:hideMark/>
          </w:tcPr>
          <w:p w14:paraId="2C793075" w14:textId="79FE5216" w:rsidR="00B80D7B" w:rsidRPr="00B741ED" w:rsidRDefault="00B80D7B" w:rsidP="00B80D7B">
            <w:pPr>
              <w:widowControl/>
              <w:autoSpaceDE/>
              <w:autoSpaceDN/>
              <w:rPr>
                <w:rFonts w:asciiTheme="minorHAnsi" w:eastAsia="Times New Roman" w:hAnsiTheme="minorHAnsi" w:cstheme="minorHAnsi"/>
                <w:sz w:val="18"/>
                <w:szCs w:val="18"/>
              </w:rPr>
            </w:pPr>
          </w:p>
        </w:tc>
      </w:tr>
    </w:tbl>
    <w:p w14:paraId="6CACC21C" w14:textId="77777777" w:rsidR="00B741ED" w:rsidRPr="00EE12AB" w:rsidRDefault="00B741ED" w:rsidP="00B741ED">
      <w:pPr>
        <w:widowControl/>
        <w:autoSpaceDE/>
        <w:autoSpaceDN/>
        <w:rPr>
          <w:rFonts w:asciiTheme="minorHAnsi" w:eastAsia="Times New Roman" w:hAnsiTheme="minorHAnsi" w:cstheme="minorHAnsi"/>
          <w:color w:val="000000"/>
          <w:sz w:val="18"/>
          <w:szCs w:val="18"/>
        </w:rPr>
        <w:sectPr w:rsidR="00B741ED" w:rsidRPr="00EE12AB" w:rsidSect="0061675C">
          <w:type w:val="continuous"/>
          <w:pgSz w:w="12240" w:h="15840"/>
          <w:pgMar w:top="1440" w:right="1080" w:bottom="1440" w:left="1080" w:header="0" w:footer="1070" w:gutter="0"/>
          <w:cols w:space="720"/>
          <w:docGrid w:linePitch="299"/>
        </w:sectPr>
      </w:pPr>
    </w:p>
    <w:p w14:paraId="62C6D200" w14:textId="49DB78F5" w:rsidR="006743E5" w:rsidRPr="00EE12AB" w:rsidRDefault="006743E5" w:rsidP="006743E5">
      <w:pPr>
        <w:rPr>
          <w:rFonts w:asciiTheme="minorHAnsi" w:eastAsia="Times New Roman" w:hAnsiTheme="minorHAnsi" w:cstheme="minorHAnsi"/>
          <w:color w:val="000000"/>
          <w:sz w:val="18"/>
          <w:szCs w:val="18"/>
        </w:rPr>
      </w:pPr>
      <w:r w:rsidRPr="00EE12AB">
        <w:rPr>
          <w:rFonts w:asciiTheme="minorHAnsi" w:eastAsia="Times New Roman" w:hAnsiTheme="minorHAnsi" w:cstheme="minorHAnsi"/>
          <w:b/>
          <w:bCs/>
          <w:color w:val="000000"/>
          <w:sz w:val="18"/>
          <w:szCs w:val="18"/>
        </w:rPr>
        <w:t>GRADING SCALE</w:t>
      </w:r>
    </w:p>
    <w:p w14:paraId="0073426A" w14:textId="77777777" w:rsidR="006743E5" w:rsidRPr="00CE735A" w:rsidRDefault="006743E5" w:rsidP="006743E5">
      <w:pPr>
        <w:widowControl/>
        <w:numPr>
          <w:ilvl w:val="0"/>
          <w:numId w:val="12"/>
        </w:numPr>
        <w:autoSpaceDE/>
        <w:autoSpaceDN/>
        <w:rPr>
          <w:rFonts w:eastAsia="Times New Roman" w:cstheme="minorHAnsi"/>
          <w:color w:val="000000"/>
        </w:rPr>
      </w:pPr>
      <w:r w:rsidRPr="00CE735A">
        <w:rPr>
          <w:rFonts w:eastAsia="Times New Roman" w:cstheme="minorHAnsi"/>
          <w:color w:val="000000"/>
          <w:bdr w:val="none" w:sz="0" w:space="0" w:color="auto" w:frame="1"/>
        </w:rPr>
        <w:t>A = 90-100 Points</w:t>
      </w:r>
    </w:p>
    <w:p w14:paraId="60C78C03" w14:textId="77777777" w:rsidR="006743E5" w:rsidRPr="00CE735A" w:rsidRDefault="006743E5" w:rsidP="006743E5">
      <w:pPr>
        <w:widowControl/>
        <w:numPr>
          <w:ilvl w:val="0"/>
          <w:numId w:val="12"/>
        </w:numPr>
        <w:autoSpaceDE/>
        <w:autoSpaceDN/>
        <w:rPr>
          <w:rFonts w:eastAsia="Times New Roman" w:cstheme="minorHAnsi"/>
          <w:color w:val="000000"/>
        </w:rPr>
      </w:pPr>
      <w:r w:rsidRPr="00CE735A">
        <w:rPr>
          <w:rFonts w:eastAsia="Times New Roman" w:cstheme="minorHAnsi"/>
          <w:color w:val="000000"/>
          <w:bdr w:val="none" w:sz="0" w:space="0" w:color="auto" w:frame="1"/>
        </w:rPr>
        <w:t>B = 80-89 Points</w:t>
      </w:r>
    </w:p>
    <w:p w14:paraId="62532F13" w14:textId="77777777" w:rsidR="006743E5" w:rsidRPr="00CE735A" w:rsidRDefault="006743E5" w:rsidP="006743E5">
      <w:pPr>
        <w:widowControl/>
        <w:numPr>
          <w:ilvl w:val="0"/>
          <w:numId w:val="12"/>
        </w:numPr>
        <w:autoSpaceDE/>
        <w:autoSpaceDN/>
        <w:rPr>
          <w:rFonts w:eastAsia="Times New Roman" w:cstheme="minorHAnsi"/>
          <w:color w:val="000000"/>
        </w:rPr>
      </w:pPr>
      <w:r w:rsidRPr="00CE735A">
        <w:rPr>
          <w:rFonts w:eastAsia="Times New Roman" w:cstheme="minorHAnsi"/>
          <w:color w:val="000000"/>
          <w:bdr w:val="none" w:sz="0" w:space="0" w:color="auto" w:frame="1"/>
        </w:rPr>
        <w:t>C = 70-79 Points</w:t>
      </w:r>
    </w:p>
    <w:p w14:paraId="2C41C4FE" w14:textId="77777777" w:rsidR="006743E5" w:rsidRPr="00CE735A" w:rsidRDefault="006743E5" w:rsidP="006743E5">
      <w:pPr>
        <w:widowControl/>
        <w:numPr>
          <w:ilvl w:val="0"/>
          <w:numId w:val="12"/>
        </w:numPr>
        <w:autoSpaceDE/>
        <w:autoSpaceDN/>
        <w:rPr>
          <w:rFonts w:eastAsia="Times New Roman" w:cstheme="minorHAnsi"/>
          <w:color w:val="000000"/>
        </w:rPr>
      </w:pPr>
      <w:r w:rsidRPr="00CE735A">
        <w:rPr>
          <w:rFonts w:eastAsia="Times New Roman" w:cstheme="minorHAnsi"/>
          <w:color w:val="000000"/>
          <w:bdr w:val="none" w:sz="0" w:space="0" w:color="auto" w:frame="1"/>
        </w:rPr>
        <w:t>D = 60-69 Points</w:t>
      </w:r>
    </w:p>
    <w:p w14:paraId="722F1CFC" w14:textId="77777777" w:rsidR="006743E5" w:rsidRPr="00CE735A" w:rsidRDefault="006743E5" w:rsidP="006743E5">
      <w:pPr>
        <w:widowControl/>
        <w:numPr>
          <w:ilvl w:val="0"/>
          <w:numId w:val="12"/>
        </w:numPr>
        <w:autoSpaceDE/>
        <w:autoSpaceDN/>
        <w:rPr>
          <w:rFonts w:eastAsia="Times New Roman" w:cstheme="minorHAnsi"/>
          <w:color w:val="000000"/>
        </w:rPr>
      </w:pPr>
      <w:r w:rsidRPr="00CE735A">
        <w:rPr>
          <w:rFonts w:eastAsia="Times New Roman" w:cstheme="minorHAnsi"/>
          <w:color w:val="000000"/>
          <w:bdr w:val="none" w:sz="0" w:space="0" w:color="auto" w:frame="1"/>
        </w:rPr>
        <w:t>E = 59 Points and below</w:t>
      </w:r>
    </w:p>
    <w:p w14:paraId="1F2BBD20" w14:textId="77777777" w:rsidR="00C70755" w:rsidRDefault="00C70755" w:rsidP="006743E5">
      <w:pPr>
        <w:rPr>
          <w:rFonts w:eastAsia="Times New Roman" w:cstheme="minorHAnsi"/>
          <w:b/>
          <w:bCs/>
          <w:color w:val="000000"/>
        </w:rPr>
      </w:pPr>
    </w:p>
    <w:p w14:paraId="471C8675" w14:textId="5355D726" w:rsidR="006743E5" w:rsidRPr="00CE735A" w:rsidRDefault="006743E5" w:rsidP="006743E5">
      <w:pPr>
        <w:rPr>
          <w:rFonts w:eastAsia="Times New Roman" w:cstheme="minorHAnsi"/>
          <w:color w:val="000000"/>
        </w:rPr>
      </w:pPr>
      <w:r w:rsidRPr="00CE735A">
        <w:rPr>
          <w:rFonts w:eastAsia="Times New Roman" w:cstheme="minorHAnsi"/>
          <w:b/>
          <w:bCs/>
          <w:color w:val="000000"/>
        </w:rPr>
        <w:t>ATTENDANCE POLICY &amp; PARTICIPATION REPORTING</w:t>
      </w:r>
    </w:p>
    <w:p w14:paraId="2C5F1E22" w14:textId="77777777" w:rsidR="006743E5" w:rsidRPr="00CE735A" w:rsidRDefault="006743E5" w:rsidP="006743E5">
      <w:pPr>
        <w:rPr>
          <w:rFonts w:eastAsia="Times New Roman" w:cstheme="minorHAnsi"/>
          <w:color w:val="000000"/>
          <w:bdr w:val="none" w:sz="0" w:space="0" w:color="auto" w:frame="1"/>
        </w:rPr>
      </w:pPr>
      <w:r w:rsidRPr="00CE735A">
        <w:rPr>
          <w:rFonts w:eastAsia="Times New Roman" w:cstheme="minorHAnsi"/>
          <w:color w:val="000000"/>
          <w:bdr w:val="none" w:sz="0" w:space="0" w:color="auto" w:frame="1"/>
        </w:rPr>
        <w:t>Columbus State is required by federal law to verify the attendance of students receiving Federal Title IV aid or Veterans Affairs benefits. Instructors must report students who never attend or are failing a course, which may result in automatic administrative withdrawal. Attendance is determined by each instructor based on “significant and meaningful academic activity,” as defined by the CSCC Financial Aid Office and Enrollment Services (must be passing the course at the time of reporting). Contact the Financial Aid Office for details on how withdrawals may affect eligibility.</w:t>
      </w:r>
    </w:p>
    <w:p w14:paraId="51C14C9F" w14:textId="4AB3AC5C" w:rsidR="00C70755" w:rsidRDefault="006743E5" w:rsidP="00694450">
      <w:pPr>
        <w:rPr>
          <w:rFonts w:eastAsia="Times New Roman" w:cstheme="minorHAnsi"/>
          <w:color w:val="000000"/>
          <w:bdr w:val="none" w:sz="0" w:space="0" w:color="auto" w:frame="1"/>
          <w:shd w:val="clear" w:color="auto" w:fill="FFFF00"/>
        </w:rPr>
      </w:pPr>
      <w:r w:rsidRPr="00CE735A">
        <w:rPr>
          <w:rFonts w:eastAsia="Times New Roman" w:cstheme="minorHAnsi"/>
          <w:b/>
          <w:bCs/>
          <w:color w:val="000000"/>
          <w:bdr w:val="none" w:sz="0" w:space="0" w:color="auto" w:frame="1"/>
          <w:shd w:val="clear" w:color="auto" w:fill="FFFF00"/>
        </w:rPr>
        <w:t>Note:</w:t>
      </w:r>
      <w:r w:rsidRPr="00CE735A">
        <w:rPr>
          <w:rFonts w:eastAsia="Times New Roman" w:cstheme="minorHAnsi"/>
          <w:color w:val="000000"/>
          <w:bdr w:val="none" w:sz="0" w:space="0" w:color="auto" w:frame="1"/>
          <w:shd w:val="clear" w:color="auto" w:fill="FFFF00"/>
        </w:rPr>
        <w:t xml:space="preserve">  Any project more than </w:t>
      </w:r>
      <w:r w:rsidR="00694450">
        <w:rPr>
          <w:rFonts w:eastAsia="Times New Roman" w:cstheme="minorHAnsi"/>
          <w:color w:val="000000"/>
          <w:bdr w:val="none" w:sz="0" w:space="0" w:color="auto" w:frame="1"/>
          <w:shd w:val="clear" w:color="auto" w:fill="FFFF00"/>
        </w:rPr>
        <w:t>7</w:t>
      </w:r>
      <w:r w:rsidRPr="00CE735A">
        <w:rPr>
          <w:rFonts w:eastAsia="Times New Roman" w:cstheme="minorHAnsi"/>
          <w:color w:val="000000"/>
          <w:bdr w:val="none" w:sz="0" w:space="0" w:color="auto" w:frame="1"/>
          <w:shd w:val="clear" w:color="auto" w:fill="FFFF00"/>
        </w:rPr>
        <w:t xml:space="preserve"> days late will not be accepted.</w:t>
      </w:r>
    </w:p>
    <w:p w14:paraId="1B2A7632" w14:textId="77777777" w:rsidR="00694450" w:rsidRPr="005068D4" w:rsidRDefault="00694450" w:rsidP="00694450">
      <w:pPr>
        <w:rPr>
          <w:rFonts w:eastAsia="Times New Roman" w:cstheme="minorHAnsi"/>
          <w:color w:val="000000"/>
        </w:rPr>
      </w:pPr>
    </w:p>
    <w:p w14:paraId="4FCF1DCE" w14:textId="6C0332D0" w:rsidR="007E06ED" w:rsidRPr="00DE18CD" w:rsidRDefault="007E06ED" w:rsidP="007E06ED">
      <w:pPr>
        <w:rPr>
          <w:rFonts w:eastAsia="Times New Roman" w:cstheme="minorHAnsi"/>
          <w:b/>
          <w:bCs/>
          <w:color w:val="000000"/>
        </w:rPr>
      </w:pPr>
      <w:r>
        <w:rPr>
          <w:rFonts w:eastAsia="Times New Roman" w:cstheme="minorHAnsi"/>
          <w:b/>
          <w:bCs/>
          <w:color w:val="000000"/>
        </w:rPr>
        <w:t>AI &amp; PHOTOGRAPHY</w:t>
      </w:r>
    </w:p>
    <w:p w14:paraId="12C37476" w14:textId="77777777" w:rsidR="00DE18CD" w:rsidRPr="00DE18CD" w:rsidRDefault="00DE18CD" w:rsidP="00DE18CD">
      <w:pPr>
        <w:rPr>
          <w:rFonts w:eastAsia="Times New Roman" w:cstheme="minorHAnsi"/>
          <w:b/>
          <w:bCs/>
          <w:color w:val="000000"/>
        </w:rPr>
      </w:pPr>
      <w:r w:rsidRPr="00DE18CD">
        <w:rPr>
          <w:rFonts w:eastAsia="Times New Roman" w:cstheme="minorHAnsi"/>
          <w:b/>
          <w:bCs/>
          <w:color w:val="000000"/>
        </w:rPr>
        <w:lastRenderedPageBreak/>
        <w:t>The Digital Photography program:</w:t>
      </w:r>
    </w:p>
    <w:p w14:paraId="6F57807F" w14:textId="77777777" w:rsidR="00DE18CD" w:rsidRPr="00DE18CD" w:rsidRDefault="00DE18CD" w:rsidP="00DE18CD">
      <w:pPr>
        <w:ind w:left="630"/>
        <w:rPr>
          <w:rFonts w:eastAsia="Times New Roman" w:cstheme="minorHAnsi"/>
          <w:color w:val="000000"/>
        </w:rPr>
      </w:pPr>
      <w:r w:rsidRPr="00DE18CD">
        <w:rPr>
          <w:rFonts w:eastAsia="Times New Roman" w:cstheme="minorHAnsi"/>
          <w:color w:val="000000"/>
        </w:rPr>
        <w:t>• Recognizes artificial intelligence as a rapidly evolving tool that is shaping the future of image-making and visual communication.</w:t>
      </w:r>
    </w:p>
    <w:p w14:paraId="0AE979BB" w14:textId="77777777" w:rsidR="00DE18CD" w:rsidRPr="00DE18CD" w:rsidRDefault="00DE18CD" w:rsidP="00DE18CD">
      <w:pPr>
        <w:ind w:left="630"/>
        <w:rPr>
          <w:rFonts w:eastAsia="Times New Roman" w:cstheme="minorHAnsi"/>
          <w:color w:val="000000"/>
        </w:rPr>
      </w:pPr>
      <w:r w:rsidRPr="00DE18CD">
        <w:rPr>
          <w:rFonts w:eastAsia="Times New Roman" w:cstheme="minorHAnsi"/>
          <w:color w:val="000000"/>
        </w:rPr>
        <w:t>• Encourages students to develop awareness of AI’s growing role in editing, enhancement, and visual analysis within the photography industry.</w:t>
      </w:r>
    </w:p>
    <w:p w14:paraId="39EFBC7F" w14:textId="77777777" w:rsidR="00DE18CD" w:rsidRPr="00DE18CD" w:rsidRDefault="00DE18CD" w:rsidP="00DE18CD">
      <w:pPr>
        <w:ind w:left="630"/>
        <w:rPr>
          <w:rFonts w:eastAsia="Times New Roman" w:cstheme="minorHAnsi"/>
          <w:color w:val="000000"/>
        </w:rPr>
      </w:pPr>
      <w:r w:rsidRPr="00DE18CD">
        <w:rPr>
          <w:rFonts w:eastAsia="Times New Roman" w:cstheme="minorHAnsi"/>
          <w:color w:val="000000"/>
        </w:rPr>
        <w:t>• Emphasizes understanding the ethical implications of AI use, including issues related to authenticity, authorship, and digital manipulation.</w:t>
      </w:r>
    </w:p>
    <w:p w14:paraId="3D1F2B81" w14:textId="77777777" w:rsidR="00DE18CD" w:rsidRPr="00DE18CD" w:rsidRDefault="00DE18CD" w:rsidP="00DE18CD">
      <w:pPr>
        <w:ind w:left="630"/>
        <w:rPr>
          <w:rFonts w:eastAsia="Times New Roman" w:cstheme="minorHAnsi"/>
          <w:color w:val="000000"/>
        </w:rPr>
      </w:pPr>
      <w:r w:rsidRPr="00DE18CD">
        <w:rPr>
          <w:rFonts w:eastAsia="Times New Roman" w:cstheme="minorHAnsi"/>
          <w:color w:val="000000"/>
        </w:rPr>
        <w:t>• Promotes critical thinking about the relationship between photographic truth and AI-generated or AI-altered imagery.</w:t>
      </w:r>
    </w:p>
    <w:p w14:paraId="6FD4C5C2" w14:textId="77777777" w:rsidR="00DE18CD" w:rsidRPr="00DE18CD" w:rsidRDefault="00DE18CD" w:rsidP="00DE18CD">
      <w:pPr>
        <w:ind w:left="630"/>
        <w:rPr>
          <w:rFonts w:eastAsia="Times New Roman" w:cstheme="minorHAnsi"/>
          <w:color w:val="000000"/>
        </w:rPr>
      </w:pPr>
      <w:r w:rsidRPr="00DE18CD">
        <w:rPr>
          <w:rFonts w:eastAsia="Times New Roman" w:cstheme="minorHAnsi"/>
          <w:color w:val="000000"/>
        </w:rPr>
        <w:t>• Prepares students to engage responsibly with AI technologies in advanced courses and professional practice.</w:t>
      </w:r>
    </w:p>
    <w:p w14:paraId="35F62203" w14:textId="770A2BFB" w:rsidR="002A5246" w:rsidRDefault="00300119" w:rsidP="00DE18CD">
      <w:pPr>
        <w:rPr>
          <w:rFonts w:eastAsia="Times New Roman" w:cstheme="minorHAnsi"/>
          <w:color w:val="000000"/>
        </w:rPr>
      </w:pPr>
      <w:r w:rsidRPr="00300119">
        <w:rPr>
          <w:rFonts w:eastAsia="Times New Roman" w:cstheme="minorHAnsi"/>
          <w:color w:val="000000"/>
        </w:rPr>
        <w:t>In FOTO 1170 – Landscape Photography, students may use artificial intelligence tools for ideation, research, and previsualization purposes only. This may include using AI to explore location ideas, research environmental conditions, or study lighting and composition strategies. AI can serve as a planning and brainstorming resource to help refine creative direction and field preparation. However, all photographs, post-production, and written reflections must be created by the student. Using AI-generated imagery in place of original photographic work is not permitted and is considered unethical.</w:t>
      </w:r>
    </w:p>
    <w:p w14:paraId="6CBF3B7E" w14:textId="77777777" w:rsidR="00300119" w:rsidRPr="00CE735A" w:rsidRDefault="00300119" w:rsidP="00DE18CD">
      <w:pPr>
        <w:rPr>
          <w:rFonts w:eastAsia="Times New Roman" w:cstheme="minorHAnsi"/>
          <w:b/>
          <w:bCs/>
          <w:color w:val="000000"/>
        </w:rPr>
      </w:pPr>
    </w:p>
    <w:p w14:paraId="702EF2A0" w14:textId="77777777" w:rsidR="006743E5" w:rsidRPr="00CE735A" w:rsidRDefault="006743E5" w:rsidP="006743E5">
      <w:pPr>
        <w:rPr>
          <w:rFonts w:eastAsia="Times New Roman" w:cstheme="minorHAnsi"/>
          <w:color w:val="000000"/>
        </w:rPr>
      </w:pPr>
      <w:r w:rsidRPr="00CE735A">
        <w:rPr>
          <w:rFonts w:eastAsia="Times New Roman" w:cstheme="minorHAnsi"/>
          <w:b/>
          <w:bCs/>
          <w:color w:val="000000"/>
        </w:rPr>
        <w:t>STUDENT CODE OF CONDUCT</w:t>
      </w:r>
    </w:p>
    <w:p w14:paraId="541EDA70" w14:textId="77777777" w:rsidR="006743E5" w:rsidRDefault="006743E5" w:rsidP="006743E5">
      <w:pPr>
        <w:rPr>
          <w:rFonts w:eastAsia="Times New Roman" w:cstheme="minorHAnsi"/>
          <w:color w:val="000000"/>
        </w:rPr>
      </w:pPr>
      <w:r w:rsidRPr="00CE735A">
        <w:rPr>
          <w:rFonts w:eastAsia="Times New Roman" w:cstheme="minorHAnsi"/>
          <w:color w:val="000000"/>
        </w:rPr>
        <w:t>As an enrolled student at Columbus State Community College, you have agreed to abide by the Student Code of Conduct as outlined in the Student Handbook.  You should familiarize yourself with the student code.  Columbus State expects you to exhibit high standards of academic integrity, respect, and responsibility.  Any confirmed incidence of misconduct, including plagiarism and other forms of cheating, will be treated seriously and in accordance with College Policy and Procedure 7-10.</w:t>
      </w:r>
    </w:p>
    <w:p w14:paraId="3144CC9D" w14:textId="77777777" w:rsidR="005B681C" w:rsidRDefault="005B681C" w:rsidP="006743E5">
      <w:pPr>
        <w:rPr>
          <w:rFonts w:eastAsia="Times New Roman" w:cstheme="minorHAnsi"/>
          <w:color w:val="000000"/>
        </w:rPr>
      </w:pPr>
    </w:p>
    <w:p w14:paraId="755A834C" w14:textId="77777777" w:rsidR="005C40D0" w:rsidRPr="00DE18CD" w:rsidRDefault="005C40D0" w:rsidP="005C40D0">
      <w:pPr>
        <w:rPr>
          <w:rFonts w:eastAsia="Times New Roman" w:cstheme="minorHAnsi"/>
          <w:b/>
          <w:bCs/>
          <w:color w:val="000000"/>
        </w:rPr>
      </w:pPr>
      <w:r>
        <w:rPr>
          <w:rFonts w:eastAsia="Times New Roman" w:cstheme="minorHAnsi"/>
          <w:b/>
          <w:bCs/>
          <w:color w:val="000000"/>
        </w:rPr>
        <w:t>PLAGIARISM</w:t>
      </w:r>
    </w:p>
    <w:p w14:paraId="17C3CA63" w14:textId="0C2BB601" w:rsidR="00D07943" w:rsidRPr="00D37CD9" w:rsidRDefault="005B681C" w:rsidP="00660DD0">
      <w:pPr>
        <w:rPr>
          <w:rFonts w:eastAsia="Times New Roman" w:cstheme="minorHAnsi"/>
          <w:color w:val="000000"/>
        </w:rPr>
      </w:pPr>
      <w:r w:rsidRPr="007C6C18">
        <w:rPr>
          <w:rFonts w:eastAsia="Times New Roman" w:cstheme="minorHAnsi"/>
          <w:color w:val="000000"/>
        </w:rPr>
        <w:t>According to the Student Code of Conduct and Academic Misconduct Policy, plagiarism includes submitting work presented as one’s own that has been wholly or partially created by another individual—for example, using images sourced online in place of original work. Intent is not a determining factor; plagiarism, whether deliberate or unintentional, constitutes a violation of academic integrity and is treated as academic dishonesty.</w:t>
      </w:r>
      <w:r>
        <w:rPr>
          <w:rFonts w:eastAsia="Times New Roman" w:cstheme="minorHAnsi"/>
          <w:color w:val="000000"/>
        </w:rPr>
        <w:t xml:space="preserve"> So do your own work.</w:t>
      </w:r>
    </w:p>
    <w:p w14:paraId="7452901D" w14:textId="77777777" w:rsidR="00DE18CD" w:rsidRDefault="00DE18CD" w:rsidP="00DE18CD">
      <w:pPr>
        <w:rPr>
          <w:rFonts w:eastAsia="Times New Roman" w:cstheme="minorHAnsi"/>
          <w:b/>
          <w:bCs/>
          <w:color w:val="111111"/>
          <w:bdr w:val="none" w:sz="0" w:space="0" w:color="auto" w:frame="1"/>
        </w:rPr>
      </w:pPr>
    </w:p>
    <w:p w14:paraId="3EAECD55" w14:textId="30DF8144" w:rsidR="006743E5" w:rsidRPr="00CE735A" w:rsidRDefault="006743E5" w:rsidP="006743E5">
      <w:pPr>
        <w:rPr>
          <w:rFonts w:eastAsia="Times New Roman" w:cstheme="minorHAnsi"/>
          <w:b/>
          <w:bCs/>
          <w:color w:val="111111"/>
          <w:bdr w:val="none" w:sz="0" w:space="0" w:color="auto" w:frame="1"/>
        </w:rPr>
      </w:pPr>
      <w:r w:rsidRPr="00CE735A">
        <w:rPr>
          <w:rFonts w:eastAsia="Times New Roman" w:cstheme="minorHAnsi"/>
          <w:b/>
          <w:bCs/>
          <w:color w:val="111111"/>
          <w:bdr w:val="none" w:sz="0" w:space="0" w:color="auto" w:frame="1"/>
        </w:rPr>
        <w:t>COLLEGE SYLLABUS STATEMENTS</w:t>
      </w:r>
    </w:p>
    <w:p w14:paraId="53081D21" w14:textId="77777777" w:rsidR="006743E5" w:rsidRPr="00CE735A" w:rsidRDefault="006743E5" w:rsidP="006743E5">
      <w:pPr>
        <w:rPr>
          <w:rFonts w:eastAsia="Times New Roman" w:cstheme="minorHAnsi"/>
          <w:color w:val="111111"/>
          <w:bdr w:val="none" w:sz="0" w:space="0" w:color="auto" w:frame="1"/>
        </w:rPr>
      </w:pPr>
      <w:r w:rsidRPr="00CE735A">
        <w:rPr>
          <w:rFonts w:eastAsia="Times New Roman" w:cstheme="minorHAnsi"/>
          <w:color w:val="111111"/>
          <w:bdr w:val="none" w:sz="0" w:space="0" w:color="auto" w:frame="1"/>
        </w:rPr>
        <w:t xml:space="preserve">Columbus State Community College required College Syllabus Statements on College Policies and Student Support Services can be found at  </w:t>
      </w:r>
      <w:hyperlink r:id="rId14" w:history="1">
        <w:r w:rsidRPr="00CE735A">
          <w:rPr>
            <w:rStyle w:val="Hyperlink"/>
            <w:rFonts w:eastAsia="Times New Roman" w:cstheme="minorHAnsi"/>
            <w:bdr w:val="none" w:sz="0" w:space="0" w:color="auto" w:frame="1"/>
          </w:rPr>
          <w:t>http://www.cscc.edu/syllabus</w:t>
        </w:r>
      </w:hyperlink>
      <w:r w:rsidRPr="00CE735A">
        <w:rPr>
          <w:rFonts w:eastAsia="Times New Roman" w:cstheme="minorHAnsi"/>
          <w:color w:val="111111"/>
          <w:bdr w:val="none" w:sz="0" w:space="0" w:color="auto" w:frame="1"/>
        </w:rPr>
        <w:t xml:space="preserve"> or on the College website Quick Links “ Syllabus Statements”.</w:t>
      </w:r>
    </w:p>
    <w:p w14:paraId="05849667" w14:textId="111B420E" w:rsidR="004457F0" w:rsidRDefault="00B538C2" w:rsidP="006743E5">
      <w:pPr>
        <w:rPr>
          <w:rFonts w:eastAsia="Times New Roman" w:cstheme="minorHAnsi"/>
          <w:b/>
          <w:bCs/>
          <w:color w:val="000000"/>
        </w:rPr>
      </w:pPr>
      <w:r>
        <w:rPr>
          <w:rFonts w:eastAsia="Times New Roman" w:cstheme="minorHAnsi"/>
          <w:color w:val="000000"/>
        </w:rPr>
        <w:br/>
      </w:r>
      <w:r w:rsidR="004457F0" w:rsidRPr="004457F0">
        <w:rPr>
          <w:rFonts w:eastAsia="Times New Roman" w:cstheme="minorHAnsi"/>
          <w:b/>
          <w:bCs/>
          <w:color w:val="000000"/>
        </w:rPr>
        <w:t>The modules below are designed for a 16-week semester, with f</w:t>
      </w:r>
      <w:r w:rsidR="00385D06">
        <w:rPr>
          <w:rFonts w:eastAsia="Times New Roman" w:cstheme="minorHAnsi"/>
          <w:b/>
          <w:bCs/>
          <w:color w:val="000000"/>
        </w:rPr>
        <w:t xml:space="preserve">ive </w:t>
      </w:r>
      <w:r w:rsidR="004457F0" w:rsidRPr="004457F0">
        <w:rPr>
          <w:rFonts w:eastAsia="Times New Roman" w:cstheme="minorHAnsi"/>
          <w:b/>
          <w:bCs/>
          <w:color w:val="000000"/>
        </w:rPr>
        <w:t>of them extending across two weeks each. During the 11-week summer semester, these same 10 modules are presented in a condensed format. Be sure to check Blackboard for the specific due dates for each module.</w:t>
      </w:r>
    </w:p>
    <w:p w14:paraId="513AC9CC" w14:textId="4652657C" w:rsidR="007B6C72" w:rsidRDefault="007B6C72" w:rsidP="006743E5">
      <w:pPr>
        <w:rPr>
          <w:rFonts w:eastAsia="Times New Roman" w:cstheme="minorHAnsi"/>
          <w:b/>
          <w:bCs/>
          <w:i/>
          <w:iCs/>
          <w:color w:val="000000" w:themeColor="text1"/>
        </w:rPr>
      </w:pPr>
    </w:p>
    <w:p w14:paraId="6847C6C5" w14:textId="5162AAAF" w:rsidR="006743E5" w:rsidRPr="00CA2E36" w:rsidRDefault="006743E5" w:rsidP="006743E5">
      <w:pPr>
        <w:rPr>
          <w:rFonts w:eastAsia="Times New Roman" w:cstheme="minorHAnsi"/>
          <w:color w:val="000000" w:themeColor="text1"/>
        </w:rPr>
      </w:pPr>
      <w:r w:rsidRPr="00CA2E36">
        <w:rPr>
          <w:rFonts w:eastAsia="Times New Roman" w:cstheme="minorHAnsi"/>
          <w:b/>
          <w:bCs/>
          <w:i/>
          <w:iCs/>
          <w:color w:val="000000" w:themeColor="text1"/>
        </w:rPr>
        <w:t>UNITS OF INSTRUCTION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6"/>
        <w:gridCol w:w="3420"/>
        <w:gridCol w:w="3240"/>
        <w:gridCol w:w="1525"/>
      </w:tblGrid>
      <w:tr w:rsidR="006743E5" w:rsidRPr="008151A3" w14:paraId="766928BB" w14:textId="77777777" w:rsidTr="003D1070">
        <w:tc>
          <w:tcPr>
            <w:tcW w:w="1216" w:type="dxa"/>
          </w:tcPr>
          <w:p w14:paraId="24A15E7E" w14:textId="2F16DDD0" w:rsidR="006743E5" w:rsidRPr="008151A3" w:rsidRDefault="000450ED" w:rsidP="00520A21">
            <w:pPr>
              <w:jc w:val="center"/>
              <w:rPr>
                <w:rFonts w:asciiTheme="minorHAnsi" w:eastAsia="Brush Script MT" w:hAnsiTheme="minorHAnsi" w:cstheme="minorHAnsi"/>
                <w:b/>
                <w:i/>
                <w:color w:val="000000" w:themeColor="text1"/>
                <w:sz w:val="18"/>
                <w:szCs w:val="18"/>
              </w:rPr>
            </w:pPr>
            <w:r w:rsidRPr="008151A3">
              <w:rPr>
                <w:rFonts w:asciiTheme="minorHAnsi" w:eastAsia="Brush Script MT" w:hAnsiTheme="minorHAnsi" w:cstheme="minorHAnsi"/>
                <w:b/>
                <w:i/>
                <w:color w:val="000000" w:themeColor="text1"/>
                <w:sz w:val="18"/>
                <w:szCs w:val="18"/>
              </w:rPr>
              <w:t>MODULES</w:t>
            </w:r>
          </w:p>
        </w:tc>
        <w:tc>
          <w:tcPr>
            <w:tcW w:w="3420" w:type="dxa"/>
          </w:tcPr>
          <w:p w14:paraId="5DB2C2F7" w14:textId="77777777" w:rsidR="006743E5" w:rsidRPr="008151A3" w:rsidRDefault="006743E5" w:rsidP="00520A21">
            <w:pPr>
              <w:jc w:val="center"/>
              <w:rPr>
                <w:rFonts w:asciiTheme="minorHAnsi" w:eastAsia="Brush Script MT" w:hAnsiTheme="minorHAnsi" w:cstheme="minorHAnsi"/>
                <w:b/>
                <w:i/>
                <w:color w:val="000000" w:themeColor="text1"/>
                <w:sz w:val="18"/>
                <w:szCs w:val="18"/>
              </w:rPr>
            </w:pPr>
            <w:r w:rsidRPr="008151A3">
              <w:rPr>
                <w:rFonts w:asciiTheme="minorHAnsi" w:eastAsia="Brush Script MT" w:hAnsiTheme="minorHAnsi" w:cstheme="minorHAnsi"/>
                <w:b/>
                <w:bCs/>
                <w:i/>
                <w:iCs/>
                <w:color w:val="000000" w:themeColor="text1"/>
                <w:sz w:val="18"/>
                <w:szCs w:val="18"/>
              </w:rPr>
              <w:t>LEARNING GOALS</w:t>
            </w:r>
          </w:p>
        </w:tc>
        <w:tc>
          <w:tcPr>
            <w:tcW w:w="3240" w:type="dxa"/>
          </w:tcPr>
          <w:p w14:paraId="2DEE6A9A" w14:textId="77777777" w:rsidR="006743E5" w:rsidRPr="008151A3" w:rsidRDefault="006743E5" w:rsidP="00520A21">
            <w:pPr>
              <w:jc w:val="center"/>
              <w:rPr>
                <w:rFonts w:asciiTheme="minorHAnsi" w:eastAsia="Brush Script MT" w:hAnsiTheme="minorHAnsi" w:cstheme="minorHAnsi"/>
                <w:b/>
                <w:i/>
                <w:color w:val="000000" w:themeColor="text1"/>
                <w:sz w:val="18"/>
                <w:szCs w:val="18"/>
              </w:rPr>
            </w:pPr>
            <w:r w:rsidRPr="008151A3">
              <w:rPr>
                <w:rFonts w:asciiTheme="minorHAnsi" w:eastAsia="Brush Script MT" w:hAnsiTheme="minorHAnsi" w:cstheme="minorHAnsi"/>
                <w:b/>
                <w:bCs/>
                <w:i/>
                <w:iCs/>
                <w:color w:val="000000" w:themeColor="text1"/>
                <w:sz w:val="18"/>
                <w:szCs w:val="18"/>
              </w:rPr>
              <w:t>ASSIGNMENTS</w:t>
            </w:r>
          </w:p>
        </w:tc>
        <w:tc>
          <w:tcPr>
            <w:tcW w:w="1525" w:type="dxa"/>
          </w:tcPr>
          <w:p w14:paraId="2E7C6CDD" w14:textId="77777777" w:rsidR="006743E5" w:rsidRPr="008151A3" w:rsidRDefault="006743E5" w:rsidP="00520A21">
            <w:pPr>
              <w:jc w:val="center"/>
              <w:rPr>
                <w:rFonts w:asciiTheme="minorHAnsi" w:eastAsia="Brush Script MT" w:hAnsiTheme="minorHAnsi" w:cstheme="minorHAnsi"/>
                <w:b/>
                <w:i/>
                <w:color w:val="000000" w:themeColor="text1"/>
                <w:sz w:val="18"/>
                <w:szCs w:val="18"/>
              </w:rPr>
            </w:pPr>
            <w:r w:rsidRPr="008151A3">
              <w:rPr>
                <w:rFonts w:asciiTheme="minorHAnsi" w:eastAsia="Brush Script MT" w:hAnsiTheme="minorHAnsi" w:cstheme="minorHAnsi"/>
                <w:b/>
                <w:i/>
                <w:color w:val="000000" w:themeColor="text1"/>
                <w:sz w:val="18"/>
                <w:szCs w:val="18"/>
              </w:rPr>
              <w:t>ASSIGNMENT DUE DATE</w:t>
            </w:r>
          </w:p>
        </w:tc>
      </w:tr>
      <w:tr w:rsidR="001C2A6B" w:rsidRPr="008151A3" w14:paraId="0780FEA1" w14:textId="77777777" w:rsidTr="003D1070">
        <w:tc>
          <w:tcPr>
            <w:tcW w:w="1216" w:type="dxa"/>
          </w:tcPr>
          <w:p w14:paraId="03FB3AC6" w14:textId="608DE146" w:rsidR="001C2A6B" w:rsidRPr="008151A3" w:rsidRDefault="005068D4" w:rsidP="001C2A6B">
            <w:pPr>
              <w:rPr>
                <w:rFonts w:asciiTheme="minorHAnsi" w:eastAsia="Brush Script MT" w:hAnsiTheme="minorHAnsi" w:cstheme="minorHAnsi"/>
                <w:b/>
                <w:i/>
                <w:color w:val="000000" w:themeColor="text1"/>
                <w:sz w:val="18"/>
                <w:szCs w:val="18"/>
              </w:rPr>
            </w:pPr>
            <w:r w:rsidRPr="005068D4">
              <w:rPr>
                <w:rFonts w:asciiTheme="minorHAnsi" w:eastAsia="Brush Script MT" w:hAnsiTheme="minorHAnsi" w:cstheme="minorHAnsi"/>
                <w:b/>
                <w:i/>
                <w:color w:val="000000" w:themeColor="text1"/>
                <w:sz w:val="18"/>
                <w:szCs w:val="18"/>
              </w:rPr>
              <w:t>Module 1 – From Vision to Capture</w:t>
            </w:r>
          </w:p>
        </w:tc>
        <w:tc>
          <w:tcPr>
            <w:tcW w:w="3420" w:type="dxa"/>
          </w:tcPr>
          <w:p w14:paraId="580A6125" w14:textId="790616D2" w:rsidR="001C2A6B" w:rsidRPr="008151A3" w:rsidRDefault="00AB060D" w:rsidP="001C2A6B">
            <w:pPr>
              <w:jc w:val="center"/>
              <w:rPr>
                <w:rFonts w:asciiTheme="minorHAnsi" w:eastAsia="Brush Script MT" w:hAnsiTheme="minorHAnsi" w:cstheme="minorHAnsi"/>
                <w:i/>
                <w:color w:val="000000" w:themeColor="text1"/>
                <w:sz w:val="18"/>
                <w:szCs w:val="18"/>
              </w:rPr>
            </w:pPr>
            <w:r w:rsidRPr="00AB060D">
              <w:rPr>
                <w:rFonts w:asciiTheme="minorHAnsi" w:hAnsiTheme="minorHAnsi" w:cstheme="minorHAnsi"/>
                <w:color w:val="000000"/>
                <w:sz w:val="18"/>
                <w:szCs w:val="18"/>
              </w:rPr>
              <w:t>Understand how “peak visual moments” can become well-crafted images. Review exposure, depth of field, and the creative mindset for landscape photography.</w:t>
            </w:r>
          </w:p>
        </w:tc>
        <w:tc>
          <w:tcPr>
            <w:tcW w:w="3240" w:type="dxa"/>
          </w:tcPr>
          <w:p w14:paraId="28509B97" w14:textId="0622AB75" w:rsidR="001C2A6B" w:rsidRPr="008151A3" w:rsidRDefault="00AB060D" w:rsidP="001C2A6B">
            <w:pPr>
              <w:jc w:val="center"/>
              <w:rPr>
                <w:rFonts w:asciiTheme="minorHAnsi" w:eastAsia="Brush Script MT" w:hAnsiTheme="minorHAnsi" w:cstheme="minorHAnsi"/>
                <w:bCs/>
                <w:i/>
                <w:color w:val="000000" w:themeColor="text1"/>
                <w:sz w:val="18"/>
                <w:szCs w:val="18"/>
                <w:u w:val="single"/>
              </w:rPr>
            </w:pPr>
            <w:r w:rsidRPr="00AB060D">
              <w:rPr>
                <w:rFonts w:asciiTheme="minorHAnsi" w:hAnsiTheme="minorHAnsi" w:cstheme="minorHAnsi"/>
                <w:i/>
                <w:iCs/>
                <w:color w:val="000000"/>
                <w:sz w:val="18"/>
                <w:szCs w:val="18"/>
              </w:rPr>
              <w:t xml:space="preserve">Introduction &amp; Chapter 1 – Digital Photography Fundamentals  </w:t>
            </w:r>
            <w:r w:rsidRPr="00AB060D">
              <w:rPr>
                <w:rFonts w:asciiTheme="minorHAnsi" w:hAnsiTheme="minorHAnsi" w:cstheme="minorHAnsi"/>
                <w:b/>
                <w:bCs/>
                <w:i/>
                <w:iCs/>
                <w:color w:val="000000"/>
                <w:sz w:val="18"/>
                <w:szCs w:val="18"/>
              </w:rPr>
              <w:t>Project 1 – Visual Peak Moments</w:t>
            </w:r>
          </w:p>
        </w:tc>
        <w:tc>
          <w:tcPr>
            <w:tcW w:w="1525" w:type="dxa"/>
          </w:tcPr>
          <w:p w14:paraId="376DB9E3" w14:textId="64440F8D" w:rsidR="001C2A6B" w:rsidRPr="001C2A6B" w:rsidRDefault="001C2A6B" w:rsidP="001C2A6B">
            <w:pPr>
              <w:jc w:val="center"/>
              <w:rPr>
                <w:rFonts w:asciiTheme="minorHAnsi" w:eastAsia="Brush Script MT" w:hAnsiTheme="minorHAnsi" w:cstheme="minorHAnsi"/>
                <w:i/>
                <w:color w:val="000000" w:themeColor="text1"/>
                <w:sz w:val="18"/>
                <w:szCs w:val="18"/>
              </w:rPr>
            </w:pPr>
            <w:r w:rsidRPr="001C2A6B">
              <w:rPr>
                <w:i/>
                <w:color w:val="000000" w:themeColor="text1"/>
                <w:sz w:val="18"/>
                <w:szCs w:val="18"/>
              </w:rPr>
              <w:t>Check Blackboard course calendar for the exact due dates.</w:t>
            </w:r>
          </w:p>
        </w:tc>
      </w:tr>
      <w:tr w:rsidR="001C2A6B" w:rsidRPr="008151A3" w14:paraId="7DDDAEE7" w14:textId="77777777" w:rsidTr="003D1070">
        <w:tc>
          <w:tcPr>
            <w:tcW w:w="1216" w:type="dxa"/>
          </w:tcPr>
          <w:p w14:paraId="0EB5214C" w14:textId="4E695D44" w:rsidR="001C2A6B" w:rsidRPr="008151A3" w:rsidRDefault="005068D4" w:rsidP="001C2A6B">
            <w:pPr>
              <w:rPr>
                <w:rFonts w:asciiTheme="minorHAnsi" w:eastAsia="Brush Script MT" w:hAnsiTheme="minorHAnsi" w:cstheme="minorHAnsi"/>
                <w:b/>
                <w:i/>
                <w:color w:val="000000" w:themeColor="text1"/>
                <w:sz w:val="18"/>
                <w:szCs w:val="18"/>
              </w:rPr>
            </w:pPr>
            <w:r w:rsidRPr="005068D4">
              <w:rPr>
                <w:rFonts w:asciiTheme="minorHAnsi" w:eastAsia="Brush Script MT" w:hAnsiTheme="minorHAnsi" w:cstheme="minorHAnsi"/>
                <w:b/>
                <w:i/>
                <w:color w:val="000000" w:themeColor="text1"/>
                <w:sz w:val="18"/>
                <w:szCs w:val="18"/>
              </w:rPr>
              <w:t xml:space="preserve">Module 2 – </w:t>
            </w:r>
            <w:r w:rsidRPr="005068D4">
              <w:rPr>
                <w:rFonts w:asciiTheme="minorHAnsi" w:eastAsia="Brush Script MT" w:hAnsiTheme="minorHAnsi" w:cstheme="minorHAnsi"/>
                <w:b/>
                <w:i/>
                <w:color w:val="000000" w:themeColor="text1"/>
                <w:sz w:val="18"/>
                <w:szCs w:val="18"/>
              </w:rPr>
              <w:lastRenderedPageBreak/>
              <w:t>Light &amp; Shadow</w:t>
            </w:r>
          </w:p>
        </w:tc>
        <w:tc>
          <w:tcPr>
            <w:tcW w:w="3420" w:type="dxa"/>
          </w:tcPr>
          <w:p w14:paraId="55CB143C" w14:textId="12E87269" w:rsidR="001C2A6B" w:rsidRPr="008151A3" w:rsidRDefault="00AB060D" w:rsidP="001C2A6B">
            <w:pPr>
              <w:jc w:val="center"/>
              <w:rPr>
                <w:rFonts w:asciiTheme="minorHAnsi" w:eastAsia="Brush Script MT" w:hAnsiTheme="minorHAnsi" w:cstheme="minorHAnsi"/>
                <w:i/>
                <w:color w:val="000000" w:themeColor="text1"/>
                <w:sz w:val="18"/>
                <w:szCs w:val="18"/>
              </w:rPr>
            </w:pPr>
            <w:r w:rsidRPr="00AB060D">
              <w:rPr>
                <w:rFonts w:asciiTheme="minorHAnsi" w:hAnsiTheme="minorHAnsi" w:cstheme="minorHAnsi"/>
                <w:color w:val="000000"/>
                <w:sz w:val="18"/>
                <w:szCs w:val="18"/>
              </w:rPr>
              <w:lastRenderedPageBreak/>
              <w:t xml:space="preserve">Explore how light direction, time of day, </w:t>
            </w:r>
            <w:r w:rsidRPr="00AB060D">
              <w:rPr>
                <w:rFonts w:asciiTheme="minorHAnsi" w:hAnsiTheme="minorHAnsi" w:cstheme="minorHAnsi"/>
                <w:color w:val="000000"/>
                <w:sz w:val="18"/>
                <w:szCs w:val="18"/>
              </w:rPr>
              <w:lastRenderedPageBreak/>
              <w:t>and weather affect mood and clarity in both natural and urban settings.</w:t>
            </w:r>
          </w:p>
        </w:tc>
        <w:tc>
          <w:tcPr>
            <w:tcW w:w="3240" w:type="dxa"/>
          </w:tcPr>
          <w:p w14:paraId="0B391D45" w14:textId="1B162551" w:rsidR="001C2A6B" w:rsidRPr="008151A3" w:rsidRDefault="00AB060D" w:rsidP="001C2A6B">
            <w:pPr>
              <w:jc w:val="center"/>
              <w:rPr>
                <w:rFonts w:asciiTheme="minorHAnsi" w:eastAsia="Brush Script MT" w:hAnsiTheme="minorHAnsi" w:cstheme="minorHAnsi"/>
                <w:bCs/>
                <w:i/>
                <w:color w:val="000000" w:themeColor="text1"/>
                <w:sz w:val="18"/>
                <w:szCs w:val="18"/>
              </w:rPr>
            </w:pPr>
            <w:r w:rsidRPr="00AB060D">
              <w:rPr>
                <w:rFonts w:asciiTheme="minorHAnsi" w:hAnsiTheme="minorHAnsi" w:cstheme="minorHAnsi"/>
                <w:i/>
                <w:iCs/>
                <w:color w:val="000000"/>
                <w:sz w:val="18"/>
                <w:szCs w:val="18"/>
              </w:rPr>
              <w:lastRenderedPageBreak/>
              <w:t xml:space="preserve">Chapter 5 – The Art and Science of </w:t>
            </w:r>
            <w:r w:rsidRPr="00AB060D">
              <w:rPr>
                <w:rFonts w:asciiTheme="minorHAnsi" w:hAnsiTheme="minorHAnsi" w:cstheme="minorHAnsi"/>
                <w:i/>
                <w:iCs/>
                <w:color w:val="000000"/>
                <w:sz w:val="18"/>
                <w:szCs w:val="18"/>
              </w:rPr>
              <w:lastRenderedPageBreak/>
              <w:t xml:space="preserve">Light  </w:t>
            </w:r>
            <w:r w:rsidRPr="00AB060D">
              <w:rPr>
                <w:rFonts w:asciiTheme="minorHAnsi" w:hAnsiTheme="minorHAnsi" w:cstheme="minorHAnsi"/>
                <w:b/>
                <w:bCs/>
                <w:i/>
                <w:iCs/>
                <w:color w:val="000000"/>
                <w:sz w:val="18"/>
                <w:szCs w:val="18"/>
              </w:rPr>
              <w:t>Project 2 – Light &amp; Shadow in Landscape &amp; Cityscape</w:t>
            </w:r>
          </w:p>
        </w:tc>
        <w:tc>
          <w:tcPr>
            <w:tcW w:w="1525" w:type="dxa"/>
          </w:tcPr>
          <w:p w14:paraId="2924A514" w14:textId="2ECCA3B7" w:rsidR="001C2A6B" w:rsidRPr="001C2A6B" w:rsidRDefault="001C2A6B" w:rsidP="001C2A6B">
            <w:pPr>
              <w:jc w:val="center"/>
              <w:rPr>
                <w:rFonts w:asciiTheme="minorHAnsi" w:eastAsia="Brush Script MT" w:hAnsiTheme="minorHAnsi" w:cstheme="minorHAnsi"/>
                <w:i/>
                <w:color w:val="000000" w:themeColor="text1"/>
                <w:sz w:val="18"/>
                <w:szCs w:val="18"/>
              </w:rPr>
            </w:pPr>
            <w:r w:rsidRPr="001C2A6B">
              <w:rPr>
                <w:i/>
                <w:color w:val="000000" w:themeColor="text1"/>
                <w:sz w:val="18"/>
                <w:szCs w:val="18"/>
              </w:rPr>
              <w:lastRenderedPageBreak/>
              <w:t xml:space="preserve">Check Blackboard </w:t>
            </w:r>
            <w:r w:rsidRPr="001C2A6B">
              <w:rPr>
                <w:i/>
                <w:color w:val="000000" w:themeColor="text1"/>
                <w:sz w:val="18"/>
                <w:szCs w:val="18"/>
              </w:rPr>
              <w:lastRenderedPageBreak/>
              <w:t>course calendar for the exact due dates.</w:t>
            </w:r>
          </w:p>
        </w:tc>
      </w:tr>
      <w:tr w:rsidR="001C2A6B" w:rsidRPr="008151A3" w14:paraId="0C37C836" w14:textId="77777777" w:rsidTr="003D1070">
        <w:tc>
          <w:tcPr>
            <w:tcW w:w="1216" w:type="dxa"/>
          </w:tcPr>
          <w:p w14:paraId="5A7B04D6" w14:textId="450CDEC5" w:rsidR="001C2A6B" w:rsidRPr="008151A3" w:rsidRDefault="005068D4" w:rsidP="001C2A6B">
            <w:pPr>
              <w:rPr>
                <w:rFonts w:asciiTheme="minorHAnsi" w:eastAsia="Brush Script MT" w:hAnsiTheme="minorHAnsi" w:cstheme="minorHAnsi"/>
                <w:b/>
                <w:i/>
                <w:color w:val="000000" w:themeColor="text1"/>
                <w:sz w:val="18"/>
                <w:szCs w:val="18"/>
              </w:rPr>
            </w:pPr>
            <w:r w:rsidRPr="005068D4">
              <w:rPr>
                <w:rFonts w:asciiTheme="minorHAnsi" w:eastAsia="Brush Script MT" w:hAnsiTheme="minorHAnsi" w:cstheme="minorHAnsi"/>
                <w:b/>
                <w:i/>
                <w:color w:val="000000" w:themeColor="text1"/>
                <w:sz w:val="18"/>
                <w:szCs w:val="18"/>
              </w:rPr>
              <w:lastRenderedPageBreak/>
              <w:t>Module 3 – Structure &amp; Composition</w:t>
            </w:r>
          </w:p>
        </w:tc>
        <w:tc>
          <w:tcPr>
            <w:tcW w:w="3420" w:type="dxa"/>
          </w:tcPr>
          <w:p w14:paraId="3C756C65" w14:textId="1C1C6D53" w:rsidR="001C2A6B" w:rsidRPr="008151A3" w:rsidRDefault="00AB060D" w:rsidP="001C2A6B">
            <w:pPr>
              <w:jc w:val="center"/>
              <w:rPr>
                <w:rFonts w:asciiTheme="minorHAnsi" w:eastAsia="Brush Script MT" w:hAnsiTheme="minorHAnsi" w:cstheme="minorHAnsi"/>
                <w:i/>
                <w:color w:val="000000" w:themeColor="text1"/>
                <w:sz w:val="18"/>
                <w:szCs w:val="18"/>
              </w:rPr>
            </w:pPr>
            <w:r w:rsidRPr="00AB060D">
              <w:rPr>
                <w:rFonts w:asciiTheme="minorHAnsi" w:hAnsiTheme="minorHAnsi" w:cstheme="minorHAnsi"/>
                <w:color w:val="000000"/>
                <w:sz w:val="18"/>
                <w:szCs w:val="18"/>
              </w:rPr>
              <w:t>Apply principles of design to achieve balance, color harmony, and visual depth in landscape and cityscape photography.</w:t>
            </w:r>
          </w:p>
        </w:tc>
        <w:tc>
          <w:tcPr>
            <w:tcW w:w="3240" w:type="dxa"/>
          </w:tcPr>
          <w:p w14:paraId="582C2671" w14:textId="5A6DAC85" w:rsidR="001C2A6B" w:rsidRPr="008151A3" w:rsidRDefault="00AB060D" w:rsidP="001C2A6B">
            <w:pPr>
              <w:jc w:val="center"/>
              <w:rPr>
                <w:rFonts w:asciiTheme="minorHAnsi" w:eastAsia="Brush Script MT" w:hAnsiTheme="minorHAnsi" w:cstheme="minorHAnsi"/>
                <w:bCs/>
                <w:i/>
                <w:color w:val="000000" w:themeColor="text1"/>
                <w:sz w:val="18"/>
                <w:szCs w:val="18"/>
              </w:rPr>
            </w:pPr>
            <w:r w:rsidRPr="00AB060D">
              <w:rPr>
                <w:rFonts w:asciiTheme="minorHAnsi" w:hAnsiTheme="minorHAnsi" w:cstheme="minorHAnsi"/>
                <w:i/>
                <w:iCs/>
                <w:color w:val="000000"/>
                <w:sz w:val="18"/>
                <w:szCs w:val="18"/>
              </w:rPr>
              <w:t xml:space="preserve">Chapter 6 – The Art and Science of Composing Compelling Images  </w:t>
            </w:r>
            <w:r w:rsidRPr="00AB060D">
              <w:rPr>
                <w:rFonts w:asciiTheme="minorHAnsi" w:hAnsiTheme="minorHAnsi" w:cstheme="minorHAnsi"/>
                <w:b/>
                <w:bCs/>
                <w:i/>
                <w:iCs/>
                <w:color w:val="000000"/>
                <w:sz w:val="18"/>
                <w:szCs w:val="18"/>
              </w:rPr>
              <w:t>Project 3 – Structural Composition: Nature &amp; Built Form</w:t>
            </w:r>
          </w:p>
        </w:tc>
        <w:tc>
          <w:tcPr>
            <w:tcW w:w="1525" w:type="dxa"/>
          </w:tcPr>
          <w:p w14:paraId="30CB8EF3" w14:textId="5F0E1368" w:rsidR="001C2A6B" w:rsidRPr="001C2A6B" w:rsidRDefault="001C2A6B" w:rsidP="001C2A6B">
            <w:pPr>
              <w:jc w:val="center"/>
              <w:rPr>
                <w:rFonts w:asciiTheme="minorHAnsi" w:eastAsia="Brush Script MT" w:hAnsiTheme="minorHAnsi" w:cstheme="minorHAnsi"/>
                <w:i/>
                <w:color w:val="000000" w:themeColor="text1"/>
                <w:sz w:val="18"/>
                <w:szCs w:val="18"/>
              </w:rPr>
            </w:pPr>
            <w:r w:rsidRPr="001C2A6B">
              <w:rPr>
                <w:i/>
                <w:color w:val="000000" w:themeColor="text1"/>
                <w:sz w:val="18"/>
                <w:szCs w:val="18"/>
              </w:rPr>
              <w:t>Check Blackboard course calendar for the exact due dates.</w:t>
            </w:r>
          </w:p>
        </w:tc>
      </w:tr>
      <w:tr w:rsidR="001C2A6B" w:rsidRPr="008151A3" w14:paraId="450EC327" w14:textId="77777777" w:rsidTr="003D1070">
        <w:tc>
          <w:tcPr>
            <w:tcW w:w="1216" w:type="dxa"/>
          </w:tcPr>
          <w:p w14:paraId="085C1890" w14:textId="535F0AA3" w:rsidR="001C2A6B" w:rsidRPr="008151A3" w:rsidRDefault="005068D4" w:rsidP="001C2A6B">
            <w:pPr>
              <w:rPr>
                <w:rFonts w:asciiTheme="minorHAnsi" w:eastAsia="Brush Script MT" w:hAnsiTheme="minorHAnsi" w:cstheme="minorHAnsi"/>
                <w:b/>
                <w:i/>
                <w:color w:val="000000" w:themeColor="text1"/>
                <w:sz w:val="18"/>
                <w:szCs w:val="18"/>
              </w:rPr>
            </w:pPr>
            <w:r w:rsidRPr="005068D4">
              <w:rPr>
                <w:rFonts w:asciiTheme="minorHAnsi" w:eastAsia="Brush Script MT" w:hAnsiTheme="minorHAnsi" w:cstheme="minorHAnsi"/>
                <w:b/>
                <w:i/>
                <w:color w:val="000000" w:themeColor="text1"/>
                <w:sz w:val="18"/>
                <w:szCs w:val="18"/>
              </w:rPr>
              <w:t>Module 4 – Managing Exposure Challenges</w:t>
            </w:r>
          </w:p>
        </w:tc>
        <w:tc>
          <w:tcPr>
            <w:tcW w:w="3420" w:type="dxa"/>
          </w:tcPr>
          <w:p w14:paraId="50270DB9" w14:textId="51A0247E" w:rsidR="001C2A6B" w:rsidRPr="008151A3" w:rsidRDefault="001C2A6B" w:rsidP="001C2A6B">
            <w:pPr>
              <w:jc w:val="center"/>
              <w:rPr>
                <w:rFonts w:asciiTheme="minorHAnsi" w:eastAsia="Brush Script MT" w:hAnsiTheme="minorHAnsi" w:cstheme="minorHAnsi"/>
                <w:i/>
                <w:color w:val="000000" w:themeColor="text1"/>
                <w:sz w:val="18"/>
                <w:szCs w:val="18"/>
              </w:rPr>
            </w:pPr>
            <w:r w:rsidRPr="008151A3">
              <w:rPr>
                <w:rFonts w:asciiTheme="minorHAnsi" w:eastAsia="Brush Script MT" w:hAnsiTheme="minorHAnsi" w:cstheme="minorHAnsi"/>
                <w:color w:val="000000" w:themeColor="text1"/>
                <w:sz w:val="18"/>
                <w:szCs w:val="18"/>
              </w:rPr>
              <w:t>   </w:t>
            </w:r>
            <w:r w:rsidR="00AB060D" w:rsidRPr="00AB060D">
              <w:rPr>
                <w:rFonts w:asciiTheme="minorHAnsi" w:hAnsiTheme="minorHAnsi" w:cstheme="minorHAnsi"/>
                <w:color w:val="000000"/>
                <w:sz w:val="18"/>
                <w:szCs w:val="18"/>
              </w:rPr>
              <w:t>Master techniques for high-contrast and dynamic range scenes using bracketing, HDR, and blending methods.</w:t>
            </w:r>
          </w:p>
        </w:tc>
        <w:tc>
          <w:tcPr>
            <w:tcW w:w="3240" w:type="dxa"/>
          </w:tcPr>
          <w:p w14:paraId="74ED7759" w14:textId="042DD8FA" w:rsidR="001C2A6B" w:rsidRPr="008151A3" w:rsidRDefault="00AB060D" w:rsidP="001C2A6B">
            <w:pPr>
              <w:jc w:val="center"/>
              <w:rPr>
                <w:rFonts w:asciiTheme="minorHAnsi" w:eastAsia="Brush Script MT" w:hAnsiTheme="minorHAnsi" w:cstheme="minorHAnsi"/>
                <w:bCs/>
                <w:i/>
                <w:color w:val="000000" w:themeColor="text1"/>
                <w:sz w:val="18"/>
                <w:szCs w:val="18"/>
                <w:u w:val="single"/>
              </w:rPr>
            </w:pPr>
            <w:r w:rsidRPr="00AB060D">
              <w:rPr>
                <w:rFonts w:asciiTheme="minorHAnsi" w:hAnsiTheme="minorHAnsi" w:cstheme="minorHAnsi"/>
                <w:i/>
                <w:iCs/>
                <w:color w:val="000000"/>
                <w:sz w:val="18"/>
                <w:szCs w:val="18"/>
              </w:rPr>
              <w:t xml:space="preserve">Chapter 7 – The Perfect Exposure  </w:t>
            </w:r>
            <w:r w:rsidRPr="00AB060D">
              <w:rPr>
                <w:rFonts w:asciiTheme="minorHAnsi" w:hAnsiTheme="minorHAnsi" w:cstheme="minorHAnsi"/>
                <w:b/>
                <w:bCs/>
                <w:i/>
                <w:iCs/>
                <w:color w:val="000000"/>
                <w:sz w:val="18"/>
                <w:szCs w:val="18"/>
              </w:rPr>
              <w:t>Project 4 – High-Contrast Environments</w:t>
            </w:r>
          </w:p>
        </w:tc>
        <w:tc>
          <w:tcPr>
            <w:tcW w:w="1525" w:type="dxa"/>
          </w:tcPr>
          <w:p w14:paraId="5508937B" w14:textId="5FEFE477" w:rsidR="001C2A6B" w:rsidRPr="001C2A6B" w:rsidRDefault="001C2A6B" w:rsidP="001C2A6B">
            <w:pPr>
              <w:jc w:val="center"/>
              <w:rPr>
                <w:rFonts w:asciiTheme="minorHAnsi" w:eastAsia="Brush Script MT" w:hAnsiTheme="minorHAnsi" w:cstheme="minorHAnsi"/>
                <w:i/>
                <w:color w:val="000000" w:themeColor="text1"/>
                <w:sz w:val="18"/>
                <w:szCs w:val="18"/>
              </w:rPr>
            </w:pPr>
            <w:r w:rsidRPr="001C2A6B">
              <w:rPr>
                <w:i/>
                <w:color w:val="000000" w:themeColor="text1"/>
                <w:sz w:val="18"/>
                <w:szCs w:val="18"/>
              </w:rPr>
              <w:t>Check Blackboard course calendar for the exact due dates.</w:t>
            </w:r>
          </w:p>
        </w:tc>
      </w:tr>
      <w:tr w:rsidR="001C2A6B" w:rsidRPr="008151A3" w14:paraId="05A33104" w14:textId="77777777" w:rsidTr="003D1070">
        <w:trPr>
          <w:trHeight w:val="782"/>
        </w:trPr>
        <w:tc>
          <w:tcPr>
            <w:tcW w:w="1216" w:type="dxa"/>
          </w:tcPr>
          <w:p w14:paraId="54FCAA70" w14:textId="55AD7E3B" w:rsidR="001C2A6B" w:rsidRPr="008151A3" w:rsidRDefault="00321760" w:rsidP="001C2A6B">
            <w:pPr>
              <w:rPr>
                <w:rFonts w:asciiTheme="minorHAnsi" w:eastAsia="Brush Script MT" w:hAnsiTheme="minorHAnsi" w:cstheme="minorHAnsi"/>
                <w:b/>
                <w:i/>
                <w:color w:val="000000" w:themeColor="text1"/>
                <w:sz w:val="18"/>
                <w:szCs w:val="18"/>
              </w:rPr>
            </w:pPr>
            <w:r w:rsidRPr="00321760">
              <w:rPr>
                <w:rFonts w:asciiTheme="minorHAnsi" w:eastAsia="Brush Script MT" w:hAnsiTheme="minorHAnsi" w:cstheme="minorHAnsi"/>
                <w:b/>
                <w:i/>
                <w:color w:val="000000" w:themeColor="text1"/>
                <w:sz w:val="18"/>
                <w:szCs w:val="18"/>
              </w:rPr>
              <w:t>Module 5 – Wide &amp; Panoramic Perspectives</w:t>
            </w:r>
          </w:p>
        </w:tc>
        <w:tc>
          <w:tcPr>
            <w:tcW w:w="3420" w:type="dxa"/>
          </w:tcPr>
          <w:p w14:paraId="7C236E57" w14:textId="24B2762B" w:rsidR="001C2A6B" w:rsidRPr="008151A3" w:rsidRDefault="00AB060D" w:rsidP="001C2A6B">
            <w:pPr>
              <w:jc w:val="center"/>
              <w:rPr>
                <w:rFonts w:asciiTheme="minorHAnsi" w:eastAsia="Brush Script MT" w:hAnsiTheme="minorHAnsi" w:cstheme="minorHAnsi"/>
                <w:i/>
                <w:color w:val="000000" w:themeColor="text1"/>
                <w:sz w:val="18"/>
                <w:szCs w:val="18"/>
              </w:rPr>
            </w:pPr>
            <w:r w:rsidRPr="00AB060D">
              <w:rPr>
                <w:rFonts w:asciiTheme="minorHAnsi" w:hAnsiTheme="minorHAnsi" w:cstheme="minorHAnsi"/>
                <w:color w:val="000000"/>
                <w:sz w:val="18"/>
                <w:szCs w:val="18"/>
              </w:rPr>
              <w:t>Learn to plan, capture, and merge multiple images to create panoramic compositions with accurate perspective.</w:t>
            </w:r>
          </w:p>
        </w:tc>
        <w:tc>
          <w:tcPr>
            <w:tcW w:w="3240" w:type="dxa"/>
          </w:tcPr>
          <w:p w14:paraId="009755A0" w14:textId="56048A6D" w:rsidR="001C2A6B" w:rsidRPr="008151A3" w:rsidRDefault="00AB060D" w:rsidP="001C2A6B">
            <w:pPr>
              <w:jc w:val="center"/>
              <w:rPr>
                <w:rFonts w:asciiTheme="minorHAnsi" w:eastAsia="Brush Script MT" w:hAnsiTheme="minorHAnsi" w:cstheme="minorHAnsi"/>
                <w:bCs/>
                <w:i/>
                <w:color w:val="000000" w:themeColor="text1"/>
                <w:sz w:val="18"/>
                <w:szCs w:val="18"/>
              </w:rPr>
            </w:pPr>
            <w:r w:rsidRPr="00AB060D">
              <w:rPr>
                <w:rFonts w:asciiTheme="minorHAnsi" w:hAnsiTheme="minorHAnsi" w:cstheme="minorHAnsi"/>
                <w:i/>
                <w:iCs/>
                <w:color w:val="000000"/>
                <w:sz w:val="18"/>
                <w:szCs w:val="18"/>
              </w:rPr>
              <w:t xml:space="preserve">Chapter 1 Review &amp; Appendix – Panoramas and Stitching Techniques  </w:t>
            </w:r>
            <w:r w:rsidRPr="00AB060D">
              <w:rPr>
                <w:rFonts w:asciiTheme="minorHAnsi" w:hAnsiTheme="minorHAnsi" w:cstheme="minorHAnsi"/>
                <w:b/>
                <w:bCs/>
                <w:i/>
                <w:iCs/>
                <w:color w:val="000000"/>
                <w:sz w:val="18"/>
                <w:szCs w:val="18"/>
              </w:rPr>
              <w:t>Project 5 – Wide &amp; Panoramic Perspectives</w:t>
            </w:r>
          </w:p>
        </w:tc>
        <w:tc>
          <w:tcPr>
            <w:tcW w:w="1525" w:type="dxa"/>
          </w:tcPr>
          <w:p w14:paraId="48BC94BF" w14:textId="12BCA316" w:rsidR="001C2A6B" w:rsidRPr="001C2A6B" w:rsidRDefault="001C2A6B" w:rsidP="001C2A6B">
            <w:pPr>
              <w:jc w:val="center"/>
              <w:rPr>
                <w:rFonts w:asciiTheme="minorHAnsi" w:eastAsia="Brush Script MT" w:hAnsiTheme="minorHAnsi" w:cstheme="minorHAnsi"/>
                <w:i/>
                <w:color w:val="000000" w:themeColor="text1"/>
                <w:sz w:val="18"/>
                <w:szCs w:val="18"/>
              </w:rPr>
            </w:pPr>
            <w:r w:rsidRPr="001C2A6B">
              <w:rPr>
                <w:i/>
                <w:color w:val="000000" w:themeColor="text1"/>
                <w:sz w:val="18"/>
                <w:szCs w:val="18"/>
              </w:rPr>
              <w:t>Check Blackboard course calendar for the exact due dates.</w:t>
            </w:r>
          </w:p>
        </w:tc>
      </w:tr>
      <w:tr w:rsidR="001C2A6B" w:rsidRPr="008151A3" w14:paraId="610B8E4A" w14:textId="77777777" w:rsidTr="003D1070">
        <w:tc>
          <w:tcPr>
            <w:tcW w:w="1216" w:type="dxa"/>
          </w:tcPr>
          <w:p w14:paraId="625BD172" w14:textId="511C89F0" w:rsidR="001C2A6B" w:rsidRPr="008151A3" w:rsidRDefault="00321760" w:rsidP="001C2A6B">
            <w:pPr>
              <w:rPr>
                <w:rFonts w:asciiTheme="minorHAnsi" w:eastAsia="Brush Script MT" w:hAnsiTheme="minorHAnsi" w:cstheme="minorHAnsi"/>
                <w:b/>
                <w:i/>
                <w:color w:val="000000" w:themeColor="text1"/>
                <w:sz w:val="18"/>
                <w:szCs w:val="18"/>
              </w:rPr>
            </w:pPr>
            <w:r w:rsidRPr="00321760">
              <w:rPr>
                <w:rFonts w:asciiTheme="minorHAnsi" w:eastAsia="Brush Script MT" w:hAnsiTheme="minorHAnsi" w:cstheme="minorHAnsi"/>
                <w:b/>
                <w:i/>
                <w:color w:val="000000" w:themeColor="text1"/>
                <w:sz w:val="18"/>
                <w:szCs w:val="18"/>
              </w:rPr>
              <w:t>Module 6 – Nightscapes &amp; Long Exposure</w:t>
            </w:r>
          </w:p>
        </w:tc>
        <w:tc>
          <w:tcPr>
            <w:tcW w:w="3420" w:type="dxa"/>
          </w:tcPr>
          <w:p w14:paraId="777EF5F3" w14:textId="1EA6DFD1" w:rsidR="001C2A6B" w:rsidRPr="008151A3" w:rsidRDefault="00AB060D" w:rsidP="001C2A6B">
            <w:pPr>
              <w:jc w:val="center"/>
              <w:rPr>
                <w:rFonts w:asciiTheme="minorHAnsi" w:eastAsia="Brush Script MT" w:hAnsiTheme="minorHAnsi" w:cstheme="minorHAnsi"/>
                <w:i/>
                <w:color w:val="000000" w:themeColor="text1"/>
                <w:sz w:val="18"/>
                <w:szCs w:val="18"/>
              </w:rPr>
            </w:pPr>
            <w:r w:rsidRPr="00AB060D">
              <w:rPr>
                <w:rFonts w:asciiTheme="minorHAnsi" w:hAnsiTheme="minorHAnsi" w:cstheme="minorHAnsi"/>
                <w:color w:val="000000"/>
                <w:sz w:val="18"/>
                <w:szCs w:val="18"/>
              </w:rPr>
              <w:t>Photograph twilight, urban lights, or star fields using long-exposure methods and precise exposure control.</w:t>
            </w:r>
          </w:p>
        </w:tc>
        <w:tc>
          <w:tcPr>
            <w:tcW w:w="3240" w:type="dxa"/>
          </w:tcPr>
          <w:p w14:paraId="488FA64A" w14:textId="5A31FE36" w:rsidR="001C2A6B" w:rsidRPr="008151A3" w:rsidRDefault="00AB060D" w:rsidP="001C2A6B">
            <w:pPr>
              <w:jc w:val="center"/>
              <w:rPr>
                <w:rFonts w:asciiTheme="minorHAnsi" w:hAnsiTheme="minorHAnsi" w:cstheme="minorHAnsi"/>
                <w:b/>
                <w:bCs/>
                <w:color w:val="000000"/>
                <w:sz w:val="18"/>
                <w:szCs w:val="18"/>
              </w:rPr>
            </w:pPr>
            <w:r w:rsidRPr="00AB060D">
              <w:rPr>
                <w:rFonts w:asciiTheme="minorHAnsi" w:hAnsiTheme="minorHAnsi" w:cstheme="minorHAnsi"/>
                <w:i/>
                <w:iCs/>
                <w:color w:val="000000"/>
                <w:sz w:val="18"/>
                <w:szCs w:val="18"/>
              </w:rPr>
              <w:t xml:space="preserve">Chapter 5 Review &amp; Chapter 7 Sections on Low-Light Exposure  </w:t>
            </w:r>
            <w:r w:rsidRPr="00AB060D">
              <w:rPr>
                <w:rFonts w:asciiTheme="minorHAnsi" w:hAnsiTheme="minorHAnsi" w:cstheme="minorHAnsi"/>
                <w:b/>
                <w:bCs/>
                <w:i/>
                <w:iCs/>
                <w:color w:val="000000"/>
                <w:sz w:val="18"/>
                <w:szCs w:val="18"/>
              </w:rPr>
              <w:t>Project 6 – Nightscape &amp; Long-Exposure Environments</w:t>
            </w:r>
          </w:p>
        </w:tc>
        <w:tc>
          <w:tcPr>
            <w:tcW w:w="1525" w:type="dxa"/>
          </w:tcPr>
          <w:p w14:paraId="49EB4038" w14:textId="6957D2F3" w:rsidR="001C2A6B" w:rsidRPr="001C2A6B" w:rsidRDefault="001C2A6B" w:rsidP="001C2A6B">
            <w:pPr>
              <w:jc w:val="center"/>
              <w:rPr>
                <w:rFonts w:asciiTheme="minorHAnsi" w:eastAsia="Brush Script MT" w:hAnsiTheme="minorHAnsi" w:cstheme="minorHAnsi"/>
                <w:i/>
                <w:color w:val="000000" w:themeColor="text1"/>
                <w:sz w:val="18"/>
                <w:szCs w:val="18"/>
              </w:rPr>
            </w:pPr>
            <w:r w:rsidRPr="001C2A6B">
              <w:rPr>
                <w:i/>
                <w:color w:val="000000" w:themeColor="text1"/>
                <w:sz w:val="18"/>
                <w:szCs w:val="18"/>
              </w:rPr>
              <w:t>Check Blackboard course calendar for the exact due dates.</w:t>
            </w:r>
          </w:p>
        </w:tc>
      </w:tr>
      <w:tr w:rsidR="001C2A6B" w:rsidRPr="008151A3" w14:paraId="5D50EC0B" w14:textId="77777777" w:rsidTr="003D1070">
        <w:tc>
          <w:tcPr>
            <w:tcW w:w="1216" w:type="dxa"/>
          </w:tcPr>
          <w:p w14:paraId="31374145" w14:textId="41FEF85B" w:rsidR="001C2A6B" w:rsidRPr="008151A3" w:rsidRDefault="00321760" w:rsidP="001C2A6B">
            <w:pPr>
              <w:rPr>
                <w:rFonts w:asciiTheme="minorHAnsi" w:eastAsia="Brush Script MT" w:hAnsiTheme="minorHAnsi" w:cstheme="minorHAnsi"/>
                <w:b/>
                <w:i/>
                <w:color w:val="000000" w:themeColor="text1"/>
                <w:sz w:val="18"/>
                <w:szCs w:val="18"/>
              </w:rPr>
            </w:pPr>
            <w:r w:rsidRPr="00321760">
              <w:rPr>
                <w:rFonts w:asciiTheme="minorHAnsi" w:eastAsia="Brush Script MT" w:hAnsiTheme="minorHAnsi" w:cstheme="minorHAnsi"/>
                <w:b/>
                <w:i/>
                <w:color w:val="000000" w:themeColor="text1"/>
                <w:sz w:val="18"/>
                <w:szCs w:val="18"/>
              </w:rPr>
              <w:t>Module 7 – Planning with Technology</w:t>
            </w:r>
          </w:p>
        </w:tc>
        <w:tc>
          <w:tcPr>
            <w:tcW w:w="3420" w:type="dxa"/>
          </w:tcPr>
          <w:p w14:paraId="2FCFC61D" w14:textId="4E0E7BE7" w:rsidR="001C2A6B" w:rsidRPr="008151A3" w:rsidRDefault="00AB060D" w:rsidP="001C2A6B">
            <w:pPr>
              <w:jc w:val="center"/>
              <w:rPr>
                <w:rFonts w:asciiTheme="minorHAnsi" w:eastAsia="Brush Script MT" w:hAnsiTheme="minorHAnsi" w:cstheme="minorHAnsi"/>
                <w:i/>
                <w:color w:val="000000" w:themeColor="text1"/>
                <w:sz w:val="18"/>
                <w:szCs w:val="18"/>
              </w:rPr>
            </w:pPr>
            <w:r w:rsidRPr="00AB060D">
              <w:rPr>
                <w:rFonts w:asciiTheme="minorHAnsi" w:hAnsiTheme="minorHAnsi" w:cstheme="minorHAnsi"/>
                <w:color w:val="000000"/>
                <w:sz w:val="18"/>
                <w:szCs w:val="18"/>
              </w:rPr>
              <w:t>Use apps, maps, and digital tools to pre-visualize lighting conditions, sun/moon position, and composition opportunities.</w:t>
            </w:r>
          </w:p>
        </w:tc>
        <w:tc>
          <w:tcPr>
            <w:tcW w:w="3240" w:type="dxa"/>
          </w:tcPr>
          <w:p w14:paraId="50F01C67" w14:textId="10B6297B" w:rsidR="001C2A6B" w:rsidRPr="008151A3" w:rsidRDefault="00AB060D" w:rsidP="001C2A6B">
            <w:pPr>
              <w:jc w:val="center"/>
              <w:rPr>
                <w:rFonts w:asciiTheme="minorHAnsi" w:eastAsia="Brush Script MT" w:hAnsiTheme="minorHAnsi" w:cstheme="minorHAnsi"/>
                <w:bCs/>
                <w:i/>
                <w:color w:val="000000" w:themeColor="text1"/>
                <w:sz w:val="18"/>
                <w:szCs w:val="18"/>
              </w:rPr>
            </w:pPr>
            <w:r w:rsidRPr="00AB060D">
              <w:rPr>
                <w:rFonts w:asciiTheme="minorHAnsi" w:hAnsiTheme="minorHAnsi" w:cstheme="minorHAnsi"/>
                <w:i/>
                <w:iCs/>
                <w:color w:val="000000"/>
                <w:sz w:val="18"/>
                <w:szCs w:val="18"/>
              </w:rPr>
              <w:t xml:space="preserve">Chapter 3 – Planning Great Landscape Photographs  </w:t>
            </w:r>
            <w:r w:rsidRPr="00AB060D">
              <w:rPr>
                <w:rFonts w:asciiTheme="minorHAnsi" w:hAnsiTheme="minorHAnsi" w:cstheme="minorHAnsi"/>
                <w:b/>
                <w:bCs/>
                <w:i/>
                <w:iCs/>
                <w:color w:val="000000"/>
                <w:sz w:val="18"/>
                <w:szCs w:val="18"/>
              </w:rPr>
              <w:t>Project 7 – Technology in the Field: Gear &amp; Apps</w:t>
            </w:r>
          </w:p>
        </w:tc>
        <w:tc>
          <w:tcPr>
            <w:tcW w:w="1525" w:type="dxa"/>
          </w:tcPr>
          <w:p w14:paraId="267E7B67" w14:textId="0A9BF211" w:rsidR="001C2A6B" w:rsidRPr="001C2A6B" w:rsidRDefault="001C2A6B" w:rsidP="001C2A6B">
            <w:pPr>
              <w:jc w:val="center"/>
              <w:rPr>
                <w:rFonts w:asciiTheme="minorHAnsi" w:eastAsia="Brush Script MT" w:hAnsiTheme="minorHAnsi" w:cstheme="minorHAnsi"/>
                <w:i/>
                <w:color w:val="000000" w:themeColor="text1"/>
                <w:sz w:val="18"/>
                <w:szCs w:val="18"/>
              </w:rPr>
            </w:pPr>
            <w:r w:rsidRPr="001C2A6B">
              <w:rPr>
                <w:i/>
                <w:color w:val="000000" w:themeColor="text1"/>
                <w:sz w:val="18"/>
                <w:szCs w:val="18"/>
              </w:rPr>
              <w:t>Check Blackboard course calendar for the exact due dates.</w:t>
            </w:r>
          </w:p>
        </w:tc>
      </w:tr>
      <w:tr w:rsidR="001C2A6B" w:rsidRPr="008151A3" w14:paraId="1DFE17E8" w14:textId="77777777" w:rsidTr="003D1070">
        <w:tc>
          <w:tcPr>
            <w:tcW w:w="1216" w:type="dxa"/>
          </w:tcPr>
          <w:p w14:paraId="2E18C684" w14:textId="42289F15" w:rsidR="001C2A6B" w:rsidRPr="008151A3" w:rsidRDefault="00321760" w:rsidP="001C2A6B">
            <w:pPr>
              <w:rPr>
                <w:rFonts w:asciiTheme="minorHAnsi" w:eastAsia="Brush Script MT" w:hAnsiTheme="minorHAnsi" w:cstheme="minorHAnsi"/>
                <w:b/>
                <w:i/>
                <w:color w:val="000000" w:themeColor="text1"/>
                <w:sz w:val="18"/>
                <w:szCs w:val="18"/>
              </w:rPr>
            </w:pPr>
            <w:r w:rsidRPr="00321760">
              <w:rPr>
                <w:rFonts w:asciiTheme="minorHAnsi" w:eastAsia="Brush Script MT" w:hAnsiTheme="minorHAnsi" w:cstheme="minorHAnsi"/>
                <w:b/>
                <w:i/>
                <w:color w:val="000000" w:themeColor="text1"/>
                <w:sz w:val="18"/>
                <w:szCs w:val="18"/>
              </w:rPr>
              <w:t>Module 8 – Capturing Emotion &amp; Sense of Place</w:t>
            </w:r>
          </w:p>
        </w:tc>
        <w:tc>
          <w:tcPr>
            <w:tcW w:w="3420" w:type="dxa"/>
          </w:tcPr>
          <w:p w14:paraId="078493D8" w14:textId="7063B32B" w:rsidR="001C2A6B" w:rsidRPr="008151A3" w:rsidRDefault="00AB060D" w:rsidP="001C2A6B">
            <w:pPr>
              <w:jc w:val="center"/>
              <w:rPr>
                <w:rFonts w:asciiTheme="minorHAnsi" w:eastAsia="Brush Script MT" w:hAnsiTheme="minorHAnsi" w:cstheme="minorHAnsi"/>
                <w:i/>
                <w:color w:val="000000" w:themeColor="text1"/>
                <w:sz w:val="18"/>
                <w:szCs w:val="18"/>
              </w:rPr>
            </w:pPr>
            <w:r w:rsidRPr="00AB060D">
              <w:rPr>
                <w:rFonts w:asciiTheme="minorHAnsi" w:hAnsiTheme="minorHAnsi" w:cstheme="minorHAnsi"/>
                <w:color w:val="000000"/>
                <w:sz w:val="18"/>
                <w:szCs w:val="18"/>
              </w:rPr>
              <w:t>Combine technical skill and artistic intent to express atmosphere, emotion, and narrative connection to a location.</w:t>
            </w:r>
          </w:p>
        </w:tc>
        <w:tc>
          <w:tcPr>
            <w:tcW w:w="3240" w:type="dxa"/>
          </w:tcPr>
          <w:p w14:paraId="393A44E3" w14:textId="5D47B364" w:rsidR="001C2A6B" w:rsidRPr="008151A3" w:rsidRDefault="00AB060D" w:rsidP="001C2A6B">
            <w:pPr>
              <w:jc w:val="center"/>
              <w:rPr>
                <w:rFonts w:asciiTheme="minorHAnsi" w:eastAsia="Brush Script MT" w:hAnsiTheme="minorHAnsi" w:cstheme="minorHAnsi"/>
                <w:bCs/>
                <w:i/>
                <w:color w:val="000000" w:themeColor="text1"/>
                <w:sz w:val="18"/>
                <w:szCs w:val="18"/>
              </w:rPr>
            </w:pPr>
            <w:r w:rsidRPr="00AB060D">
              <w:rPr>
                <w:rFonts w:asciiTheme="minorHAnsi" w:hAnsiTheme="minorHAnsi" w:cstheme="minorHAnsi"/>
                <w:i/>
                <w:iCs/>
                <w:color w:val="000000"/>
                <w:sz w:val="18"/>
                <w:szCs w:val="18"/>
              </w:rPr>
              <w:t xml:space="preserve">Chapter 2 – Landscape Photography Looks So Easy &amp; Chapter 4 – In Search of Extraordinary Landscapes  </w:t>
            </w:r>
            <w:r w:rsidRPr="00AB060D">
              <w:rPr>
                <w:rFonts w:asciiTheme="minorHAnsi" w:hAnsiTheme="minorHAnsi" w:cstheme="minorHAnsi"/>
                <w:b/>
                <w:bCs/>
                <w:i/>
                <w:iCs/>
                <w:color w:val="000000"/>
                <w:sz w:val="18"/>
                <w:szCs w:val="18"/>
              </w:rPr>
              <w:t>Project 8 – Emotion &amp; Sense of Place</w:t>
            </w:r>
          </w:p>
        </w:tc>
        <w:tc>
          <w:tcPr>
            <w:tcW w:w="1525" w:type="dxa"/>
          </w:tcPr>
          <w:p w14:paraId="0B718B6A" w14:textId="394CA483" w:rsidR="001C2A6B" w:rsidRPr="001C2A6B" w:rsidRDefault="001C2A6B" w:rsidP="001C2A6B">
            <w:pPr>
              <w:jc w:val="center"/>
              <w:rPr>
                <w:rFonts w:asciiTheme="minorHAnsi" w:eastAsia="Brush Script MT" w:hAnsiTheme="minorHAnsi" w:cstheme="minorHAnsi"/>
                <w:i/>
                <w:color w:val="000000" w:themeColor="text1"/>
                <w:sz w:val="18"/>
                <w:szCs w:val="18"/>
              </w:rPr>
            </w:pPr>
            <w:r w:rsidRPr="001C2A6B">
              <w:rPr>
                <w:i/>
                <w:color w:val="000000" w:themeColor="text1"/>
                <w:sz w:val="18"/>
                <w:szCs w:val="18"/>
              </w:rPr>
              <w:t>Check Blackboard course calendar for the exact due dates.</w:t>
            </w:r>
          </w:p>
        </w:tc>
      </w:tr>
      <w:tr w:rsidR="001C2A6B" w:rsidRPr="008151A3" w14:paraId="6DA9E839" w14:textId="77777777" w:rsidTr="003D1070">
        <w:tc>
          <w:tcPr>
            <w:tcW w:w="1216" w:type="dxa"/>
          </w:tcPr>
          <w:p w14:paraId="588F3478" w14:textId="2E8A1554" w:rsidR="001C2A6B" w:rsidRPr="008151A3" w:rsidRDefault="00321760" w:rsidP="001C2A6B">
            <w:pPr>
              <w:rPr>
                <w:rFonts w:asciiTheme="minorHAnsi" w:eastAsia="Brush Script MT" w:hAnsiTheme="minorHAnsi" w:cstheme="minorHAnsi"/>
                <w:b/>
                <w:i/>
                <w:color w:val="000000" w:themeColor="text1"/>
                <w:sz w:val="18"/>
                <w:szCs w:val="18"/>
              </w:rPr>
            </w:pPr>
            <w:r w:rsidRPr="00321760">
              <w:rPr>
                <w:rFonts w:asciiTheme="minorHAnsi" w:eastAsia="Brush Script MT" w:hAnsiTheme="minorHAnsi" w:cstheme="minorHAnsi"/>
                <w:b/>
                <w:i/>
                <w:color w:val="000000" w:themeColor="text1"/>
                <w:sz w:val="18"/>
                <w:szCs w:val="18"/>
              </w:rPr>
              <w:t>Module 9 – Commercial Landscape Practice</w:t>
            </w:r>
          </w:p>
        </w:tc>
        <w:tc>
          <w:tcPr>
            <w:tcW w:w="3420" w:type="dxa"/>
          </w:tcPr>
          <w:p w14:paraId="08DCBC6F" w14:textId="6D3AC8F8" w:rsidR="001C2A6B" w:rsidRPr="008151A3" w:rsidRDefault="00AB060D" w:rsidP="001C2A6B">
            <w:pPr>
              <w:jc w:val="center"/>
              <w:rPr>
                <w:rFonts w:asciiTheme="minorHAnsi" w:eastAsia="Brush Script MT" w:hAnsiTheme="minorHAnsi" w:cstheme="minorHAnsi"/>
                <w:i/>
                <w:color w:val="000000" w:themeColor="text1"/>
                <w:sz w:val="18"/>
                <w:szCs w:val="18"/>
              </w:rPr>
            </w:pPr>
            <w:r w:rsidRPr="00AB060D">
              <w:rPr>
                <w:rFonts w:asciiTheme="minorHAnsi" w:hAnsiTheme="minorHAnsi" w:cstheme="minorHAnsi"/>
                <w:color w:val="000000"/>
                <w:sz w:val="18"/>
                <w:szCs w:val="18"/>
              </w:rPr>
              <w:t>Apply creative and technical skills to a professional client-style assignment emphasizing marketable landscape imagery.</w:t>
            </w:r>
          </w:p>
        </w:tc>
        <w:tc>
          <w:tcPr>
            <w:tcW w:w="3240" w:type="dxa"/>
          </w:tcPr>
          <w:p w14:paraId="324D9907" w14:textId="0CD5E854" w:rsidR="001C2A6B" w:rsidRPr="008151A3" w:rsidRDefault="00321760" w:rsidP="001C2A6B">
            <w:pPr>
              <w:jc w:val="center"/>
              <w:rPr>
                <w:rFonts w:asciiTheme="minorHAnsi" w:eastAsia="Brush Script MT" w:hAnsiTheme="minorHAnsi" w:cstheme="minorHAnsi"/>
                <w:bCs/>
                <w:i/>
                <w:iCs/>
                <w:color w:val="000000" w:themeColor="text1"/>
                <w:sz w:val="18"/>
                <w:szCs w:val="18"/>
              </w:rPr>
            </w:pPr>
            <w:r w:rsidRPr="00321760">
              <w:rPr>
                <w:rFonts w:asciiTheme="minorHAnsi" w:hAnsiTheme="minorHAnsi" w:cstheme="minorHAnsi"/>
                <w:i/>
                <w:iCs/>
                <w:color w:val="000000"/>
                <w:sz w:val="18"/>
                <w:szCs w:val="18"/>
              </w:rPr>
              <w:t>Chapters 5 &amp; 6 Review</w:t>
            </w:r>
            <w:r w:rsidRPr="00321760">
              <w:rPr>
                <w:rFonts w:asciiTheme="minorHAnsi" w:hAnsiTheme="minorHAnsi" w:cstheme="minorHAnsi"/>
                <w:color w:val="000000"/>
                <w:sz w:val="18"/>
                <w:szCs w:val="18"/>
              </w:rPr>
              <w:t> and supplemental industry readings  </w:t>
            </w:r>
            <w:r w:rsidRPr="00321760">
              <w:rPr>
                <w:rFonts w:asciiTheme="minorHAnsi" w:hAnsiTheme="minorHAnsi" w:cstheme="minorHAnsi"/>
                <w:b/>
                <w:bCs/>
                <w:color w:val="000000"/>
                <w:sz w:val="18"/>
                <w:szCs w:val="18"/>
              </w:rPr>
              <w:t>Project 9 – Commercial Landscape Assignment</w:t>
            </w:r>
          </w:p>
        </w:tc>
        <w:tc>
          <w:tcPr>
            <w:tcW w:w="1525" w:type="dxa"/>
          </w:tcPr>
          <w:p w14:paraId="65F47142" w14:textId="32C3AACB" w:rsidR="001C2A6B" w:rsidRPr="001C2A6B" w:rsidRDefault="001C2A6B" w:rsidP="001C2A6B">
            <w:pPr>
              <w:jc w:val="center"/>
              <w:rPr>
                <w:rFonts w:asciiTheme="minorHAnsi" w:eastAsia="Brush Script MT" w:hAnsiTheme="minorHAnsi" w:cstheme="minorHAnsi"/>
                <w:i/>
                <w:color w:val="000000" w:themeColor="text1"/>
                <w:sz w:val="18"/>
                <w:szCs w:val="18"/>
              </w:rPr>
            </w:pPr>
            <w:r w:rsidRPr="001C2A6B">
              <w:rPr>
                <w:i/>
                <w:color w:val="000000" w:themeColor="text1"/>
                <w:sz w:val="18"/>
                <w:szCs w:val="18"/>
              </w:rPr>
              <w:t>Check Blackboard course calendar for the exact due dates.</w:t>
            </w:r>
          </w:p>
        </w:tc>
      </w:tr>
      <w:tr w:rsidR="001C2A6B" w:rsidRPr="008151A3" w14:paraId="6F8606EC" w14:textId="77777777" w:rsidTr="003D1070">
        <w:tc>
          <w:tcPr>
            <w:tcW w:w="1216" w:type="dxa"/>
          </w:tcPr>
          <w:p w14:paraId="44C4021F" w14:textId="321DA10E" w:rsidR="001C2A6B" w:rsidRPr="008151A3" w:rsidRDefault="00321760" w:rsidP="001C2A6B">
            <w:pPr>
              <w:rPr>
                <w:rFonts w:asciiTheme="minorHAnsi" w:eastAsia="Brush Script MT" w:hAnsiTheme="minorHAnsi" w:cstheme="minorHAnsi"/>
                <w:b/>
                <w:i/>
                <w:color w:val="000000" w:themeColor="text1"/>
                <w:sz w:val="18"/>
                <w:szCs w:val="18"/>
              </w:rPr>
            </w:pPr>
            <w:r w:rsidRPr="00321760">
              <w:rPr>
                <w:rFonts w:asciiTheme="minorHAnsi" w:eastAsia="Brush Script MT" w:hAnsiTheme="minorHAnsi" w:cstheme="minorHAnsi"/>
                <w:b/>
                <w:i/>
                <w:color w:val="000000" w:themeColor="text1"/>
                <w:sz w:val="18"/>
                <w:szCs w:val="18"/>
              </w:rPr>
              <w:t>Module 10 – Portfolio Synthesis: Land &amp; Cityscapes</w:t>
            </w:r>
          </w:p>
        </w:tc>
        <w:tc>
          <w:tcPr>
            <w:tcW w:w="3420" w:type="dxa"/>
          </w:tcPr>
          <w:p w14:paraId="2E923C53" w14:textId="11B72171" w:rsidR="001C2A6B" w:rsidRPr="008151A3" w:rsidRDefault="00321760" w:rsidP="001C2A6B">
            <w:pPr>
              <w:jc w:val="center"/>
              <w:rPr>
                <w:rFonts w:asciiTheme="minorHAnsi" w:eastAsia="Brush Script MT" w:hAnsiTheme="minorHAnsi" w:cstheme="minorHAnsi"/>
                <w:i/>
                <w:color w:val="000000" w:themeColor="text1"/>
                <w:sz w:val="18"/>
                <w:szCs w:val="18"/>
              </w:rPr>
            </w:pPr>
            <w:r w:rsidRPr="00321760">
              <w:rPr>
                <w:rFonts w:asciiTheme="minorHAnsi" w:hAnsiTheme="minorHAnsi" w:cstheme="minorHAnsi"/>
                <w:color w:val="000000"/>
                <w:sz w:val="18"/>
                <w:szCs w:val="18"/>
              </w:rPr>
              <w:t>Curate and refine a cohesive final portfolio demonstrating technical mastery, creative intent, and professional readiness.</w:t>
            </w:r>
          </w:p>
        </w:tc>
        <w:tc>
          <w:tcPr>
            <w:tcW w:w="3240" w:type="dxa"/>
          </w:tcPr>
          <w:p w14:paraId="51E421D3" w14:textId="4FB534C6" w:rsidR="001C2A6B" w:rsidRPr="008151A3" w:rsidRDefault="00321760" w:rsidP="001C2A6B">
            <w:pPr>
              <w:jc w:val="center"/>
              <w:rPr>
                <w:rFonts w:asciiTheme="minorHAnsi" w:eastAsia="Brush Script MT" w:hAnsiTheme="minorHAnsi" w:cstheme="minorHAnsi"/>
                <w:bCs/>
                <w:i/>
                <w:iCs/>
                <w:color w:val="000000" w:themeColor="text1"/>
                <w:sz w:val="18"/>
                <w:szCs w:val="18"/>
              </w:rPr>
            </w:pPr>
            <w:r w:rsidRPr="00321760">
              <w:rPr>
                <w:rFonts w:asciiTheme="minorHAnsi" w:hAnsiTheme="minorHAnsi" w:cstheme="minorHAnsi"/>
                <w:i/>
                <w:iCs/>
                <w:color w:val="000000"/>
                <w:sz w:val="18"/>
                <w:szCs w:val="18"/>
              </w:rPr>
              <w:t>Full Text Review</w:t>
            </w:r>
            <w:r w:rsidRPr="00321760">
              <w:rPr>
                <w:rFonts w:asciiTheme="minorHAnsi" w:hAnsiTheme="minorHAnsi" w:cstheme="minorHAnsi"/>
                <w:color w:val="000000"/>
                <w:sz w:val="18"/>
                <w:szCs w:val="18"/>
              </w:rPr>
              <w:t xml:space="preserve">  </w:t>
            </w:r>
            <w:r w:rsidRPr="00321760">
              <w:rPr>
                <w:rFonts w:asciiTheme="minorHAnsi" w:hAnsiTheme="minorHAnsi" w:cstheme="minorHAnsi"/>
                <w:b/>
                <w:bCs/>
                <w:color w:val="000000"/>
                <w:sz w:val="18"/>
                <w:szCs w:val="18"/>
              </w:rPr>
              <w:t>Project 10 – Portfolio Synthesis: Land &amp; Cityscapes</w:t>
            </w:r>
          </w:p>
        </w:tc>
        <w:tc>
          <w:tcPr>
            <w:tcW w:w="1525" w:type="dxa"/>
          </w:tcPr>
          <w:p w14:paraId="37F28FDE" w14:textId="0C4756A6" w:rsidR="001C2A6B" w:rsidRPr="001C2A6B" w:rsidRDefault="001C2A6B" w:rsidP="001C2A6B">
            <w:pPr>
              <w:jc w:val="center"/>
              <w:rPr>
                <w:rFonts w:asciiTheme="minorHAnsi" w:eastAsia="Brush Script MT" w:hAnsiTheme="minorHAnsi" w:cstheme="minorHAnsi"/>
                <w:i/>
                <w:color w:val="000000" w:themeColor="text1"/>
                <w:sz w:val="18"/>
                <w:szCs w:val="18"/>
              </w:rPr>
            </w:pPr>
            <w:r w:rsidRPr="001C2A6B">
              <w:rPr>
                <w:i/>
                <w:color w:val="000000" w:themeColor="text1"/>
                <w:sz w:val="18"/>
                <w:szCs w:val="18"/>
              </w:rPr>
              <w:t>Check Blackboard course calendar for the exact due dates.</w:t>
            </w:r>
          </w:p>
        </w:tc>
      </w:tr>
      <w:tr w:rsidR="001B1530" w:rsidRPr="008151A3" w14:paraId="61A37FB6" w14:textId="77777777" w:rsidTr="00A64EE7">
        <w:tc>
          <w:tcPr>
            <w:tcW w:w="9401" w:type="dxa"/>
            <w:gridSpan w:val="4"/>
          </w:tcPr>
          <w:p w14:paraId="2401558E" w14:textId="5CF194C0" w:rsidR="001B1530" w:rsidRPr="001B1530" w:rsidRDefault="001B1530" w:rsidP="001B1530">
            <w:pPr>
              <w:jc w:val="center"/>
              <w:rPr>
                <w:rFonts w:asciiTheme="minorHAnsi" w:eastAsia="Brush Script MT" w:hAnsiTheme="minorHAnsi" w:cstheme="minorHAnsi"/>
                <w:i/>
                <w:color w:val="000000" w:themeColor="text1"/>
                <w:sz w:val="18"/>
                <w:szCs w:val="18"/>
              </w:rPr>
            </w:pPr>
            <w:r w:rsidRPr="008151A3">
              <w:rPr>
                <w:rFonts w:asciiTheme="minorHAnsi" w:eastAsia="Brush Script MT" w:hAnsiTheme="minorHAnsi" w:cstheme="minorHAnsi"/>
                <w:b/>
                <w:i/>
                <w:color w:val="000000" w:themeColor="text1"/>
                <w:sz w:val="18"/>
                <w:szCs w:val="18"/>
              </w:rPr>
              <w:t>Finals Week – No Final Exam</w:t>
            </w:r>
          </w:p>
          <w:p w14:paraId="4E77B690" w14:textId="15C7908E" w:rsidR="001B1530" w:rsidRPr="008151A3" w:rsidRDefault="001B1530" w:rsidP="00520A21">
            <w:pPr>
              <w:jc w:val="center"/>
              <w:rPr>
                <w:rFonts w:asciiTheme="minorHAnsi" w:eastAsia="Brush Script MT" w:hAnsiTheme="minorHAnsi" w:cstheme="minorHAnsi"/>
                <w:i/>
                <w:color w:val="000000" w:themeColor="text1"/>
                <w:sz w:val="18"/>
                <w:szCs w:val="18"/>
              </w:rPr>
            </w:pPr>
            <w:r w:rsidRPr="008151A3">
              <w:rPr>
                <w:rFonts w:asciiTheme="minorHAnsi" w:eastAsia="Brush Script MT" w:hAnsiTheme="minorHAnsi" w:cstheme="minorHAnsi"/>
                <w:i/>
                <w:color w:val="000000" w:themeColor="text1"/>
                <w:sz w:val="18"/>
                <w:szCs w:val="18"/>
              </w:rPr>
              <w:t xml:space="preserve"> </w:t>
            </w:r>
          </w:p>
        </w:tc>
      </w:tr>
    </w:tbl>
    <w:p w14:paraId="58675B4F" w14:textId="77777777" w:rsidR="006743E5" w:rsidRPr="009C2679" w:rsidRDefault="006743E5" w:rsidP="006743E5">
      <w:pPr>
        <w:rPr>
          <w:rFonts w:cstheme="minorHAnsi"/>
        </w:rPr>
      </w:pPr>
    </w:p>
    <w:p w14:paraId="31AE8E77" w14:textId="77777777" w:rsidR="006462E0" w:rsidRPr="00C046A0" w:rsidRDefault="006462E0" w:rsidP="006743E5">
      <w:pPr>
        <w:rPr>
          <w:rFonts w:asciiTheme="minorHAnsi" w:hAnsiTheme="minorHAnsi" w:cstheme="minorHAnsi"/>
          <w:b/>
        </w:rPr>
      </w:pPr>
    </w:p>
    <w:sectPr w:rsidR="006462E0" w:rsidRPr="00C046A0" w:rsidSect="0061675C">
      <w:type w:val="continuous"/>
      <w:pgSz w:w="12240" w:h="15840"/>
      <w:pgMar w:top="1440" w:right="1080" w:bottom="1440" w:left="1080" w:header="0" w:footer="10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20B62" w14:textId="77777777" w:rsidR="00BA0245" w:rsidRDefault="00BA0245">
      <w:r>
        <w:separator/>
      </w:r>
    </w:p>
  </w:endnote>
  <w:endnote w:type="continuationSeparator" w:id="0">
    <w:p w14:paraId="14EE5EA3" w14:textId="77777777" w:rsidR="00BA0245" w:rsidRDefault="00BA0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86"/>
    <w:family w:val="script"/>
    <w:pitch w:val="variable"/>
    <w:sig w:usb0="00000001" w:usb1="080E0000" w:usb2="00000010" w:usb3="00000000" w:csb0="0025003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E8F49" w14:textId="77777777" w:rsidR="006462E0" w:rsidRDefault="00D91EA6">
    <w:pPr>
      <w:pStyle w:val="BodyText"/>
      <w:spacing w:line="14" w:lineRule="auto"/>
      <w:ind w:left="0" w:firstLine="0"/>
      <w:rPr>
        <w:b w:val="0"/>
        <w:sz w:val="20"/>
      </w:rPr>
    </w:pPr>
    <w:r>
      <w:rPr>
        <w:noProof/>
      </w:rPr>
      <mc:AlternateContent>
        <mc:Choice Requires="wps">
          <w:drawing>
            <wp:anchor distT="0" distB="0" distL="0" distR="0" simplePos="0" relativeHeight="251660288" behindDoc="1" locked="0" layoutInCell="1" allowOverlap="1" wp14:anchorId="31AE8F4A" wp14:editId="31AE8F4B">
              <wp:simplePos x="0" y="0"/>
              <wp:positionH relativeFrom="page">
                <wp:posOffset>6743700</wp:posOffset>
              </wp:positionH>
              <wp:positionV relativeFrom="page">
                <wp:posOffset>9239334</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31AE8F4A" id="_x0000_t202" coordsize="21600,21600" o:spt="202" path="m,l,21600r21600,l21600,xe">
              <v:stroke joinstyle="miter"/>
              <v:path gradientshapeok="t" o:connecttype="rect"/>
            </v:shapetype>
            <v:shape id="Textbox 1" o:spid="_x0000_s1026" type="#_x0000_t202" style="position:absolute;margin-left:531pt;margin-top:727.5pt;width:13pt;height:15.3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" filled="f" stroked="f">
              <v:textbox inset="0,0,0,0">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3A731" w14:textId="77777777" w:rsidR="00BA0245" w:rsidRDefault="00BA0245">
      <w:r>
        <w:separator/>
      </w:r>
    </w:p>
  </w:footnote>
  <w:footnote w:type="continuationSeparator" w:id="0">
    <w:p w14:paraId="54D0640F" w14:textId="77777777" w:rsidR="00BA0245" w:rsidRDefault="00BA02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15EE"/>
    <w:multiLevelType w:val="multilevel"/>
    <w:tmpl w:val="1B54C8D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4100252"/>
    <w:multiLevelType w:val="hybridMultilevel"/>
    <w:tmpl w:val="443E675C"/>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2" w15:restartNumberingAfterBreak="0">
    <w:nsid w:val="10926CE7"/>
    <w:multiLevelType w:val="hybridMultilevel"/>
    <w:tmpl w:val="59B8435A"/>
    <w:lvl w:ilvl="0" w:tplc="383CD8CE">
      <w:numFmt w:val="bullet"/>
      <w:lvlText w:val="-"/>
      <w:lvlJc w:val="left"/>
      <w:pPr>
        <w:ind w:left="349" w:hanging="130"/>
      </w:pPr>
      <w:rPr>
        <w:rFonts w:ascii="Calibri" w:eastAsia="Calibri" w:hAnsi="Calibri" w:cs="Calibri" w:hint="default"/>
        <w:b/>
        <w:bCs/>
        <w:i w:val="0"/>
        <w:iCs w:val="0"/>
        <w:spacing w:val="0"/>
        <w:w w:val="100"/>
        <w:sz w:val="24"/>
        <w:szCs w:val="24"/>
        <w:lang w:val="en-US" w:eastAsia="en-US" w:bidi="ar-SA"/>
      </w:rPr>
    </w:lvl>
    <w:lvl w:ilvl="1" w:tplc="0EB6A50E">
      <w:numFmt w:val="bullet"/>
      <w:lvlText w:val="•"/>
      <w:lvlJc w:val="left"/>
      <w:pPr>
        <w:ind w:left="1286" w:hanging="130"/>
      </w:pPr>
      <w:rPr>
        <w:rFonts w:hint="default"/>
        <w:lang w:val="en-US" w:eastAsia="en-US" w:bidi="ar-SA"/>
      </w:rPr>
    </w:lvl>
    <w:lvl w:ilvl="2" w:tplc="B78AD662">
      <w:numFmt w:val="bullet"/>
      <w:lvlText w:val="•"/>
      <w:lvlJc w:val="left"/>
      <w:pPr>
        <w:ind w:left="2232" w:hanging="130"/>
      </w:pPr>
      <w:rPr>
        <w:rFonts w:hint="default"/>
        <w:lang w:val="en-US" w:eastAsia="en-US" w:bidi="ar-SA"/>
      </w:rPr>
    </w:lvl>
    <w:lvl w:ilvl="3" w:tplc="18DAC53E">
      <w:numFmt w:val="bullet"/>
      <w:lvlText w:val="•"/>
      <w:lvlJc w:val="left"/>
      <w:pPr>
        <w:ind w:left="3178" w:hanging="130"/>
      </w:pPr>
      <w:rPr>
        <w:rFonts w:hint="default"/>
        <w:lang w:val="en-US" w:eastAsia="en-US" w:bidi="ar-SA"/>
      </w:rPr>
    </w:lvl>
    <w:lvl w:ilvl="4" w:tplc="93FE1D1C">
      <w:numFmt w:val="bullet"/>
      <w:lvlText w:val="•"/>
      <w:lvlJc w:val="left"/>
      <w:pPr>
        <w:ind w:left="4124" w:hanging="130"/>
      </w:pPr>
      <w:rPr>
        <w:rFonts w:hint="default"/>
        <w:lang w:val="en-US" w:eastAsia="en-US" w:bidi="ar-SA"/>
      </w:rPr>
    </w:lvl>
    <w:lvl w:ilvl="5" w:tplc="1ABC0D90">
      <w:numFmt w:val="bullet"/>
      <w:lvlText w:val="•"/>
      <w:lvlJc w:val="left"/>
      <w:pPr>
        <w:ind w:left="5070" w:hanging="130"/>
      </w:pPr>
      <w:rPr>
        <w:rFonts w:hint="default"/>
        <w:lang w:val="en-US" w:eastAsia="en-US" w:bidi="ar-SA"/>
      </w:rPr>
    </w:lvl>
    <w:lvl w:ilvl="6" w:tplc="9DDC7CD8">
      <w:numFmt w:val="bullet"/>
      <w:lvlText w:val="•"/>
      <w:lvlJc w:val="left"/>
      <w:pPr>
        <w:ind w:left="6016" w:hanging="130"/>
      </w:pPr>
      <w:rPr>
        <w:rFonts w:hint="default"/>
        <w:lang w:val="en-US" w:eastAsia="en-US" w:bidi="ar-SA"/>
      </w:rPr>
    </w:lvl>
    <w:lvl w:ilvl="7" w:tplc="FA8EA57C">
      <w:numFmt w:val="bullet"/>
      <w:lvlText w:val="•"/>
      <w:lvlJc w:val="left"/>
      <w:pPr>
        <w:ind w:left="6962" w:hanging="130"/>
      </w:pPr>
      <w:rPr>
        <w:rFonts w:hint="default"/>
        <w:lang w:val="en-US" w:eastAsia="en-US" w:bidi="ar-SA"/>
      </w:rPr>
    </w:lvl>
    <w:lvl w:ilvl="8" w:tplc="0C38178A">
      <w:numFmt w:val="bullet"/>
      <w:lvlText w:val="•"/>
      <w:lvlJc w:val="left"/>
      <w:pPr>
        <w:ind w:left="7908" w:hanging="130"/>
      </w:pPr>
      <w:rPr>
        <w:rFonts w:hint="default"/>
        <w:lang w:val="en-US" w:eastAsia="en-US" w:bidi="ar-SA"/>
      </w:rPr>
    </w:lvl>
  </w:abstractNum>
  <w:abstractNum w:abstractNumId="3" w15:restartNumberingAfterBreak="0">
    <w:nsid w:val="1A2959E2"/>
    <w:multiLevelType w:val="hybridMultilevel"/>
    <w:tmpl w:val="FD36A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6E04FC"/>
    <w:multiLevelType w:val="multilevel"/>
    <w:tmpl w:val="F236C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C17DA4"/>
    <w:multiLevelType w:val="hybridMultilevel"/>
    <w:tmpl w:val="BDA86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F215B0"/>
    <w:multiLevelType w:val="hybridMultilevel"/>
    <w:tmpl w:val="6CC2E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D5116F"/>
    <w:multiLevelType w:val="hybridMultilevel"/>
    <w:tmpl w:val="18E08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CE4CB4"/>
    <w:multiLevelType w:val="hybridMultilevel"/>
    <w:tmpl w:val="D27096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EDB34C7"/>
    <w:multiLevelType w:val="hybridMultilevel"/>
    <w:tmpl w:val="062E5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BB52F2"/>
    <w:multiLevelType w:val="hybridMultilevel"/>
    <w:tmpl w:val="92684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2C66FB"/>
    <w:multiLevelType w:val="multilevel"/>
    <w:tmpl w:val="D6143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E420A4"/>
    <w:multiLevelType w:val="multilevel"/>
    <w:tmpl w:val="C0E218A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48756A29"/>
    <w:multiLevelType w:val="hybridMultilevel"/>
    <w:tmpl w:val="E93AF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78271A"/>
    <w:multiLevelType w:val="hybridMultilevel"/>
    <w:tmpl w:val="9C76D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BE353C"/>
    <w:multiLevelType w:val="hybridMultilevel"/>
    <w:tmpl w:val="F23C73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795908"/>
    <w:multiLevelType w:val="multilevel"/>
    <w:tmpl w:val="874001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1A4793"/>
    <w:multiLevelType w:val="hybridMultilevel"/>
    <w:tmpl w:val="4D74EA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EC55794"/>
    <w:multiLevelType w:val="multilevel"/>
    <w:tmpl w:val="02EA1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F7407AD"/>
    <w:multiLevelType w:val="hybridMultilevel"/>
    <w:tmpl w:val="01382B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D706C3"/>
    <w:multiLevelType w:val="hybridMultilevel"/>
    <w:tmpl w:val="47AC0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7D447B2"/>
    <w:multiLevelType w:val="multilevel"/>
    <w:tmpl w:val="9AEE3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E2057D4"/>
    <w:multiLevelType w:val="hybridMultilevel"/>
    <w:tmpl w:val="53902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E403405"/>
    <w:multiLevelType w:val="multilevel"/>
    <w:tmpl w:val="B59CBE8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12598572">
    <w:abstractNumId w:val="2"/>
  </w:num>
  <w:num w:numId="2" w16cid:durableId="716049479">
    <w:abstractNumId w:val="8"/>
  </w:num>
  <w:num w:numId="3" w16cid:durableId="1102916894">
    <w:abstractNumId w:val="19"/>
  </w:num>
  <w:num w:numId="4" w16cid:durableId="1366055110">
    <w:abstractNumId w:val="23"/>
  </w:num>
  <w:num w:numId="5" w16cid:durableId="139930594">
    <w:abstractNumId w:val="0"/>
  </w:num>
  <w:num w:numId="6" w16cid:durableId="1155220918">
    <w:abstractNumId w:val="12"/>
  </w:num>
  <w:num w:numId="7" w16cid:durableId="478811545">
    <w:abstractNumId w:val="18"/>
  </w:num>
  <w:num w:numId="8" w16cid:durableId="208152521">
    <w:abstractNumId w:val="1"/>
  </w:num>
  <w:num w:numId="9" w16cid:durableId="1917785081">
    <w:abstractNumId w:val="17"/>
  </w:num>
  <w:num w:numId="10" w16cid:durableId="1727797034">
    <w:abstractNumId w:val="21"/>
  </w:num>
  <w:num w:numId="11" w16cid:durableId="259336326">
    <w:abstractNumId w:val="16"/>
  </w:num>
  <w:num w:numId="12" w16cid:durableId="1809391637">
    <w:abstractNumId w:val="4"/>
  </w:num>
  <w:num w:numId="13" w16cid:durableId="252787870">
    <w:abstractNumId w:val="11"/>
  </w:num>
  <w:num w:numId="14" w16cid:durableId="362756530">
    <w:abstractNumId w:val="3"/>
  </w:num>
  <w:num w:numId="15" w16cid:durableId="487211964">
    <w:abstractNumId w:val="14"/>
  </w:num>
  <w:num w:numId="16" w16cid:durableId="1091047670">
    <w:abstractNumId w:val="15"/>
  </w:num>
  <w:num w:numId="17" w16cid:durableId="929587641">
    <w:abstractNumId w:val="13"/>
  </w:num>
  <w:num w:numId="18" w16cid:durableId="625434147">
    <w:abstractNumId w:val="9"/>
  </w:num>
  <w:num w:numId="19" w16cid:durableId="26609781">
    <w:abstractNumId w:val="5"/>
  </w:num>
  <w:num w:numId="20" w16cid:durableId="201796271">
    <w:abstractNumId w:val="6"/>
  </w:num>
  <w:num w:numId="21" w16cid:durableId="1993176882">
    <w:abstractNumId w:val="22"/>
  </w:num>
  <w:num w:numId="22" w16cid:durableId="431244864">
    <w:abstractNumId w:val="10"/>
  </w:num>
  <w:num w:numId="23" w16cid:durableId="380442514">
    <w:abstractNumId w:val="20"/>
  </w:num>
  <w:num w:numId="24" w16cid:durableId="87530889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2E0"/>
    <w:rsid w:val="00003F9A"/>
    <w:rsid w:val="000209F8"/>
    <w:rsid w:val="000450ED"/>
    <w:rsid w:val="00074C89"/>
    <w:rsid w:val="000C2B54"/>
    <w:rsid w:val="000D2C29"/>
    <w:rsid w:val="00104EE2"/>
    <w:rsid w:val="00142D6A"/>
    <w:rsid w:val="0016018F"/>
    <w:rsid w:val="00162741"/>
    <w:rsid w:val="001937CC"/>
    <w:rsid w:val="001A7805"/>
    <w:rsid w:val="001B1530"/>
    <w:rsid w:val="001B2751"/>
    <w:rsid w:val="001C2A6B"/>
    <w:rsid w:val="00202AB1"/>
    <w:rsid w:val="002222F8"/>
    <w:rsid w:val="00233C0A"/>
    <w:rsid w:val="00246BA2"/>
    <w:rsid w:val="002564D7"/>
    <w:rsid w:val="002679A0"/>
    <w:rsid w:val="00274D2A"/>
    <w:rsid w:val="002A5246"/>
    <w:rsid w:val="002D7F4A"/>
    <w:rsid w:val="002F642C"/>
    <w:rsid w:val="00300119"/>
    <w:rsid w:val="00300D67"/>
    <w:rsid w:val="00301CD0"/>
    <w:rsid w:val="00321760"/>
    <w:rsid w:val="0032791C"/>
    <w:rsid w:val="00344273"/>
    <w:rsid w:val="0036495A"/>
    <w:rsid w:val="00385D06"/>
    <w:rsid w:val="003A2572"/>
    <w:rsid w:val="003A7505"/>
    <w:rsid w:val="003C6959"/>
    <w:rsid w:val="003D1070"/>
    <w:rsid w:val="003F2916"/>
    <w:rsid w:val="00401FF9"/>
    <w:rsid w:val="00403537"/>
    <w:rsid w:val="004150FA"/>
    <w:rsid w:val="00416C39"/>
    <w:rsid w:val="004457F0"/>
    <w:rsid w:val="0044605C"/>
    <w:rsid w:val="00467416"/>
    <w:rsid w:val="004C0563"/>
    <w:rsid w:val="005004F7"/>
    <w:rsid w:val="00505F62"/>
    <w:rsid w:val="005068D4"/>
    <w:rsid w:val="005240A6"/>
    <w:rsid w:val="00545340"/>
    <w:rsid w:val="005A5E79"/>
    <w:rsid w:val="005A7283"/>
    <w:rsid w:val="005B3A3A"/>
    <w:rsid w:val="005B681C"/>
    <w:rsid w:val="005C2B9B"/>
    <w:rsid w:val="005C40D0"/>
    <w:rsid w:val="005E262B"/>
    <w:rsid w:val="00600296"/>
    <w:rsid w:val="00613BD9"/>
    <w:rsid w:val="0061675C"/>
    <w:rsid w:val="006351D4"/>
    <w:rsid w:val="006462E0"/>
    <w:rsid w:val="006533C9"/>
    <w:rsid w:val="00660DD0"/>
    <w:rsid w:val="0067368A"/>
    <w:rsid w:val="006743E5"/>
    <w:rsid w:val="00694450"/>
    <w:rsid w:val="006A56D2"/>
    <w:rsid w:val="006B419B"/>
    <w:rsid w:val="006B4FE4"/>
    <w:rsid w:val="006B6ACF"/>
    <w:rsid w:val="006E2B45"/>
    <w:rsid w:val="006F4D13"/>
    <w:rsid w:val="007100B5"/>
    <w:rsid w:val="00711264"/>
    <w:rsid w:val="00773CB0"/>
    <w:rsid w:val="007778B7"/>
    <w:rsid w:val="00794DDB"/>
    <w:rsid w:val="007A25C3"/>
    <w:rsid w:val="007A3604"/>
    <w:rsid w:val="007B6C72"/>
    <w:rsid w:val="007E06ED"/>
    <w:rsid w:val="008151A3"/>
    <w:rsid w:val="008225D4"/>
    <w:rsid w:val="00826B6C"/>
    <w:rsid w:val="0084031F"/>
    <w:rsid w:val="008605EF"/>
    <w:rsid w:val="00861265"/>
    <w:rsid w:val="00865B05"/>
    <w:rsid w:val="00876E33"/>
    <w:rsid w:val="008B69E4"/>
    <w:rsid w:val="008E19C0"/>
    <w:rsid w:val="008F6040"/>
    <w:rsid w:val="00927BE4"/>
    <w:rsid w:val="009826D0"/>
    <w:rsid w:val="009B5076"/>
    <w:rsid w:val="009D3B85"/>
    <w:rsid w:val="009D65A4"/>
    <w:rsid w:val="009E26A2"/>
    <w:rsid w:val="009E5353"/>
    <w:rsid w:val="009F75CB"/>
    <w:rsid w:val="00A025F0"/>
    <w:rsid w:val="00A037E0"/>
    <w:rsid w:val="00A0788A"/>
    <w:rsid w:val="00A07911"/>
    <w:rsid w:val="00A345A5"/>
    <w:rsid w:val="00A3608A"/>
    <w:rsid w:val="00A60C2B"/>
    <w:rsid w:val="00A76F90"/>
    <w:rsid w:val="00A81749"/>
    <w:rsid w:val="00A86695"/>
    <w:rsid w:val="00A951E7"/>
    <w:rsid w:val="00AA0062"/>
    <w:rsid w:val="00AB060D"/>
    <w:rsid w:val="00AB1901"/>
    <w:rsid w:val="00AB3569"/>
    <w:rsid w:val="00AE47C9"/>
    <w:rsid w:val="00AE4CD0"/>
    <w:rsid w:val="00B05B1F"/>
    <w:rsid w:val="00B1299D"/>
    <w:rsid w:val="00B538C2"/>
    <w:rsid w:val="00B741ED"/>
    <w:rsid w:val="00B80D7B"/>
    <w:rsid w:val="00BA0245"/>
    <w:rsid w:val="00BA211C"/>
    <w:rsid w:val="00C046A0"/>
    <w:rsid w:val="00C10127"/>
    <w:rsid w:val="00C11CCD"/>
    <w:rsid w:val="00C261AE"/>
    <w:rsid w:val="00C70755"/>
    <w:rsid w:val="00C97220"/>
    <w:rsid w:val="00CC359D"/>
    <w:rsid w:val="00CF637F"/>
    <w:rsid w:val="00D07943"/>
    <w:rsid w:val="00D300B9"/>
    <w:rsid w:val="00D457F1"/>
    <w:rsid w:val="00D70FD2"/>
    <w:rsid w:val="00D73A03"/>
    <w:rsid w:val="00D8358B"/>
    <w:rsid w:val="00D91EA6"/>
    <w:rsid w:val="00DA1B16"/>
    <w:rsid w:val="00DA2992"/>
    <w:rsid w:val="00DB00DE"/>
    <w:rsid w:val="00DB6415"/>
    <w:rsid w:val="00DE18CD"/>
    <w:rsid w:val="00DF4A7F"/>
    <w:rsid w:val="00E4376F"/>
    <w:rsid w:val="00E5270B"/>
    <w:rsid w:val="00E96078"/>
    <w:rsid w:val="00EA24DA"/>
    <w:rsid w:val="00EB2D82"/>
    <w:rsid w:val="00EC4A47"/>
    <w:rsid w:val="00ED16FC"/>
    <w:rsid w:val="00EE12AB"/>
    <w:rsid w:val="00F03EA5"/>
    <w:rsid w:val="00F13772"/>
    <w:rsid w:val="00F24432"/>
    <w:rsid w:val="00F61C26"/>
    <w:rsid w:val="00F64EB0"/>
    <w:rsid w:val="00F92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E8E38"/>
  <w15:docId w15:val="{F64D473E-7DA4-41B0-BBE4-CEB98040E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05C"/>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48" w:hanging="128"/>
    </w:pPr>
    <w:rPr>
      <w:b/>
      <w:bCs/>
      <w:sz w:val="24"/>
      <w:szCs w:val="24"/>
    </w:rPr>
  </w:style>
  <w:style w:type="paragraph" w:styleId="Title">
    <w:name w:val="Title"/>
    <w:basedOn w:val="Normal"/>
    <w:uiPriority w:val="10"/>
    <w:qFormat/>
    <w:pPr>
      <w:ind w:left="4316" w:hanging="44"/>
    </w:pPr>
    <w:rPr>
      <w:b/>
      <w:bCs/>
      <w:sz w:val="28"/>
      <w:szCs w:val="28"/>
    </w:rPr>
  </w:style>
  <w:style w:type="paragraph" w:styleId="ListParagraph">
    <w:name w:val="List Paragraph"/>
    <w:basedOn w:val="Normal"/>
    <w:uiPriority w:val="1"/>
    <w:qFormat/>
    <w:pPr>
      <w:ind w:left="348" w:hanging="12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33C0A"/>
    <w:rPr>
      <w:color w:val="0000FF" w:themeColor="hyperlink"/>
      <w:u w:val="single"/>
    </w:rPr>
  </w:style>
  <w:style w:type="character" w:customStyle="1" w:styleId="apple-converted-space">
    <w:name w:val="apple-converted-space"/>
    <w:basedOn w:val="DefaultParagraphFont"/>
    <w:rsid w:val="006743E5"/>
  </w:style>
  <w:style w:type="character" w:styleId="Strong">
    <w:name w:val="Strong"/>
    <w:basedOn w:val="DefaultParagraphFont"/>
    <w:uiPriority w:val="22"/>
    <w:qFormat/>
    <w:rsid w:val="006743E5"/>
    <w:rPr>
      <w:b/>
      <w:bCs/>
    </w:rPr>
  </w:style>
  <w:style w:type="character" w:styleId="UnresolvedMention">
    <w:name w:val="Unresolved Mention"/>
    <w:basedOn w:val="DefaultParagraphFont"/>
    <w:uiPriority w:val="99"/>
    <w:semiHidden/>
    <w:unhideWhenUsed/>
    <w:rsid w:val="005004F7"/>
    <w:rPr>
      <w:color w:val="605E5C"/>
      <w:shd w:val="clear" w:color="auto" w:fill="E1DFDD"/>
    </w:rPr>
  </w:style>
  <w:style w:type="paragraph" w:styleId="NormalWeb">
    <w:name w:val="Normal (Web)"/>
    <w:basedOn w:val="Normal"/>
    <w:uiPriority w:val="99"/>
    <w:semiHidden/>
    <w:unhideWhenUsed/>
    <w:rsid w:val="00B741ED"/>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B741E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helpx.adobe.com/download-install/apps/system-requirements/creative-cloud-requirements.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xplore.cscc.edu/programs/DIGTLPHOTO.AAS/digital-photography-aas?_gl=1%2afebic8%2a_gcl_au%2aMTE0OTU2NDgxMy4xNzYwNzk0Njkz%2a_ga%2aMTM1NjA5Nzc0LjE3NjA3OTQ2OTM.%2a_ga_FM263DYFRM%2aczE3NjE0MDc0MzYkbzEzJGcxJHQxNzYxNDA3NDM5JGo1NyRsMCRoMA.."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cscc.edu/syllab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02A313-1DEB-4D60-A31A-375725C44A6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30AEE06-DF1E-4125-BE77-45F1B12CBD27}">
  <ds:schemaRefs>
    <ds:schemaRef ds:uri="http://schemas.microsoft.com/sharepoint/v3/contenttype/forms"/>
  </ds:schemaRefs>
</ds:datastoreItem>
</file>

<file path=customXml/itemProps3.xml><?xml version="1.0" encoding="utf-8"?>
<ds:datastoreItem xmlns:ds="http://schemas.openxmlformats.org/officeDocument/2006/customXml" ds:itemID="{D310BC6B-50B9-4817-872F-5C539BD46B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Normal</Template>
  <TotalTime>39</TotalTime>
  <Pages>5</Pages>
  <Words>2393</Words>
  <Characters>13646</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16007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20</cp:revision>
  <dcterms:created xsi:type="dcterms:W3CDTF">2025-10-27T19:12:00Z</dcterms:created>
  <dcterms:modified xsi:type="dcterms:W3CDTF">2026-05-16T17:42:00Z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2019-10-25T00:00:00Z</vt:filetime>
  </property>
  <property fmtid="{D5CDD505-2E9C-101B-9397-08002B2CF9AE}" pid="3" name="Creator">
    <vt:lpwstr>Acrobat PDFMaker 17 for Word</vt:lpwstr>
  </property>
  <property fmtid="{D5CDD505-2E9C-101B-9397-08002B2CF9AE}" pid="4" name="LastSaved">
    <vt:filetime>2025-04-14T00:00:00Z</vt:filetime>
  </property>
  <property fmtid="{D5CDD505-2E9C-101B-9397-08002B2CF9AE}" pid="5" name="Producer">
    <vt:lpwstr>Adobe PDF Library 15.0</vt:lpwstr>
  </property>
  <property fmtid="{D5CDD505-2E9C-101B-9397-08002B2CF9AE}" pid="6" name="SourceModified">
    <vt:lpwstr>D:20190701165022</vt:lpwstr>
  </property>
  <property fmtid="{D5CDD505-2E9C-101B-9397-08002B2CF9AE}" pid="7" name="ContentTypeId">
    <vt:lpwstr>0x010100FC428F8516A6A144A440BBF125BAC42B</vt:lpwstr>
  </property>
</Properties>
</file>