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753C13C9">
            <wp:simplePos x="0" y="0"/>
            <wp:positionH relativeFrom="column">
              <wp:posOffset>189865</wp:posOffset>
            </wp:positionH>
            <wp:positionV relativeFrom="paragraph">
              <wp:posOffset>-236220</wp:posOffset>
            </wp:positionV>
            <wp:extent cx="981075" cy="981075"/>
            <wp:effectExtent l="0" t="0" r="9525" b="9525"/>
            <wp:wrapNone/>
            <wp:docPr id="83654305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42690A63"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b/>
        </w:rPr>
        <w:t xml:space="preserve"> </w:t>
      </w:r>
      <w:r w:rsidR="007A671A">
        <w:rPr>
          <w:rFonts w:ascii="Calibri" w:hAnsi="Calibri" w:cs="Arial"/>
        </w:rPr>
        <w:t xml:space="preserve">ESSH </w:t>
      </w:r>
      <w:r w:rsidR="004160FA">
        <w:rPr>
          <w:rFonts w:ascii="Calibri" w:hAnsi="Calibri" w:cs="Arial"/>
        </w:rPr>
        <w:t>2</w:t>
      </w:r>
      <w:r w:rsidR="00FB314A">
        <w:rPr>
          <w:rFonts w:ascii="Calibri" w:hAnsi="Calibri" w:cs="Arial"/>
        </w:rPr>
        <w:t>2</w:t>
      </w:r>
      <w:r w:rsidR="00D05DA4">
        <w:rPr>
          <w:rFonts w:ascii="Calibri" w:hAnsi="Calibri" w:cs="Arial"/>
        </w:rPr>
        <w:t>82</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5D2B38F7"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D05DA4">
        <w:rPr>
          <w:rFonts w:ascii="Calibri" w:hAnsi="Calibri" w:cs="Arial"/>
        </w:rPr>
        <w:t>Sustainable Building Strategies</w:t>
      </w:r>
    </w:p>
    <w:p w14:paraId="70ADBC01" w14:textId="77777777" w:rsidR="0012498E" w:rsidRDefault="0012498E" w:rsidP="00C50314">
      <w:pPr>
        <w:rPr>
          <w:rFonts w:ascii="Calibri" w:hAnsi="Calibri" w:cs="Arial"/>
          <w:b/>
        </w:rPr>
      </w:pPr>
    </w:p>
    <w:p w14:paraId="541265D4" w14:textId="77777777"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Faculty deemed qualified according to accreditation</w:t>
      </w:r>
      <w:r w:rsidR="004A6485">
        <w:rPr>
          <w:rFonts w:ascii="Calibri" w:hAnsi="Calibri" w:cs="Arial"/>
        </w:rPr>
        <w:t xml:space="preserve"> and/or the State of Ohio</w:t>
      </w:r>
      <w:r w:rsidR="0012498E">
        <w:rPr>
          <w:rFonts w:ascii="Calibri" w:hAnsi="Calibri" w:cs="Arial"/>
          <w:b/>
        </w:rPr>
        <w:tab/>
      </w:r>
      <w:r w:rsidR="0012498E">
        <w:rPr>
          <w:rFonts w:ascii="Calibri" w:hAnsi="Calibri" w:cs="Arial"/>
          <w:b/>
        </w:rPr>
        <w:tab/>
      </w:r>
      <w:r w:rsidR="0012498E">
        <w:rPr>
          <w:rFonts w:ascii="Calibri" w:hAnsi="Calibri" w:cs="Arial"/>
          <w:b/>
        </w:rPr>
        <w:tab/>
      </w:r>
    </w:p>
    <w:p w14:paraId="60D94C68" w14:textId="77777777"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501D182B" w:rsidR="00C92363" w:rsidRDefault="00C92363" w:rsidP="00C50314">
      <w:pPr>
        <w:rPr>
          <w:rFonts w:ascii="Calibri" w:hAnsi="Calibri" w:cs="Arial"/>
          <w:b/>
        </w:rPr>
      </w:pPr>
      <w:r>
        <w:rPr>
          <w:rFonts w:ascii="Calibri" w:hAnsi="Calibri" w:cs="Arial"/>
          <w:b/>
        </w:rPr>
        <w:t xml:space="preserve">CREDITS: </w:t>
      </w:r>
      <w:r w:rsidR="00D05DA4">
        <w:rPr>
          <w:rFonts w:ascii="Calibri" w:hAnsi="Calibri" w:cs="Arial"/>
        </w:rPr>
        <w:t>2</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B42008">
        <w:rPr>
          <w:rFonts w:ascii="Calibri" w:hAnsi="Calibri" w:cs="Arial"/>
        </w:rPr>
        <w:t>2</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D05DA4">
        <w:rPr>
          <w:rFonts w:ascii="Calibri" w:hAnsi="Calibri" w:cs="Arial"/>
        </w:rPr>
        <w:t>0</w:t>
      </w:r>
    </w:p>
    <w:p w14:paraId="7E99798C" w14:textId="77777777" w:rsidR="00C92363" w:rsidRDefault="00C92363" w:rsidP="00C50314">
      <w:pPr>
        <w:rPr>
          <w:rFonts w:ascii="Calibri" w:hAnsi="Calibri" w:cs="Arial"/>
          <w:b/>
        </w:rPr>
      </w:pPr>
    </w:p>
    <w:p w14:paraId="60D8EA84" w14:textId="65C4CA9C"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D05DA4">
        <w:rPr>
          <w:rFonts w:ascii="Calibri" w:hAnsi="Calibri" w:cs="Arial"/>
        </w:rPr>
        <w:t>None</w:t>
      </w:r>
    </w:p>
    <w:p w14:paraId="7CA9B120" w14:textId="77777777" w:rsidR="00CC4FFD" w:rsidRDefault="00CC4FFD" w:rsidP="00C50314">
      <w:pPr>
        <w:rPr>
          <w:rFonts w:ascii="Calibri" w:hAnsi="Calibri" w:cs="Arial"/>
          <w:b/>
        </w:rPr>
      </w:pPr>
    </w:p>
    <w:p w14:paraId="78D3E174" w14:textId="14D3212C" w:rsidR="004160FA" w:rsidRDefault="00C50314" w:rsidP="00C50314">
      <w:pPr>
        <w:rPr>
          <w:rFonts w:ascii="Calibri" w:hAnsi="Calibri" w:cs="Arial"/>
        </w:rPr>
      </w:pPr>
      <w:r w:rsidRPr="00F923CC">
        <w:rPr>
          <w:rFonts w:ascii="Calibri" w:hAnsi="Calibri" w:cs="Arial"/>
          <w:b/>
        </w:rPr>
        <w:t>DESCRIPTION OF COURSE</w:t>
      </w:r>
      <w:r w:rsidR="00C92363">
        <w:rPr>
          <w:rFonts w:ascii="Calibri" w:hAnsi="Calibri" w:cs="Arial"/>
          <w:b/>
        </w:rPr>
        <w:t xml:space="preserve">: </w:t>
      </w:r>
      <w:r w:rsidR="00D05DA4" w:rsidRPr="00D05DA4">
        <w:rPr>
          <w:rFonts w:ascii="Calibri" w:hAnsi="Calibri" w:cs="Arial"/>
        </w:rPr>
        <w:t xml:space="preserve">This course is an introduction to the field of </w:t>
      </w:r>
      <w:r w:rsidR="009A29E6" w:rsidRPr="00D05DA4">
        <w:rPr>
          <w:rFonts w:ascii="Calibri" w:hAnsi="Calibri" w:cs="Arial"/>
        </w:rPr>
        <w:t>environmentally</w:t>
      </w:r>
      <w:r w:rsidR="009A29E6">
        <w:rPr>
          <w:rFonts w:ascii="Calibri" w:hAnsi="Calibri" w:cs="Arial"/>
        </w:rPr>
        <w:t xml:space="preserve"> friendly</w:t>
      </w:r>
      <w:r w:rsidR="00D05DA4" w:rsidRPr="00D05DA4">
        <w:rPr>
          <w:rFonts w:ascii="Calibri" w:hAnsi="Calibri" w:cs="Arial"/>
        </w:rPr>
        <w:t xml:space="preserve"> construction. Sustainable architecture and building site principles will be presented, including strategies for energy-efficient heating and cooling, "green" building materials and methods, alternative energy sources, water efficiency and waste management. Topics include the need for sustainability, energy efficient design, construction and controls, site selection, passive solar heating and cooling, "green" building materials and methods, alternative energy sources and water efficiency and waste management.</w:t>
      </w:r>
    </w:p>
    <w:p w14:paraId="286230DC" w14:textId="77777777" w:rsidR="00D05DA4" w:rsidRPr="00F923CC" w:rsidRDefault="00D05DA4" w:rsidP="00C50314">
      <w:pPr>
        <w:rPr>
          <w:rFonts w:ascii="Calibri" w:hAnsi="Calibri" w:cs="Arial"/>
          <w:b/>
        </w:rPr>
      </w:pPr>
    </w:p>
    <w:p w14:paraId="2A6F741C" w14:textId="3B128A38" w:rsidR="004A6485" w:rsidRPr="008B4F0B" w:rsidRDefault="00CC4FFD" w:rsidP="004A6485">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3211E78B" w14:textId="77777777" w:rsidR="004160FA" w:rsidRPr="004160FA" w:rsidRDefault="004160FA" w:rsidP="004160FA">
      <w:pPr>
        <w:rPr>
          <w:rFonts w:ascii="Calibri" w:hAnsi="Calibri" w:cs="Arial"/>
        </w:rPr>
      </w:pPr>
      <w:r w:rsidRPr="004160FA">
        <w:rPr>
          <w:rFonts w:ascii="Calibri" w:hAnsi="Calibri" w:cs="Arial"/>
        </w:rPr>
        <w:t xml:space="preserve">The </w:t>
      </w:r>
      <w:proofErr w:type="gramStart"/>
      <w:r w:rsidRPr="004160FA">
        <w:rPr>
          <w:rFonts w:ascii="Calibri" w:hAnsi="Calibri" w:cs="Arial"/>
        </w:rPr>
        <w:t>student</w:t>
      </w:r>
      <w:proofErr w:type="gramEnd"/>
      <w:r w:rsidRPr="004160FA">
        <w:rPr>
          <w:rFonts w:ascii="Calibri" w:hAnsi="Calibri" w:cs="Arial"/>
        </w:rPr>
        <w:t xml:space="preserve"> will be able to:</w:t>
      </w:r>
    </w:p>
    <w:p w14:paraId="3CE30A11" w14:textId="77777777" w:rsidR="00D05DA4" w:rsidRPr="00D05DA4" w:rsidRDefault="00D05DA4" w:rsidP="00D05DA4">
      <w:pPr>
        <w:pStyle w:val="ListParagraph"/>
        <w:numPr>
          <w:ilvl w:val="0"/>
          <w:numId w:val="42"/>
        </w:numPr>
        <w:rPr>
          <w:rFonts w:ascii="Calibri" w:hAnsi="Calibri" w:cs="Tahoma"/>
        </w:rPr>
      </w:pPr>
      <w:r w:rsidRPr="00D05DA4">
        <w:rPr>
          <w:rFonts w:ascii="Calibri" w:hAnsi="Calibri" w:cs="Tahoma"/>
        </w:rPr>
        <w:t>Apply the principles of green building design;</w:t>
      </w:r>
    </w:p>
    <w:p w14:paraId="6D060B76" w14:textId="77777777" w:rsidR="00D05DA4" w:rsidRPr="00D05DA4" w:rsidRDefault="00D05DA4" w:rsidP="00D05DA4">
      <w:pPr>
        <w:pStyle w:val="ListParagraph"/>
        <w:numPr>
          <w:ilvl w:val="0"/>
          <w:numId w:val="42"/>
        </w:numPr>
        <w:rPr>
          <w:rFonts w:ascii="Calibri" w:hAnsi="Calibri" w:cs="Tahoma"/>
        </w:rPr>
      </w:pPr>
      <w:r w:rsidRPr="00D05DA4">
        <w:rPr>
          <w:rFonts w:ascii="Calibri" w:hAnsi="Calibri" w:cs="Tahoma"/>
        </w:rPr>
        <w:t>Explain many important environmental problems created by traditional design and construction practices, and describe how these environmental concerns are currently being addressed through green design strategies;</w:t>
      </w:r>
    </w:p>
    <w:p w14:paraId="1BF28D2E" w14:textId="634153A8" w:rsidR="00D05DA4" w:rsidRPr="00D05DA4" w:rsidRDefault="00D05DA4" w:rsidP="00D05DA4">
      <w:pPr>
        <w:pStyle w:val="ListParagraph"/>
        <w:numPr>
          <w:ilvl w:val="0"/>
          <w:numId w:val="42"/>
        </w:numPr>
        <w:rPr>
          <w:rFonts w:ascii="Calibri" w:hAnsi="Calibri" w:cs="Tahoma"/>
        </w:rPr>
      </w:pPr>
      <w:r w:rsidRPr="00D05DA4">
        <w:rPr>
          <w:rFonts w:ascii="Calibri" w:hAnsi="Calibri" w:cs="Tahoma"/>
        </w:rPr>
        <w:t>Explain the LEED Rating Sys</w:t>
      </w:r>
      <w:r>
        <w:rPr>
          <w:rFonts w:ascii="Calibri" w:hAnsi="Calibri" w:cs="Tahoma"/>
        </w:rPr>
        <w:t>tem</w:t>
      </w:r>
      <w:r w:rsidRPr="00D05DA4">
        <w:rPr>
          <w:rFonts w:ascii="Calibri" w:hAnsi="Calibri" w:cs="Tahoma"/>
        </w:rPr>
        <w:t xml:space="preserve"> and how it is used in the industry to assess building performance; and </w:t>
      </w:r>
    </w:p>
    <w:p w14:paraId="431ED2FC" w14:textId="77777777" w:rsidR="00D05DA4" w:rsidRPr="00D05DA4" w:rsidRDefault="00D05DA4" w:rsidP="00D05DA4">
      <w:pPr>
        <w:pStyle w:val="ListParagraph"/>
        <w:numPr>
          <w:ilvl w:val="0"/>
          <w:numId w:val="42"/>
        </w:numPr>
        <w:rPr>
          <w:rFonts w:ascii="Calibri" w:hAnsi="Calibri" w:cs="Tahoma"/>
        </w:rPr>
      </w:pPr>
      <w:r w:rsidRPr="00D05DA4">
        <w:rPr>
          <w:rFonts w:ascii="Calibri" w:hAnsi="Calibri" w:cs="Tahoma"/>
        </w:rPr>
        <w:t>Examine the role of design and building professionals for implementing green design.</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72FF3D7B" w14:textId="4C9E68B4" w:rsidR="002B0388" w:rsidRPr="009A29E6" w:rsidRDefault="009A29E6" w:rsidP="009A29E6">
      <w:pPr>
        <w:pStyle w:val="ListParagraph"/>
        <w:numPr>
          <w:ilvl w:val="0"/>
          <w:numId w:val="43"/>
        </w:numPr>
        <w:rPr>
          <w:rFonts w:ascii="Calibri" w:hAnsi="Calibri"/>
          <w:b/>
          <w:bCs/>
        </w:rPr>
      </w:pPr>
      <w:r w:rsidRPr="009A29E6">
        <w:rPr>
          <w:rFonts w:ascii="Calibri" w:hAnsi="Calibri" w:cs="Arial"/>
          <w:bCs/>
        </w:rPr>
        <w:t>Demonstrate a knowledge of solid and hazardous waste management practices, including being able to evaluate hazardous waste data to provide information for compliance with environmental standards.</w:t>
      </w:r>
    </w:p>
    <w:p w14:paraId="05A33EE0" w14:textId="77777777" w:rsidR="009A29E6" w:rsidRPr="009A29E6" w:rsidRDefault="009A29E6" w:rsidP="009A29E6">
      <w:pPr>
        <w:pStyle w:val="ListParagraph"/>
        <w:rPr>
          <w:rFonts w:ascii="Calibri" w:hAnsi="Calibri"/>
          <w:b/>
          <w:bCs/>
        </w:rPr>
      </w:pPr>
    </w:p>
    <w:p w14:paraId="581FEB2A" w14:textId="193F3F50"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598F3CFA" w14:textId="2900FA79" w:rsidR="002B0388" w:rsidRDefault="00CC4FFD" w:rsidP="006E67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219D5AAB" w14:textId="5077C0FE" w:rsidR="002C07B2" w:rsidRDefault="002C07B2" w:rsidP="002B0388">
      <w:pPr>
        <w:ind w:firstLine="720"/>
        <w:rPr>
          <w:rFonts w:ascii="Calibri" w:hAnsi="Calibri"/>
        </w:rPr>
      </w:pPr>
      <w:r w:rsidRPr="002C07B2">
        <w:rPr>
          <w:rFonts w:ascii="Calibri" w:hAnsi="Calibri"/>
        </w:rPr>
        <w:t>4. Scientific Literac</w:t>
      </w:r>
      <w:r>
        <w:rPr>
          <w:rFonts w:ascii="Calibri" w:hAnsi="Calibri"/>
        </w:rPr>
        <w:t>y</w:t>
      </w:r>
    </w:p>
    <w:p w14:paraId="7C37C40C" w14:textId="10C1DD36" w:rsidR="009A29E6" w:rsidRDefault="009A29E6" w:rsidP="002B0388">
      <w:pPr>
        <w:ind w:firstLine="720"/>
        <w:rPr>
          <w:rFonts w:ascii="Calibri" w:hAnsi="Calibri" w:cs="Tahoma"/>
        </w:rPr>
      </w:pPr>
      <w:r w:rsidRPr="009A29E6">
        <w:rPr>
          <w:rFonts w:ascii="Calibri" w:hAnsi="Calibri" w:cs="Tahoma"/>
        </w:rPr>
        <w:t>7. Cultural and Social Awareness</w:t>
      </w:r>
    </w:p>
    <w:p w14:paraId="1EB0BE2C" w14:textId="27EBC5AC" w:rsidR="00CC4FFD" w:rsidRPr="006E67FD" w:rsidRDefault="00CC4FFD" w:rsidP="00CC4FFD">
      <w:pPr>
        <w:rPr>
          <w:rFonts w:ascii="Calibri" w:hAnsi="Calibri" w:cs="Tahoma"/>
        </w:rPr>
      </w:pPr>
      <w:r w:rsidRPr="00192A7C">
        <w:rPr>
          <w:rFonts w:ascii="Calibri" w:hAnsi="Calibri"/>
        </w:rPr>
        <w:lastRenderedPageBreak/>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2A5B7358" w14:textId="51C571B6" w:rsidR="004A6485" w:rsidRPr="004A6485" w:rsidRDefault="004A6485" w:rsidP="004A6485">
      <w:pPr>
        <w:rPr>
          <w:rFonts w:ascii="Calibri" w:hAnsi="Calibri" w:cs="Arial"/>
          <w:b/>
        </w:rPr>
      </w:pPr>
      <w:r>
        <w:rPr>
          <w:rFonts w:ascii="Calibri" w:hAnsi="Calibri" w:cs="Arial"/>
          <w:b/>
        </w:rPr>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9A29E6">
        <w:rPr>
          <w:rFonts w:asciiTheme="minorHAnsi" w:hAnsiTheme="minorHAnsi"/>
        </w:rPr>
        <w:t>None.</w:t>
      </w:r>
    </w:p>
    <w:p w14:paraId="1164C353" w14:textId="77777777" w:rsidR="004A6485" w:rsidRDefault="004A6485" w:rsidP="00C50314">
      <w:pPr>
        <w:rPr>
          <w:rFonts w:ascii="Calibri" w:hAnsi="Calibri" w:cs="Arial"/>
        </w:rPr>
      </w:pPr>
    </w:p>
    <w:p w14:paraId="7ABBFA7F" w14:textId="1E7B5F90" w:rsidR="006E67FD" w:rsidRPr="007C5E5A" w:rsidRDefault="00C50314" w:rsidP="006E67FD">
      <w:pPr>
        <w:rPr>
          <w:rFonts w:ascii="Calibri" w:hAnsi="Calibri" w:cs="Calibri"/>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9A29E6" w:rsidRPr="009A29E6">
        <w:rPr>
          <w:rFonts w:ascii="Calibri" w:hAnsi="Calibri" w:cs="Arial"/>
          <w:i/>
        </w:rPr>
        <w:t>Sustainable Construction</w:t>
      </w:r>
      <w:r w:rsidR="009A29E6" w:rsidRPr="009A29E6">
        <w:rPr>
          <w:rFonts w:ascii="Calibri" w:hAnsi="Calibri" w:cs="Arial"/>
          <w:iCs/>
        </w:rPr>
        <w:t xml:space="preserve">, </w:t>
      </w:r>
      <w:r w:rsidR="009A29E6">
        <w:rPr>
          <w:rFonts w:ascii="Calibri" w:hAnsi="Calibri" w:cs="Arial"/>
          <w:iCs/>
        </w:rPr>
        <w:t>5</w:t>
      </w:r>
      <w:r w:rsidR="009A29E6" w:rsidRPr="009A29E6">
        <w:rPr>
          <w:rFonts w:ascii="Calibri" w:hAnsi="Calibri" w:cs="Arial"/>
          <w:iCs/>
          <w:vertAlign w:val="superscript"/>
        </w:rPr>
        <w:t>th</w:t>
      </w:r>
      <w:r w:rsidR="009A29E6">
        <w:rPr>
          <w:rFonts w:ascii="Calibri" w:hAnsi="Calibri" w:cs="Arial"/>
          <w:iCs/>
        </w:rPr>
        <w:t xml:space="preserve"> </w:t>
      </w:r>
      <w:r w:rsidR="009A29E6" w:rsidRPr="009A29E6">
        <w:rPr>
          <w:rFonts w:ascii="Calibri" w:hAnsi="Calibri" w:cs="Arial"/>
          <w:iCs/>
        </w:rPr>
        <w:t>Edition, by Charles Kibert, John Wiley &amp; Sons, and supplementary reading materials.</w:t>
      </w:r>
    </w:p>
    <w:p w14:paraId="3813DE15" w14:textId="77777777" w:rsidR="00A83BCC" w:rsidRPr="00F923CC" w:rsidRDefault="00A83BCC" w:rsidP="00C50314">
      <w:pPr>
        <w:rPr>
          <w:rFonts w:ascii="Calibri" w:hAnsi="Calibri" w:cs="Arial"/>
          <w:b/>
        </w:rPr>
      </w:pPr>
    </w:p>
    <w:p w14:paraId="6D3BA325" w14:textId="543E977F"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2B0388" w:rsidRPr="002B0388">
        <w:rPr>
          <w:rFonts w:ascii="Calibri" w:hAnsi="Calibri" w:cs="Arial"/>
        </w:rPr>
        <w:t>Lecture, assigned readings, laboratory</w:t>
      </w:r>
      <w:r w:rsidR="005F0C72">
        <w:rPr>
          <w:rFonts w:ascii="Calibri" w:hAnsi="Calibri" w:cs="Arial"/>
        </w:rPr>
        <w:t>/field</w:t>
      </w:r>
      <w:r w:rsidR="002B0388" w:rsidRPr="002B0388">
        <w:rPr>
          <w:rFonts w:ascii="Calibri" w:hAnsi="Calibri" w:cs="Arial"/>
        </w:rPr>
        <w:t xml:space="preserve"> projects, a research report, and presentations.</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2D4A6088" w14:textId="77777777" w:rsidR="004A6485" w:rsidRPr="004A6485" w:rsidRDefault="004A6485" w:rsidP="004A6485">
      <w:pPr>
        <w:rPr>
          <w:rFonts w:ascii="Calibri" w:hAnsi="Calibri" w:cs="Arial"/>
        </w:rPr>
      </w:pPr>
    </w:p>
    <w:p w14:paraId="1D39C0DB" w14:textId="65FF7AF8" w:rsidR="009A29E6" w:rsidRPr="009A29E6" w:rsidRDefault="009A29E6" w:rsidP="009A29E6">
      <w:pPr>
        <w:ind w:left="720" w:firstLine="720"/>
        <w:rPr>
          <w:rFonts w:ascii="Calibri" w:hAnsi="Calibri" w:cs="Arial"/>
        </w:rPr>
      </w:pPr>
      <w:r w:rsidRPr="009A29E6">
        <w:rPr>
          <w:rFonts w:ascii="Calibri" w:hAnsi="Calibri" w:cs="Arial"/>
        </w:rPr>
        <w:t>Discussion Boar</w:t>
      </w:r>
      <w:r>
        <w:rPr>
          <w:rFonts w:ascii="Calibri" w:hAnsi="Calibri" w:cs="Arial"/>
        </w:rPr>
        <w:t>d</w:t>
      </w:r>
      <w:r>
        <w:rPr>
          <w:rFonts w:ascii="Calibri" w:hAnsi="Calibri" w:cs="Arial"/>
        </w:rPr>
        <w:tab/>
      </w:r>
      <w:r>
        <w:rPr>
          <w:rFonts w:ascii="Calibri" w:hAnsi="Calibri" w:cs="Arial"/>
        </w:rPr>
        <w:tab/>
      </w:r>
      <w:r w:rsidRPr="009A29E6">
        <w:rPr>
          <w:rFonts w:ascii="Calibri" w:hAnsi="Calibri" w:cs="Arial"/>
        </w:rPr>
        <w:t>5%</w:t>
      </w:r>
    </w:p>
    <w:p w14:paraId="14195D2A" w14:textId="7D6EF33E" w:rsidR="009A29E6" w:rsidRPr="009A29E6" w:rsidRDefault="009A29E6" w:rsidP="009A29E6">
      <w:pPr>
        <w:ind w:left="720" w:firstLine="720"/>
        <w:rPr>
          <w:rFonts w:ascii="Calibri" w:hAnsi="Calibri" w:cs="Arial"/>
        </w:rPr>
      </w:pPr>
      <w:r w:rsidRPr="009A29E6">
        <w:rPr>
          <w:rFonts w:ascii="Calibri" w:hAnsi="Calibri" w:cs="Arial"/>
        </w:rPr>
        <w:t>Quizze</w:t>
      </w:r>
      <w:r>
        <w:rPr>
          <w:rFonts w:ascii="Calibri" w:hAnsi="Calibri" w:cs="Arial"/>
        </w:rPr>
        <w:t>s</w:t>
      </w:r>
      <w:r>
        <w:rPr>
          <w:rFonts w:ascii="Calibri" w:hAnsi="Calibri" w:cs="Arial"/>
        </w:rPr>
        <w:tab/>
      </w:r>
      <w:r>
        <w:rPr>
          <w:rFonts w:ascii="Calibri" w:hAnsi="Calibri" w:cs="Arial"/>
        </w:rPr>
        <w:tab/>
      </w:r>
      <w:r>
        <w:rPr>
          <w:rFonts w:ascii="Calibri" w:hAnsi="Calibri" w:cs="Arial"/>
        </w:rPr>
        <w:tab/>
        <w:t>20</w:t>
      </w:r>
      <w:r w:rsidRPr="009A29E6">
        <w:rPr>
          <w:rFonts w:ascii="Calibri" w:hAnsi="Calibri" w:cs="Arial"/>
        </w:rPr>
        <w:t>%</w:t>
      </w:r>
    </w:p>
    <w:p w14:paraId="29C32D09" w14:textId="7314E613" w:rsidR="009A29E6" w:rsidRPr="009A29E6" w:rsidRDefault="009A29E6" w:rsidP="009A29E6">
      <w:pPr>
        <w:ind w:left="720" w:firstLine="720"/>
        <w:rPr>
          <w:rFonts w:ascii="Calibri" w:hAnsi="Calibri" w:cs="Arial"/>
        </w:rPr>
      </w:pPr>
      <w:r w:rsidRPr="009A29E6">
        <w:rPr>
          <w:rFonts w:ascii="Calibri" w:hAnsi="Calibri" w:cs="Arial"/>
        </w:rPr>
        <w:t>Assignments</w:t>
      </w:r>
      <w:r>
        <w:rPr>
          <w:rFonts w:ascii="Calibri" w:hAnsi="Calibri" w:cs="Arial"/>
        </w:rPr>
        <w:tab/>
      </w:r>
      <w:r>
        <w:rPr>
          <w:rFonts w:ascii="Calibri" w:hAnsi="Calibri" w:cs="Arial"/>
        </w:rPr>
        <w:tab/>
      </w:r>
      <w:r>
        <w:rPr>
          <w:rFonts w:ascii="Calibri" w:hAnsi="Calibri" w:cs="Arial"/>
        </w:rPr>
        <w:tab/>
        <w:t>50</w:t>
      </w:r>
      <w:r w:rsidRPr="009A29E6">
        <w:rPr>
          <w:rFonts w:ascii="Calibri" w:hAnsi="Calibri" w:cs="Arial"/>
        </w:rPr>
        <w:t>%</w:t>
      </w:r>
    </w:p>
    <w:p w14:paraId="7F06AE11" w14:textId="0A6347EC" w:rsidR="009A29E6" w:rsidRPr="009A29E6" w:rsidRDefault="009A29E6" w:rsidP="009A29E6">
      <w:pPr>
        <w:ind w:left="720" w:firstLine="720"/>
        <w:rPr>
          <w:rFonts w:ascii="Calibri" w:hAnsi="Calibri" w:cs="Arial"/>
        </w:rPr>
      </w:pPr>
      <w:r w:rsidRPr="009A29E6">
        <w:rPr>
          <w:rFonts w:ascii="Calibri" w:hAnsi="Calibri" w:cs="Arial"/>
        </w:rPr>
        <w:t>Research Report</w:t>
      </w:r>
      <w:r>
        <w:rPr>
          <w:rFonts w:ascii="Calibri" w:hAnsi="Calibri" w:cs="Arial"/>
        </w:rPr>
        <w:tab/>
      </w:r>
      <w:r>
        <w:rPr>
          <w:rFonts w:ascii="Calibri" w:hAnsi="Calibri" w:cs="Arial"/>
        </w:rPr>
        <w:tab/>
        <w:t>10</w:t>
      </w:r>
      <w:r w:rsidRPr="009A29E6">
        <w:rPr>
          <w:rFonts w:ascii="Calibri" w:hAnsi="Calibri" w:cs="Arial"/>
        </w:rPr>
        <w:t>%</w:t>
      </w:r>
    </w:p>
    <w:p w14:paraId="3A1E61EB" w14:textId="2474BBE7" w:rsidR="009A29E6" w:rsidRPr="009A29E6" w:rsidRDefault="009A29E6" w:rsidP="009A29E6">
      <w:pPr>
        <w:ind w:left="720" w:firstLine="720"/>
        <w:rPr>
          <w:rFonts w:ascii="Calibri" w:hAnsi="Calibri" w:cs="Arial"/>
        </w:rPr>
      </w:pPr>
      <w:r w:rsidRPr="009A29E6">
        <w:rPr>
          <w:rFonts w:ascii="Calibri" w:hAnsi="Calibri" w:cs="Arial"/>
        </w:rPr>
        <w:t>Final Exam</w:t>
      </w:r>
      <w:r>
        <w:rPr>
          <w:rFonts w:ascii="Calibri" w:hAnsi="Calibri" w:cs="Arial"/>
        </w:rPr>
        <w:tab/>
      </w:r>
      <w:r>
        <w:rPr>
          <w:rFonts w:ascii="Calibri" w:hAnsi="Calibri" w:cs="Arial"/>
        </w:rPr>
        <w:tab/>
      </w:r>
      <w:r>
        <w:rPr>
          <w:rFonts w:ascii="Calibri" w:hAnsi="Calibri" w:cs="Arial"/>
        </w:rPr>
        <w:tab/>
      </w:r>
      <w:r w:rsidRPr="009A29E6">
        <w:rPr>
          <w:rFonts w:ascii="Calibri" w:hAnsi="Calibri" w:cs="Arial"/>
          <w:u w:val="single"/>
        </w:rPr>
        <w:t>15%</w:t>
      </w:r>
    </w:p>
    <w:p w14:paraId="191CC809" w14:textId="3A9F4AD7" w:rsidR="005F0C72" w:rsidRDefault="009A29E6" w:rsidP="009A29E6">
      <w:pPr>
        <w:ind w:left="3600" w:firstLine="720"/>
        <w:rPr>
          <w:rFonts w:ascii="Calibri" w:hAnsi="Calibri" w:cs="Arial"/>
          <w:b/>
        </w:rPr>
      </w:pPr>
      <w:r w:rsidRPr="009A29E6">
        <w:rPr>
          <w:rFonts w:ascii="Calibri" w:hAnsi="Calibri" w:cs="Arial"/>
        </w:rPr>
        <w:t>100%</w:t>
      </w:r>
    </w:p>
    <w:p w14:paraId="4D9B519D" w14:textId="77777777" w:rsidR="009A29E6" w:rsidRDefault="009A29E6" w:rsidP="00C50314">
      <w:pPr>
        <w:rPr>
          <w:rFonts w:ascii="Calibri" w:hAnsi="Calibri" w:cs="Arial"/>
          <w:b/>
        </w:rPr>
      </w:pPr>
    </w:p>
    <w:p w14:paraId="2BDC7FDE" w14:textId="57F0D800" w:rsidR="00C50314"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52230B4" w14:textId="77777777" w:rsidR="00F32558" w:rsidRDefault="00F32558" w:rsidP="00C50314">
      <w:pPr>
        <w:rPr>
          <w:rFonts w:ascii="Calibri" w:hAnsi="Calibri" w:cs="Arial"/>
          <w:b/>
        </w:rPr>
      </w:pP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5C4BAC13" w14:textId="77777777" w:rsidR="006329D0" w:rsidRDefault="006329D0" w:rsidP="00C50314">
      <w:pPr>
        <w:rPr>
          <w:rFonts w:ascii="Calibri" w:hAnsi="Calibri" w:cs="Arial"/>
          <w:b/>
        </w:rPr>
      </w:pPr>
    </w:p>
    <w:p w14:paraId="2DBDD0F6" w14:textId="43472ECA" w:rsidR="00C50314" w:rsidRPr="00F32558" w:rsidRDefault="00E343D7" w:rsidP="001A6211">
      <w:pPr>
        <w:rPr>
          <w:rFonts w:ascii="Calibri" w:hAnsi="Calibri" w:cs="Arial"/>
        </w:rPr>
      </w:pPr>
      <w:r>
        <w:rPr>
          <w:rFonts w:ascii="Calibri" w:hAnsi="Calibri" w:cs="Arial"/>
          <w:b/>
        </w:rPr>
        <w:t>SPECIAL COURSE REQUIREMENTS</w:t>
      </w:r>
      <w:r w:rsidR="00F32558">
        <w:rPr>
          <w:rFonts w:ascii="Calibri" w:hAnsi="Calibri" w:cs="Arial"/>
          <w:b/>
        </w:rPr>
        <w:t xml:space="preserve">: </w:t>
      </w:r>
      <w:r w:rsidR="00F32558">
        <w:rPr>
          <w:rFonts w:ascii="Calibri" w:hAnsi="Calibri" w:cs="Arial"/>
        </w:rPr>
        <w:t>None</w:t>
      </w:r>
    </w:p>
    <w:p w14:paraId="66063931" w14:textId="77777777" w:rsidR="006A22FA" w:rsidRDefault="006A22FA" w:rsidP="00F923CC">
      <w:pPr>
        <w:rPr>
          <w:rFonts w:ascii="Calibri" w:hAnsi="Calibri" w:cs="Arial"/>
          <w:b/>
        </w:rPr>
      </w:pPr>
    </w:p>
    <w:p w14:paraId="17CD061D" w14:textId="3598D599"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9A29E6" w:rsidRPr="009A29E6">
        <w:rPr>
          <w:rFonts w:ascii="Calibri" w:hAnsi="Calibri" w:cs="Arial"/>
        </w:rPr>
        <w:t xml:space="preserve">The college policy will be followed, and roles will be taken each class period.  Students are expected to attend all classes.  Although no grade is assigned for attendance, if a class is missed it is the student's responsibility to obtain course materials provided in class.  If you miss a class, contact the instructor before or soon after the class to be permitted to make up missed work or quizzes.  </w:t>
      </w:r>
      <w:proofErr w:type="gramStart"/>
      <w:r w:rsidR="009A29E6" w:rsidRPr="009A29E6">
        <w:rPr>
          <w:rFonts w:ascii="Calibri" w:hAnsi="Calibri" w:cs="Arial"/>
        </w:rPr>
        <w:t>Missed work</w:t>
      </w:r>
      <w:proofErr w:type="gramEnd"/>
      <w:r w:rsidR="009A29E6" w:rsidRPr="009A29E6">
        <w:rPr>
          <w:rFonts w:ascii="Calibri" w:hAnsi="Calibri" w:cs="Arial"/>
        </w:rPr>
        <w:t xml:space="preserve"> will be made up only upon approval of the instructor.  It is also the student’s responsibility to turn in any required assignments on time, even if you cannot attend a certain class.</w:t>
      </w:r>
    </w:p>
    <w:p w14:paraId="273DBFC5" w14:textId="77777777" w:rsidR="005F0C72" w:rsidRDefault="005F0C72"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t>COLLEGE SYLLABUS STATEMENTS</w:t>
      </w:r>
    </w:p>
    <w:p w14:paraId="7545D7ED" w14:textId="06F2AE2E" w:rsidR="001315C5" w:rsidRPr="005F0C72" w:rsidRDefault="002810B8" w:rsidP="005F0C72">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4F51D3BA" w14:textId="77777777" w:rsidR="005F0C72" w:rsidRDefault="005F0C72" w:rsidP="00D52F8D">
      <w:pPr>
        <w:rPr>
          <w:rFonts w:ascii="Calibri" w:hAnsi="Calibri" w:cs="Arial"/>
          <w:b/>
        </w:rPr>
      </w:pPr>
    </w:p>
    <w:p w14:paraId="62DD4769" w14:textId="77777777" w:rsidR="00D52F8D" w:rsidRDefault="00D52F8D" w:rsidP="00D52F8D">
      <w:pPr>
        <w:rPr>
          <w:rFonts w:ascii="Calibri" w:hAnsi="Calibri" w:cs="Arial"/>
          <w:b/>
        </w:rPr>
      </w:pPr>
    </w:p>
    <w:p w14:paraId="3B3CCE32" w14:textId="77B97131" w:rsidR="008B4F0B" w:rsidRPr="00F923CC" w:rsidRDefault="008B4F0B" w:rsidP="006E67FD">
      <w:pPr>
        <w:jc w:val="center"/>
        <w:rPr>
          <w:rFonts w:ascii="Calibri" w:hAnsi="Calibri" w:cs="Arial"/>
          <w:b/>
        </w:rPr>
      </w:pPr>
      <w:r w:rsidRPr="00F923CC">
        <w:rPr>
          <w:rFonts w:ascii="Calibri" w:hAnsi="Calibri" w:cs="Arial"/>
          <w:b/>
        </w:rPr>
        <w:lastRenderedPageBreak/>
        <w:t>UNITS OF INSTRUCTION</w:t>
      </w:r>
    </w:p>
    <w:p w14:paraId="1068A1A0" w14:textId="77777777" w:rsidR="008B4F0B" w:rsidRPr="00D41651" w:rsidRDefault="008B4F0B" w:rsidP="008B4F0B"/>
    <w:p w14:paraId="04D0CA44" w14:textId="77777777" w:rsidR="009A29E6" w:rsidRPr="006D691A" w:rsidRDefault="009A29E6" w:rsidP="009A29E6">
      <w:pPr>
        <w:rPr>
          <w:rFonts w:ascii="Calibri" w:hAnsi="Calibri"/>
        </w:rPr>
      </w:pPr>
      <w:r>
        <w:rPr>
          <w:rFonts w:ascii="Calibri" w:hAnsi="Calibri"/>
          <w:b/>
        </w:rPr>
        <w:t xml:space="preserve">Unit 1 </w:t>
      </w:r>
      <w:r>
        <w:rPr>
          <w:rFonts w:ascii="Calibri" w:hAnsi="Calibri"/>
        </w:rPr>
        <w:t>(2 weeks)</w:t>
      </w:r>
    </w:p>
    <w:p w14:paraId="58EC3817" w14:textId="77777777" w:rsidR="009A29E6" w:rsidRDefault="009A29E6" w:rsidP="009A29E6">
      <w:pPr>
        <w:rPr>
          <w:rFonts w:ascii="Calibri" w:hAnsi="Calibri"/>
          <w:b/>
        </w:rPr>
      </w:pPr>
      <w:r>
        <w:rPr>
          <w:rFonts w:ascii="Calibri" w:hAnsi="Calibri"/>
          <w:b/>
        </w:rPr>
        <w:t xml:space="preserve">- Unit of Instruction:  </w:t>
      </w:r>
      <w:r>
        <w:rPr>
          <w:rFonts w:ascii="Calibri" w:hAnsi="Calibri"/>
          <w:bCs/>
        </w:rPr>
        <w:t>Green building principles</w:t>
      </w:r>
    </w:p>
    <w:p w14:paraId="7930BCB1" w14:textId="77777777" w:rsidR="009A29E6" w:rsidRPr="00D0746A" w:rsidRDefault="009A29E6" w:rsidP="009A29E6">
      <w:pPr>
        <w:autoSpaceDE w:val="0"/>
        <w:autoSpaceDN w:val="0"/>
        <w:adjustRightInd w:val="0"/>
      </w:pPr>
      <w:r>
        <w:rPr>
          <w:rFonts w:ascii="Calibri" w:hAnsi="Calibri"/>
          <w:b/>
        </w:rPr>
        <w:t xml:space="preserve">- Learning Objectives/Goals:  </w:t>
      </w:r>
      <w:r>
        <w:rPr>
          <w:rFonts w:asciiTheme="minorHAnsi" w:hAnsiTheme="minorHAnsi" w:cstheme="minorHAnsi"/>
        </w:rPr>
        <w:t>To provide an overview of the principles of green building.</w:t>
      </w:r>
    </w:p>
    <w:p w14:paraId="5DC3D98B" w14:textId="77777777" w:rsidR="009A29E6" w:rsidRDefault="009A29E6" w:rsidP="009A29E6">
      <w:pPr>
        <w:rPr>
          <w:rFonts w:ascii="Calibri" w:hAnsi="Calibri"/>
          <w:b/>
        </w:rPr>
      </w:pPr>
      <w:r>
        <w:rPr>
          <w:rFonts w:ascii="Calibri" w:hAnsi="Calibri"/>
          <w:b/>
        </w:rPr>
        <w:t xml:space="preserve">- Assignments:  </w:t>
      </w:r>
      <w:r>
        <w:rPr>
          <w:rFonts w:ascii="Calibri" w:hAnsi="Calibri"/>
        </w:rPr>
        <w:t>Textbook reading, homework assignments</w:t>
      </w:r>
    </w:p>
    <w:p w14:paraId="3D7DA474" w14:textId="77777777" w:rsidR="009A29E6" w:rsidRDefault="009A29E6" w:rsidP="009A29E6">
      <w:pPr>
        <w:rPr>
          <w:rFonts w:ascii="Calibri" w:hAnsi="Calibri"/>
          <w:b/>
        </w:rPr>
      </w:pPr>
      <w:r>
        <w:rPr>
          <w:rFonts w:ascii="Calibri" w:hAnsi="Calibri"/>
          <w:b/>
        </w:rPr>
        <w:t xml:space="preserve">- Assessment Method:  </w:t>
      </w:r>
      <w:r>
        <w:rPr>
          <w:rFonts w:ascii="Calibri" w:hAnsi="Calibri"/>
        </w:rPr>
        <w:t>Homework assignments, class participation, quizzes, final exam</w:t>
      </w:r>
    </w:p>
    <w:p w14:paraId="181AD2C1" w14:textId="77777777" w:rsidR="009A29E6" w:rsidRDefault="009A29E6" w:rsidP="009A29E6">
      <w:pPr>
        <w:rPr>
          <w:rFonts w:ascii="Calibri" w:hAnsi="Calibri"/>
          <w:b/>
        </w:rPr>
      </w:pPr>
    </w:p>
    <w:p w14:paraId="5813FD12" w14:textId="77777777" w:rsidR="009A29E6" w:rsidRDefault="009A29E6" w:rsidP="009A29E6">
      <w:pPr>
        <w:rPr>
          <w:rFonts w:ascii="Calibri" w:hAnsi="Calibri"/>
          <w:b/>
        </w:rPr>
      </w:pPr>
      <w:r>
        <w:rPr>
          <w:rFonts w:ascii="Calibri" w:hAnsi="Calibri"/>
          <w:b/>
        </w:rPr>
        <w:t xml:space="preserve">Unit 2 </w:t>
      </w:r>
      <w:r>
        <w:rPr>
          <w:rFonts w:ascii="Calibri" w:hAnsi="Calibri"/>
        </w:rPr>
        <w:t>(2 weeks)</w:t>
      </w:r>
    </w:p>
    <w:p w14:paraId="11E075E8" w14:textId="77777777" w:rsidR="009A29E6" w:rsidRDefault="009A29E6" w:rsidP="009A29E6">
      <w:pPr>
        <w:rPr>
          <w:rFonts w:ascii="Calibri" w:hAnsi="Calibri"/>
          <w:b/>
        </w:rPr>
      </w:pPr>
      <w:r>
        <w:rPr>
          <w:rFonts w:ascii="Calibri" w:hAnsi="Calibri"/>
          <w:b/>
        </w:rPr>
        <w:t xml:space="preserve">- Unit of Instruction:  </w:t>
      </w:r>
      <w:r>
        <w:rPr>
          <w:rFonts w:ascii="Calibri" w:hAnsi="Calibri"/>
        </w:rPr>
        <w:t>Green building process and assessment</w:t>
      </w:r>
    </w:p>
    <w:p w14:paraId="6B17FB01" w14:textId="77777777" w:rsidR="009A29E6" w:rsidRDefault="009A29E6" w:rsidP="009A29E6">
      <w:pPr>
        <w:autoSpaceDE w:val="0"/>
        <w:autoSpaceDN w:val="0"/>
        <w:adjustRightInd w:val="0"/>
        <w:rPr>
          <w:rFonts w:ascii="Calibri" w:hAnsi="Calibri"/>
        </w:rPr>
      </w:pPr>
      <w:r>
        <w:rPr>
          <w:rFonts w:ascii="Calibri" w:hAnsi="Calibri"/>
          <w:b/>
        </w:rPr>
        <w:t xml:space="preserve">- Learning Objectives/Goals:  </w:t>
      </w:r>
      <w:r>
        <w:rPr>
          <w:rFonts w:ascii="Calibri" w:hAnsi="Calibri"/>
        </w:rPr>
        <w:t>To provide an explanation of the green building process, and the assessment of green building projects</w:t>
      </w:r>
    </w:p>
    <w:p w14:paraId="12053846" w14:textId="77777777" w:rsidR="009A29E6" w:rsidRDefault="009A29E6" w:rsidP="009A29E6">
      <w:pPr>
        <w:rPr>
          <w:rFonts w:ascii="Calibri" w:hAnsi="Calibri"/>
          <w:b/>
        </w:rPr>
      </w:pPr>
      <w:r>
        <w:rPr>
          <w:rFonts w:ascii="Calibri" w:hAnsi="Calibri"/>
          <w:b/>
        </w:rPr>
        <w:t xml:space="preserve">- Assignments:  </w:t>
      </w:r>
      <w:r>
        <w:rPr>
          <w:rFonts w:ascii="Calibri" w:hAnsi="Calibri"/>
        </w:rPr>
        <w:t>Textbook reading, homework assignments</w:t>
      </w:r>
    </w:p>
    <w:p w14:paraId="6D4C7FE9" w14:textId="77777777" w:rsidR="009A29E6" w:rsidRDefault="009A29E6" w:rsidP="009A29E6">
      <w:pPr>
        <w:rPr>
          <w:rFonts w:ascii="Calibri" w:hAnsi="Calibri"/>
          <w:b/>
        </w:rPr>
      </w:pPr>
      <w:r>
        <w:rPr>
          <w:rFonts w:ascii="Calibri" w:hAnsi="Calibri"/>
          <w:b/>
        </w:rPr>
        <w:t xml:space="preserve">- Assessment Method:  </w:t>
      </w:r>
      <w:r>
        <w:rPr>
          <w:rFonts w:ascii="Calibri" w:hAnsi="Calibri"/>
        </w:rPr>
        <w:t>Homework assignments, class participation, quizzes, final exam</w:t>
      </w:r>
    </w:p>
    <w:p w14:paraId="2AD40D79" w14:textId="77777777" w:rsidR="009A29E6" w:rsidRDefault="009A29E6" w:rsidP="009A29E6">
      <w:pPr>
        <w:rPr>
          <w:rFonts w:ascii="Calibri" w:hAnsi="Calibri"/>
          <w:b/>
        </w:rPr>
      </w:pPr>
    </w:p>
    <w:p w14:paraId="2415B04D" w14:textId="77777777" w:rsidR="009A29E6" w:rsidRDefault="009A29E6" w:rsidP="009A29E6">
      <w:pPr>
        <w:rPr>
          <w:rFonts w:ascii="Calibri" w:hAnsi="Calibri"/>
          <w:b/>
        </w:rPr>
      </w:pPr>
      <w:r>
        <w:rPr>
          <w:rFonts w:ascii="Calibri" w:hAnsi="Calibri"/>
          <w:b/>
        </w:rPr>
        <w:t xml:space="preserve">Unit 3 </w:t>
      </w:r>
      <w:r>
        <w:rPr>
          <w:rFonts w:ascii="Calibri" w:hAnsi="Calibri"/>
        </w:rPr>
        <w:t>(2 weeks)</w:t>
      </w:r>
    </w:p>
    <w:p w14:paraId="6F194F8A" w14:textId="77777777" w:rsidR="009A29E6" w:rsidRDefault="009A29E6" w:rsidP="009A29E6">
      <w:pPr>
        <w:rPr>
          <w:rFonts w:ascii="Calibri" w:hAnsi="Calibri"/>
          <w:b/>
        </w:rPr>
      </w:pPr>
      <w:r>
        <w:rPr>
          <w:rFonts w:ascii="Calibri" w:hAnsi="Calibri"/>
          <w:b/>
        </w:rPr>
        <w:t xml:space="preserve">- Unit of Instruction:  </w:t>
      </w:r>
      <w:r>
        <w:rPr>
          <w:rFonts w:ascii="Calibri" w:hAnsi="Calibri"/>
        </w:rPr>
        <w:t>Sustainable sites</w:t>
      </w:r>
    </w:p>
    <w:p w14:paraId="390D4B9B" w14:textId="77777777" w:rsidR="009A29E6" w:rsidRPr="00D0746A" w:rsidRDefault="009A29E6" w:rsidP="009A29E6">
      <w:pPr>
        <w:rPr>
          <w:rFonts w:ascii="Calibri" w:hAnsi="Calibri"/>
        </w:rPr>
      </w:pPr>
      <w:r>
        <w:rPr>
          <w:rFonts w:ascii="Calibri" w:hAnsi="Calibri"/>
          <w:b/>
        </w:rPr>
        <w:t xml:space="preserve">- Learning Objectives/Goals:  </w:t>
      </w:r>
      <w:r w:rsidRPr="00922A0E">
        <w:rPr>
          <w:rFonts w:ascii="Arial" w:hAnsi="Arial"/>
          <w:sz w:val="22"/>
          <w:szCs w:val="20"/>
        </w:rPr>
        <w:t xml:space="preserve"> </w:t>
      </w:r>
      <w:r>
        <w:rPr>
          <w:rFonts w:ascii="Calibri" w:hAnsi="Calibri"/>
        </w:rPr>
        <w:t>To describe what makes a building site “sustainable.”</w:t>
      </w:r>
    </w:p>
    <w:p w14:paraId="4E1A577E" w14:textId="77777777" w:rsidR="009A29E6" w:rsidRDefault="009A29E6" w:rsidP="009A29E6">
      <w:pPr>
        <w:rPr>
          <w:rFonts w:ascii="Calibri" w:hAnsi="Calibri"/>
          <w:b/>
        </w:rPr>
      </w:pPr>
      <w:r>
        <w:rPr>
          <w:rFonts w:ascii="Calibri" w:hAnsi="Calibri"/>
          <w:b/>
        </w:rPr>
        <w:t xml:space="preserve">- Assignments:  </w:t>
      </w:r>
      <w:r>
        <w:rPr>
          <w:rFonts w:ascii="Calibri" w:hAnsi="Calibri"/>
        </w:rPr>
        <w:t>Textbook reading, homework assignments</w:t>
      </w:r>
    </w:p>
    <w:p w14:paraId="639B62F9" w14:textId="77777777" w:rsidR="009A29E6" w:rsidRDefault="009A29E6" w:rsidP="009A29E6">
      <w:pPr>
        <w:rPr>
          <w:rFonts w:ascii="Calibri" w:hAnsi="Calibri"/>
          <w:b/>
        </w:rPr>
      </w:pPr>
      <w:r>
        <w:rPr>
          <w:rFonts w:ascii="Calibri" w:hAnsi="Calibri"/>
          <w:b/>
        </w:rPr>
        <w:t xml:space="preserve">- Assessment Method:  </w:t>
      </w:r>
      <w:r>
        <w:rPr>
          <w:rFonts w:ascii="Calibri" w:hAnsi="Calibri"/>
        </w:rPr>
        <w:t>Homework assignments, class participation, quizzes, final exam</w:t>
      </w:r>
    </w:p>
    <w:p w14:paraId="5B30E15E" w14:textId="77777777" w:rsidR="009A29E6" w:rsidRDefault="009A29E6" w:rsidP="009A29E6">
      <w:pPr>
        <w:rPr>
          <w:rFonts w:ascii="Calibri" w:hAnsi="Calibri"/>
          <w:b/>
        </w:rPr>
      </w:pPr>
    </w:p>
    <w:p w14:paraId="7D42B719" w14:textId="77777777" w:rsidR="009A29E6" w:rsidRDefault="009A29E6" w:rsidP="009A29E6">
      <w:pPr>
        <w:rPr>
          <w:rFonts w:ascii="Calibri" w:hAnsi="Calibri"/>
          <w:b/>
        </w:rPr>
      </w:pPr>
      <w:r>
        <w:rPr>
          <w:rFonts w:ascii="Calibri" w:hAnsi="Calibri"/>
          <w:b/>
        </w:rPr>
        <w:t xml:space="preserve">Unit 4 </w:t>
      </w:r>
      <w:r>
        <w:rPr>
          <w:rFonts w:ascii="Calibri" w:hAnsi="Calibri"/>
        </w:rPr>
        <w:t>(4 weeks)</w:t>
      </w:r>
    </w:p>
    <w:p w14:paraId="03774621" w14:textId="77777777" w:rsidR="009A29E6" w:rsidRPr="00D0746A" w:rsidRDefault="009A29E6" w:rsidP="009A29E6">
      <w:pPr>
        <w:rPr>
          <w:rFonts w:ascii="Calibri" w:hAnsi="Calibri"/>
        </w:rPr>
      </w:pPr>
      <w:r>
        <w:rPr>
          <w:rFonts w:ascii="Calibri" w:hAnsi="Calibri"/>
          <w:b/>
        </w:rPr>
        <w:t xml:space="preserve">- Unit of Instruction:  </w:t>
      </w:r>
      <w:r>
        <w:rPr>
          <w:rFonts w:ascii="Calibri" w:hAnsi="Calibri"/>
        </w:rPr>
        <w:t>Resource and material conservation</w:t>
      </w:r>
    </w:p>
    <w:p w14:paraId="11C9FFD6" w14:textId="77777777" w:rsidR="009A29E6" w:rsidRDefault="009A29E6" w:rsidP="009A29E6">
      <w:pPr>
        <w:rPr>
          <w:rFonts w:ascii="Calibri" w:hAnsi="Calibri"/>
          <w:b/>
        </w:rPr>
      </w:pPr>
      <w:r>
        <w:rPr>
          <w:rFonts w:ascii="Calibri" w:hAnsi="Calibri"/>
          <w:b/>
        </w:rPr>
        <w:t xml:space="preserve">- Learning Objectives/Goals:  </w:t>
      </w:r>
      <w:r w:rsidRPr="00922A0E">
        <w:rPr>
          <w:rFonts w:ascii="Arial" w:hAnsi="Arial"/>
          <w:sz w:val="22"/>
          <w:szCs w:val="20"/>
        </w:rPr>
        <w:t xml:space="preserve"> </w:t>
      </w:r>
      <w:r>
        <w:rPr>
          <w:rFonts w:ascii="Calibri" w:hAnsi="Calibri"/>
        </w:rPr>
        <w:t>To provide an explanation of how to conserve natural resources and building materials on construction projects.</w:t>
      </w:r>
    </w:p>
    <w:p w14:paraId="0D686FCA" w14:textId="77777777" w:rsidR="009A29E6" w:rsidRDefault="009A29E6" w:rsidP="009A29E6">
      <w:pPr>
        <w:rPr>
          <w:rFonts w:ascii="Calibri" w:hAnsi="Calibri"/>
          <w:b/>
        </w:rPr>
      </w:pPr>
      <w:r>
        <w:rPr>
          <w:rFonts w:ascii="Calibri" w:hAnsi="Calibri"/>
          <w:b/>
        </w:rPr>
        <w:t xml:space="preserve">- Assessment Method:  </w:t>
      </w:r>
      <w:r>
        <w:rPr>
          <w:rFonts w:ascii="Calibri" w:hAnsi="Calibri"/>
        </w:rPr>
        <w:t>Homework assignments, class participation, quizzes, final exam</w:t>
      </w:r>
    </w:p>
    <w:p w14:paraId="7A9550F3" w14:textId="77777777" w:rsidR="009A29E6" w:rsidRDefault="009A29E6" w:rsidP="009A29E6">
      <w:pPr>
        <w:rPr>
          <w:rFonts w:ascii="Calibri" w:hAnsi="Calibri"/>
          <w:b/>
        </w:rPr>
      </w:pPr>
    </w:p>
    <w:p w14:paraId="4D4F7FCD" w14:textId="77777777" w:rsidR="009A29E6" w:rsidRDefault="009A29E6" w:rsidP="009A29E6">
      <w:pPr>
        <w:rPr>
          <w:rFonts w:ascii="Calibri" w:hAnsi="Calibri"/>
          <w:b/>
        </w:rPr>
      </w:pPr>
      <w:r>
        <w:rPr>
          <w:rFonts w:ascii="Calibri" w:hAnsi="Calibri"/>
          <w:b/>
        </w:rPr>
        <w:t xml:space="preserve">Unit 5 </w:t>
      </w:r>
      <w:r>
        <w:rPr>
          <w:rFonts w:ascii="Calibri" w:hAnsi="Calibri"/>
        </w:rPr>
        <w:t>(2 weeks)</w:t>
      </w:r>
    </w:p>
    <w:p w14:paraId="7DE6A952" w14:textId="77777777" w:rsidR="009A29E6" w:rsidRDefault="009A29E6" w:rsidP="009A29E6">
      <w:pPr>
        <w:rPr>
          <w:rFonts w:ascii="Calibri" w:hAnsi="Calibri"/>
          <w:b/>
        </w:rPr>
      </w:pPr>
      <w:r>
        <w:rPr>
          <w:rFonts w:ascii="Calibri" w:hAnsi="Calibri"/>
          <w:b/>
        </w:rPr>
        <w:t xml:space="preserve">- Unit of Instruction:  </w:t>
      </w:r>
      <w:r>
        <w:rPr>
          <w:rFonts w:ascii="Calibri" w:hAnsi="Calibri"/>
        </w:rPr>
        <w:t>Energy performance</w:t>
      </w:r>
    </w:p>
    <w:p w14:paraId="14FAA46E" w14:textId="77777777" w:rsidR="009A29E6" w:rsidRPr="00922A0E" w:rsidRDefault="009A29E6" w:rsidP="009A29E6">
      <w:pPr>
        <w:rPr>
          <w:rFonts w:ascii="Calibri" w:hAnsi="Calibri"/>
        </w:rPr>
      </w:pPr>
      <w:r>
        <w:rPr>
          <w:rFonts w:ascii="Calibri" w:hAnsi="Calibri"/>
          <w:b/>
        </w:rPr>
        <w:t xml:space="preserve">- Learning Objectives/Goals:  </w:t>
      </w:r>
      <w:r w:rsidRPr="00922A0E">
        <w:rPr>
          <w:rFonts w:ascii="Arial" w:hAnsi="Arial"/>
          <w:sz w:val="22"/>
          <w:szCs w:val="20"/>
        </w:rPr>
        <w:t xml:space="preserve"> </w:t>
      </w:r>
      <w:r>
        <w:rPr>
          <w:rFonts w:ascii="Calibri" w:hAnsi="Calibri"/>
        </w:rPr>
        <w:t xml:space="preserve">To explain methods to audit a building’s energy use, and explain methods to reduce energy consumption. </w:t>
      </w:r>
    </w:p>
    <w:p w14:paraId="6E82CA54" w14:textId="77777777" w:rsidR="009A29E6" w:rsidRDefault="009A29E6" w:rsidP="009A29E6">
      <w:pPr>
        <w:rPr>
          <w:rFonts w:ascii="Calibri" w:hAnsi="Calibri"/>
          <w:b/>
        </w:rPr>
      </w:pPr>
      <w:r>
        <w:rPr>
          <w:rFonts w:ascii="Calibri" w:hAnsi="Calibri"/>
          <w:b/>
        </w:rPr>
        <w:t xml:space="preserve">- Assignments:  </w:t>
      </w:r>
      <w:r>
        <w:rPr>
          <w:rFonts w:ascii="Calibri" w:hAnsi="Calibri"/>
        </w:rPr>
        <w:t>Textbook reading, homework assignments</w:t>
      </w:r>
    </w:p>
    <w:p w14:paraId="2A98E577" w14:textId="77777777" w:rsidR="009A29E6" w:rsidRDefault="009A29E6" w:rsidP="009A29E6">
      <w:pPr>
        <w:rPr>
          <w:rFonts w:ascii="Calibri" w:hAnsi="Calibri"/>
          <w:b/>
        </w:rPr>
      </w:pPr>
      <w:r>
        <w:rPr>
          <w:rFonts w:ascii="Calibri" w:hAnsi="Calibri"/>
          <w:b/>
        </w:rPr>
        <w:t xml:space="preserve">- Assessment Method:  </w:t>
      </w:r>
      <w:r>
        <w:rPr>
          <w:rFonts w:ascii="Calibri" w:hAnsi="Calibri"/>
        </w:rPr>
        <w:t>Homework assignments, class participation, quizzes, final exam</w:t>
      </w:r>
    </w:p>
    <w:p w14:paraId="46A7BDE7" w14:textId="77777777" w:rsidR="009A29E6" w:rsidRDefault="009A29E6" w:rsidP="009A29E6">
      <w:pPr>
        <w:rPr>
          <w:rFonts w:ascii="Calibri" w:hAnsi="Calibri"/>
          <w:b/>
        </w:rPr>
      </w:pPr>
    </w:p>
    <w:p w14:paraId="2C2D1F2F" w14:textId="77777777" w:rsidR="009A29E6" w:rsidRDefault="009A29E6" w:rsidP="009A29E6">
      <w:pPr>
        <w:rPr>
          <w:rFonts w:ascii="Calibri" w:hAnsi="Calibri"/>
          <w:b/>
        </w:rPr>
      </w:pPr>
      <w:r>
        <w:rPr>
          <w:rFonts w:ascii="Calibri" w:hAnsi="Calibri"/>
          <w:b/>
        </w:rPr>
        <w:t xml:space="preserve">Unit 6 </w:t>
      </w:r>
      <w:r>
        <w:rPr>
          <w:rFonts w:ascii="Calibri" w:hAnsi="Calibri"/>
        </w:rPr>
        <w:t>(1 week)</w:t>
      </w:r>
    </w:p>
    <w:p w14:paraId="5A1226DD" w14:textId="77777777" w:rsidR="009A29E6" w:rsidRDefault="009A29E6" w:rsidP="009A29E6">
      <w:pPr>
        <w:rPr>
          <w:rFonts w:ascii="Calibri" w:hAnsi="Calibri"/>
          <w:b/>
        </w:rPr>
      </w:pPr>
      <w:r>
        <w:rPr>
          <w:rFonts w:ascii="Calibri" w:hAnsi="Calibri"/>
          <w:b/>
        </w:rPr>
        <w:t xml:space="preserve">- Unit of Instruction:  </w:t>
      </w:r>
      <w:r>
        <w:rPr>
          <w:rFonts w:ascii="Calibri" w:hAnsi="Calibri"/>
        </w:rPr>
        <w:t>Indoor air quality</w:t>
      </w:r>
    </w:p>
    <w:p w14:paraId="0569CF7E" w14:textId="77777777" w:rsidR="009A29E6" w:rsidRPr="00922A0E" w:rsidRDefault="009A29E6" w:rsidP="009A29E6">
      <w:pPr>
        <w:rPr>
          <w:rFonts w:ascii="Calibri" w:hAnsi="Calibri"/>
        </w:rPr>
      </w:pPr>
      <w:r>
        <w:rPr>
          <w:rFonts w:ascii="Calibri" w:hAnsi="Calibri"/>
          <w:b/>
        </w:rPr>
        <w:t xml:space="preserve">- Learning Objectives/Goals:  </w:t>
      </w:r>
      <w:r w:rsidRPr="00922A0E">
        <w:rPr>
          <w:rFonts w:ascii="Arial" w:hAnsi="Arial"/>
          <w:sz w:val="22"/>
          <w:szCs w:val="20"/>
        </w:rPr>
        <w:t xml:space="preserve"> </w:t>
      </w:r>
      <w:r>
        <w:rPr>
          <w:rFonts w:ascii="Calibri" w:hAnsi="Calibri"/>
        </w:rPr>
        <w:t>To explain issues associated with indoor air quality, and how to improve air quality in buildings.</w:t>
      </w:r>
    </w:p>
    <w:p w14:paraId="4749DB22" w14:textId="77777777" w:rsidR="009A29E6" w:rsidRDefault="009A29E6" w:rsidP="009A29E6">
      <w:pPr>
        <w:rPr>
          <w:rFonts w:ascii="Calibri" w:hAnsi="Calibri"/>
          <w:b/>
        </w:rPr>
      </w:pPr>
      <w:r>
        <w:rPr>
          <w:rFonts w:ascii="Calibri" w:hAnsi="Calibri"/>
          <w:b/>
        </w:rPr>
        <w:t xml:space="preserve">- Assignments:  </w:t>
      </w:r>
      <w:r>
        <w:rPr>
          <w:rFonts w:ascii="Calibri" w:hAnsi="Calibri"/>
        </w:rPr>
        <w:t>Textbook reading, homework assignments</w:t>
      </w:r>
    </w:p>
    <w:p w14:paraId="31796BE2" w14:textId="04116975" w:rsidR="009A29E6" w:rsidRDefault="009A29E6" w:rsidP="009A29E6">
      <w:pPr>
        <w:rPr>
          <w:rFonts w:ascii="Calibri" w:hAnsi="Calibri"/>
          <w:b/>
        </w:rPr>
      </w:pPr>
      <w:r>
        <w:rPr>
          <w:rFonts w:ascii="Calibri" w:hAnsi="Calibri"/>
          <w:b/>
        </w:rPr>
        <w:t xml:space="preserve">- Assessment Method:  </w:t>
      </w:r>
      <w:r>
        <w:rPr>
          <w:rFonts w:ascii="Calibri" w:hAnsi="Calibri"/>
        </w:rPr>
        <w:t>Homework assignments, class participation, quizzes, final exam</w:t>
      </w:r>
    </w:p>
    <w:p w14:paraId="37FB7783" w14:textId="77777777" w:rsidR="009A29E6" w:rsidRDefault="009A29E6" w:rsidP="009A29E6">
      <w:pPr>
        <w:rPr>
          <w:rFonts w:ascii="Calibri" w:hAnsi="Calibri"/>
          <w:b/>
        </w:rPr>
      </w:pPr>
    </w:p>
    <w:p w14:paraId="4524BADA" w14:textId="77777777" w:rsidR="009A29E6" w:rsidRDefault="009A29E6" w:rsidP="009A29E6">
      <w:pPr>
        <w:rPr>
          <w:rFonts w:ascii="Calibri" w:hAnsi="Calibri"/>
          <w:b/>
        </w:rPr>
      </w:pPr>
      <w:r>
        <w:rPr>
          <w:rFonts w:ascii="Calibri" w:hAnsi="Calibri"/>
          <w:b/>
        </w:rPr>
        <w:t xml:space="preserve">Unit 7 </w:t>
      </w:r>
      <w:r>
        <w:rPr>
          <w:rFonts w:ascii="Calibri" w:hAnsi="Calibri"/>
        </w:rPr>
        <w:t>(2 weeks)</w:t>
      </w:r>
    </w:p>
    <w:p w14:paraId="2D210401" w14:textId="77777777" w:rsidR="009A29E6" w:rsidRDefault="009A29E6" w:rsidP="009A29E6">
      <w:pPr>
        <w:rPr>
          <w:rFonts w:ascii="Calibri" w:hAnsi="Calibri"/>
          <w:b/>
        </w:rPr>
      </w:pPr>
      <w:r>
        <w:rPr>
          <w:rFonts w:ascii="Calibri" w:hAnsi="Calibri"/>
          <w:b/>
        </w:rPr>
        <w:t xml:space="preserve">- Unit of Instruction:  </w:t>
      </w:r>
      <w:r>
        <w:rPr>
          <w:rFonts w:ascii="Calibri" w:hAnsi="Calibri"/>
        </w:rPr>
        <w:t>Green building materials</w:t>
      </w:r>
    </w:p>
    <w:p w14:paraId="66A366CA" w14:textId="77777777" w:rsidR="009A29E6" w:rsidRPr="00922A0E" w:rsidRDefault="009A29E6" w:rsidP="009A29E6">
      <w:pPr>
        <w:rPr>
          <w:rFonts w:ascii="Calibri" w:hAnsi="Calibri"/>
        </w:rPr>
      </w:pPr>
      <w:r>
        <w:rPr>
          <w:rFonts w:ascii="Calibri" w:hAnsi="Calibri"/>
          <w:b/>
        </w:rPr>
        <w:t xml:space="preserve">- Learning Objectives/Goals:  </w:t>
      </w:r>
      <w:r w:rsidRPr="00922A0E">
        <w:rPr>
          <w:rFonts w:ascii="Arial" w:hAnsi="Arial"/>
          <w:sz w:val="22"/>
          <w:szCs w:val="20"/>
        </w:rPr>
        <w:t xml:space="preserve"> </w:t>
      </w:r>
      <w:r>
        <w:rPr>
          <w:rFonts w:ascii="Calibri" w:hAnsi="Calibri"/>
        </w:rPr>
        <w:t>To discuss materials that are considered “green” in buildings.</w:t>
      </w:r>
    </w:p>
    <w:p w14:paraId="25AB37B7" w14:textId="77777777" w:rsidR="009A29E6" w:rsidRDefault="009A29E6" w:rsidP="009A29E6">
      <w:pPr>
        <w:rPr>
          <w:rFonts w:ascii="Calibri" w:hAnsi="Calibri"/>
          <w:b/>
        </w:rPr>
      </w:pPr>
      <w:r>
        <w:rPr>
          <w:rFonts w:ascii="Calibri" w:hAnsi="Calibri"/>
          <w:b/>
        </w:rPr>
        <w:t xml:space="preserve">- Assignments:  </w:t>
      </w:r>
      <w:r>
        <w:rPr>
          <w:rFonts w:ascii="Calibri" w:hAnsi="Calibri"/>
        </w:rPr>
        <w:t>Textbook reading, homework assignments</w:t>
      </w:r>
    </w:p>
    <w:p w14:paraId="34852346" w14:textId="77777777" w:rsidR="009A29E6" w:rsidRDefault="009A29E6" w:rsidP="009A29E6">
      <w:pPr>
        <w:rPr>
          <w:rFonts w:ascii="Calibri" w:hAnsi="Calibri"/>
          <w:b/>
        </w:rPr>
      </w:pPr>
      <w:r>
        <w:rPr>
          <w:rFonts w:ascii="Calibri" w:hAnsi="Calibri"/>
          <w:b/>
        </w:rPr>
        <w:lastRenderedPageBreak/>
        <w:t xml:space="preserve">- Assessment Method:  </w:t>
      </w:r>
      <w:r>
        <w:rPr>
          <w:rFonts w:ascii="Calibri" w:hAnsi="Calibri"/>
        </w:rPr>
        <w:t>Homework assignments, class participation, quizzes, final exam</w:t>
      </w:r>
    </w:p>
    <w:p w14:paraId="126C4EF8" w14:textId="3524E251" w:rsidR="00175FA3" w:rsidRPr="005C1C1D" w:rsidRDefault="00175FA3" w:rsidP="005174AF">
      <w:pPr>
        <w:rPr>
          <w:rFonts w:ascii="Calibri" w:hAnsi="Calibri"/>
          <w:bCs/>
        </w:rPr>
      </w:pPr>
    </w:p>
    <w:sectPr w:rsidR="00175FA3" w:rsidRPr="005C1C1D"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2F2A" w14:textId="77777777" w:rsidR="00101DF3" w:rsidRDefault="00101DF3" w:rsidP="00E81F7D">
      <w:r>
        <w:separator/>
      </w:r>
    </w:p>
  </w:endnote>
  <w:endnote w:type="continuationSeparator" w:id="0">
    <w:p w14:paraId="08243474" w14:textId="77777777" w:rsidR="00101DF3" w:rsidRDefault="00101DF3"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D503" w14:textId="77777777" w:rsidR="00101DF3" w:rsidRDefault="00101DF3" w:rsidP="00E81F7D">
      <w:r>
        <w:separator/>
      </w:r>
    </w:p>
  </w:footnote>
  <w:footnote w:type="continuationSeparator" w:id="0">
    <w:p w14:paraId="343A5514" w14:textId="77777777" w:rsidR="00101DF3" w:rsidRDefault="00101DF3"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81798D"/>
    <w:multiLevelType w:val="hybridMultilevel"/>
    <w:tmpl w:val="DC2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4605B"/>
    <w:multiLevelType w:val="hybridMultilevel"/>
    <w:tmpl w:val="9F4C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0466D9"/>
    <w:multiLevelType w:val="hybridMultilevel"/>
    <w:tmpl w:val="D13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345D4"/>
    <w:multiLevelType w:val="hybridMultilevel"/>
    <w:tmpl w:val="19F0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7866E2"/>
    <w:multiLevelType w:val="hybridMultilevel"/>
    <w:tmpl w:val="68C4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26548"/>
    <w:multiLevelType w:val="hybridMultilevel"/>
    <w:tmpl w:val="980A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5" w15:restartNumberingAfterBreak="0">
    <w:nsid w:val="4598195F"/>
    <w:multiLevelType w:val="hybridMultilevel"/>
    <w:tmpl w:val="0CE8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457353"/>
    <w:multiLevelType w:val="hybridMultilevel"/>
    <w:tmpl w:val="EA56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FFB26B1"/>
    <w:multiLevelType w:val="hybridMultilevel"/>
    <w:tmpl w:val="30E8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34"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E5B08"/>
    <w:multiLevelType w:val="hybridMultilevel"/>
    <w:tmpl w:val="FDF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F928F1"/>
    <w:multiLevelType w:val="hybridMultilevel"/>
    <w:tmpl w:val="A7DA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2C623B"/>
    <w:multiLevelType w:val="hybridMultilevel"/>
    <w:tmpl w:val="680AE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24"/>
  </w:num>
  <w:num w:numId="4" w16cid:durableId="1019964993">
    <w:abstractNumId w:val="9"/>
  </w:num>
  <w:num w:numId="5" w16cid:durableId="223106226">
    <w:abstractNumId w:val="41"/>
  </w:num>
  <w:num w:numId="6" w16cid:durableId="111050211">
    <w:abstractNumId w:val="13"/>
  </w:num>
  <w:num w:numId="7" w16cid:durableId="1558515866">
    <w:abstractNumId w:val="38"/>
  </w:num>
  <w:num w:numId="8" w16cid:durableId="756436950">
    <w:abstractNumId w:val="7"/>
  </w:num>
  <w:num w:numId="9" w16cid:durableId="278949376">
    <w:abstractNumId w:val="32"/>
  </w:num>
  <w:num w:numId="10" w16cid:durableId="1564829744">
    <w:abstractNumId w:val="17"/>
  </w:num>
  <w:num w:numId="11" w16cid:durableId="1905601596">
    <w:abstractNumId w:val="30"/>
  </w:num>
  <w:num w:numId="12" w16cid:durableId="1053312179">
    <w:abstractNumId w:val="36"/>
  </w:num>
  <w:num w:numId="13" w16cid:durableId="1189173026">
    <w:abstractNumId w:val="15"/>
  </w:num>
  <w:num w:numId="14" w16cid:durableId="871382870">
    <w:abstractNumId w:val="19"/>
  </w:num>
  <w:num w:numId="15" w16cid:durableId="2060283961">
    <w:abstractNumId w:val="31"/>
  </w:num>
  <w:num w:numId="16" w16cid:durableId="612791438">
    <w:abstractNumId w:val="18"/>
  </w:num>
  <w:num w:numId="17" w16cid:durableId="1093748862">
    <w:abstractNumId w:val="1"/>
  </w:num>
  <w:num w:numId="18" w16cid:durableId="1324577632">
    <w:abstractNumId w:val="35"/>
  </w:num>
  <w:num w:numId="19" w16cid:durableId="1679503589">
    <w:abstractNumId w:val="3"/>
  </w:num>
  <w:num w:numId="20" w16cid:durableId="1456755701">
    <w:abstractNumId w:val="2"/>
  </w:num>
  <w:num w:numId="21" w16cid:durableId="1151867161">
    <w:abstractNumId w:val="12"/>
  </w:num>
  <w:num w:numId="22" w16cid:durableId="1455178419">
    <w:abstractNumId w:val="28"/>
  </w:num>
  <w:num w:numId="23" w16cid:durableId="1424183743">
    <w:abstractNumId w:val="26"/>
  </w:num>
  <w:num w:numId="24" w16cid:durableId="1092050768">
    <w:abstractNumId w:val="11"/>
  </w:num>
  <w:num w:numId="25" w16cid:durableId="1238781034">
    <w:abstractNumId w:val="16"/>
  </w:num>
  <w:num w:numId="26" w16cid:durableId="653683207">
    <w:abstractNumId w:val="10"/>
  </w:num>
  <w:num w:numId="27" w16cid:durableId="1887334852">
    <w:abstractNumId w:val="4"/>
  </w:num>
  <w:num w:numId="28" w16cid:durableId="1331518299">
    <w:abstractNumId w:val="39"/>
  </w:num>
  <w:num w:numId="29" w16cid:durableId="1786844093">
    <w:abstractNumId w:val="34"/>
  </w:num>
  <w:num w:numId="30" w16cid:durableId="1326202358">
    <w:abstractNumId w:val="8"/>
  </w:num>
  <w:num w:numId="31" w16cid:durableId="1382250453">
    <w:abstractNumId w:val="33"/>
  </w:num>
  <w:num w:numId="32" w16cid:durableId="1416199661">
    <w:abstractNumId w:val="27"/>
  </w:num>
  <w:num w:numId="33" w16cid:durableId="510610281">
    <w:abstractNumId w:val="22"/>
  </w:num>
  <w:num w:numId="34" w16cid:durableId="109320855">
    <w:abstractNumId w:val="20"/>
  </w:num>
  <w:num w:numId="35" w16cid:durableId="140580208">
    <w:abstractNumId w:val="6"/>
  </w:num>
  <w:num w:numId="36" w16cid:durableId="1882553953">
    <w:abstractNumId w:val="40"/>
  </w:num>
  <w:num w:numId="37" w16cid:durableId="1714772943">
    <w:abstractNumId w:val="37"/>
  </w:num>
  <w:num w:numId="38" w16cid:durableId="2114855947">
    <w:abstractNumId w:val="42"/>
  </w:num>
  <w:num w:numId="39" w16cid:durableId="904026198">
    <w:abstractNumId w:val="21"/>
  </w:num>
  <w:num w:numId="40" w16cid:durableId="931470822">
    <w:abstractNumId w:val="25"/>
  </w:num>
  <w:num w:numId="41" w16cid:durableId="480538309">
    <w:abstractNumId w:val="29"/>
  </w:num>
  <w:num w:numId="42" w16cid:durableId="1881551048">
    <w:abstractNumId w:val="14"/>
  </w:num>
  <w:num w:numId="43" w16cid:durableId="3308391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JdJthz32gg2NpgXt0FuxeRQ0+vJUUEVG4vjZFXLZTKvoyxfq69+4lmp8TkRdY2e5k/ZMayVKaJkKxZxjc1s4w==" w:salt="lHrkoAlEj1uu1DM6MlrgB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46BEC"/>
    <w:rsid w:val="000E249B"/>
    <w:rsid w:val="000F19C4"/>
    <w:rsid w:val="000F50CB"/>
    <w:rsid w:val="000F74C0"/>
    <w:rsid w:val="00101DF3"/>
    <w:rsid w:val="00116C46"/>
    <w:rsid w:val="0012498E"/>
    <w:rsid w:val="001315C5"/>
    <w:rsid w:val="00175FA3"/>
    <w:rsid w:val="00192A7C"/>
    <w:rsid w:val="00195735"/>
    <w:rsid w:val="001A6211"/>
    <w:rsid w:val="001C137E"/>
    <w:rsid w:val="001D589E"/>
    <w:rsid w:val="001F34C8"/>
    <w:rsid w:val="00230D32"/>
    <w:rsid w:val="002754A1"/>
    <w:rsid w:val="00276D15"/>
    <w:rsid w:val="002810B8"/>
    <w:rsid w:val="002A0C10"/>
    <w:rsid w:val="002B0388"/>
    <w:rsid w:val="002C07B2"/>
    <w:rsid w:val="0031714C"/>
    <w:rsid w:val="00327C40"/>
    <w:rsid w:val="00336DDC"/>
    <w:rsid w:val="00392E24"/>
    <w:rsid w:val="003B297A"/>
    <w:rsid w:val="003C3743"/>
    <w:rsid w:val="003E4909"/>
    <w:rsid w:val="003E67A9"/>
    <w:rsid w:val="004160FA"/>
    <w:rsid w:val="00447196"/>
    <w:rsid w:val="004A6485"/>
    <w:rsid w:val="004A7629"/>
    <w:rsid w:val="004B407B"/>
    <w:rsid w:val="004B79D6"/>
    <w:rsid w:val="004D3B9B"/>
    <w:rsid w:val="004D48E2"/>
    <w:rsid w:val="004E1909"/>
    <w:rsid w:val="004F0F6B"/>
    <w:rsid w:val="005174AF"/>
    <w:rsid w:val="00522E5C"/>
    <w:rsid w:val="005321F8"/>
    <w:rsid w:val="00534505"/>
    <w:rsid w:val="00553EDB"/>
    <w:rsid w:val="0057258C"/>
    <w:rsid w:val="00591694"/>
    <w:rsid w:val="00595A53"/>
    <w:rsid w:val="005C1C1D"/>
    <w:rsid w:val="005C214B"/>
    <w:rsid w:val="005F0C72"/>
    <w:rsid w:val="005F6B6C"/>
    <w:rsid w:val="006329D0"/>
    <w:rsid w:val="006447A1"/>
    <w:rsid w:val="00681AEC"/>
    <w:rsid w:val="00682D62"/>
    <w:rsid w:val="0068645E"/>
    <w:rsid w:val="006A22FA"/>
    <w:rsid w:val="006B5955"/>
    <w:rsid w:val="006C5B34"/>
    <w:rsid w:val="006C6FCF"/>
    <w:rsid w:val="006E67FD"/>
    <w:rsid w:val="006F7435"/>
    <w:rsid w:val="007137DB"/>
    <w:rsid w:val="00730385"/>
    <w:rsid w:val="00750789"/>
    <w:rsid w:val="00750947"/>
    <w:rsid w:val="00751C60"/>
    <w:rsid w:val="00752082"/>
    <w:rsid w:val="007A3164"/>
    <w:rsid w:val="007A671A"/>
    <w:rsid w:val="007E3913"/>
    <w:rsid w:val="00802978"/>
    <w:rsid w:val="008312E9"/>
    <w:rsid w:val="0085515B"/>
    <w:rsid w:val="00884B3A"/>
    <w:rsid w:val="00885DB7"/>
    <w:rsid w:val="008B2B38"/>
    <w:rsid w:val="008B4F0B"/>
    <w:rsid w:val="008D5C97"/>
    <w:rsid w:val="00917056"/>
    <w:rsid w:val="009602FE"/>
    <w:rsid w:val="00975928"/>
    <w:rsid w:val="009A0B69"/>
    <w:rsid w:val="009A29E6"/>
    <w:rsid w:val="009A69FF"/>
    <w:rsid w:val="009F26C8"/>
    <w:rsid w:val="00A052FB"/>
    <w:rsid w:val="00A263AE"/>
    <w:rsid w:val="00A37DD8"/>
    <w:rsid w:val="00A83BCC"/>
    <w:rsid w:val="00A83EC4"/>
    <w:rsid w:val="00A95FBE"/>
    <w:rsid w:val="00AC2252"/>
    <w:rsid w:val="00AD11B8"/>
    <w:rsid w:val="00B02850"/>
    <w:rsid w:val="00B05D45"/>
    <w:rsid w:val="00B15837"/>
    <w:rsid w:val="00B34921"/>
    <w:rsid w:val="00B42008"/>
    <w:rsid w:val="00B51B8A"/>
    <w:rsid w:val="00B5761E"/>
    <w:rsid w:val="00B60347"/>
    <w:rsid w:val="00B62994"/>
    <w:rsid w:val="00B65854"/>
    <w:rsid w:val="00B85B7D"/>
    <w:rsid w:val="00B96BE7"/>
    <w:rsid w:val="00BB31B6"/>
    <w:rsid w:val="00C337AE"/>
    <w:rsid w:val="00C33E28"/>
    <w:rsid w:val="00C50314"/>
    <w:rsid w:val="00C53C2F"/>
    <w:rsid w:val="00C64297"/>
    <w:rsid w:val="00C7641E"/>
    <w:rsid w:val="00C92363"/>
    <w:rsid w:val="00CA0BEB"/>
    <w:rsid w:val="00CC4FFD"/>
    <w:rsid w:val="00CD48B9"/>
    <w:rsid w:val="00CD5681"/>
    <w:rsid w:val="00D05DA4"/>
    <w:rsid w:val="00D41651"/>
    <w:rsid w:val="00D41D1B"/>
    <w:rsid w:val="00D423E2"/>
    <w:rsid w:val="00D42C09"/>
    <w:rsid w:val="00D52F8D"/>
    <w:rsid w:val="00D661B4"/>
    <w:rsid w:val="00D72CBF"/>
    <w:rsid w:val="00D81C5F"/>
    <w:rsid w:val="00D97C97"/>
    <w:rsid w:val="00DB346F"/>
    <w:rsid w:val="00DC1B95"/>
    <w:rsid w:val="00E04CE7"/>
    <w:rsid w:val="00E343D7"/>
    <w:rsid w:val="00E4237D"/>
    <w:rsid w:val="00E80D66"/>
    <w:rsid w:val="00E81F7D"/>
    <w:rsid w:val="00EA4862"/>
    <w:rsid w:val="00ED5F94"/>
    <w:rsid w:val="00F3049F"/>
    <w:rsid w:val="00F32558"/>
    <w:rsid w:val="00F32B04"/>
    <w:rsid w:val="00F719ED"/>
    <w:rsid w:val="00F801AF"/>
    <w:rsid w:val="00F923CC"/>
    <w:rsid w:val="00FA1B79"/>
    <w:rsid w:val="00FB0D9F"/>
    <w:rsid w:val="00FB314A"/>
    <w:rsid w:val="00FC7CB6"/>
    <w:rsid w:val="00FE26C2"/>
    <w:rsid w:val="00FE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425923270">
      <w:bodyDiv w:val="1"/>
      <w:marLeft w:val="0"/>
      <w:marRight w:val="0"/>
      <w:marTop w:val="0"/>
      <w:marBottom w:val="0"/>
      <w:divBdr>
        <w:top w:val="none" w:sz="0" w:space="0" w:color="auto"/>
        <w:left w:val="none" w:sz="0" w:space="0" w:color="auto"/>
        <w:bottom w:val="none" w:sz="0" w:space="0" w:color="auto"/>
        <w:right w:val="none" w:sz="0" w:space="0" w:color="auto"/>
      </w:divBdr>
    </w:div>
    <w:div w:id="494612087">
      <w:bodyDiv w:val="1"/>
      <w:marLeft w:val="0"/>
      <w:marRight w:val="0"/>
      <w:marTop w:val="0"/>
      <w:marBottom w:val="0"/>
      <w:divBdr>
        <w:top w:val="none" w:sz="0" w:space="0" w:color="auto"/>
        <w:left w:val="none" w:sz="0" w:space="0" w:color="auto"/>
        <w:bottom w:val="none" w:sz="0" w:space="0" w:color="auto"/>
        <w:right w:val="none" w:sz="0" w:space="0" w:color="auto"/>
      </w:divBdr>
    </w:div>
    <w:div w:id="573050963">
      <w:bodyDiv w:val="1"/>
      <w:marLeft w:val="0"/>
      <w:marRight w:val="0"/>
      <w:marTop w:val="0"/>
      <w:marBottom w:val="0"/>
      <w:divBdr>
        <w:top w:val="none" w:sz="0" w:space="0" w:color="auto"/>
        <w:left w:val="none" w:sz="0" w:space="0" w:color="auto"/>
        <w:bottom w:val="none" w:sz="0" w:space="0" w:color="auto"/>
        <w:right w:val="none" w:sz="0" w:space="0" w:color="auto"/>
      </w:divBdr>
    </w:div>
    <w:div w:id="804468282">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45F4E-5904-43FE-A366-12BA692A43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C0B51-614F-429F-93DA-CF602A9A2C6F}">
  <ds:schemaRefs>
    <ds:schemaRef ds:uri="http://schemas.microsoft.com/sharepoint/v3/contenttype/forms"/>
  </ds:schemaRefs>
</ds:datastoreItem>
</file>

<file path=customXml/itemProps3.xml><?xml version="1.0" encoding="utf-8"?>
<ds:datastoreItem xmlns:ds="http://schemas.openxmlformats.org/officeDocument/2006/customXml" ds:itemID="{116AA346-5847-438F-8510-CDA710085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11</TotalTime>
  <Pages>4</Pages>
  <Words>914</Words>
  <Characters>5212</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6114</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2016-10-19T18:13:00Z</cp:lastPrinted>
  <dcterms:created xsi:type="dcterms:W3CDTF">2026-05-21T21:55:00Z</dcterms:created>
  <dcterms:modified xsi:type="dcterms:W3CDTF">2026-06-14T22:43:00Z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