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66C628C6">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0E6F1F1E"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FB314A">
        <w:rPr>
          <w:rFonts w:ascii="Calibri" w:hAnsi="Calibri" w:cs="Arial"/>
        </w:rPr>
        <w:t>220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7DB721B6"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FB314A" w:rsidRPr="00FB314A">
        <w:rPr>
          <w:rFonts w:ascii="Calibri" w:hAnsi="Calibri" w:cs="Arial"/>
        </w:rPr>
        <w:t>Drinking Water Treatment</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51EDDD23" w:rsidR="00C92363" w:rsidRDefault="00C92363" w:rsidP="00C50314">
      <w:pPr>
        <w:rPr>
          <w:rFonts w:ascii="Calibri" w:hAnsi="Calibri" w:cs="Arial"/>
          <w:b/>
        </w:rPr>
      </w:pPr>
      <w:r>
        <w:rPr>
          <w:rFonts w:ascii="Calibri" w:hAnsi="Calibri" w:cs="Arial"/>
          <w:b/>
        </w:rPr>
        <w:t xml:space="preserve">CREDITS: </w:t>
      </w:r>
      <w:r w:rsidR="00FB314A">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FB314A">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975928">
        <w:rPr>
          <w:rFonts w:ascii="Calibri" w:hAnsi="Calibri" w:cs="Arial"/>
        </w:rPr>
        <w:t>2</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11015FB2"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FB314A" w:rsidRPr="00FB314A">
        <w:rPr>
          <w:rFonts w:ascii="Calibri" w:hAnsi="Calibri" w:cs="Arial"/>
        </w:rPr>
        <w:t>CHEM-0100 or high school chemistry; Placement into MATH-1025 or higher</w:t>
      </w:r>
    </w:p>
    <w:p w14:paraId="7CA9B120" w14:textId="77777777" w:rsidR="00CC4FFD" w:rsidRDefault="00CC4FFD" w:rsidP="00C50314">
      <w:pPr>
        <w:rPr>
          <w:rFonts w:ascii="Calibri" w:hAnsi="Calibri" w:cs="Arial"/>
          <w:b/>
        </w:rPr>
      </w:pPr>
    </w:p>
    <w:p w14:paraId="4D5DA6CC" w14:textId="2BBBD982" w:rsidR="00CC4FFD"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FB314A" w:rsidRPr="00FB314A">
        <w:rPr>
          <w:rFonts w:ascii="Calibri" w:hAnsi="Calibri" w:cs="Arial"/>
        </w:rPr>
        <w:t>This course provides an overview of drinking water treatment, and is designed to assist in the preparation of the State of Ohio Class I Water Operator exam. The course will emphasize water quality, methods of water treatment and laboratory processes. Water treatment theory and the math involved in taking the state exam will be emphasized.</w:t>
      </w:r>
    </w:p>
    <w:p w14:paraId="78D3E174" w14:textId="77777777" w:rsidR="004160FA" w:rsidRPr="00F923CC" w:rsidRDefault="004160FA"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4588D7AB" w14:textId="77777777" w:rsidR="00FB314A" w:rsidRPr="00501A4C" w:rsidRDefault="00FB314A" w:rsidP="00FB314A">
      <w:pPr>
        <w:pStyle w:val="ListParagraph"/>
        <w:widowControl w:val="0"/>
        <w:numPr>
          <w:ilvl w:val="0"/>
          <w:numId w:val="36"/>
        </w:numPr>
        <w:autoSpaceDE w:val="0"/>
        <w:autoSpaceDN w:val="0"/>
        <w:adjustRightInd w:val="0"/>
        <w:rPr>
          <w:rFonts w:ascii="Calibri" w:hAnsi="Calibri" w:cs="Arial"/>
        </w:rPr>
      </w:pPr>
      <w:r w:rsidRPr="00501A4C">
        <w:rPr>
          <w:rFonts w:ascii="Calibri" w:hAnsi="Calibri" w:cs="Arial"/>
        </w:rPr>
        <w:t>Explain water quality agents, why drinking water is treated, and source water protection practices;</w:t>
      </w:r>
    </w:p>
    <w:p w14:paraId="2DC68A79" w14:textId="77777777" w:rsidR="00FB314A" w:rsidRPr="00501A4C" w:rsidRDefault="00FB314A" w:rsidP="00FB314A">
      <w:pPr>
        <w:pStyle w:val="ListParagraph"/>
        <w:widowControl w:val="0"/>
        <w:numPr>
          <w:ilvl w:val="0"/>
          <w:numId w:val="36"/>
        </w:numPr>
        <w:autoSpaceDE w:val="0"/>
        <w:autoSpaceDN w:val="0"/>
        <w:adjustRightInd w:val="0"/>
        <w:rPr>
          <w:rFonts w:ascii="Calibri" w:hAnsi="Calibri" w:cs="Arial"/>
        </w:rPr>
      </w:pPr>
      <w:r w:rsidRPr="00501A4C">
        <w:rPr>
          <w:rFonts w:ascii="Calibri" w:hAnsi="Calibri" w:cs="Arial"/>
        </w:rPr>
        <w:t>Describe conventional surface water treatment processes and groundwater softening processes and their purpose; and</w:t>
      </w:r>
    </w:p>
    <w:p w14:paraId="34BB0525" w14:textId="77777777" w:rsidR="00FB314A" w:rsidRPr="00501A4C" w:rsidRDefault="00FB314A" w:rsidP="00FB314A">
      <w:pPr>
        <w:pStyle w:val="ListParagraph"/>
        <w:widowControl w:val="0"/>
        <w:numPr>
          <w:ilvl w:val="0"/>
          <w:numId w:val="36"/>
        </w:numPr>
        <w:autoSpaceDE w:val="0"/>
        <w:autoSpaceDN w:val="0"/>
        <w:adjustRightInd w:val="0"/>
        <w:rPr>
          <w:rFonts w:ascii="Calibri" w:hAnsi="Calibri" w:cs="Arial"/>
        </w:rPr>
      </w:pPr>
      <w:r w:rsidRPr="00501A4C">
        <w:rPr>
          <w:rFonts w:ascii="Calibri" w:hAnsi="Calibri" w:cs="Arial"/>
        </w:rPr>
        <w:t>Perform basic drinking water calculations.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050CA119" w14:textId="31EAF9AA" w:rsidR="00FB314A" w:rsidRPr="00FB314A" w:rsidRDefault="00FB314A" w:rsidP="00FB314A">
      <w:pPr>
        <w:pStyle w:val="ListParagraph"/>
        <w:numPr>
          <w:ilvl w:val="0"/>
          <w:numId w:val="37"/>
        </w:numPr>
        <w:rPr>
          <w:rFonts w:ascii="Calibri" w:hAnsi="Calibri" w:cs="Arial"/>
          <w:bCs/>
        </w:rPr>
      </w:pPr>
      <w:r w:rsidRPr="00FB314A">
        <w:rPr>
          <w:rFonts w:ascii="Calibri" w:hAnsi="Calibri" w:cs="Arial"/>
          <w:bCs/>
        </w:rPr>
        <w:t>Assist in the operation and maintenance of systems used to control pollution, remediate contaminated materials, or treat water as required by environmental laws.</w:t>
      </w:r>
    </w:p>
    <w:p w14:paraId="38D7BC1F" w14:textId="77777777" w:rsidR="00FB314A" w:rsidRDefault="00FB314A"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2A5F2239" w14:textId="5B58EA85" w:rsidR="004A6485" w:rsidRDefault="002C07B2" w:rsidP="002C07B2">
      <w:pPr>
        <w:ind w:firstLine="720"/>
        <w:rPr>
          <w:rFonts w:ascii="Calibri" w:hAnsi="Calibri" w:cs="Tahoma"/>
        </w:rPr>
      </w:pPr>
      <w:r w:rsidRPr="002C07B2">
        <w:rPr>
          <w:rFonts w:ascii="Calibri" w:hAnsi="Calibri"/>
        </w:rPr>
        <w:t>4. Scientific Literac</w:t>
      </w:r>
      <w:r>
        <w:rPr>
          <w:rFonts w:ascii="Calibri" w:hAnsi="Calibri"/>
        </w:rPr>
        <w:t>y</w:t>
      </w:r>
    </w:p>
    <w:p w14:paraId="219D5AAB" w14:textId="3E6DBFAE" w:rsidR="002C07B2" w:rsidRDefault="006E67FD" w:rsidP="00CC4FFD">
      <w:pPr>
        <w:rPr>
          <w:rFonts w:ascii="Calibri" w:hAnsi="Calibri" w:cs="Tahoma"/>
        </w:rPr>
      </w:pPr>
      <w:r>
        <w:rPr>
          <w:rFonts w:ascii="Calibri" w:hAnsi="Calibri" w:cs="Tahoma"/>
        </w:rPr>
        <w:tab/>
      </w:r>
      <w:r w:rsidR="002C07B2" w:rsidRPr="002C07B2">
        <w:rPr>
          <w:rFonts w:ascii="Calibri" w:hAnsi="Calibri" w:cs="Tahoma"/>
        </w:rPr>
        <w:t>5. Technological Competence</w:t>
      </w:r>
    </w:p>
    <w:p w14:paraId="1EB0BE2C" w14:textId="27EBC5AC"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780FA2B8"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FB314A" w:rsidRPr="00FB314A">
        <w:rPr>
          <w:rFonts w:asciiTheme="minorHAnsi" w:hAnsiTheme="minorHAnsi"/>
        </w:rPr>
        <w:t>The student is required to have the textbook, a three-ring binder to store course materials, a ruler and a calculator.</w:t>
      </w:r>
    </w:p>
    <w:p w14:paraId="1164C353" w14:textId="77777777" w:rsidR="004A6485" w:rsidRDefault="004A6485" w:rsidP="00C50314">
      <w:pPr>
        <w:rPr>
          <w:rFonts w:ascii="Calibri" w:hAnsi="Calibri" w:cs="Arial"/>
        </w:rPr>
      </w:pPr>
    </w:p>
    <w:p w14:paraId="7ABBFA7F" w14:textId="3EBA94EE"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FB314A" w:rsidRPr="00501A4C">
        <w:rPr>
          <w:rFonts w:ascii="Calibri" w:hAnsi="Calibri" w:cs="Arial"/>
          <w:bCs/>
          <w:i/>
        </w:rPr>
        <w:t xml:space="preserve">Water Treatment Plant Operation, </w:t>
      </w:r>
      <w:r w:rsidR="00FB314A" w:rsidRPr="00501A4C">
        <w:rPr>
          <w:rFonts w:ascii="Calibri" w:hAnsi="Calibri" w:cs="Arial"/>
          <w:i/>
        </w:rPr>
        <w:t>Volume I</w:t>
      </w:r>
      <w:r w:rsidR="00FB314A" w:rsidRPr="00501A4C">
        <w:rPr>
          <w:rFonts w:ascii="Calibri" w:hAnsi="Calibri" w:cs="Arial"/>
        </w:rPr>
        <w:t>, Seventh Edition, California State University, Sacramento, CA, ISBN 978-1-323-</w:t>
      </w:r>
      <w:r w:rsidR="00FB314A">
        <w:rPr>
          <w:rFonts w:ascii="Calibri" w:hAnsi="Calibri" w:cs="Arial"/>
        </w:rPr>
        <w:t>41617-4</w:t>
      </w:r>
    </w:p>
    <w:p w14:paraId="3813DE15" w14:textId="77777777" w:rsidR="00A83BCC" w:rsidRPr="00F923CC" w:rsidRDefault="00A83BCC" w:rsidP="00C50314">
      <w:pPr>
        <w:rPr>
          <w:rFonts w:ascii="Calibri" w:hAnsi="Calibri" w:cs="Arial"/>
          <w:b/>
        </w:rPr>
      </w:pPr>
    </w:p>
    <w:p w14:paraId="6D3BA325" w14:textId="30C4C26A"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FB314A">
        <w:rPr>
          <w:rFonts w:ascii="Calibri" w:hAnsi="Calibri" w:cs="Arial"/>
        </w:rPr>
        <w:t>L</w:t>
      </w:r>
      <w:r w:rsidR="00FB314A" w:rsidRPr="00FB314A">
        <w:rPr>
          <w:rFonts w:ascii="Calibri" w:hAnsi="Calibri" w:cs="Arial"/>
        </w:rPr>
        <w:t>ecture, videos, class discussion, textbook reading, math and laboratory assignments, field trip reports and homework assignments.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75CD738F" w14:textId="065ADD71" w:rsidR="00FB314A" w:rsidRDefault="00FB314A" w:rsidP="00FB314A">
      <w:pPr>
        <w:ind w:left="720" w:firstLine="720"/>
        <w:jc w:val="both"/>
        <w:rPr>
          <w:rFonts w:ascii="Calibri" w:hAnsi="Calibri" w:cs="Arial"/>
        </w:rPr>
      </w:pPr>
      <w:r w:rsidRPr="00501A4C">
        <w:rPr>
          <w:rFonts w:ascii="Calibri" w:hAnsi="Calibri" w:cs="Arial"/>
        </w:rPr>
        <w:t>Homework and Field Trip</w:t>
      </w:r>
      <w:r>
        <w:rPr>
          <w:rFonts w:ascii="Calibri" w:hAnsi="Calibri" w:cs="Arial"/>
        </w:rPr>
        <w:t xml:space="preserve"> Report</w:t>
      </w:r>
      <w:r>
        <w:rPr>
          <w:rFonts w:ascii="Calibri" w:hAnsi="Calibri" w:cs="Arial"/>
        </w:rPr>
        <w:tab/>
        <w:t xml:space="preserve"> </w:t>
      </w:r>
      <w:r w:rsidRPr="00501A4C">
        <w:rPr>
          <w:rFonts w:ascii="Calibri" w:hAnsi="Calibri" w:cs="Arial"/>
        </w:rPr>
        <w:t>35%</w:t>
      </w:r>
    </w:p>
    <w:p w14:paraId="65D721AB" w14:textId="66EDF8DD" w:rsidR="00FB314A" w:rsidRPr="00501A4C" w:rsidRDefault="00FB314A" w:rsidP="00FB314A">
      <w:pPr>
        <w:ind w:left="720" w:firstLine="720"/>
        <w:jc w:val="both"/>
        <w:rPr>
          <w:rFonts w:ascii="Calibri" w:hAnsi="Calibri" w:cs="Arial"/>
        </w:rPr>
      </w:pPr>
      <w:r>
        <w:rPr>
          <w:rFonts w:ascii="Calibri" w:hAnsi="Calibri" w:cs="Arial"/>
        </w:rPr>
        <w:t>Quizzes</w:t>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30</w:t>
      </w:r>
      <w:r w:rsidRPr="00501A4C">
        <w:rPr>
          <w:rFonts w:ascii="Calibri" w:hAnsi="Calibri" w:cs="Arial"/>
        </w:rPr>
        <w:t>%</w:t>
      </w:r>
    </w:p>
    <w:p w14:paraId="09338C8B" w14:textId="527114B2" w:rsidR="00FB314A" w:rsidRDefault="00FB314A" w:rsidP="00FB314A">
      <w:pPr>
        <w:ind w:left="720" w:firstLine="720"/>
        <w:jc w:val="both"/>
        <w:rPr>
          <w:rFonts w:ascii="Calibri" w:hAnsi="Calibri" w:cs="Arial"/>
          <w:u w:val="single"/>
        </w:rPr>
      </w:pPr>
      <w:r w:rsidRPr="00501A4C">
        <w:rPr>
          <w:rFonts w:ascii="Calibri" w:hAnsi="Calibri" w:cs="Arial"/>
        </w:rPr>
        <w:t>Final Exam</w:t>
      </w:r>
      <w:r w:rsidRPr="00501A4C">
        <w:rPr>
          <w:rFonts w:ascii="Calibri" w:hAnsi="Calibri" w:cs="Arial"/>
        </w:rPr>
        <w:tab/>
      </w:r>
      <w:r w:rsidRPr="00501A4C">
        <w:rPr>
          <w:rFonts w:ascii="Calibri" w:hAnsi="Calibri" w:cs="Arial"/>
        </w:rPr>
        <w:tab/>
        <w:t xml:space="preserve"> </w:t>
      </w:r>
      <w:r w:rsidRPr="00501A4C">
        <w:rPr>
          <w:rFonts w:ascii="Calibri" w:hAnsi="Calibri" w:cs="Arial"/>
        </w:rPr>
        <w:tab/>
      </w:r>
      <w:r w:rsidRPr="00501A4C">
        <w:rPr>
          <w:rFonts w:ascii="Calibri" w:hAnsi="Calibri" w:cs="Arial"/>
        </w:rPr>
        <w:tab/>
      </w:r>
      <w:r>
        <w:rPr>
          <w:rFonts w:ascii="Calibri" w:hAnsi="Calibri" w:cs="Arial"/>
        </w:rPr>
        <w:t xml:space="preserve"> </w:t>
      </w:r>
      <w:r w:rsidRPr="00243141">
        <w:rPr>
          <w:rFonts w:ascii="Calibri" w:hAnsi="Calibri" w:cs="Arial"/>
        </w:rPr>
        <w:t>30%</w:t>
      </w:r>
      <w:r w:rsidRPr="00501A4C">
        <w:rPr>
          <w:rFonts w:ascii="Calibri" w:hAnsi="Calibri" w:cs="Arial"/>
          <w:u w:val="single"/>
        </w:rPr>
        <w:t xml:space="preserve"> </w:t>
      </w:r>
    </w:p>
    <w:p w14:paraId="19A367CC" w14:textId="5733C568" w:rsidR="00FB314A" w:rsidRDefault="00FB314A" w:rsidP="00FB314A">
      <w:pPr>
        <w:ind w:left="720" w:firstLine="720"/>
        <w:jc w:val="both"/>
        <w:rPr>
          <w:rFonts w:ascii="Calibri" w:hAnsi="Calibri" w:cs="Arial"/>
        </w:rPr>
      </w:pPr>
      <w:r>
        <w:rPr>
          <w:rFonts w:ascii="Calibri" w:hAnsi="Calibri" w:cs="Arial"/>
        </w:rPr>
        <w:t>Class Participation</w:t>
      </w:r>
      <w:r>
        <w:rPr>
          <w:rFonts w:ascii="Calibri" w:hAnsi="Calibri" w:cs="Arial"/>
        </w:rPr>
        <w:tab/>
      </w:r>
      <w:r>
        <w:rPr>
          <w:rFonts w:ascii="Calibri" w:hAnsi="Calibri" w:cs="Arial"/>
        </w:rPr>
        <w:tab/>
      </w:r>
      <w:r>
        <w:rPr>
          <w:rFonts w:ascii="Calibri" w:hAnsi="Calibri" w:cs="Arial"/>
        </w:rPr>
        <w:tab/>
      </w:r>
      <w:r w:rsidRPr="00CD2818">
        <w:rPr>
          <w:rFonts w:ascii="Calibri" w:hAnsi="Calibri" w:cs="Arial"/>
          <w:u w:val="single"/>
        </w:rPr>
        <w:t xml:space="preserve"> </w:t>
      </w:r>
      <w:r>
        <w:rPr>
          <w:rFonts w:ascii="Calibri" w:hAnsi="Calibri" w:cs="Arial"/>
          <w:u w:val="single"/>
        </w:rPr>
        <w:t xml:space="preserve"> </w:t>
      </w:r>
      <w:r w:rsidRPr="00CD2818">
        <w:rPr>
          <w:rFonts w:ascii="Calibri" w:hAnsi="Calibri" w:cs="Arial"/>
          <w:u w:val="single"/>
        </w:rPr>
        <w:t xml:space="preserve"> 5%</w:t>
      </w:r>
    </w:p>
    <w:p w14:paraId="2CD1B289" w14:textId="6B11831D" w:rsidR="00FB314A" w:rsidRPr="00501A4C" w:rsidRDefault="00FB314A" w:rsidP="00FB314A">
      <w:pPr>
        <w:ind w:left="2880"/>
        <w:jc w:val="both"/>
        <w:rPr>
          <w:rFonts w:ascii="Calibri" w:hAnsi="Calibri" w:cs="Arial"/>
        </w:rPr>
      </w:pPr>
      <w:r w:rsidRPr="00501A4C">
        <w:rPr>
          <w:rFonts w:ascii="Calibri" w:hAnsi="Calibri" w:cs="Arial"/>
        </w:rPr>
        <w:t xml:space="preserve">          </w:t>
      </w:r>
      <w:r>
        <w:rPr>
          <w:rFonts w:ascii="Calibri" w:hAnsi="Calibri" w:cs="Arial"/>
        </w:rPr>
        <w:t xml:space="preserve"> </w:t>
      </w:r>
      <w:r>
        <w:rPr>
          <w:rFonts w:ascii="Calibri" w:hAnsi="Calibri" w:cs="Arial"/>
        </w:rPr>
        <w:tab/>
      </w:r>
      <w:r>
        <w:rPr>
          <w:rFonts w:ascii="Calibri" w:hAnsi="Calibri" w:cs="Arial"/>
        </w:rPr>
        <w:tab/>
      </w:r>
      <w:r w:rsidRPr="00501A4C">
        <w:rPr>
          <w:rFonts w:ascii="Calibri" w:hAnsi="Calibri" w:cs="Arial"/>
        </w:rPr>
        <w:t>100%</w:t>
      </w:r>
    </w:p>
    <w:p w14:paraId="0E670ED3" w14:textId="77777777" w:rsidR="001315C5" w:rsidRDefault="001315C5" w:rsidP="00C50314">
      <w:pPr>
        <w:rPr>
          <w:rFonts w:ascii="Calibri" w:hAnsi="Calibri" w:cs="Arial"/>
          <w:b/>
        </w:rPr>
      </w:pPr>
    </w:p>
    <w:p w14:paraId="2BDC7FDE" w14:textId="5424448F"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2DBDD0F6" w14:textId="291280AF" w:rsidR="00C50314" w:rsidRPr="00F32558" w:rsidRDefault="00E343D7" w:rsidP="001A6211">
      <w:pPr>
        <w:rPr>
          <w:rFonts w:ascii="Calibri" w:hAnsi="Calibri" w:cs="Arial"/>
        </w:rPr>
      </w:pPr>
      <w:r>
        <w:rPr>
          <w:rFonts w:ascii="Calibri" w:hAnsi="Calibri" w:cs="Arial"/>
          <w:b/>
        </w:rPr>
        <w:t>SPECIAL COURSE REQUIREMENTS</w:t>
      </w:r>
      <w:r w:rsidR="00F32558">
        <w:rPr>
          <w:rFonts w:ascii="Calibri" w:hAnsi="Calibri" w:cs="Arial"/>
          <w:b/>
        </w:rPr>
        <w:t xml:space="preserve">:  </w:t>
      </w:r>
      <w:r w:rsidR="00F32558">
        <w:rPr>
          <w:rFonts w:ascii="Calibri" w:hAnsi="Calibri" w:cs="Arial"/>
        </w:rPr>
        <w:t>None</w:t>
      </w:r>
    </w:p>
    <w:p w14:paraId="66063931" w14:textId="77777777" w:rsidR="006A22FA" w:rsidRDefault="006A22FA" w:rsidP="00F923CC">
      <w:pPr>
        <w:rPr>
          <w:rFonts w:ascii="Calibri" w:hAnsi="Calibri" w:cs="Arial"/>
          <w:b/>
        </w:rPr>
      </w:pPr>
    </w:p>
    <w:p w14:paraId="17CD061D" w14:textId="36F06EDB"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1315C5" w:rsidRPr="001315C5">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B80B0B0" w14:textId="7CBFF7AD" w:rsidR="005C1C1D" w:rsidRPr="001315C5"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17CB397A" w14:textId="77777777" w:rsidR="001315C5" w:rsidRDefault="001315C5" w:rsidP="006E67FD">
      <w:pPr>
        <w:jc w:val="center"/>
        <w:rPr>
          <w:rFonts w:ascii="Calibri" w:hAnsi="Calibri" w:cs="Arial"/>
          <w:b/>
        </w:rPr>
      </w:pPr>
    </w:p>
    <w:p w14:paraId="50754FB3" w14:textId="77777777" w:rsidR="001315C5" w:rsidRDefault="001315C5" w:rsidP="006E67FD">
      <w:pPr>
        <w:jc w:val="center"/>
        <w:rPr>
          <w:rFonts w:ascii="Calibri" w:hAnsi="Calibri" w:cs="Arial"/>
          <w:b/>
        </w:rPr>
      </w:pPr>
    </w:p>
    <w:p w14:paraId="7F0B0CDE" w14:textId="77777777" w:rsidR="00FB314A" w:rsidRDefault="00FB314A" w:rsidP="006E67FD">
      <w:pPr>
        <w:jc w:val="center"/>
        <w:rPr>
          <w:rFonts w:ascii="Calibri" w:hAnsi="Calibri" w:cs="Arial"/>
          <w:b/>
        </w:rPr>
      </w:pPr>
    </w:p>
    <w:p w14:paraId="348E3DAA" w14:textId="77777777" w:rsidR="00FB314A" w:rsidRDefault="00FB314A" w:rsidP="006E67FD">
      <w:pPr>
        <w:jc w:val="center"/>
        <w:rPr>
          <w:rFonts w:ascii="Calibri" w:hAnsi="Calibri" w:cs="Arial"/>
          <w:b/>
        </w:rPr>
      </w:pPr>
    </w:p>
    <w:p w14:paraId="7174F29F" w14:textId="77777777" w:rsidR="00FB314A" w:rsidRDefault="00FB314A" w:rsidP="006E67FD">
      <w:pPr>
        <w:jc w:val="center"/>
        <w:rPr>
          <w:rFonts w:ascii="Calibri" w:hAnsi="Calibri" w:cs="Arial"/>
          <w:b/>
        </w:rPr>
      </w:pPr>
    </w:p>
    <w:p w14:paraId="14A77829" w14:textId="77777777" w:rsidR="001315C5" w:rsidRDefault="001315C5" w:rsidP="006E67FD">
      <w:pPr>
        <w:jc w:val="center"/>
        <w:rPr>
          <w:rFonts w:ascii="Calibri" w:hAnsi="Calibri" w:cs="Arial"/>
          <w:b/>
        </w:rPr>
      </w:pPr>
    </w:p>
    <w:p w14:paraId="7545D7ED" w14:textId="77777777" w:rsidR="001315C5" w:rsidRDefault="001315C5" w:rsidP="006E67FD">
      <w:pPr>
        <w:jc w:val="center"/>
        <w:rPr>
          <w:rFonts w:ascii="Calibri" w:hAnsi="Calibri" w:cs="Arial"/>
          <w:b/>
        </w:rPr>
      </w:pPr>
    </w:p>
    <w:p w14:paraId="20385CC3" w14:textId="77777777" w:rsidR="001315C5" w:rsidRDefault="001315C5" w:rsidP="006E67FD">
      <w:pPr>
        <w:jc w:val="center"/>
        <w:rPr>
          <w:rFonts w:ascii="Calibri" w:hAnsi="Calibri" w:cs="Arial"/>
          <w:b/>
        </w:rPr>
      </w:pPr>
    </w:p>
    <w:p w14:paraId="3B3CCE32" w14:textId="77B97131"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1068A1A0" w14:textId="77777777" w:rsidR="008B4F0B" w:rsidRPr="00D41651" w:rsidRDefault="008B4F0B" w:rsidP="008B4F0B"/>
    <w:p w14:paraId="4C8E584F" w14:textId="77777777" w:rsidR="00FB314A" w:rsidRPr="00F06793" w:rsidRDefault="00FB314A" w:rsidP="00FB314A">
      <w:pPr>
        <w:rPr>
          <w:rFonts w:ascii="Calibri" w:hAnsi="Calibri"/>
          <w:b/>
        </w:rPr>
      </w:pPr>
      <w:r w:rsidRPr="00F06793">
        <w:rPr>
          <w:rFonts w:ascii="Calibri" w:hAnsi="Calibri"/>
          <w:b/>
        </w:rPr>
        <w:t>Unit 1 (Week 1)</w:t>
      </w:r>
    </w:p>
    <w:p w14:paraId="0BDEB894" w14:textId="77777777" w:rsidR="00FB314A" w:rsidRPr="00563C50" w:rsidRDefault="00FB314A" w:rsidP="00FB314A">
      <w:pPr>
        <w:rPr>
          <w:rFonts w:ascii="Calibri" w:hAnsi="Calibri"/>
        </w:rPr>
      </w:pPr>
      <w:r w:rsidRPr="00D81C5F">
        <w:rPr>
          <w:rFonts w:ascii="Calibri" w:hAnsi="Calibri"/>
          <w:b/>
        </w:rPr>
        <w:t xml:space="preserve">- Unit of Instruction:  </w:t>
      </w:r>
      <w:r>
        <w:rPr>
          <w:rFonts w:ascii="Calibri" w:hAnsi="Calibri"/>
        </w:rPr>
        <w:t xml:space="preserve">Introduction to drinking </w:t>
      </w:r>
      <w:r w:rsidRPr="00586AFF">
        <w:rPr>
          <w:rFonts w:ascii="Calibri" w:hAnsi="Calibri"/>
        </w:rPr>
        <w:t xml:space="preserve">water treatment and the </w:t>
      </w:r>
      <w:r>
        <w:rPr>
          <w:rFonts w:ascii="Calibri" w:hAnsi="Calibri"/>
        </w:rPr>
        <w:t xml:space="preserve">drinking </w:t>
      </w:r>
      <w:r w:rsidRPr="00586AFF">
        <w:rPr>
          <w:rFonts w:ascii="Calibri" w:hAnsi="Calibri"/>
        </w:rPr>
        <w:t xml:space="preserve">water </w:t>
      </w:r>
      <w:r>
        <w:rPr>
          <w:rFonts w:ascii="Calibri" w:hAnsi="Calibri"/>
        </w:rPr>
        <w:t xml:space="preserve">treatment plant </w:t>
      </w:r>
      <w:r w:rsidRPr="00586AFF">
        <w:rPr>
          <w:rFonts w:ascii="Calibri" w:hAnsi="Calibri"/>
        </w:rPr>
        <w:t>operator</w:t>
      </w:r>
      <w:r>
        <w:rPr>
          <w:rFonts w:ascii="Calibri" w:hAnsi="Calibri"/>
        </w:rPr>
        <w:t>.</w:t>
      </w:r>
    </w:p>
    <w:p w14:paraId="7A5BAC20" w14:textId="77777777" w:rsidR="00FB314A" w:rsidRPr="00E54C54" w:rsidRDefault="00FB314A" w:rsidP="00FB314A">
      <w:pPr>
        <w:rPr>
          <w:rFonts w:ascii="Calibri" w:hAnsi="Calibri"/>
        </w:rPr>
      </w:pPr>
      <w:r>
        <w:rPr>
          <w:rFonts w:ascii="Calibri" w:hAnsi="Calibri"/>
          <w:b/>
        </w:rPr>
        <w:t xml:space="preserve">- Learning Objectives/Goals:  </w:t>
      </w:r>
      <w:r>
        <w:rPr>
          <w:rFonts w:ascii="Calibri" w:hAnsi="Calibri"/>
        </w:rPr>
        <w:t>To provide an overview of drinking water treatment and the role of the operator.</w:t>
      </w:r>
    </w:p>
    <w:p w14:paraId="29E747D4" w14:textId="77777777" w:rsidR="00FB314A" w:rsidRPr="00563C50" w:rsidRDefault="00FB314A" w:rsidP="00FB314A">
      <w:pPr>
        <w:rPr>
          <w:rFonts w:ascii="Calibri" w:hAnsi="Calibri"/>
        </w:rPr>
      </w:pPr>
      <w:r w:rsidRPr="00D81C5F">
        <w:rPr>
          <w:rFonts w:ascii="Calibri" w:hAnsi="Calibri"/>
          <w:b/>
        </w:rPr>
        <w:t xml:space="preserve">- Assignment:  </w:t>
      </w:r>
      <w:r>
        <w:rPr>
          <w:rFonts w:ascii="Calibri" w:hAnsi="Calibri"/>
        </w:rPr>
        <w:t>Read Chapter 1: The Water Treatment Plant Operator; Read Chapter 2: Water Sources and Treatment, homework assignment.</w:t>
      </w:r>
    </w:p>
    <w:p w14:paraId="28BB61C4" w14:textId="77777777" w:rsidR="00FB314A" w:rsidRPr="00563C50" w:rsidRDefault="00FB314A" w:rsidP="00FB314A">
      <w:pPr>
        <w:rPr>
          <w:rFonts w:ascii="Calibri" w:hAnsi="Calibri"/>
        </w:rPr>
      </w:pPr>
      <w:r w:rsidRPr="00D81C5F">
        <w:rPr>
          <w:rFonts w:ascii="Calibri" w:hAnsi="Calibri"/>
          <w:b/>
        </w:rPr>
        <w:t xml:space="preserve">- Assessment Methods:  </w:t>
      </w:r>
      <w:r>
        <w:rPr>
          <w:rFonts w:ascii="Calibri" w:hAnsi="Calibri"/>
        </w:rPr>
        <w:t>Homework assignment, class discussion, exams.</w:t>
      </w:r>
    </w:p>
    <w:p w14:paraId="37A25633" w14:textId="77777777" w:rsidR="00FB314A" w:rsidRPr="00D81C5F" w:rsidRDefault="00FB314A" w:rsidP="00FB314A">
      <w:pPr>
        <w:rPr>
          <w:rFonts w:ascii="Calibri" w:hAnsi="Calibri"/>
          <w:b/>
        </w:rPr>
      </w:pPr>
    </w:p>
    <w:p w14:paraId="69D1ACA1"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2</w:t>
      </w:r>
      <w:r>
        <w:rPr>
          <w:rFonts w:ascii="Calibri" w:hAnsi="Calibri"/>
          <w:b/>
        </w:rPr>
        <w:t xml:space="preserve"> (Week 2 &amp; 3)</w:t>
      </w:r>
    </w:p>
    <w:p w14:paraId="2BD88EFB" w14:textId="77777777" w:rsidR="00FB314A" w:rsidRPr="00D81C5F" w:rsidRDefault="00FB314A" w:rsidP="00FB314A">
      <w:pPr>
        <w:rPr>
          <w:rFonts w:ascii="Calibri" w:hAnsi="Calibri"/>
          <w:b/>
        </w:rPr>
      </w:pPr>
      <w:r w:rsidRPr="00D81C5F">
        <w:rPr>
          <w:rFonts w:ascii="Calibri" w:hAnsi="Calibri"/>
          <w:b/>
        </w:rPr>
        <w:t xml:space="preserve">- Unit of Instruction:  </w:t>
      </w:r>
      <w:r w:rsidRPr="00511075">
        <w:rPr>
          <w:rFonts w:ascii="Calibri" w:hAnsi="Calibri"/>
        </w:rPr>
        <w:t>Drinking water sources, source water protection, water quality agents, and overview of conventional surface water treatment</w:t>
      </w:r>
      <w:r>
        <w:rPr>
          <w:rFonts w:ascii="Calibri" w:hAnsi="Calibri"/>
        </w:rPr>
        <w:t xml:space="preserve">. </w:t>
      </w:r>
    </w:p>
    <w:p w14:paraId="2DF1FBA4" w14:textId="77777777" w:rsidR="00FB314A" w:rsidRPr="00D81C5F" w:rsidRDefault="00FB314A" w:rsidP="00FB314A">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rPr>
        <w:t xml:space="preserve">An understanding of the necessity of drinking water treatment and how water quality agents and source water characteristics impact the treatment process and design.  To </w:t>
      </w:r>
      <w:proofErr w:type="gramStart"/>
      <w:r>
        <w:rPr>
          <w:rFonts w:ascii="Calibri" w:hAnsi="Calibri"/>
        </w:rPr>
        <w:t>provide an introduction to</w:t>
      </w:r>
      <w:proofErr w:type="gramEnd"/>
      <w:r>
        <w:rPr>
          <w:rFonts w:ascii="Calibri" w:hAnsi="Calibri"/>
        </w:rPr>
        <w:t xml:space="preserve"> drinking water mathematics.</w:t>
      </w:r>
      <w:r w:rsidRPr="00D81C5F">
        <w:rPr>
          <w:rFonts w:ascii="Calibri" w:hAnsi="Calibri"/>
          <w:b/>
        </w:rPr>
        <w:t xml:space="preserve"> </w:t>
      </w:r>
    </w:p>
    <w:p w14:paraId="374F8EDB" w14:textId="77777777" w:rsidR="00FB314A" w:rsidRPr="00E9549D" w:rsidRDefault="00FB314A" w:rsidP="00FB314A">
      <w:pPr>
        <w:rPr>
          <w:rFonts w:ascii="Calibri" w:hAnsi="Calibri"/>
        </w:rPr>
      </w:pPr>
      <w:r w:rsidRPr="00D81C5F">
        <w:rPr>
          <w:rFonts w:ascii="Calibri" w:hAnsi="Calibri"/>
          <w:b/>
        </w:rPr>
        <w:t xml:space="preserve">- Assignment:  </w:t>
      </w:r>
      <w:r>
        <w:rPr>
          <w:rFonts w:ascii="Calibri" w:hAnsi="Calibri"/>
        </w:rPr>
        <w:t>Read Chapter 4: Coagulation and Flocculation, homework assignment.</w:t>
      </w:r>
    </w:p>
    <w:p w14:paraId="02283DF4"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5CDD7DAD" w14:textId="77777777" w:rsidR="00FB314A" w:rsidRPr="00D81C5F" w:rsidRDefault="00FB314A" w:rsidP="00FB314A">
      <w:pPr>
        <w:rPr>
          <w:rFonts w:ascii="Calibri" w:hAnsi="Calibri"/>
          <w:b/>
        </w:rPr>
      </w:pPr>
    </w:p>
    <w:p w14:paraId="382B2CFE"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3</w:t>
      </w:r>
      <w:r>
        <w:rPr>
          <w:rFonts w:ascii="Calibri" w:hAnsi="Calibri"/>
          <w:b/>
        </w:rPr>
        <w:t xml:space="preserve"> (Week 4 &amp; 5)</w:t>
      </w:r>
    </w:p>
    <w:p w14:paraId="6B69E044" w14:textId="77777777" w:rsidR="00FB314A" w:rsidRPr="00D81C5F" w:rsidRDefault="00FB314A" w:rsidP="00FB314A">
      <w:pPr>
        <w:rPr>
          <w:rFonts w:ascii="Calibri" w:hAnsi="Calibri"/>
          <w:b/>
        </w:rPr>
      </w:pPr>
      <w:r w:rsidRPr="00D81C5F">
        <w:rPr>
          <w:rFonts w:ascii="Calibri" w:hAnsi="Calibri"/>
          <w:b/>
        </w:rPr>
        <w:t xml:space="preserve">- Unit of Instruction:  </w:t>
      </w:r>
      <w:r w:rsidRPr="00511075">
        <w:rPr>
          <w:rFonts w:ascii="Calibri" w:hAnsi="Calibri" w:cs="Arial"/>
        </w:rPr>
        <w:t>Coagulation and flocculation treatment processes</w:t>
      </w:r>
      <w:r>
        <w:rPr>
          <w:rFonts w:ascii="Calibri" w:hAnsi="Calibri" w:cs="Arial"/>
        </w:rPr>
        <w:t>.</w:t>
      </w:r>
    </w:p>
    <w:p w14:paraId="57CD824B" w14:textId="77777777" w:rsidR="00FB314A" w:rsidRPr="00D81C5F" w:rsidRDefault="00FB314A" w:rsidP="00FB314A">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rPr>
        <w:t>An understanding of the coagulation and flocculation water treatment processes and related calculations.</w:t>
      </w:r>
    </w:p>
    <w:p w14:paraId="020C5F2D" w14:textId="77777777" w:rsidR="00FB314A" w:rsidRPr="00E9549D" w:rsidRDefault="00FB314A" w:rsidP="00FB314A">
      <w:pPr>
        <w:rPr>
          <w:rFonts w:ascii="Calibri" w:hAnsi="Calibri"/>
        </w:rPr>
      </w:pPr>
      <w:r w:rsidRPr="00D81C5F">
        <w:rPr>
          <w:rFonts w:ascii="Calibri" w:hAnsi="Calibri"/>
          <w:b/>
        </w:rPr>
        <w:t xml:space="preserve">- Assignment:  </w:t>
      </w:r>
      <w:r>
        <w:rPr>
          <w:rFonts w:ascii="Calibri" w:hAnsi="Calibri"/>
        </w:rPr>
        <w:t>Read Chapter 5: Sedimentation, homework assignment(s).</w:t>
      </w:r>
    </w:p>
    <w:p w14:paraId="2FABF25A"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727D3897" w14:textId="77777777" w:rsidR="00FB314A" w:rsidRPr="00D81C5F" w:rsidRDefault="00FB314A" w:rsidP="00FB314A">
      <w:pPr>
        <w:rPr>
          <w:rFonts w:ascii="Calibri" w:hAnsi="Calibri"/>
          <w:b/>
        </w:rPr>
      </w:pPr>
    </w:p>
    <w:p w14:paraId="48F0FE27"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4</w:t>
      </w:r>
      <w:r>
        <w:rPr>
          <w:rFonts w:ascii="Calibri" w:hAnsi="Calibri"/>
          <w:b/>
        </w:rPr>
        <w:t xml:space="preserve"> (Week 6)</w:t>
      </w:r>
    </w:p>
    <w:p w14:paraId="6052FD66" w14:textId="77777777" w:rsidR="00FB314A" w:rsidRPr="00D81C5F" w:rsidRDefault="00FB314A" w:rsidP="00FB314A">
      <w:pPr>
        <w:rPr>
          <w:rFonts w:ascii="Calibri" w:hAnsi="Calibri"/>
          <w:b/>
        </w:rPr>
      </w:pPr>
      <w:r w:rsidRPr="00D81C5F">
        <w:rPr>
          <w:rFonts w:ascii="Calibri" w:hAnsi="Calibri"/>
          <w:b/>
        </w:rPr>
        <w:t xml:space="preserve">- Unit of Instruction:  </w:t>
      </w:r>
      <w:r w:rsidRPr="008A1D06">
        <w:rPr>
          <w:rFonts w:ascii="Calibri" w:hAnsi="Calibri" w:cs="Arial"/>
        </w:rPr>
        <w:t>Sedimentation treatment processes</w:t>
      </w:r>
      <w:r>
        <w:rPr>
          <w:rFonts w:ascii="Calibri" w:hAnsi="Calibri" w:cs="Arial"/>
        </w:rPr>
        <w:t>.</w:t>
      </w:r>
    </w:p>
    <w:p w14:paraId="6AD02D16" w14:textId="77777777" w:rsidR="00FB314A" w:rsidRPr="00E54C54" w:rsidRDefault="00FB314A" w:rsidP="00FB314A">
      <w:pPr>
        <w:rPr>
          <w:rFonts w:ascii="Calibri" w:hAnsi="Calibri"/>
        </w:rPr>
      </w:pPr>
      <w:r w:rsidRPr="00D81C5F">
        <w:rPr>
          <w:rFonts w:ascii="Calibri" w:hAnsi="Calibri"/>
          <w:b/>
        </w:rPr>
        <w:t xml:space="preserve">- Learning Objectives/Goals:  </w:t>
      </w:r>
      <w:r>
        <w:rPr>
          <w:rFonts w:ascii="Calibri" w:hAnsi="Calibri"/>
        </w:rPr>
        <w:t>An understanding of the sedimentation water treatment process and related calculations.</w:t>
      </w:r>
    </w:p>
    <w:p w14:paraId="4F5E8892" w14:textId="77777777" w:rsidR="00FB314A" w:rsidRPr="00E9549D" w:rsidRDefault="00FB314A" w:rsidP="00FB314A">
      <w:pPr>
        <w:rPr>
          <w:rFonts w:ascii="Calibri" w:hAnsi="Calibri"/>
        </w:rPr>
      </w:pPr>
      <w:r w:rsidRPr="00D81C5F">
        <w:rPr>
          <w:rFonts w:ascii="Calibri" w:hAnsi="Calibri"/>
          <w:b/>
        </w:rPr>
        <w:t xml:space="preserve">- Assignment:  </w:t>
      </w:r>
      <w:r>
        <w:rPr>
          <w:rFonts w:ascii="Calibri" w:hAnsi="Calibri"/>
        </w:rPr>
        <w:t>Read Chapter 6: Filtration, homework assignment.</w:t>
      </w:r>
    </w:p>
    <w:p w14:paraId="78AA324F"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345908C5" w14:textId="77777777" w:rsidR="00FB314A" w:rsidRPr="00D81C5F" w:rsidRDefault="00FB314A" w:rsidP="00FB314A">
      <w:pPr>
        <w:rPr>
          <w:rFonts w:ascii="Calibri" w:hAnsi="Calibri"/>
          <w:b/>
        </w:rPr>
      </w:pPr>
    </w:p>
    <w:p w14:paraId="56B24202"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5</w:t>
      </w:r>
      <w:r>
        <w:rPr>
          <w:rFonts w:ascii="Calibri" w:hAnsi="Calibri"/>
          <w:b/>
        </w:rPr>
        <w:t xml:space="preserve"> (Week 7)</w:t>
      </w:r>
    </w:p>
    <w:p w14:paraId="0F9B3BC5" w14:textId="77777777" w:rsidR="00FB314A" w:rsidRPr="00D81C5F" w:rsidRDefault="00FB314A" w:rsidP="00FB314A">
      <w:pPr>
        <w:rPr>
          <w:rFonts w:ascii="Calibri" w:hAnsi="Calibri"/>
          <w:b/>
        </w:rPr>
      </w:pPr>
      <w:r w:rsidRPr="00D81C5F">
        <w:rPr>
          <w:rFonts w:ascii="Calibri" w:hAnsi="Calibri"/>
          <w:b/>
        </w:rPr>
        <w:t xml:space="preserve">- Unit of Instruction:  </w:t>
      </w:r>
      <w:r w:rsidRPr="008A1D06">
        <w:rPr>
          <w:rFonts w:ascii="Calibri" w:hAnsi="Calibri" w:cs="Arial"/>
        </w:rPr>
        <w:t>Filtration treatment processes</w:t>
      </w:r>
      <w:r>
        <w:rPr>
          <w:rFonts w:ascii="Calibri" w:hAnsi="Calibri" w:cs="Arial"/>
        </w:rPr>
        <w:t>.</w:t>
      </w:r>
    </w:p>
    <w:p w14:paraId="51509D67" w14:textId="77777777" w:rsidR="00FB314A" w:rsidRPr="00E54C54" w:rsidRDefault="00FB314A" w:rsidP="00FB314A">
      <w:pPr>
        <w:rPr>
          <w:rFonts w:ascii="Calibri" w:hAnsi="Calibri"/>
        </w:rPr>
      </w:pPr>
      <w:r w:rsidRPr="00D81C5F">
        <w:rPr>
          <w:rFonts w:ascii="Calibri" w:hAnsi="Calibri"/>
          <w:b/>
        </w:rPr>
        <w:t xml:space="preserve">- Learning Objectives/Goals:  </w:t>
      </w:r>
      <w:r>
        <w:rPr>
          <w:rFonts w:ascii="Calibri" w:hAnsi="Calibri"/>
        </w:rPr>
        <w:t>An understanding of the filtration water treatment process and related calculations.</w:t>
      </w:r>
    </w:p>
    <w:p w14:paraId="1CB35209" w14:textId="77777777" w:rsidR="00FB314A" w:rsidRDefault="00FB314A" w:rsidP="00FB314A">
      <w:pPr>
        <w:rPr>
          <w:rFonts w:ascii="Calibri" w:hAnsi="Calibri"/>
        </w:rPr>
      </w:pPr>
      <w:r w:rsidRPr="00D81C5F">
        <w:rPr>
          <w:rFonts w:ascii="Calibri" w:hAnsi="Calibri"/>
          <w:b/>
        </w:rPr>
        <w:t xml:space="preserve">- Assignment:  </w:t>
      </w:r>
      <w:r>
        <w:rPr>
          <w:rFonts w:ascii="Calibri" w:hAnsi="Calibri"/>
        </w:rPr>
        <w:t xml:space="preserve">Read Chapter 7: Disinfection, homework assignment.  </w:t>
      </w:r>
    </w:p>
    <w:p w14:paraId="265EE00A"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58727648" w14:textId="77777777" w:rsidR="00FB314A" w:rsidRPr="00D81C5F" w:rsidRDefault="00FB314A" w:rsidP="00FB314A">
      <w:pPr>
        <w:rPr>
          <w:rFonts w:ascii="Calibri" w:hAnsi="Calibri"/>
          <w:b/>
        </w:rPr>
      </w:pPr>
    </w:p>
    <w:p w14:paraId="3A307E79"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6</w:t>
      </w:r>
      <w:r>
        <w:rPr>
          <w:rFonts w:ascii="Calibri" w:hAnsi="Calibri"/>
          <w:b/>
        </w:rPr>
        <w:t xml:space="preserve"> (Week 8 &amp; 9)</w:t>
      </w:r>
    </w:p>
    <w:p w14:paraId="7170CB62" w14:textId="77777777" w:rsidR="00FB314A" w:rsidRPr="00A70FCD" w:rsidRDefault="00FB314A" w:rsidP="00FB314A">
      <w:pPr>
        <w:rPr>
          <w:rFonts w:ascii="Calibri" w:hAnsi="Calibri"/>
        </w:rPr>
      </w:pPr>
      <w:r w:rsidRPr="00D81C5F">
        <w:rPr>
          <w:rFonts w:ascii="Calibri" w:hAnsi="Calibri"/>
          <w:b/>
        </w:rPr>
        <w:t xml:space="preserve">- Unit of Instruction:  </w:t>
      </w:r>
      <w:r w:rsidRPr="008A1D06">
        <w:rPr>
          <w:rFonts w:ascii="Calibri" w:hAnsi="Calibri"/>
        </w:rPr>
        <w:t>Disinfection treatment processes</w:t>
      </w:r>
      <w:r>
        <w:rPr>
          <w:rFonts w:ascii="Calibri" w:hAnsi="Calibri"/>
        </w:rPr>
        <w:t>.</w:t>
      </w:r>
    </w:p>
    <w:p w14:paraId="0F37703B" w14:textId="77777777" w:rsidR="00FB314A" w:rsidRPr="00B0131F" w:rsidRDefault="00FB314A" w:rsidP="00FB314A">
      <w:pPr>
        <w:rPr>
          <w:rFonts w:ascii="Calibri" w:hAnsi="Calibri"/>
        </w:rPr>
      </w:pPr>
      <w:r>
        <w:rPr>
          <w:rFonts w:ascii="Calibri" w:hAnsi="Calibri"/>
          <w:b/>
        </w:rPr>
        <w:t xml:space="preserve">- Learning Objectives/Goals:  </w:t>
      </w:r>
      <w:r>
        <w:rPr>
          <w:rFonts w:ascii="Calibri" w:hAnsi="Calibri"/>
        </w:rPr>
        <w:t>An understanding of the disinfection water treatment process and related calculations.</w:t>
      </w:r>
    </w:p>
    <w:p w14:paraId="5CD94433" w14:textId="77777777" w:rsidR="00FB314A" w:rsidRPr="00E9549D" w:rsidRDefault="00FB314A" w:rsidP="00FB314A">
      <w:pPr>
        <w:rPr>
          <w:rFonts w:ascii="Calibri" w:hAnsi="Calibri"/>
        </w:rPr>
      </w:pPr>
      <w:r w:rsidRPr="00D81C5F">
        <w:rPr>
          <w:rFonts w:ascii="Calibri" w:hAnsi="Calibri"/>
          <w:b/>
        </w:rPr>
        <w:t xml:space="preserve">- Assignment:  </w:t>
      </w:r>
      <w:r>
        <w:rPr>
          <w:rFonts w:ascii="Calibri" w:hAnsi="Calibri"/>
        </w:rPr>
        <w:t>Read Chapter 8: Corrosion Control, homework assignment(s).</w:t>
      </w:r>
    </w:p>
    <w:p w14:paraId="161A3E48"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07D41D43" w14:textId="77777777" w:rsidR="00FB314A" w:rsidRPr="00D81C5F" w:rsidRDefault="00FB314A" w:rsidP="00FB314A">
      <w:pPr>
        <w:rPr>
          <w:rFonts w:ascii="Calibri" w:hAnsi="Calibri"/>
          <w:b/>
        </w:rPr>
      </w:pPr>
    </w:p>
    <w:p w14:paraId="6F73434B"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7</w:t>
      </w:r>
      <w:r>
        <w:rPr>
          <w:rFonts w:ascii="Calibri" w:hAnsi="Calibri"/>
          <w:b/>
        </w:rPr>
        <w:t xml:space="preserve"> (Week 10 &amp; 11)</w:t>
      </w:r>
    </w:p>
    <w:p w14:paraId="33E977AD" w14:textId="77777777" w:rsidR="00FB314A" w:rsidRPr="00D81C5F" w:rsidRDefault="00FB314A" w:rsidP="00FB314A">
      <w:pPr>
        <w:rPr>
          <w:rFonts w:ascii="Calibri" w:hAnsi="Calibri"/>
          <w:b/>
        </w:rPr>
      </w:pPr>
      <w:r w:rsidRPr="00D81C5F">
        <w:rPr>
          <w:rFonts w:ascii="Calibri" w:hAnsi="Calibri"/>
          <w:b/>
        </w:rPr>
        <w:t xml:space="preserve">- Unit of Instruction:  </w:t>
      </w:r>
      <w:r w:rsidRPr="008A1D06">
        <w:rPr>
          <w:rFonts w:ascii="Calibri" w:hAnsi="Calibri" w:cs="Arial"/>
        </w:rPr>
        <w:t>Corrosion control treatment processes</w:t>
      </w:r>
      <w:r>
        <w:rPr>
          <w:rFonts w:ascii="Calibri" w:hAnsi="Calibri" w:cs="Arial"/>
        </w:rPr>
        <w:t>.</w:t>
      </w:r>
    </w:p>
    <w:p w14:paraId="1EA10330" w14:textId="77777777" w:rsidR="00FB314A" w:rsidRPr="00B0131F" w:rsidRDefault="00FB314A" w:rsidP="00FB314A">
      <w:pPr>
        <w:rPr>
          <w:rFonts w:ascii="Calibri" w:hAnsi="Calibri"/>
        </w:rPr>
      </w:pPr>
      <w:r w:rsidRPr="00D81C5F">
        <w:rPr>
          <w:rFonts w:ascii="Calibri" w:hAnsi="Calibri"/>
          <w:b/>
        </w:rPr>
        <w:t xml:space="preserve">- Learning Objectives/Goals:  </w:t>
      </w:r>
      <w:r>
        <w:rPr>
          <w:rFonts w:ascii="Calibri" w:hAnsi="Calibri"/>
        </w:rPr>
        <w:t>An understanding of corrosion control water treatment processes and related calculations.</w:t>
      </w:r>
    </w:p>
    <w:p w14:paraId="22040C06" w14:textId="77777777" w:rsidR="00FB314A" w:rsidRPr="00E9549D" w:rsidRDefault="00FB314A" w:rsidP="00FB314A">
      <w:pPr>
        <w:rPr>
          <w:rFonts w:ascii="Calibri" w:hAnsi="Calibri"/>
        </w:rPr>
      </w:pPr>
      <w:r w:rsidRPr="00D81C5F">
        <w:rPr>
          <w:rFonts w:ascii="Calibri" w:hAnsi="Calibri"/>
          <w:b/>
        </w:rPr>
        <w:t xml:space="preserve">- Assignment:  </w:t>
      </w:r>
      <w:r>
        <w:rPr>
          <w:rFonts w:ascii="Calibri" w:hAnsi="Calibri"/>
        </w:rPr>
        <w:t>Read Groundwater Softening Handout, homework assignment(s).</w:t>
      </w:r>
    </w:p>
    <w:p w14:paraId="104E15E1"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1EAA0818" w14:textId="77777777" w:rsidR="00FB314A" w:rsidRPr="00D81C5F" w:rsidRDefault="00FB314A" w:rsidP="00FB314A">
      <w:pPr>
        <w:rPr>
          <w:rFonts w:ascii="Calibri" w:hAnsi="Calibri"/>
          <w:b/>
        </w:rPr>
      </w:pPr>
    </w:p>
    <w:p w14:paraId="7C0552C3"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8</w:t>
      </w:r>
      <w:r>
        <w:rPr>
          <w:rFonts w:ascii="Calibri" w:hAnsi="Calibri"/>
          <w:b/>
        </w:rPr>
        <w:t xml:space="preserve"> (Week 12 &amp; 13)</w:t>
      </w:r>
    </w:p>
    <w:p w14:paraId="7344FF11" w14:textId="77777777" w:rsidR="00FB314A" w:rsidRPr="00A70FCD" w:rsidRDefault="00FB314A" w:rsidP="00FB314A">
      <w:pPr>
        <w:rPr>
          <w:rFonts w:ascii="Calibri" w:hAnsi="Calibri" w:cs="Arial"/>
          <w:b/>
        </w:rPr>
      </w:pPr>
      <w:r w:rsidRPr="00D81C5F">
        <w:rPr>
          <w:rFonts w:ascii="Calibri" w:hAnsi="Calibri"/>
          <w:b/>
        </w:rPr>
        <w:t xml:space="preserve">- Unit of Instruction:  </w:t>
      </w:r>
      <w:r w:rsidRPr="00AD7AB5">
        <w:rPr>
          <w:rFonts w:ascii="Calibri" w:hAnsi="Calibri" w:cs="Arial"/>
        </w:rPr>
        <w:t>Groundwater softening treatment processes</w:t>
      </w:r>
      <w:r>
        <w:rPr>
          <w:rFonts w:ascii="Calibri" w:hAnsi="Calibri" w:cs="Arial"/>
        </w:rPr>
        <w:t>.</w:t>
      </w:r>
    </w:p>
    <w:p w14:paraId="38FA35AC" w14:textId="77777777" w:rsidR="00FB314A" w:rsidRPr="00B0131F" w:rsidRDefault="00FB314A" w:rsidP="00FB314A">
      <w:pPr>
        <w:rPr>
          <w:rFonts w:ascii="Calibri" w:hAnsi="Calibri"/>
        </w:rPr>
      </w:pPr>
      <w:r w:rsidRPr="00D81C5F">
        <w:rPr>
          <w:rFonts w:ascii="Calibri" w:hAnsi="Calibri"/>
          <w:b/>
        </w:rPr>
        <w:t xml:space="preserve">- Learning Objectives/Goals:  </w:t>
      </w:r>
      <w:r>
        <w:rPr>
          <w:rFonts w:ascii="Calibri" w:hAnsi="Calibri"/>
        </w:rPr>
        <w:t xml:space="preserve">An understanding of </w:t>
      </w:r>
      <w:r>
        <w:rPr>
          <w:rFonts w:ascii="Calibri" w:hAnsi="Calibri" w:cs="Arial"/>
        </w:rPr>
        <w:t>g</w:t>
      </w:r>
      <w:r w:rsidRPr="00AD7AB5">
        <w:rPr>
          <w:rFonts w:ascii="Calibri" w:hAnsi="Calibri" w:cs="Arial"/>
        </w:rPr>
        <w:t>roundwater softening</w:t>
      </w:r>
      <w:r>
        <w:rPr>
          <w:rFonts w:ascii="Calibri" w:hAnsi="Calibri"/>
        </w:rPr>
        <w:t xml:space="preserve"> water treatment processes and related calculations.</w:t>
      </w:r>
    </w:p>
    <w:p w14:paraId="71E9E31E" w14:textId="77777777" w:rsidR="00FB314A" w:rsidRPr="00E9549D" w:rsidRDefault="00FB314A" w:rsidP="00FB314A">
      <w:pPr>
        <w:rPr>
          <w:rFonts w:ascii="Calibri" w:hAnsi="Calibri"/>
        </w:rPr>
      </w:pPr>
      <w:r w:rsidRPr="00D81C5F">
        <w:rPr>
          <w:rFonts w:ascii="Calibri" w:hAnsi="Calibri"/>
          <w:b/>
        </w:rPr>
        <w:t xml:space="preserve">- Assignment:  </w:t>
      </w:r>
      <w:r>
        <w:rPr>
          <w:rFonts w:ascii="Calibri" w:hAnsi="Calibri"/>
        </w:rPr>
        <w:t>Read Chapter 9: Taste and Odor Control, homework assignment(s).</w:t>
      </w:r>
    </w:p>
    <w:p w14:paraId="34BAFBB9"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0457AB92" w14:textId="77777777" w:rsidR="00FB314A" w:rsidRPr="00D81C5F" w:rsidRDefault="00FB314A" w:rsidP="00FB314A">
      <w:pPr>
        <w:rPr>
          <w:rFonts w:ascii="Calibri" w:hAnsi="Calibri"/>
          <w:b/>
        </w:rPr>
      </w:pPr>
    </w:p>
    <w:p w14:paraId="325DBED5"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9</w:t>
      </w:r>
      <w:r>
        <w:rPr>
          <w:rFonts w:ascii="Calibri" w:hAnsi="Calibri"/>
          <w:b/>
        </w:rPr>
        <w:t xml:space="preserve"> (Week 14)</w:t>
      </w:r>
    </w:p>
    <w:p w14:paraId="516EAD19" w14:textId="77777777" w:rsidR="00FB314A" w:rsidRPr="00D81C5F" w:rsidRDefault="00FB314A" w:rsidP="00FB314A">
      <w:pPr>
        <w:rPr>
          <w:rFonts w:ascii="Calibri" w:hAnsi="Calibri"/>
          <w:b/>
        </w:rPr>
      </w:pPr>
      <w:r w:rsidRPr="00D81C5F">
        <w:rPr>
          <w:rFonts w:ascii="Calibri" w:hAnsi="Calibri"/>
          <w:b/>
        </w:rPr>
        <w:t xml:space="preserve">- Unit of Instruction:  </w:t>
      </w:r>
      <w:r w:rsidRPr="00AD7AB5">
        <w:rPr>
          <w:rFonts w:ascii="Calibri" w:hAnsi="Calibri" w:cs="Arial"/>
        </w:rPr>
        <w:t>Taste and odor control and various minor treatment processes</w:t>
      </w:r>
      <w:r>
        <w:rPr>
          <w:rFonts w:ascii="Calibri" w:hAnsi="Calibri" w:cs="Arial"/>
        </w:rPr>
        <w:t>.</w:t>
      </w:r>
    </w:p>
    <w:p w14:paraId="1DF36902" w14:textId="77777777" w:rsidR="00FB314A" w:rsidRPr="00B0131F" w:rsidRDefault="00FB314A" w:rsidP="00FB314A">
      <w:pPr>
        <w:rPr>
          <w:rFonts w:ascii="Calibri" w:hAnsi="Calibri"/>
        </w:rPr>
      </w:pPr>
      <w:r w:rsidRPr="00D81C5F">
        <w:rPr>
          <w:rFonts w:ascii="Calibri" w:hAnsi="Calibri"/>
          <w:b/>
        </w:rPr>
        <w:t xml:space="preserve">- Learning Objectives/Goals:  </w:t>
      </w:r>
      <w:r>
        <w:rPr>
          <w:rFonts w:ascii="Calibri" w:hAnsi="Calibri"/>
        </w:rPr>
        <w:t xml:space="preserve">An understanding of </w:t>
      </w:r>
      <w:r>
        <w:rPr>
          <w:rFonts w:ascii="Calibri" w:hAnsi="Calibri" w:cs="Arial"/>
        </w:rPr>
        <w:t>t</w:t>
      </w:r>
      <w:r w:rsidRPr="00AD7AB5">
        <w:rPr>
          <w:rFonts w:ascii="Calibri" w:hAnsi="Calibri" w:cs="Arial"/>
        </w:rPr>
        <w:t>aste and odor control and various minor</w:t>
      </w:r>
      <w:r>
        <w:rPr>
          <w:rFonts w:ascii="Calibri" w:hAnsi="Calibri"/>
        </w:rPr>
        <w:t xml:space="preserve"> water treatment processes and related calculations.</w:t>
      </w:r>
    </w:p>
    <w:p w14:paraId="1E102BCC" w14:textId="77777777" w:rsidR="00FB314A" w:rsidRPr="00E9549D" w:rsidRDefault="00FB314A" w:rsidP="00FB314A">
      <w:pPr>
        <w:rPr>
          <w:rFonts w:ascii="Calibri" w:hAnsi="Calibri"/>
        </w:rPr>
      </w:pPr>
      <w:r w:rsidRPr="00D81C5F">
        <w:rPr>
          <w:rFonts w:ascii="Calibri" w:hAnsi="Calibri"/>
          <w:b/>
        </w:rPr>
        <w:t xml:space="preserve">- Assignment:  </w:t>
      </w:r>
      <w:r>
        <w:rPr>
          <w:rFonts w:ascii="Calibri" w:hAnsi="Calibri"/>
        </w:rPr>
        <w:t>Supplemental readings, homework assignment.</w:t>
      </w:r>
    </w:p>
    <w:p w14:paraId="6D6D022E"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09F98D15" w14:textId="77777777" w:rsidR="00FB314A" w:rsidRPr="00D81C5F" w:rsidRDefault="00FB314A" w:rsidP="00FB314A">
      <w:pPr>
        <w:rPr>
          <w:rFonts w:ascii="Calibri" w:hAnsi="Calibri"/>
          <w:b/>
        </w:rPr>
      </w:pPr>
      <w:r w:rsidRPr="00D81C5F">
        <w:rPr>
          <w:rFonts w:ascii="Calibri" w:hAnsi="Calibri"/>
          <w:b/>
        </w:rPr>
        <w:t xml:space="preserve"> </w:t>
      </w:r>
    </w:p>
    <w:p w14:paraId="45A62789" w14:textId="77777777" w:rsidR="00FB314A" w:rsidRPr="00D81C5F" w:rsidRDefault="00FB314A" w:rsidP="00FB314A">
      <w:pPr>
        <w:rPr>
          <w:rFonts w:ascii="Calibri" w:hAnsi="Calibri"/>
          <w:b/>
        </w:rPr>
      </w:pPr>
      <w:r>
        <w:rPr>
          <w:rFonts w:ascii="Calibri" w:hAnsi="Calibri"/>
          <w:b/>
        </w:rPr>
        <w:t>Unit</w:t>
      </w:r>
      <w:r w:rsidRPr="00D81C5F">
        <w:rPr>
          <w:rFonts w:ascii="Calibri" w:hAnsi="Calibri"/>
          <w:b/>
        </w:rPr>
        <w:t xml:space="preserve"> 10</w:t>
      </w:r>
      <w:r>
        <w:rPr>
          <w:rFonts w:ascii="Calibri" w:hAnsi="Calibri"/>
          <w:b/>
        </w:rPr>
        <w:t xml:space="preserve"> (Week 15)</w:t>
      </w:r>
    </w:p>
    <w:p w14:paraId="1247827F" w14:textId="77777777" w:rsidR="00FB314A" w:rsidRPr="00D81C5F" w:rsidRDefault="00FB314A" w:rsidP="00FB314A">
      <w:pPr>
        <w:rPr>
          <w:rFonts w:ascii="Calibri" w:hAnsi="Calibri"/>
          <w:b/>
        </w:rPr>
      </w:pPr>
      <w:r w:rsidRPr="00D81C5F">
        <w:rPr>
          <w:rFonts w:ascii="Calibri" w:hAnsi="Calibri"/>
          <w:b/>
        </w:rPr>
        <w:t xml:space="preserve">- Unit of Instruction:  </w:t>
      </w:r>
      <w:r w:rsidRPr="00AD7AB5">
        <w:rPr>
          <w:rFonts w:ascii="Calibri" w:hAnsi="Calibri" w:cs="Arial"/>
        </w:rPr>
        <w:t>Overview of drinking water treatment operations</w:t>
      </w:r>
      <w:r>
        <w:rPr>
          <w:rFonts w:ascii="Calibri" w:hAnsi="Calibri" w:cs="Arial"/>
        </w:rPr>
        <w:t>.</w:t>
      </w:r>
    </w:p>
    <w:p w14:paraId="5C65FFCD" w14:textId="77777777" w:rsidR="00FB314A" w:rsidRPr="007B4E8A" w:rsidRDefault="00FB314A" w:rsidP="00FB314A">
      <w:r w:rsidRPr="00D81C5F">
        <w:rPr>
          <w:rFonts w:ascii="Calibri" w:hAnsi="Calibri"/>
          <w:b/>
        </w:rPr>
        <w:t xml:space="preserve">- Learning Objectives/Goals:  </w:t>
      </w:r>
      <w:r>
        <w:rPr>
          <w:rFonts w:ascii="Calibri" w:hAnsi="Calibri"/>
        </w:rPr>
        <w:t>Provide an understanding of how individual drinking water treatment processes interact to complete the entire treatment process</w:t>
      </w:r>
      <w:r>
        <w:t>.</w:t>
      </w:r>
    </w:p>
    <w:p w14:paraId="5013481E" w14:textId="77777777" w:rsidR="00FB314A" w:rsidRPr="00CF046A" w:rsidRDefault="00FB314A" w:rsidP="00FB314A">
      <w:pPr>
        <w:rPr>
          <w:rFonts w:ascii="Calibri" w:hAnsi="Calibri"/>
        </w:rPr>
      </w:pPr>
      <w:r w:rsidRPr="00D81C5F">
        <w:rPr>
          <w:rFonts w:ascii="Calibri" w:hAnsi="Calibri"/>
          <w:b/>
        </w:rPr>
        <w:t xml:space="preserve">- Assignment:  </w:t>
      </w:r>
      <w:r>
        <w:rPr>
          <w:rFonts w:ascii="Calibri" w:hAnsi="Calibri"/>
        </w:rPr>
        <w:t xml:space="preserve">Field trip report. </w:t>
      </w:r>
    </w:p>
    <w:p w14:paraId="0EC28F47" w14:textId="77777777" w:rsidR="00FB314A" w:rsidRPr="00D81C5F" w:rsidRDefault="00FB314A" w:rsidP="00FB314A">
      <w:pPr>
        <w:rPr>
          <w:rFonts w:ascii="Calibri" w:hAnsi="Calibri"/>
          <w:b/>
        </w:rPr>
      </w:pPr>
      <w:r w:rsidRPr="00D81C5F">
        <w:rPr>
          <w:rFonts w:ascii="Calibri" w:hAnsi="Calibri"/>
          <w:b/>
        </w:rPr>
        <w:t xml:space="preserve">- Assessment Methods:  </w:t>
      </w:r>
      <w:r>
        <w:rPr>
          <w:rFonts w:ascii="Calibri" w:hAnsi="Calibri"/>
        </w:rPr>
        <w:t>Homework assignment, class discussion, exams.</w:t>
      </w: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0049" w14:textId="77777777" w:rsidR="00C46049" w:rsidRDefault="00C46049" w:rsidP="00E81F7D">
      <w:r>
        <w:separator/>
      </w:r>
    </w:p>
  </w:endnote>
  <w:endnote w:type="continuationSeparator" w:id="0">
    <w:p w14:paraId="5A86B06B" w14:textId="77777777" w:rsidR="00C46049" w:rsidRDefault="00C46049"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3BA1" w14:textId="77777777" w:rsidR="00C46049" w:rsidRDefault="00C46049" w:rsidP="00E81F7D">
      <w:r>
        <w:separator/>
      </w:r>
    </w:p>
  </w:footnote>
  <w:footnote w:type="continuationSeparator" w:id="0">
    <w:p w14:paraId="610D267A" w14:textId="77777777" w:rsidR="00C46049" w:rsidRDefault="00C46049"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29"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1"/>
  </w:num>
  <w:num w:numId="4" w16cid:durableId="1019964993">
    <w:abstractNumId w:val="9"/>
  </w:num>
  <w:num w:numId="5" w16cid:durableId="223106226">
    <w:abstractNumId w:val="36"/>
  </w:num>
  <w:num w:numId="6" w16cid:durableId="111050211">
    <w:abstractNumId w:val="13"/>
  </w:num>
  <w:num w:numId="7" w16cid:durableId="1558515866">
    <w:abstractNumId w:val="33"/>
  </w:num>
  <w:num w:numId="8" w16cid:durableId="756436950">
    <w:abstractNumId w:val="7"/>
  </w:num>
  <w:num w:numId="9" w16cid:durableId="278949376">
    <w:abstractNumId w:val="27"/>
  </w:num>
  <w:num w:numId="10" w16cid:durableId="1564829744">
    <w:abstractNumId w:val="16"/>
  </w:num>
  <w:num w:numId="11" w16cid:durableId="1905601596">
    <w:abstractNumId w:val="25"/>
  </w:num>
  <w:num w:numId="12" w16cid:durableId="1053312179">
    <w:abstractNumId w:val="31"/>
  </w:num>
  <w:num w:numId="13" w16cid:durableId="1189173026">
    <w:abstractNumId w:val="14"/>
  </w:num>
  <w:num w:numId="14" w16cid:durableId="871382870">
    <w:abstractNumId w:val="18"/>
  </w:num>
  <w:num w:numId="15" w16cid:durableId="2060283961">
    <w:abstractNumId w:val="26"/>
  </w:num>
  <w:num w:numId="16" w16cid:durableId="612791438">
    <w:abstractNumId w:val="17"/>
  </w:num>
  <w:num w:numId="17" w16cid:durableId="1093748862">
    <w:abstractNumId w:val="1"/>
  </w:num>
  <w:num w:numId="18" w16cid:durableId="1324577632">
    <w:abstractNumId w:val="30"/>
  </w:num>
  <w:num w:numId="19" w16cid:durableId="1679503589">
    <w:abstractNumId w:val="3"/>
  </w:num>
  <w:num w:numId="20" w16cid:durableId="1456755701">
    <w:abstractNumId w:val="2"/>
  </w:num>
  <w:num w:numId="21" w16cid:durableId="1151867161">
    <w:abstractNumId w:val="12"/>
  </w:num>
  <w:num w:numId="22" w16cid:durableId="1455178419">
    <w:abstractNumId w:val="24"/>
  </w:num>
  <w:num w:numId="23" w16cid:durableId="1424183743">
    <w:abstractNumId w:val="22"/>
  </w:num>
  <w:num w:numId="24" w16cid:durableId="1092050768">
    <w:abstractNumId w:val="11"/>
  </w:num>
  <w:num w:numId="25" w16cid:durableId="1238781034">
    <w:abstractNumId w:val="15"/>
  </w:num>
  <w:num w:numId="26" w16cid:durableId="653683207">
    <w:abstractNumId w:val="10"/>
  </w:num>
  <w:num w:numId="27" w16cid:durableId="1887334852">
    <w:abstractNumId w:val="4"/>
  </w:num>
  <w:num w:numId="28" w16cid:durableId="1331518299">
    <w:abstractNumId w:val="34"/>
  </w:num>
  <w:num w:numId="29" w16cid:durableId="1786844093">
    <w:abstractNumId w:val="29"/>
  </w:num>
  <w:num w:numId="30" w16cid:durableId="1326202358">
    <w:abstractNumId w:val="8"/>
  </w:num>
  <w:num w:numId="31" w16cid:durableId="1382250453">
    <w:abstractNumId w:val="28"/>
  </w:num>
  <w:num w:numId="32" w16cid:durableId="1416199661">
    <w:abstractNumId w:val="23"/>
  </w:num>
  <w:num w:numId="33" w16cid:durableId="510610281">
    <w:abstractNumId w:val="20"/>
  </w:num>
  <w:num w:numId="34" w16cid:durableId="109320855">
    <w:abstractNumId w:val="19"/>
  </w:num>
  <w:num w:numId="35" w16cid:durableId="140580208">
    <w:abstractNumId w:val="6"/>
  </w:num>
  <w:num w:numId="36" w16cid:durableId="1882553953">
    <w:abstractNumId w:val="35"/>
  </w:num>
  <w:num w:numId="37" w16cid:durableId="17147729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jrfoQLVPtcZnHdhp2G8wnxwW8uwXibBkyCihg2+PmNBG4UFNQGX9JGvXDjEP7kyw/8S+N9uQnkBxKBp3kf0CA==" w:salt="jtHNIIo0N4y2h3hhhttmf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50CB"/>
    <w:rsid w:val="000F74C0"/>
    <w:rsid w:val="00116C46"/>
    <w:rsid w:val="0012498E"/>
    <w:rsid w:val="001315C5"/>
    <w:rsid w:val="00175FA3"/>
    <w:rsid w:val="00192A7C"/>
    <w:rsid w:val="00195735"/>
    <w:rsid w:val="001A6211"/>
    <w:rsid w:val="001C137E"/>
    <w:rsid w:val="001D589E"/>
    <w:rsid w:val="001F34C8"/>
    <w:rsid w:val="002754A1"/>
    <w:rsid w:val="00276D15"/>
    <w:rsid w:val="002810B8"/>
    <w:rsid w:val="002A0C10"/>
    <w:rsid w:val="002C07B2"/>
    <w:rsid w:val="00327C40"/>
    <w:rsid w:val="00336DDC"/>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C1C1D"/>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B4F0B"/>
    <w:rsid w:val="008D543C"/>
    <w:rsid w:val="008D5C97"/>
    <w:rsid w:val="00917056"/>
    <w:rsid w:val="009602FE"/>
    <w:rsid w:val="00975928"/>
    <w:rsid w:val="009A0B69"/>
    <w:rsid w:val="009A69FF"/>
    <w:rsid w:val="009F26C8"/>
    <w:rsid w:val="00A052FB"/>
    <w:rsid w:val="00A263AE"/>
    <w:rsid w:val="00A37DD8"/>
    <w:rsid w:val="00A83BCC"/>
    <w:rsid w:val="00A95FBE"/>
    <w:rsid w:val="00AC2252"/>
    <w:rsid w:val="00AD11B8"/>
    <w:rsid w:val="00B02850"/>
    <w:rsid w:val="00B05D45"/>
    <w:rsid w:val="00B15837"/>
    <w:rsid w:val="00B34921"/>
    <w:rsid w:val="00B51B8A"/>
    <w:rsid w:val="00B5761E"/>
    <w:rsid w:val="00B60347"/>
    <w:rsid w:val="00B62994"/>
    <w:rsid w:val="00B65854"/>
    <w:rsid w:val="00B85B7D"/>
    <w:rsid w:val="00B96BE7"/>
    <w:rsid w:val="00BB31B6"/>
    <w:rsid w:val="00C337AE"/>
    <w:rsid w:val="00C33E28"/>
    <w:rsid w:val="00C46049"/>
    <w:rsid w:val="00C50314"/>
    <w:rsid w:val="00C53C2F"/>
    <w:rsid w:val="00C64297"/>
    <w:rsid w:val="00C7641E"/>
    <w:rsid w:val="00C92363"/>
    <w:rsid w:val="00CA0BEB"/>
    <w:rsid w:val="00CC4FFD"/>
    <w:rsid w:val="00CD5681"/>
    <w:rsid w:val="00D41651"/>
    <w:rsid w:val="00D41D1B"/>
    <w:rsid w:val="00D423E2"/>
    <w:rsid w:val="00D42C09"/>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0A880-371A-4B52-9EB2-DBB86B1C65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9F6F64-46B2-477E-BD00-328DF809B2F7}">
  <ds:schemaRefs>
    <ds:schemaRef ds:uri="http://schemas.microsoft.com/sharepoint/v3/contenttype/forms"/>
  </ds:schemaRefs>
</ds:datastoreItem>
</file>

<file path=customXml/itemProps3.xml><?xml version="1.0" encoding="utf-8"?>
<ds:datastoreItem xmlns:ds="http://schemas.openxmlformats.org/officeDocument/2006/customXml" ds:itemID="{91C0FF1D-5E5B-45FB-A202-99E153379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6</TotalTime>
  <Pages>4</Pages>
  <Words>1105</Words>
  <Characters>6305</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7396</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2026-05-21T19:53:00Z</dcterms:created>
  <dcterms:modified xsi:type="dcterms:W3CDTF">2026-06-14T22:46:00Z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