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22A5" w14:textId="77777777" w:rsidR="002A07C8" w:rsidRDefault="009A19CC">
      <w:pPr>
        <w:spacing w:after="0" w:line="259" w:lineRule="auto"/>
        <w:ind w:left="0" w:firstLine="0"/>
      </w:pPr>
      <w:r>
        <w:rPr>
          <w:b/>
          <w:sz w:val="28"/>
        </w:rPr>
        <w:t xml:space="preserve"> </w:t>
      </w:r>
    </w:p>
    <w:p w14:paraId="3A3A096E" w14:textId="77777777" w:rsidR="002A07C8" w:rsidRDefault="009A19CC">
      <w:pPr>
        <w:spacing w:after="0" w:line="259" w:lineRule="auto"/>
        <w:ind w:left="108" w:firstLine="0"/>
        <w:jc w:val="center"/>
      </w:pPr>
      <w:r>
        <w:rPr>
          <w:noProof/>
        </w:rPr>
        <w:drawing>
          <wp:anchor distT="0" distB="0" distL="114300" distR="114300" simplePos="0" relativeHeight="251658240" behindDoc="0" locked="0" layoutInCell="1" allowOverlap="0" wp14:anchorId="4FA67F67" wp14:editId="2DF7CB1F">
            <wp:simplePos x="0" y="0"/>
            <wp:positionH relativeFrom="column">
              <wp:posOffset>68580</wp:posOffset>
            </wp:positionH>
            <wp:positionV relativeFrom="paragraph">
              <wp:posOffset>-36644</wp:posOffset>
            </wp:positionV>
            <wp:extent cx="1969695" cy="932815"/>
            <wp:effectExtent l="0" t="0" r="0" b="0"/>
            <wp:wrapSquare wrapText="bothSides"/>
            <wp:docPr id="68" name="Picture 68" descr="Columbus State Community College Logo"/>
            <wp:cNvGraphicFramePr/>
            <a:graphic xmlns:a="http://schemas.openxmlformats.org/drawingml/2006/main">
              <a:graphicData uri="http://schemas.openxmlformats.org/drawingml/2006/picture">
                <pic:pic xmlns:pic="http://schemas.openxmlformats.org/drawingml/2006/picture">
                  <pic:nvPicPr>
                    <pic:cNvPr id="68" name="Picture 68" descr="Columbus State Community College Logo"/>
                    <pic:cNvPicPr/>
                  </pic:nvPicPr>
                  <pic:blipFill>
                    <a:blip r:embed="rId7"/>
                    <a:stretch>
                      <a:fillRect/>
                    </a:stretch>
                  </pic:blipFill>
                  <pic:spPr>
                    <a:xfrm>
                      <a:off x="0" y="0"/>
                      <a:ext cx="1969695" cy="932815"/>
                    </a:xfrm>
                    <a:prstGeom prst="rect">
                      <a:avLst/>
                    </a:prstGeom>
                  </pic:spPr>
                </pic:pic>
              </a:graphicData>
            </a:graphic>
          </wp:anchor>
        </w:drawing>
      </w:r>
      <w:r>
        <w:rPr>
          <w:b/>
          <w:sz w:val="28"/>
        </w:rPr>
        <w:t xml:space="preserve"> </w:t>
      </w:r>
    </w:p>
    <w:p w14:paraId="5F88939B" w14:textId="77777777" w:rsidR="002A07C8" w:rsidRDefault="009A19CC">
      <w:pPr>
        <w:spacing w:after="0" w:line="259" w:lineRule="auto"/>
        <w:ind w:left="108" w:right="212" w:firstLine="0"/>
        <w:jc w:val="right"/>
      </w:pPr>
      <w:r>
        <w:rPr>
          <w:b/>
          <w:sz w:val="28"/>
        </w:rPr>
        <w:t xml:space="preserve">ARTS AND SCIENCES DIVISION </w:t>
      </w:r>
    </w:p>
    <w:p w14:paraId="15938890" w14:textId="77777777" w:rsidR="002A07C8" w:rsidRDefault="009A19CC">
      <w:pPr>
        <w:spacing w:after="0" w:line="259" w:lineRule="auto"/>
        <w:ind w:left="108" w:right="303" w:firstLine="0"/>
        <w:jc w:val="right"/>
      </w:pPr>
      <w:r>
        <w:rPr>
          <w:sz w:val="28"/>
        </w:rPr>
        <w:t xml:space="preserve">Biological and Physical Sciences </w:t>
      </w:r>
    </w:p>
    <w:p w14:paraId="57EABB53" w14:textId="77777777" w:rsidR="002A07C8" w:rsidRDefault="009A19CC">
      <w:pPr>
        <w:spacing w:after="11" w:line="259" w:lineRule="auto"/>
        <w:ind w:left="108" w:firstLine="0"/>
      </w:pPr>
      <w:r>
        <w:rPr>
          <w:sz w:val="28"/>
        </w:rPr>
        <w:t>Department</w:t>
      </w:r>
      <w:r>
        <w:rPr>
          <w:b/>
          <w:sz w:val="28"/>
        </w:rPr>
        <w:t xml:space="preserve"> </w:t>
      </w:r>
    </w:p>
    <w:p w14:paraId="63215623" w14:textId="77777777" w:rsidR="002A07C8" w:rsidRDefault="009A19CC">
      <w:pPr>
        <w:spacing w:after="0" w:line="259" w:lineRule="auto"/>
        <w:ind w:left="1022" w:firstLine="0"/>
        <w:jc w:val="center"/>
      </w:pPr>
      <w:r>
        <w:rPr>
          <w:b/>
          <w:sz w:val="43"/>
          <w:vertAlign w:val="superscript"/>
        </w:rPr>
        <w:t xml:space="preserve"> </w:t>
      </w:r>
      <w:r>
        <w:rPr>
          <w:b/>
          <w:sz w:val="43"/>
          <w:vertAlign w:val="superscript"/>
        </w:rPr>
        <w:tab/>
      </w:r>
      <w:r>
        <w:rPr>
          <w:b/>
          <w:sz w:val="28"/>
        </w:rPr>
        <w:t xml:space="preserve">  </w:t>
      </w:r>
    </w:p>
    <w:p w14:paraId="10F267A4" w14:textId="77777777" w:rsidR="002A07C8" w:rsidRDefault="009A19CC">
      <w:pPr>
        <w:spacing w:after="0" w:line="259" w:lineRule="auto"/>
        <w:ind w:left="0" w:firstLine="0"/>
      </w:pPr>
      <w:r>
        <w:t xml:space="preserve"> </w:t>
      </w:r>
    </w:p>
    <w:p w14:paraId="3E7EB9C6" w14:textId="77777777" w:rsidR="002A07C8" w:rsidRDefault="009A19CC">
      <w:pPr>
        <w:spacing w:after="21" w:line="259" w:lineRule="auto"/>
        <w:ind w:left="0" w:firstLine="0"/>
      </w:pPr>
      <w:r>
        <w:t xml:space="preserve"> </w:t>
      </w:r>
    </w:p>
    <w:p w14:paraId="1EA9A771" w14:textId="77777777" w:rsidR="002A07C8" w:rsidRDefault="009A19CC">
      <w:pPr>
        <w:tabs>
          <w:tab w:val="center" w:pos="5841"/>
        </w:tabs>
        <w:spacing w:after="12" w:line="259" w:lineRule="auto"/>
        <w:ind w:left="-15" w:firstLine="0"/>
      </w:pPr>
      <w:r>
        <w:rPr>
          <w:b/>
        </w:rPr>
        <w:t>COURSE NUMBER: ENGR 2030</w:t>
      </w:r>
      <w:r>
        <w:t xml:space="preserve"> </w:t>
      </w:r>
      <w:r>
        <w:tab/>
      </w:r>
      <w:r>
        <w:rPr>
          <w:b/>
        </w:rPr>
        <w:t>COURSE TITLE: Dynamics</w:t>
      </w:r>
      <w:r>
        <w:t xml:space="preserve"> </w:t>
      </w:r>
    </w:p>
    <w:p w14:paraId="6D894A9A" w14:textId="77777777" w:rsidR="002A07C8" w:rsidRDefault="009A19CC">
      <w:pPr>
        <w:spacing w:after="0" w:line="259" w:lineRule="auto"/>
        <w:ind w:left="0" w:firstLine="0"/>
      </w:pPr>
      <w:r>
        <w:t xml:space="preserve"> </w:t>
      </w:r>
    </w:p>
    <w:p w14:paraId="46FFEAC2" w14:textId="77777777" w:rsidR="002A07C8" w:rsidRDefault="009A19CC">
      <w:pPr>
        <w:spacing w:after="21" w:line="259" w:lineRule="auto"/>
        <w:ind w:left="0" w:firstLine="0"/>
      </w:pPr>
      <w:r>
        <w:t xml:space="preserve"> </w:t>
      </w:r>
    </w:p>
    <w:p w14:paraId="62DDF535" w14:textId="77777777" w:rsidR="002A07C8" w:rsidRDefault="009A19CC">
      <w:pPr>
        <w:tabs>
          <w:tab w:val="center" w:pos="1507"/>
          <w:tab w:val="center" w:pos="2160"/>
          <w:tab w:val="center" w:pos="2880"/>
          <w:tab w:val="center" w:pos="3600"/>
        </w:tabs>
        <w:spacing w:after="12" w:line="259" w:lineRule="auto"/>
        <w:ind w:left="-15" w:firstLine="0"/>
      </w:pPr>
      <w:r>
        <w:rPr>
          <w:b/>
        </w:rPr>
        <w:t>CREDITS</w:t>
      </w:r>
      <w:proofErr w:type="gramStart"/>
      <w:r>
        <w:rPr>
          <w:b/>
        </w:rPr>
        <w:t>:</w:t>
      </w:r>
      <w:r>
        <w:t xml:space="preserve"> </w:t>
      </w:r>
      <w:r>
        <w:tab/>
        <w:t>4</w:t>
      </w:r>
      <w:proofErr w:type="gramEnd"/>
      <w:r>
        <w:t xml:space="preserve"> </w:t>
      </w:r>
      <w:r>
        <w:tab/>
        <w:t xml:space="preserve"> </w:t>
      </w:r>
      <w:r>
        <w:tab/>
        <w:t xml:space="preserve"> </w:t>
      </w:r>
      <w:r>
        <w:tab/>
        <w:t xml:space="preserve"> </w:t>
      </w:r>
    </w:p>
    <w:p w14:paraId="7814DF32" w14:textId="77777777" w:rsidR="002A07C8" w:rsidRDefault="009A19CC">
      <w:pPr>
        <w:spacing w:after="0" w:line="259" w:lineRule="auto"/>
        <w:ind w:left="0" w:firstLine="0"/>
      </w:pPr>
      <w:r>
        <w:rPr>
          <w:b/>
        </w:rPr>
        <w:t xml:space="preserve"> </w:t>
      </w:r>
    </w:p>
    <w:p w14:paraId="53C38569" w14:textId="77777777" w:rsidR="002A07C8" w:rsidRDefault="009A19CC">
      <w:pPr>
        <w:pStyle w:val="Heading1"/>
        <w:ind w:left="-5"/>
      </w:pPr>
      <w:r>
        <w:t xml:space="preserve">CLASS HOURS PER WEEK: </w:t>
      </w:r>
      <w:r>
        <w:rPr>
          <w:b w:val="0"/>
        </w:rPr>
        <w:t xml:space="preserve">4 </w:t>
      </w:r>
      <w:proofErr w:type="gramStart"/>
      <w:r>
        <w:rPr>
          <w:b w:val="0"/>
        </w:rPr>
        <w:t>hours</w:t>
      </w:r>
      <w:proofErr w:type="gramEnd"/>
      <w:r>
        <w:rPr>
          <w:b w:val="0"/>
        </w:rPr>
        <w:t xml:space="preserve"> lecture </w:t>
      </w:r>
    </w:p>
    <w:p w14:paraId="0EE1FDEA" w14:textId="77777777" w:rsidR="002A07C8" w:rsidRDefault="009A19CC">
      <w:pPr>
        <w:spacing w:after="0" w:line="259" w:lineRule="auto"/>
        <w:ind w:left="0" w:firstLine="0"/>
      </w:pPr>
      <w:r>
        <w:rPr>
          <w:b/>
        </w:rPr>
        <w:t xml:space="preserve"> </w:t>
      </w:r>
    </w:p>
    <w:p w14:paraId="0ED6BBA6" w14:textId="77777777" w:rsidR="002A07C8" w:rsidRDefault="009A19CC">
      <w:pPr>
        <w:ind w:left="-5"/>
      </w:pPr>
      <w:r>
        <w:rPr>
          <w:b/>
        </w:rPr>
        <w:t xml:space="preserve">PRE-REQUISITES: </w:t>
      </w:r>
      <w:r>
        <w:t xml:space="preserve">ENGR 2010 OR ENGR 2040 </w:t>
      </w:r>
    </w:p>
    <w:p w14:paraId="5EE98746" w14:textId="77777777" w:rsidR="002A07C8" w:rsidRDefault="009A19CC">
      <w:pPr>
        <w:spacing w:after="2" w:line="259" w:lineRule="auto"/>
        <w:ind w:left="0" w:firstLine="0"/>
      </w:pPr>
      <w:r>
        <w:t xml:space="preserve"> </w:t>
      </w:r>
    </w:p>
    <w:p w14:paraId="3FF77C92" w14:textId="77777777" w:rsidR="002A07C8" w:rsidRDefault="009A19CC">
      <w:pPr>
        <w:ind w:left="-5"/>
      </w:pPr>
      <w:r>
        <w:rPr>
          <w:b/>
        </w:rPr>
        <w:t xml:space="preserve">COURSE DESCRIPTION: </w:t>
      </w:r>
      <w:r>
        <w:t xml:space="preserve">This course will introduce fundamental concepts of vector mechanics of particles and rigid bodies in motion. Newton's laws of translational and rotational motion and relationships between forces acting on a body and its motion. </w:t>
      </w:r>
    </w:p>
    <w:p w14:paraId="1472B559" w14:textId="77777777" w:rsidR="002A07C8" w:rsidRDefault="009A19CC">
      <w:pPr>
        <w:spacing w:after="0" w:line="259" w:lineRule="auto"/>
        <w:ind w:left="0" w:firstLine="0"/>
      </w:pPr>
      <w:r>
        <w:t xml:space="preserve"> </w:t>
      </w:r>
    </w:p>
    <w:p w14:paraId="0FA3D5AD" w14:textId="77777777" w:rsidR="002A07C8" w:rsidRDefault="009A19CC">
      <w:pPr>
        <w:spacing w:after="0" w:line="259" w:lineRule="auto"/>
        <w:ind w:left="0" w:firstLine="0"/>
      </w:pPr>
      <w:r>
        <w:t xml:space="preserve"> </w:t>
      </w:r>
    </w:p>
    <w:p w14:paraId="1B49061F" w14:textId="77777777" w:rsidR="002A07C8" w:rsidRDefault="009A19CC">
      <w:pPr>
        <w:spacing w:after="12" w:line="259" w:lineRule="auto"/>
        <w:ind w:left="-5"/>
      </w:pPr>
      <w:r>
        <w:rPr>
          <w:b/>
        </w:rPr>
        <w:t xml:space="preserve">COURSE LEARNING OUTCOMES:  </w:t>
      </w:r>
    </w:p>
    <w:p w14:paraId="5B7C968C" w14:textId="77777777" w:rsidR="002A07C8" w:rsidRDefault="009A19CC">
      <w:pPr>
        <w:ind w:left="-5"/>
      </w:pPr>
      <w:r>
        <w:t xml:space="preserve">Introduction to rectilinear motion, cartesian coordinates, normal tangential coordinates, polar coordinates, relative motion, constrained motion, Newtons laws, work, Kinetic and Potential energy, linear impulse and momentum, angular impulse and momentum impact, kinematics-rotation, absolute motion, relative velocity, Instantaneous center, relative acceleration, rotation axes, Newton’s laws of translation, rotation and plane motion, free vibrations, forced vibrations, rigid body vibrations. </w:t>
      </w:r>
    </w:p>
    <w:p w14:paraId="55A8570B" w14:textId="77777777" w:rsidR="002A07C8" w:rsidRDefault="009A19CC">
      <w:pPr>
        <w:spacing w:after="0" w:line="259" w:lineRule="auto"/>
        <w:ind w:left="0" w:firstLine="0"/>
      </w:pPr>
      <w:r>
        <w:rPr>
          <w:b/>
        </w:rPr>
        <w:t xml:space="preserve"> </w:t>
      </w:r>
    </w:p>
    <w:p w14:paraId="36202733" w14:textId="77777777" w:rsidR="002A07C8" w:rsidRDefault="009A19CC">
      <w:pPr>
        <w:spacing w:after="0" w:line="259" w:lineRule="auto"/>
        <w:ind w:left="0" w:firstLine="0"/>
      </w:pPr>
      <w:r>
        <w:rPr>
          <w:b/>
        </w:rPr>
        <w:t xml:space="preserve"> </w:t>
      </w:r>
    </w:p>
    <w:p w14:paraId="0A8CA014" w14:textId="77777777" w:rsidR="002A07C8" w:rsidRDefault="009A19CC">
      <w:pPr>
        <w:spacing w:after="12" w:line="259" w:lineRule="auto"/>
        <w:ind w:left="-5"/>
      </w:pPr>
      <w:r>
        <w:rPr>
          <w:b/>
        </w:rPr>
        <w:t>OTM LEARNING OUTCOMES</w:t>
      </w:r>
      <w:r>
        <w:t xml:space="preserve">:  </w:t>
      </w:r>
    </w:p>
    <w:p w14:paraId="4FE5DCDB" w14:textId="77777777" w:rsidR="002A07C8" w:rsidRDefault="009A19CC">
      <w:pPr>
        <w:ind w:left="-5"/>
      </w:pPr>
      <w:r>
        <w:t xml:space="preserve">Not Applicable </w:t>
      </w:r>
    </w:p>
    <w:p w14:paraId="4056A33D" w14:textId="77777777" w:rsidR="002A07C8" w:rsidRDefault="009A19CC">
      <w:pPr>
        <w:spacing w:after="0" w:line="259" w:lineRule="auto"/>
        <w:ind w:left="0" w:firstLine="0"/>
      </w:pPr>
      <w:r>
        <w:t xml:space="preserve"> </w:t>
      </w:r>
    </w:p>
    <w:p w14:paraId="56C1214B" w14:textId="77777777" w:rsidR="002A07C8" w:rsidRDefault="009A19CC">
      <w:pPr>
        <w:spacing w:after="12" w:line="259" w:lineRule="auto"/>
        <w:ind w:left="-5"/>
      </w:pPr>
      <w:r>
        <w:rPr>
          <w:b/>
        </w:rPr>
        <w:t>TAG LEARNING OUTCOMES:</w:t>
      </w:r>
      <w:r>
        <w:t xml:space="preserve">  </w:t>
      </w:r>
    </w:p>
    <w:p w14:paraId="4A2714AF" w14:textId="77777777" w:rsidR="002A07C8" w:rsidRDefault="009A19CC">
      <w:pPr>
        <w:ind w:left="-5"/>
      </w:pPr>
      <w:r>
        <w:t xml:space="preserve">Not Applicable </w:t>
      </w:r>
    </w:p>
    <w:p w14:paraId="585160A1" w14:textId="77777777" w:rsidR="002A07C8" w:rsidRDefault="009A19CC">
      <w:pPr>
        <w:spacing w:after="0" w:line="259" w:lineRule="auto"/>
        <w:ind w:left="0" w:firstLine="0"/>
      </w:pPr>
      <w:r>
        <w:t xml:space="preserve"> </w:t>
      </w:r>
    </w:p>
    <w:p w14:paraId="44F4DF46" w14:textId="77777777" w:rsidR="002A07C8" w:rsidRDefault="009A19CC">
      <w:pPr>
        <w:spacing w:after="12" w:line="259" w:lineRule="auto"/>
        <w:ind w:left="-5"/>
      </w:pPr>
      <w:r>
        <w:rPr>
          <w:b/>
        </w:rPr>
        <w:t xml:space="preserve">COURSE MATERIALS: </w:t>
      </w:r>
    </w:p>
    <w:p w14:paraId="012651A8" w14:textId="77777777" w:rsidR="002A07C8" w:rsidRDefault="009A19CC">
      <w:pPr>
        <w:ind w:left="-5"/>
      </w:pPr>
      <w:r>
        <w:t xml:space="preserve"> J.L. Meriam and L.G. </w:t>
      </w:r>
      <w:proofErr w:type="spellStart"/>
      <w:r>
        <w:t>Kraige</w:t>
      </w:r>
      <w:proofErr w:type="spellEnd"/>
      <w:r>
        <w:t xml:space="preserve">, “Engineering Mechanics: Dynamics”, Wiley. </w:t>
      </w:r>
    </w:p>
    <w:p w14:paraId="3617499D" w14:textId="77777777" w:rsidR="002A07C8" w:rsidRDefault="009A19CC">
      <w:pPr>
        <w:spacing w:after="0" w:line="259" w:lineRule="auto"/>
        <w:ind w:left="0" w:firstLine="0"/>
      </w:pPr>
      <w:r>
        <w:t xml:space="preserve"> </w:t>
      </w:r>
    </w:p>
    <w:p w14:paraId="366FCCA0" w14:textId="77777777" w:rsidR="002A07C8" w:rsidRDefault="009A19CC">
      <w:pPr>
        <w:spacing w:after="0" w:line="259" w:lineRule="auto"/>
        <w:ind w:left="0" w:firstLine="0"/>
      </w:pPr>
      <w:r>
        <w:t xml:space="preserve"> </w:t>
      </w:r>
    </w:p>
    <w:p w14:paraId="7A09EB17" w14:textId="77777777" w:rsidR="002A07C8" w:rsidRDefault="009A19CC">
      <w:pPr>
        <w:spacing w:after="0" w:line="259" w:lineRule="auto"/>
        <w:ind w:left="0" w:firstLine="0"/>
      </w:pPr>
      <w:r>
        <w:t xml:space="preserve"> </w:t>
      </w:r>
    </w:p>
    <w:p w14:paraId="698CD0CE" w14:textId="77777777" w:rsidR="002A07C8" w:rsidRDefault="009A19CC">
      <w:pPr>
        <w:spacing w:after="0" w:line="259" w:lineRule="auto"/>
        <w:ind w:left="0" w:firstLine="0"/>
      </w:pPr>
      <w:r>
        <w:lastRenderedPageBreak/>
        <w:t xml:space="preserve"> </w:t>
      </w:r>
    </w:p>
    <w:p w14:paraId="5A336DFD" w14:textId="77777777" w:rsidR="002A07C8" w:rsidRDefault="009A19CC">
      <w:pPr>
        <w:spacing w:after="12" w:line="259" w:lineRule="auto"/>
        <w:ind w:left="-5"/>
      </w:pPr>
      <w:r>
        <w:rPr>
          <w:b/>
        </w:rPr>
        <w:t>STANDARDS AND METHODS FOR EVALUATION:</w:t>
      </w:r>
      <w:r>
        <w:t xml:space="preserve"> </w:t>
      </w:r>
    </w:p>
    <w:p w14:paraId="020F661F" w14:textId="77777777" w:rsidR="002A07C8" w:rsidRDefault="009A19CC">
      <w:pPr>
        <w:spacing w:after="0" w:line="259" w:lineRule="auto"/>
        <w:ind w:left="0" w:firstLine="0"/>
      </w:pPr>
      <w:r>
        <w:t xml:space="preserve"> </w:t>
      </w:r>
    </w:p>
    <w:tbl>
      <w:tblPr>
        <w:tblStyle w:val="TableGrid"/>
        <w:tblW w:w="4281" w:type="dxa"/>
        <w:tblInd w:w="720" w:type="dxa"/>
        <w:tblCellMar>
          <w:top w:w="0" w:type="dxa"/>
          <w:left w:w="0" w:type="dxa"/>
          <w:bottom w:w="0" w:type="dxa"/>
          <w:right w:w="0" w:type="dxa"/>
        </w:tblCellMar>
        <w:tblLook w:val="04A0" w:firstRow="1" w:lastRow="0" w:firstColumn="1" w:lastColumn="0" w:noHBand="0" w:noVBand="1"/>
      </w:tblPr>
      <w:tblGrid>
        <w:gridCol w:w="3600"/>
        <w:gridCol w:w="681"/>
      </w:tblGrid>
      <w:tr w:rsidR="002A07C8" w14:paraId="6F734BB2" w14:textId="77777777">
        <w:trPr>
          <w:trHeight w:val="262"/>
        </w:trPr>
        <w:tc>
          <w:tcPr>
            <w:tcW w:w="3600" w:type="dxa"/>
            <w:tcBorders>
              <w:top w:val="nil"/>
              <w:left w:val="nil"/>
              <w:bottom w:val="nil"/>
              <w:right w:val="nil"/>
            </w:tcBorders>
          </w:tcPr>
          <w:p w14:paraId="23CD5342" w14:textId="77777777" w:rsidR="002A07C8" w:rsidRDefault="009A19CC">
            <w:pPr>
              <w:tabs>
                <w:tab w:val="center" w:pos="1440"/>
                <w:tab w:val="center" w:pos="2160"/>
                <w:tab w:val="center" w:pos="2880"/>
              </w:tabs>
              <w:spacing w:after="0" w:line="259" w:lineRule="auto"/>
              <w:ind w:left="0" w:firstLine="0"/>
            </w:pPr>
            <w:proofErr w:type="gramStart"/>
            <w:r>
              <w:t xml:space="preserve">Quizzes  </w:t>
            </w:r>
            <w:r>
              <w:tab/>
            </w:r>
            <w:proofErr w:type="gramEnd"/>
            <w:r>
              <w:t xml:space="preserve"> </w:t>
            </w:r>
            <w:r>
              <w:tab/>
              <w:t xml:space="preserve"> </w:t>
            </w:r>
            <w:r>
              <w:tab/>
              <w:t xml:space="preserve"> </w:t>
            </w:r>
          </w:p>
        </w:tc>
        <w:tc>
          <w:tcPr>
            <w:tcW w:w="681" w:type="dxa"/>
            <w:tcBorders>
              <w:top w:val="nil"/>
              <w:left w:val="nil"/>
              <w:bottom w:val="nil"/>
              <w:right w:val="nil"/>
            </w:tcBorders>
          </w:tcPr>
          <w:p w14:paraId="16FFD3F6" w14:textId="77777777" w:rsidR="002A07C8" w:rsidRDefault="009A19CC">
            <w:pPr>
              <w:spacing w:after="0" w:line="259" w:lineRule="auto"/>
              <w:ind w:left="0" w:firstLine="0"/>
              <w:jc w:val="both"/>
            </w:pPr>
            <w:r>
              <w:t xml:space="preserve">15%  </w:t>
            </w:r>
          </w:p>
        </w:tc>
      </w:tr>
      <w:tr w:rsidR="002A07C8" w14:paraId="1817F86D" w14:textId="77777777">
        <w:trPr>
          <w:trHeight w:val="298"/>
        </w:trPr>
        <w:tc>
          <w:tcPr>
            <w:tcW w:w="3600" w:type="dxa"/>
            <w:tcBorders>
              <w:top w:val="nil"/>
              <w:left w:val="nil"/>
              <w:bottom w:val="nil"/>
              <w:right w:val="nil"/>
            </w:tcBorders>
          </w:tcPr>
          <w:p w14:paraId="352BE8DF" w14:textId="77777777" w:rsidR="002A07C8" w:rsidRDefault="009A19CC">
            <w:pPr>
              <w:tabs>
                <w:tab w:val="center" w:pos="2160"/>
                <w:tab w:val="center" w:pos="2880"/>
              </w:tabs>
              <w:spacing w:after="0" w:line="259" w:lineRule="auto"/>
              <w:ind w:left="0" w:firstLine="0"/>
            </w:pPr>
            <w:proofErr w:type="spellStart"/>
            <w:r>
              <w:t>Homeworks</w:t>
            </w:r>
            <w:proofErr w:type="spellEnd"/>
            <w:r>
              <w:t xml:space="preserve">   </w:t>
            </w:r>
            <w:r>
              <w:tab/>
              <w:t xml:space="preserve"> </w:t>
            </w:r>
            <w:r>
              <w:tab/>
              <w:t xml:space="preserve"> </w:t>
            </w:r>
          </w:p>
        </w:tc>
        <w:tc>
          <w:tcPr>
            <w:tcW w:w="681" w:type="dxa"/>
            <w:tcBorders>
              <w:top w:val="nil"/>
              <w:left w:val="nil"/>
              <w:bottom w:val="nil"/>
              <w:right w:val="nil"/>
            </w:tcBorders>
          </w:tcPr>
          <w:p w14:paraId="70917A91" w14:textId="77777777" w:rsidR="002A07C8" w:rsidRDefault="009A19CC">
            <w:pPr>
              <w:spacing w:after="0" w:line="259" w:lineRule="auto"/>
              <w:ind w:left="0" w:firstLine="0"/>
              <w:jc w:val="both"/>
            </w:pPr>
            <w:r>
              <w:t xml:space="preserve">10%  </w:t>
            </w:r>
          </w:p>
        </w:tc>
      </w:tr>
      <w:tr w:rsidR="002A07C8" w14:paraId="1A53906C" w14:textId="77777777">
        <w:trPr>
          <w:trHeight w:val="298"/>
        </w:trPr>
        <w:tc>
          <w:tcPr>
            <w:tcW w:w="3600" w:type="dxa"/>
            <w:tcBorders>
              <w:top w:val="nil"/>
              <w:left w:val="nil"/>
              <w:bottom w:val="nil"/>
              <w:right w:val="nil"/>
            </w:tcBorders>
          </w:tcPr>
          <w:p w14:paraId="6AA228DD" w14:textId="77777777" w:rsidR="002A07C8" w:rsidRDefault="009A19CC">
            <w:pPr>
              <w:tabs>
                <w:tab w:val="center" w:pos="2880"/>
              </w:tabs>
              <w:spacing w:after="0" w:line="259" w:lineRule="auto"/>
              <w:ind w:left="0" w:firstLine="0"/>
            </w:pPr>
            <w:r>
              <w:t xml:space="preserve">In-Class Problem Sets </w:t>
            </w:r>
            <w:r>
              <w:tab/>
              <w:t xml:space="preserve"> </w:t>
            </w:r>
          </w:p>
        </w:tc>
        <w:tc>
          <w:tcPr>
            <w:tcW w:w="681" w:type="dxa"/>
            <w:tcBorders>
              <w:top w:val="nil"/>
              <w:left w:val="nil"/>
              <w:bottom w:val="nil"/>
              <w:right w:val="nil"/>
            </w:tcBorders>
          </w:tcPr>
          <w:p w14:paraId="6A069A1F" w14:textId="77777777" w:rsidR="002A07C8" w:rsidRDefault="009A19CC">
            <w:pPr>
              <w:spacing w:after="0" w:line="259" w:lineRule="auto"/>
              <w:ind w:left="0" w:firstLine="0"/>
              <w:jc w:val="both"/>
            </w:pPr>
            <w:r>
              <w:t xml:space="preserve">10 %  </w:t>
            </w:r>
          </w:p>
        </w:tc>
      </w:tr>
      <w:tr w:rsidR="002A07C8" w14:paraId="5D33B5DD" w14:textId="77777777">
        <w:trPr>
          <w:trHeight w:val="299"/>
        </w:trPr>
        <w:tc>
          <w:tcPr>
            <w:tcW w:w="3600" w:type="dxa"/>
            <w:tcBorders>
              <w:top w:val="nil"/>
              <w:left w:val="nil"/>
              <w:bottom w:val="nil"/>
              <w:right w:val="nil"/>
            </w:tcBorders>
          </w:tcPr>
          <w:p w14:paraId="12D84E10" w14:textId="77777777" w:rsidR="002A07C8" w:rsidRDefault="009A19CC">
            <w:pPr>
              <w:tabs>
                <w:tab w:val="center" w:pos="1440"/>
                <w:tab w:val="center" w:pos="2160"/>
                <w:tab w:val="center" w:pos="2880"/>
              </w:tabs>
              <w:spacing w:after="0" w:line="259" w:lineRule="auto"/>
              <w:ind w:left="0" w:firstLine="0"/>
            </w:pPr>
            <w:r>
              <w:t>Tests (2</w:t>
            </w:r>
            <w:proofErr w:type="gramStart"/>
            <w:r>
              <w:t xml:space="preserve">)  </w:t>
            </w:r>
            <w:r>
              <w:tab/>
            </w:r>
            <w:proofErr w:type="gramEnd"/>
            <w:r>
              <w:t xml:space="preserve"> </w:t>
            </w:r>
            <w:r>
              <w:tab/>
              <w:t xml:space="preserve"> </w:t>
            </w:r>
            <w:r>
              <w:tab/>
              <w:t xml:space="preserve"> </w:t>
            </w:r>
          </w:p>
        </w:tc>
        <w:tc>
          <w:tcPr>
            <w:tcW w:w="681" w:type="dxa"/>
            <w:tcBorders>
              <w:top w:val="nil"/>
              <w:left w:val="nil"/>
              <w:bottom w:val="nil"/>
              <w:right w:val="nil"/>
            </w:tcBorders>
          </w:tcPr>
          <w:p w14:paraId="0F377297" w14:textId="77777777" w:rsidR="002A07C8" w:rsidRDefault="009A19CC">
            <w:pPr>
              <w:spacing w:after="0" w:line="259" w:lineRule="auto"/>
              <w:ind w:left="0" w:firstLine="0"/>
              <w:jc w:val="both"/>
            </w:pPr>
            <w:r>
              <w:t xml:space="preserve">40%  </w:t>
            </w:r>
          </w:p>
        </w:tc>
      </w:tr>
      <w:tr w:rsidR="002A07C8" w14:paraId="7C41F458" w14:textId="77777777">
        <w:trPr>
          <w:trHeight w:val="263"/>
        </w:trPr>
        <w:tc>
          <w:tcPr>
            <w:tcW w:w="3600" w:type="dxa"/>
            <w:tcBorders>
              <w:top w:val="nil"/>
              <w:left w:val="nil"/>
              <w:bottom w:val="nil"/>
              <w:right w:val="nil"/>
            </w:tcBorders>
          </w:tcPr>
          <w:p w14:paraId="23D4C32B" w14:textId="77777777" w:rsidR="002A07C8" w:rsidRDefault="009A19CC">
            <w:pPr>
              <w:spacing w:after="0" w:line="259" w:lineRule="auto"/>
              <w:ind w:left="0" w:firstLine="0"/>
            </w:pPr>
            <w:r>
              <w:t xml:space="preserve">Comprehensive Final Exam  </w:t>
            </w:r>
          </w:p>
        </w:tc>
        <w:tc>
          <w:tcPr>
            <w:tcW w:w="681" w:type="dxa"/>
            <w:tcBorders>
              <w:top w:val="nil"/>
              <w:left w:val="nil"/>
              <w:bottom w:val="nil"/>
              <w:right w:val="nil"/>
            </w:tcBorders>
          </w:tcPr>
          <w:p w14:paraId="345000F8" w14:textId="77777777" w:rsidR="002A07C8" w:rsidRDefault="009A19CC">
            <w:pPr>
              <w:spacing w:after="0" w:line="259" w:lineRule="auto"/>
              <w:ind w:left="0" w:firstLine="0"/>
              <w:jc w:val="both"/>
            </w:pPr>
            <w:r>
              <w:t xml:space="preserve">25%  </w:t>
            </w:r>
          </w:p>
        </w:tc>
      </w:tr>
    </w:tbl>
    <w:p w14:paraId="0947D466" w14:textId="77777777" w:rsidR="002A07C8" w:rsidRDefault="009A19CC">
      <w:pPr>
        <w:spacing w:after="0" w:line="259" w:lineRule="auto"/>
        <w:ind w:left="0" w:firstLine="0"/>
      </w:pPr>
      <w:r>
        <w:rPr>
          <w:b/>
        </w:rPr>
        <w:t xml:space="preserve"> </w:t>
      </w:r>
    </w:p>
    <w:p w14:paraId="23AC0D6C" w14:textId="77777777" w:rsidR="002A07C8" w:rsidRDefault="009A19CC">
      <w:pPr>
        <w:spacing w:after="12" w:line="259" w:lineRule="auto"/>
        <w:ind w:left="-5"/>
      </w:pPr>
      <w:r>
        <w:rPr>
          <w:b/>
        </w:rPr>
        <w:t xml:space="preserve">GRADING SCALE: </w:t>
      </w:r>
      <w:r>
        <w:t xml:space="preserve"> </w:t>
      </w:r>
    </w:p>
    <w:p w14:paraId="1A8B9CD6" w14:textId="77777777" w:rsidR="002A07C8" w:rsidRDefault="009A19CC">
      <w:pPr>
        <w:ind w:left="730"/>
      </w:pPr>
      <w:r>
        <w:t xml:space="preserve">Total Overall Score Course Grade  </w:t>
      </w:r>
    </w:p>
    <w:p w14:paraId="790C84D9" w14:textId="77777777" w:rsidR="002A07C8" w:rsidRDefault="009A19CC">
      <w:pPr>
        <w:ind w:left="730"/>
      </w:pPr>
      <w:r>
        <w:t xml:space="preserve">90% - 100 % A  </w:t>
      </w:r>
    </w:p>
    <w:p w14:paraId="70516121" w14:textId="77777777" w:rsidR="002A07C8" w:rsidRDefault="009A19CC">
      <w:pPr>
        <w:ind w:left="730"/>
      </w:pPr>
      <w:r>
        <w:t xml:space="preserve">80% - 89% B  </w:t>
      </w:r>
    </w:p>
    <w:p w14:paraId="7D082931" w14:textId="77777777" w:rsidR="002A07C8" w:rsidRDefault="009A19CC">
      <w:pPr>
        <w:ind w:left="730"/>
      </w:pPr>
      <w:r>
        <w:t xml:space="preserve">70% - 79% C  </w:t>
      </w:r>
    </w:p>
    <w:p w14:paraId="3D2146E5" w14:textId="77777777" w:rsidR="002A07C8" w:rsidRDefault="009A19CC">
      <w:pPr>
        <w:ind w:left="730"/>
      </w:pPr>
      <w:r>
        <w:t xml:space="preserve">60% - 69% D  </w:t>
      </w:r>
    </w:p>
    <w:p w14:paraId="40A9900A" w14:textId="77777777" w:rsidR="002A07C8" w:rsidRDefault="009A19CC">
      <w:pPr>
        <w:ind w:left="730"/>
      </w:pPr>
      <w:r>
        <w:t xml:space="preserve">Below 60% E  </w:t>
      </w:r>
    </w:p>
    <w:p w14:paraId="4407A919" w14:textId="77777777" w:rsidR="002A07C8" w:rsidRDefault="009A19CC">
      <w:pPr>
        <w:spacing w:after="2" w:line="259" w:lineRule="auto"/>
        <w:ind w:left="0" w:firstLine="0"/>
      </w:pPr>
      <w:r>
        <w:rPr>
          <w:b/>
        </w:rPr>
        <w:t xml:space="preserve"> </w:t>
      </w:r>
    </w:p>
    <w:p w14:paraId="74EEF946" w14:textId="77777777" w:rsidR="002A07C8" w:rsidRDefault="009A19CC">
      <w:pPr>
        <w:spacing w:after="0" w:line="259" w:lineRule="auto"/>
        <w:ind w:left="0" w:firstLine="0"/>
      </w:pPr>
      <w:r>
        <w:rPr>
          <w:b/>
        </w:rPr>
        <w:t xml:space="preserve"> </w:t>
      </w:r>
    </w:p>
    <w:p w14:paraId="0EDDE06E" w14:textId="77777777" w:rsidR="002A07C8" w:rsidRDefault="009A19CC">
      <w:pPr>
        <w:pStyle w:val="Heading1"/>
        <w:ind w:left="-5"/>
      </w:pPr>
      <w:r>
        <w:t xml:space="preserve">COLLEGE SYLLABUS STATEMENTS </w:t>
      </w:r>
    </w:p>
    <w:p w14:paraId="70F781F2" w14:textId="77777777" w:rsidR="002A07C8" w:rsidRDefault="009A19CC">
      <w:pPr>
        <w:spacing w:after="0" w:line="259" w:lineRule="auto"/>
        <w:ind w:left="0" w:firstLine="0"/>
      </w:pPr>
      <w:r>
        <w:t xml:space="preserve"> </w:t>
      </w:r>
    </w:p>
    <w:p w14:paraId="624124A3" w14:textId="77777777" w:rsidR="002A07C8" w:rsidRDefault="009A19CC">
      <w:pPr>
        <w:ind w:left="-5"/>
      </w:pPr>
      <w:r>
        <w:t xml:space="preserve">Columbus State Community College required College Syllabus Statements on College </w:t>
      </w:r>
    </w:p>
    <w:p w14:paraId="782767A4" w14:textId="77777777" w:rsidR="002A07C8" w:rsidRDefault="009A19CC">
      <w:pPr>
        <w:ind w:left="-5"/>
      </w:pPr>
      <w:r>
        <w:t xml:space="preserve">Policies and Student Support Services can be found at </w:t>
      </w:r>
      <w:hyperlink r:id="rId8">
        <w:r>
          <w:rPr>
            <w:color w:val="0563C1"/>
            <w:u w:val="single" w:color="0563C1"/>
          </w:rPr>
          <w:t>www.cscc.edu/syllabus</w:t>
        </w:r>
      </w:hyperlink>
      <w:hyperlink r:id="rId9">
        <w:r>
          <w:t xml:space="preserve"> </w:t>
        </w:r>
      </w:hyperlink>
      <w:r>
        <w:t xml:space="preserve">or on the </w:t>
      </w:r>
    </w:p>
    <w:p w14:paraId="1ABFE409" w14:textId="77777777" w:rsidR="002A07C8" w:rsidRDefault="009A19CC">
      <w:pPr>
        <w:ind w:left="-5"/>
      </w:pPr>
      <w:r>
        <w:t xml:space="preserve">College website Quick Links “Syllabus Statements” </w:t>
      </w:r>
    </w:p>
    <w:p w14:paraId="4E9BDEA6" w14:textId="77777777" w:rsidR="002A07C8" w:rsidRDefault="009A19CC">
      <w:pPr>
        <w:spacing w:after="0" w:line="259" w:lineRule="auto"/>
        <w:ind w:left="0" w:firstLine="0"/>
      </w:pPr>
      <w:r>
        <w:rPr>
          <w:b/>
        </w:rPr>
        <w:t xml:space="preserve"> </w:t>
      </w:r>
    </w:p>
    <w:p w14:paraId="4CB954AE" w14:textId="77777777" w:rsidR="002A07C8" w:rsidRDefault="009A19CC">
      <w:pPr>
        <w:spacing w:after="0" w:line="259" w:lineRule="auto"/>
        <w:ind w:left="0" w:firstLine="0"/>
      </w:pPr>
      <w:r>
        <w:rPr>
          <w:b/>
        </w:rPr>
        <w:t xml:space="preserve"> </w:t>
      </w:r>
    </w:p>
    <w:p w14:paraId="7CF270E6" w14:textId="77777777" w:rsidR="002A07C8" w:rsidRDefault="009A19CC">
      <w:pPr>
        <w:spacing w:after="12" w:line="259" w:lineRule="auto"/>
        <w:ind w:left="-5"/>
      </w:pPr>
      <w:r>
        <w:rPr>
          <w:b/>
        </w:rPr>
        <w:t xml:space="preserve">UNITS OF INSTRUCTION, OUTCOMES AND ASSESSMENT ALIGNMENT </w:t>
      </w:r>
      <w:r>
        <w:t xml:space="preserve"> </w:t>
      </w:r>
    </w:p>
    <w:p w14:paraId="7BE211A6" w14:textId="77777777" w:rsidR="002A07C8" w:rsidRDefault="009A19CC">
      <w:pPr>
        <w:spacing w:after="0" w:line="259" w:lineRule="auto"/>
        <w:ind w:left="0" w:firstLine="0"/>
      </w:pPr>
      <w:r>
        <w:t xml:space="preserve"> </w:t>
      </w:r>
    </w:p>
    <w:p w14:paraId="2ACC154D" w14:textId="77777777" w:rsidR="002A07C8" w:rsidRDefault="009A19CC">
      <w:pPr>
        <w:pStyle w:val="Heading1"/>
        <w:ind w:left="-5"/>
      </w:pPr>
      <w:r>
        <w:t xml:space="preserve">Week 1 </w:t>
      </w:r>
    </w:p>
    <w:p w14:paraId="7259F885" w14:textId="77777777" w:rsidR="002A07C8" w:rsidRDefault="009A19CC">
      <w:pPr>
        <w:numPr>
          <w:ilvl w:val="0"/>
          <w:numId w:val="1"/>
        </w:numPr>
        <w:ind w:hanging="360"/>
      </w:pPr>
      <w:r>
        <w:t xml:space="preserve">Unit of Instruction: Kinematics of particles </w:t>
      </w:r>
    </w:p>
    <w:p w14:paraId="00A00673" w14:textId="77777777" w:rsidR="002A07C8" w:rsidRDefault="009A19CC">
      <w:pPr>
        <w:numPr>
          <w:ilvl w:val="0"/>
          <w:numId w:val="1"/>
        </w:numPr>
        <w:ind w:hanging="360"/>
      </w:pPr>
      <w:r>
        <w:t xml:space="preserve">Course Learning Outcomes: Introduction to rectilinear motion </w:t>
      </w:r>
    </w:p>
    <w:p w14:paraId="16240E45" w14:textId="77777777" w:rsidR="002A07C8" w:rsidRDefault="009A19CC">
      <w:pPr>
        <w:numPr>
          <w:ilvl w:val="0"/>
          <w:numId w:val="1"/>
        </w:numPr>
        <w:ind w:hanging="360"/>
      </w:pPr>
      <w:r>
        <w:t xml:space="preserve">Assessment Methods: Chapters 1 &amp; 2 in text, homework, quiz </w:t>
      </w:r>
    </w:p>
    <w:p w14:paraId="00443228" w14:textId="77777777" w:rsidR="002A07C8" w:rsidRDefault="009A19CC">
      <w:pPr>
        <w:spacing w:after="0" w:line="259" w:lineRule="auto"/>
        <w:ind w:left="0" w:firstLine="0"/>
      </w:pPr>
      <w:r>
        <w:t xml:space="preserve"> </w:t>
      </w:r>
    </w:p>
    <w:p w14:paraId="5344D347" w14:textId="77777777" w:rsidR="002A07C8" w:rsidRDefault="009A19CC">
      <w:pPr>
        <w:pStyle w:val="Heading1"/>
        <w:ind w:left="-5"/>
      </w:pPr>
      <w:r>
        <w:t xml:space="preserve">Week 2 </w:t>
      </w:r>
    </w:p>
    <w:p w14:paraId="126A2978" w14:textId="77777777" w:rsidR="002A07C8" w:rsidRDefault="009A19CC">
      <w:pPr>
        <w:numPr>
          <w:ilvl w:val="0"/>
          <w:numId w:val="2"/>
        </w:numPr>
        <w:ind w:hanging="360"/>
      </w:pPr>
      <w:r>
        <w:t xml:space="preserve">Unit of Instruction: Kinematics of particles </w:t>
      </w:r>
    </w:p>
    <w:p w14:paraId="0DC5A289" w14:textId="77777777" w:rsidR="002A07C8" w:rsidRDefault="009A19CC">
      <w:pPr>
        <w:numPr>
          <w:ilvl w:val="0"/>
          <w:numId w:val="2"/>
        </w:numPr>
        <w:ind w:hanging="360"/>
      </w:pPr>
      <w:r>
        <w:t xml:space="preserve">Course Learning Outcomes: Cartesian coordinates, normal tangential coordinates, polar coordinates </w:t>
      </w:r>
    </w:p>
    <w:p w14:paraId="71F90F40" w14:textId="77777777" w:rsidR="002A07C8" w:rsidRDefault="009A19CC">
      <w:pPr>
        <w:numPr>
          <w:ilvl w:val="0"/>
          <w:numId w:val="2"/>
        </w:numPr>
        <w:ind w:hanging="360"/>
      </w:pPr>
      <w:r>
        <w:t xml:space="preserve">Assessment Methods: Chapter 2 in text, homework, quiz </w:t>
      </w:r>
    </w:p>
    <w:p w14:paraId="7ACAEDE7" w14:textId="77777777" w:rsidR="002A07C8" w:rsidRDefault="009A19CC">
      <w:pPr>
        <w:spacing w:after="0" w:line="259" w:lineRule="auto"/>
        <w:ind w:left="0" w:firstLine="0"/>
      </w:pPr>
      <w:r>
        <w:t xml:space="preserve"> </w:t>
      </w:r>
    </w:p>
    <w:p w14:paraId="5615A73C" w14:textId="77777777" w:rsidR="002A07C8" w:rsidRDefault="009A19CC">
      <w:pPr>
        <w:pStyle w:val="Heading1"/>
        <w:ind w:left="-5"/>
      </w:pPr>
      <w:r>
        <w:t xml:space="preserve">Week 3 </w:t>
      </w:r>
    </w:p>
    <w:p w14:paraId="17BD8D6E" w14:textId="77777777" w:rsidR="002A07C8" w:rsidRDefault="009A19CC">
      <w:pPr>
        <w:numPr>
          <w:ilvl w:val="0"/>
          <w:numId w:val="3"/>
        </w:numPr>
        <w:ind w:hanging="360"/>
      </w:pPr>
      <w:r>
        <w:t xml:space="preserve">Unit of Instruction: Kinematics of particles </w:t>
      </w:r>
    </w:p>
    <w:p w14:paraId="5DE76643" w14:textId="77777777" w:rsidR="002A07C8" w:rsidRDefault="009A19CC">
      <w:pPr>
        <w:numPr>
          <w:ilvl w:val="0"/>
          <w:numId w:val="3"/>
        </w:numPr>
        <w:ind w:hanging="360"/>
      </w:pPr>
      <w:r>
        <w:t xml:space="preserve">Course Learning Outcomes: Relative motion, constrained motion </w:t>
      </w:r>
    </w:p>
    <w:p w14:paraId="114B061D" w14:textId="77777777" w:rsidR="002A07C8" w:rsidRDefault="009A19CC">
      <w:pPr>
        <w:numPr>
          <w:ilvl w:val="0"/>
          <w:numId w:val="3"/>
        </w:numPr>
        <w:ind w:hanging="360"/>
      </w:pPr>
      <w:r>
        <w:t xml:space="preserve">Assessment Methods: Chapter 2 in text, homework, quiz </w:t>
      </w:r>
    </w:p>
    <w:p w14:paraId="06363DFC" w14:textId="77777777" w:rsidR="002A07C8" w:rsidRDefault="009A19CC">
      <w:pPr>
        <w:spacing w:after="0" w:line="259" w:lineRule="auto"/>
        <w:ind w:left="0" w:firstLine="0"/>
      </w:pPr>
      <w:r>
        <w:t xml:space="preserve"> </w:t>
      </w:r>
    </w:p>
    <w:p w14:paraId="69F4AFE8" w14:textId="77777777" w:rsidR="002A07C8" w:rsidRDefault="009A19CC">
      <w:pPr>
        <w:spacing w:after="0" w:line="259" w:lineRule="auto"/>
        <w:ind w:left="0" w:firstLine="0"/>
      </w:pPr>
      <w:r>
        <w:lastRenderedPageBreak/>
        <w:t xml:space="preserve"> </w:t>
      </w:r>
    </w:p>
    <w:p w14:paraId="6B0D3C6F" w14:textId="77777777" w:rsidR="002A07C8" w:rsidRDefault="009A19CC">
      <w:pPr>
        <w:pStyle w:val="Heading1"/>
        <w:ind w:left="-5"/>
      </w:pPr>
      <w:r>
        <w:t xml:space="preserve">Week 4 </w:t>
      </w:r>
    </w:p>
    <w:p w14:paraId="75D45067" w14:textId="77777777" w:rsidR="002A07C8" w:rsidRDefault="009A19CC">
      <w:pPr>
        <w:numPr>
          <w:ilvl w:val="0"/>
          <w:numId w:val="4"/>
        </w:numPr>
        <w:ind w:hanging="360"/>
      </w:pPr>
      <w:r>
        <w:t xml:space="preserve">Unit of Instruction: Newton’s laws of motion </w:t>
      </w:r>
    </w:p>
    <w:p w14:paraId="6D1D76C7" w14:textId="77777777" w:rsidR="002A07C8" w:rsidRDefault="009A19CC">
      <w:pPr>
        <w:numPr>
          <w:ilvl w:val="0"/>
          <w:numId w:val="4"/>
        </w:numPr>
        <w:ind w:hanging="360"/>
      </w:pPr>
      <w:r>
        <w:t xml:space="preserve">Course Learning Outcomes: Newton’s laws  </w:t>
      </w:r>
    </w:p>
    <w:p w14:paraId="1E6297C5" w14:textId="77777777" w:rsidR="002A07C8" w:rsidRDefault="009A19CC">
      <w:pPr>
        <w:numPr>
          <w:ilvl w:val="0"/>
          <w:numId w:val="4"/>
        </w:numPr>
        <w:ind w:hanging="360"/>
      </w:pPr>
      <w:r>
        <w:t xml:space="preserve">Assessment Methods: Chapter 3 in text, homework, quiz, exam </w:t>
      </w:r>
    </w:p>
    <w:p w14:paraId="47653490" w14:textId="77777777" w:rsidR="002A07C8" w:rsidRDefault="009A19CC">
      <w:pPr>
        <w:spacing w:after="0" w:line="259" w:lineRule="auto"/>
        <w:ind w:left="0" w:firstLine="0"/>
      </w:pPr>
      <w:r>
        <w:t xml:space="preserve"> </w:t>
      </w:r>
    </w:p>
    <w:p w14:paraId="109E438B" w14:textId="77777777" w:rsidR="002A07C8" w:rsidRDefault="009A19CC">
      <w:pPr>
        <w:pStyle w:val="Heading1"/>
        <w:ind w:left="-5"/>
      </w:pPr>
      <w:r>
        <w:t xml:space="preserve">Week 5 </w:t>
      </w:r>
    </w:p>
    <w:p w14:paraId="2291ED0F" w14:textId="77777777" w:rsidR="002A07C8" w:rsidRDefault="009A19CC">
      <w:pPr>
        <w:numPr>
          <w:ilvl w:val="0"/>
          <w:numId w:val="5"/>
        </w:numPr>
        <w:ind w:hanging="360"/>
      </w:pPr>
      <w:r>
        <w:t xml:space="preserve">Unit of Instruction: Work and Kinetic Energy </w:t>
      </w:r>
    </w:p>
    <w:p w14:paraId="53402FD1" w14:textId="77777777" w:rsidR="002A07C8" w:rsidRDefault="009A19CC">
      <w:pPr>
        <w:numPr>
          <w:ilvl w:val="0"/>
          <w:numId w:val="5"/>
        </w:numPr>
        <w:ind w:hanging="360"/>
      </w:pPr>
      <w:r>
        <w:t xml:space="preserve">Course Learning Outcomes: Work, Kinetic and Potential energy </w:t>
      </w:r>
    </w:p>
    <w:p w14:paraId="607736D2" w14:textId="77777777" w:rsidR="002A07C8" w:rsidRDefault="009A19CC">
      <w:pPr>
        <w:numPr>
          <w:ilvl w:val="0"/>
          <w:numId w:val="5"/>
        </w:numPr>
        <w:ind w:hanging="360"/>
      </w:pPr>
      <w:r>
        <w:t xml:space="preserve">Assessment Methods: Chapter 3 in text, homework, quiz </w:t>
      </w:r>
    </w:p>
    <w:p w14:paraId="587F0495" w14:textId="77777777" w:rsidR="002A07C8" w:rsidRDefault="009A19CC">
      <w:pPr>
        <w:spacing w:after="0" w:line="259" w:lineRule="auto"/>
        <w:ind w:left="0" w:firstLine="0"/>
      </w:pPr>
      <w:r>
        <w:t xml:space="preserve"> </w:t>
      </w:r>
    </w:p>
    <w:p w14:paraId="1BDFB05B" w14:textId="77777777" w:rsidR="002A07C8" w:rsidRDefault="009A19CC">
      <w:pPr>
        <w:pStyle w:val="Heading1"/>
        <w:ind w:left="-5"/>
      </w:pPr>
      <w:r>
        <w:t xml:space="preserve">Week 6 </w:t>
      </w:r>
    </w:p>
    <w:p w14:paraId="6F7D5FEF" w14:textId="77777777" w:rsidR="002A07C8" w:rsidRDefault="009A19CC">
      <w:pPr>
        <w:numPr>
          <w:ilvl w:val="0"/>
          <w:numId w:val="6"/>
        </w:numPr>
        <w:ind w:hanging="360"/>
      </w:pPr>
      <w:r>
        <w:t xml:space="preserve">Unit of Instruction: Work and Kinetic Energy </w:t>
      </w:r>
    </w:p>
    <w:p w14:paraId="37D63B9A" w14:textId="77777777" w:rsidR="002A07C8" w:rsidRDefault="009A19CC">
      <w:pPr>
        <w:numPr>
          <w:ilvl w:val="0"/>
          <w:numId w:val="6"/>
        </w:numPr>
        <w:ind w:hanging="360"/>
      </w:pPr>
      <w:r>
        <w:t xml:space="preserve">Course Learning Outcomes: Linear impulse and momentum, angular impulse and momentum impact  </w:t>
      </w:r>
    </w:p>
    <w:p w14:paraId="30B94C74" w14:textId="77777777" w:rsidR="002A07C8" w:rsidRDefault="009A19CC">
      <w:pPr>
        <w:numPr>
          <w:ilvl w:val="0"/>
          <w:numId w:val="6"/>
        </w:numPr>
        <w:ind w:hanging="360"/>
      </w:pPr>
      <w:r>
        <w:t xml:space="preserve">Assessment Methods: Chapter 3 in text, homework, quiz </w:t>
      </w:r>
    </w:p>
    <w:p w14:paraId="4FB6B8E2" w14:textId="77777777" w:rsidR="002A07C8" w:rsidRDefault="009A19CC">
      <w:pPr>
        <w:spacing w:after="0" w:line="259" w:lineRule="auto"/>
        <w:ind w:left="0" w:firstLine="0"/>
      </w:pPr>
      <w:r>
        <w:t xml:space="preserve"> </w:t>
      </w:r>
    </w:p>
    <w:p w14:paraId="2FDF9F87" w14:textId="77777777" w:rsidR="002A07C8" w:rsidRDefault="009A19CC">
      <w:pPr>
        <w:pStyle w:val="Heading1"/>
        <w:ind w:left="-5"/>
      </w:pPr>
      <w:r>
        <w:t xml:space="preserve">Week 7 </w:t>
      </w:r>
    </w:p>
    <w:p w14:paraId="30F7C753" w14:textId="77777777" w:rsidR="002A07C8" w:rsidRDefault="009A19CC">
      <w:pPr>
        <w:numPr>
          <w:ilvl w:val="0"/>
          <w:numId w:val="7"/>
        </w:numPr>
        <w:ind w:hanging="360"/>
      </w:pPr>
      <w:r>
        <w:t xml:space="preserve">Unit of Instruction: Plane kinematics and rigid bodies </w:t>
      </w:r>
    </w:p>
    <w:p w14:paraId="2CA6875B" w14:textId="77777777" w:rsidR="002A07C8" w:rsidRDefault="009A19CC">
      <w:pPr>
        <w:numPr>
          <w:ilvl w:val="0"/>
          <w:numId w:val="7"/>
        </w:numPr>
        <w:ind w:hanging="360"/>
      </w:pPr>
      <w:r>
        <w:t xml:space="preserve">Course Learning Outcomes: Kinematics-Rotation, Absolute Motion, Relative </w:t>
      </w:r>
      <w:proofErr w:type="gramStart"/>
      <w:r>
        <w:t xml:space="preserve">Velocity  </w:t>
      </w:r>
      <w:r>
        <w:rPr>
          <w:rFonts w:ascii="Segoe UI Symbol" w:eastAsia="Segoe UI Symbol" w:hAnsi="Segoe UI Symbol" w:cs="Segoe UI Symbol"/>
        </w:rPr>
        <w:t>•</w:t>
      </w:r>
      <w:proofErr w:type="gramEnd"/>
      <w:r>
        <w:t xml:space="preserve"> Assessment Methods: Chapter 5 in text, homework, quiz, exam </w:t>
      </w:r>
    </w:p>
    <w:p w14:paraId="0BA37D7C" w14:textId="77777777" w:rsidR="002A07C8" w:rsidRDefault="009A19CC">
      <w:pPr>
        <w:spacing w:after="0" w:line="259" w:lineRule="auto"/>
        <w:ind w:left="0" w:firstLine="0"/>
      </w:pPr>
      <w:r>
        <w:t xml:space="preserve"> </w:t>
      </w:r>
    </w:p>
    <w:p w14:paraId="1A11C635" w14:textId="77777777" w:rsidR="002A07C8" w:rsidRDefault="009A19CC">
      <w:pPr>
        <w:pStyle w:val="Heading1"/>
        <w:ind w:left="-5"/>
      </w:pPr>
      <w:r>
        <w:t xml:space="preserve">Week 8 </w:t>
      </w:r>
    </w:p>
    <w:p w14:paraId="36ED8FA9" w14:textId="77777777" w:rsidR="002A07C8" w:rsidRDefault="009A19CC">
      <w:pPr>
        <w:numPr>
          <w:ilvl w:val="0"/>
          <w:numId w:val="8"/>
        </w:numPr>
        <w:ind w:hanging="360"/>
      </w:pPr>
      <w:r>
        <w:t xml:space="preserve">Unit of Instruction: Plane kinematics and rigid bodies </w:t>
      </w:r>
    </w:p>
    <w:p w14:paraId="52AD06E8" w14:textId="77777777" w:rsidR="002A07C8" w:rsidRDefault="009A19CC">
      <w:pPr>
        <w:numPr>
          <w:ilvl w:val="0"/>
          <w:numId w:val="8"/>
        </w:numPr>
        <w:ind w:hanging="360"/>
      </w:pPr>
      <w:r>
        <w:t xml:space="preserve">Course Learning Outcomes: Instantaneous center, relative acceleration, rotation axes  </w:t>
      </w:r>
    </w:p>
    <w:p w14:paraId="52EEDB2E" w14:textId="77777777" w:rsidR="002A07C8" w:rsidRDefault="009A19CC">
      <w:pPr>
        <w:numPr>
          <w:ilvl w:val="0"/>
          <w:numId w:val="8"/>
        </w:numPr>
        <w:ind w:hanging="360"/>
      </w:pPr>
      <w:r>
        <w:t xml:space="preserve">Assessment Methods: Chapter 5 in text, homework, quiz, exam </w:t>
      </w:r>
    </w:p>
    <w:p w14:paraId="305B58F1" w14:textId="77777777" w:rsidR="002A07C8" w:rsidRDefault="009A19CC">
      <w:pPr>
        <w:spacing w:after="0" w:line="259" w:lineRule="auto"/>
        <w:ind w:left="0" w:firstLine="0"/>
      </w:pPr>
      <w:r>
        <w:t xml:space="preserve"> </w:t>
      </w:r>
    </w:p>
    <w:p w14:paraId="3B6FD83D" w14:textId="77777777" w:rsidR="002A07C8" w:rsidRDefault="009A19CC">
      <w:pPr>
        <w:pStyle w:val="Heading1"/>
        <w:ind w:left="-5"/>
      </w:pPr>
      <w:r>
        <w:t xml:space="preserve">Week 9 </w:t>
      </w:r>
    </w:p>
    <w:p w14:paraId="4CC768F6" w14:textId="77777777" w:rsidR="002A07C8" w:rsidRDefault="009A19CC">
      <w:pPr>
        <w:numPr>
          <w:ilvl w:val="0"/>
          <w:numId w:val="9"/>
        </w:numPr>
        <w:ind w:hanging="360"/>
      </w:pPr>
      <w:r>
        <w:t xml:space="preserve">Unit of Instruction: Plane dynamics and rigid bodies </w:t>
      </w:r>
    </w:p>
    <w:p w14:paraId="1912862D" w14:textId="77777777" w:rsidR="002A07C8" w:rsidRDefault="009A19CC">
      <w:pPr>
        <w:numPr>
          <w:ilvl w:val="0"/>
          <w:numId w:val="9"/>
        </w:numPr>
        <w:ind w:hanging="360"/>
      </w:pPr>
      <w:r>
        <w:t xml:space="preserve">Course Learning Outcomes: Newton’s laws of translation, rotation and plane </w:t>
      </w:r>
      <w:proofErr w:type="gramStart"/>
      <w:r>
        <w:t xml:space="preserve">motion  </w:t>
      </w:r>
      <w:r>
        <w:rPr>
          <w:rFonts w:ascii="Segoe UI Symbol" w:eastAsia="Segoe UI Symbol" w:hAnsi="Segoe UI Symbol" w:cs="Segoe UI Symbol"/>
        </w:rPr>
        <w:t>•</w:t>
      </w:r>
      <w:proofErr w:type="gramEnd"/>
      <w:r>
        <w:t xml:space="preserve"> Assessment Methods: Chapter 6 in text, homework, quiz </w:t>
      </w:r>
    </w:p>
    <w:p w14:paraId="76B239E5" w14:textId="77777777" w:rsidR="002A07C8" w:rsidRDefault="009A19CC">
      <w:pPr>
        <w:spacing w:after="0" w:line="259" w:lineRule="auto"/>
        <w:ind w:left="0" w:firstLine="0"/>
      </w:pPr>
      <w:r>
        <w:rPr>
          <w:b/>
        </w:rPr>
        <w:t xml:space="preserve"> </w:t>
      </w:r>
    </w:p>
    <w:p w14:paraId="2E640652" w14:textId="77777777" w:rsidR="002A07C8" w:rsidRDefault="009A19CC">
      <w:pPr>
        <w:pStyle w:val="Heading1"/>
        <w:ind w:left="-5"/>
      </w:pPr>
      <w:r>
        <w:t xml:space="preserve">Week 10 </w:t>
      </w:r>
    </w:p>
    <w:p w14:paraId="4E5342A4" w14:textId="77777777" w:rsidR="002A07C8" w:rsidRDefault="009A19CC">
      <w:pPr>
        <w:numPr>
          <w:ilvl w:val="0"/>
          <w:numId w:val="10"/>
        </w:numPr>
        <w:ind w:hanging="360"/>
      </w:pPr>
      <w:r>
        <w:t xml:space="preserve">Unit of Instruction: Work and Energy for Rigid Bodies </w:t>
      </w:r>
    </w:p>
    <w:p w14:paraId="6B307906" w14:textId="77777777" w:rsidR="002A07C8" w:rsidRDefault="009A19CC">
      <w:pPr>
        <w:numPr>
          <w:ilvl w:val="0"/>
          <w:numId w:val="10"/>
        </w:numPr>
        <w:ind w:hanging="360"/>
      </w:pPr>
      <w:r>
        <w:t>Course Learning Outcomes: Work and Energy</w:t>
      </w:r>
      <w:r>
        <w:rPr>
          <w:b/>
        </w:rPr>
        <w:t xml:space="preserve"> </w:t>
      </w:r>
      <w:r>
        <w:t xml:space="preserve"> </w:t>
      </w:r>
    </w:p>
    <w:p w14:paraId="3D9FC727" w14:textId="77777777" w:rsidR="002A07C8" w:rsidRDefault="009A19CC">
      <w:pPr>
        <w:numPr>
          <w:ilvl w:val="0"/>
          <w:numId w:val="10"/>
        </w:numPr>
        <w:ind w:hanging="360"/>
      </w:pPr>
      <w:r>
        <w:t xml:space="preserve">Assessment Methods: Chapter 6 in text, homework, quiz </w:t>
      </w:r>
    </w:p>
    <w:p w14:paraId="35A7F344" w14:textId="77777777" w:rsidR="002A07C8" w:rsidRDefault="009A19CC">
      <w:pPr>
        <w:spacing w:after="0" w:line="259" w:lineRule="auto"/>
        <w:ind w:left="0" w:firstLine="0"/>
      </w:pPr>
      <w:r>
        <w:rPr>
          <w:b/>
        </w:rPr>
        <w:t xml:space="preserve"> </w:t>
      </w:r>
    </w:p>
    <w:p w14:paraId="072C5837" w14:textId="77777777" w:rsidR="002A07C8" w:rsidRDefault="009A19CC">
      <w:pPr>
        <w:pStyle w:val="Heading1"/>
        <w:ind w:left="-5"/>
      </w:pPr>
      <w:r>
        <w:t xml:space="preserve">Week 11 </w:t>
      </w:r>
    </w:p>
    <w:p w14:paraId="4B40E7A8" w14:textId="77777777" w:rsidR="002A07C8" w:rsidRDefault="009A19CC">
      <w:pPr>
        <w:numPr>
          <w:ilvl w:val="0"/>
          <w:numId w:val="11"/>
        </w:numPr>
        <w:ind w:hanging="360"/>
      </w:pPr>
      <w:r>
        <w:t xml:space="preserve">Unit of Instruction: Impulse and Momentum for Rigid Bodies </w:t>
      </w:r>
    </w:p>
    <w:p w14:paraId="14040248" w14:textId="77777777" w:rsidR="002A07C8" w:rsidRDefault="009A19CC">
      <w:pPr>
        <w:numPr>
          <w:ilvl w:val="0"/>
          <w:numId w:val="11"/>
        </w:numPr>
        <w:ind w:hanging="360"/>
      </w:pPr>
      <w:r>
        <w:t xml:space="preserve">Course Learning Outcomes: Work energy, Impulse and momentum </w:t>
      </w:r>
    </w:p>
    <w:p w14:paraId="78D84D5C" w14:textId="77777777" w:rsidR="002A07C8" w:rsidRDefault="009A19CC">
      <w:pPr>
        <w:numPr>
          <w:ilvl w:val="0"/>
          <w:numId w:val="11"/>
        </w:numPr>
        <w:ind w:hanging="360"/>
      </w:pPr>
      <w:r>
        <w:t xml:space="preserve">Assessment Methods: Chapter 6 in text, homework, quiz, exam </w:t>
      </w:r>
    </w:p>
    <w:p w14:paraId="1D1CAE05" w14:textId="77777777" w:rsidR="002A07C8" w:rsidRDefault="009A19CC">
      <w:pPr>
        <w:spacing w:after="0" w:line="259" w:lineRule="auto"/>
        <w:ind w:left="0" w:firstLine="0"/>
      </w:pPr>
      <w:r>
        <w:rPr>
          <w:b/>
        </w:rPr>
        <w:t xml:space="preserve"> </w:t>
      </w:r>
    </w:p>
    <w:p w14:paraId="704CC95C" w14:textId="77777777" w:rsidR="002A07C8" w:rsidRDefault="009A19CC">
      <w:pPr>
        <w:pStyle w:val="Heading1"/>
        <w:ind w:left="-5"/>
      </w:pPr>
      <w:r>
        <w:lastRenderedPageBreak/>
        <w:t xml:space="preserve">Week 12 </w:t>
      </w:r>
    </w:p>
    <w:p w14:paraId="4CD5BC91" w14:textId="77777777" w:rsidR="002A07C8" w:rsidRDefault="009A19CC">
      <w:pPr>
        <w:numPr>
          <w:ilvl w:val="0"/>
          <w:numId w:val="12"/>
        </w:numPr>
        <w:ind w:hanging="360"/>
      </w:pPr>
      <w:r>
        <w:t xml:space="preserve">Unit of Instruction: Vibrations and time response  </w:t>
      </w:r>
    </w:p>
    <w:p w14:paraId="3EAFE11D" w14:textId="77777777" w:rsidR="002A07C8" w:rsidRDefault="009A19CC">
      <w:pPr>
        <w:numPr>
          <w:ilvl w:val="0"/>
          <w:numId w:val="12"/>
        </w:numPr>
        <w:ind w:hanging="360"/>
      </w:pPr>
      <w:r>
        <w:t xml:space="preserve">Course Learning Outcomes: Free vibrations  </w:t>
      </w:r>
    </w:p>
    <w:p w14:paraId="7C5BF896" w14:textId="77777777" w:rsidR="002A07C8" w:rsidRDefault="009A19CC">
      <w:pPr>
        <w:numPr>
          <w:ilvl w:val="0"/>
          <w:numId w:val="12"/>
        </w:numPr>
        <w:ind w:hanging="360"/>
      </w:pPr>
      <w:r>
        <w:t xml:space="preserve">Assessment Methods: Chapter 8 in text, homework, quiz </w:t>
      </w:r>
    </w:p>
    <w:p w14:paraId="6F5C97A3" w14:textId="77777777" w:rsidR="002A07C8" w:rsidRDefault="009A19CC">
      <w:pPr>
        <w:spacing w:after="0" w:line="259" w:lineRule="auto"/>
        <w:ind w:left="0" w:firstLine="0"/>
      </w:pPr>
      <w:r>
        <w:t xml:space="preserve"> </w:t>
      </w:r>
    </w:p>
    <w:p w14:paraId="4E323FE0" w14:textId="77777777" w:rsidR="002A07C8" w:rsidRDefault="009A19CC">
      <w:pPr>
        <w:pStyle w:val="Heading1"/>
        <w:ind w:left="-5"/>
      </w:pPr>
      <w:r>
        <w:t xml:space="preserve">Week 13 </w:t>
      </w:r>
    </w:p>
    <w:p w14:paraId="78C9515C" w14:textId="77777777" w:rsidR="002A07C8" w:rsidRDefault="009A19CC">
      <w:pPr>
        <w:numPr>
          <w:ilvl w:val="0"/>
          <w:numId w:val="13"/>
        </w:numPr>
        <w:ind w:hanging="360"/>
      </w:pPr>
      <w:r>
        <w:t xml:space="preserve">Unit of Instruction: Vibrations and time response  </w:t>
      </w:r>
    </w:p>
    <w:p w14:paraId="5E432038" w14:textId="77777777" w:rsidR="002A07C8" w:rsidRDefault="009A19CC">
      <w:pPr>
        <w:numPr>
          <w:ilvl w:val="0"/>
          <w:numId w:val="13"/>
        </w:numPr>
        <w:ind w:hanging="360"/>
      </w:pPr>
      <w:r>
        <w:t xml:space="preserve">Course Learning Outcomes: Forced vibrations  </w:t>
      </w:r>
    </w:p>
    <w:p w14:paraId="5037F077" w14:textId="77777777" w:rsidR="002A07C8" w:rsidRDefault="009A19CC">
      <w:pPr>
        <w:numPr>
          <w:ilvl w:val="0"/>
          <w:numId w:val="13"/>
        </w:numPr>
        <w:ind w:hanging="360"/>
      </w:pPr>
      <w:r>
        <w:t xml:space="preserve">Assessment Methods: Chapter 8 in text, homework, quiz </w:t>
      </w:r>
    </w:p>
    <w:p w14:paraId="0D10E332" w14:textId="77777777" w:rsidR="002A07C8" w:rsidRDefault="009A19CC">
      <w:pPr>
        <w:spacing w:after="0" w:line="259" w:lineRule="auto"/>
        <w:ind w:left="0" w:firstLine="0"/>
      </w:pPr>
      <w:r>
        <w:t xml:space="preserve"> </w:t>
      </w:r>
    </w:p>
    <w:p w14:paraId="5BE8A019" w14:textId="77777777" w:rsidR="002A07C8" w:rsidRDefault="009A19CC">
      <w:pPr>
        <w:pStyle w:val="Heading1"/>
        <w:ind w:left="-5"/>
      </w:pPr>
      <w:r>
        <w:t xml:space="preserve">Week 14 </w:t>
      </w:r>
    </w:p>
    <w:p w14:paraId="0652BBFF" w14:textId="77777777" w:rsidR="002A07C8" w:rsidRDefault="009A19CC">
      <w:pPr>
        <w:numPr>
          <w:ilvl w:val="0"/>
          <w:numId w:val="14"/>
        </w:numPr>
        <w:ind w:hanging="360"/>
      </w:pPr>
      <w:r>
        <w:t xml:space="preserve">Unit of Instruction: Vibrations and time response  </w:t>
      </w:r>
    </w:p>
    <w:p w14:paraId="2F02E21B" w14:textId="77777777" w:rsidR="002A07C8" w:rsidRDefault="009A19CC">
      <w:pPr>
        <w:numPr>
          <w:ilvl w:val="0"/>
          <w:numId w:val="14"/>
        </w:numPr>
        <w:ind w:hanging="360"/>
      </w:pPr>
      <w:r>
        <w:t xml:space="preserve">Course Learning Outcomes: Forced vibrations, Rigid body vibrations  </w:t>
      </w:r>
    </w:p>
    <w:p w14:paraId="1CA8EFB1" w14:textId="77777777" w:rsidR="002A07C8" w:rsidRDefault="009A19CC">
      <w:pPr>
        <w:numPr>
          <w:ilvl w:val="0"/>
          <w:numId w:val="14"/>
        </w:numPr>
        <w:ind w:hanging="360"/>
      </w:pPr>
      <w:r>
        <w:t xml:space="preserve">Assessment Methods: Chapter 8 in text, homework, quiz </w:t>
      </w:r>
    </w:p>
    <w:p w14:paraId="18001087" w14:textId="77777777" w:rsidR="002A07C8" w:rsidRDefault="009A19CC">
      <w:pPr>
        <w:spacing w:after="0" w:line="259" w:lineRule="auto"/>
        <w:ind w:left="0" w:firstLine="0"/>
      </w:pPr>
      <w:r>
        <w:t xml:space="preserve"> </w:t>
      </w:r>
    </w:p>
    <w:p w14:paraId="5586B97F" w14:textId="77777777" w:rsidR="002A07C8" w:rsidRDefault="009A19CC">
      <w:pPr>
        <w:pStyle w:val="Heading1"/>
        <w:ind w:left="-5"/>
      </w:pPr>
      <w:r>
        <w:t xml:space="preserve">Week 15 </w:t>
      </w:r>
    </w:p>
    <w:p w14:paraId="2C872EA8" w14:textId="77777777" w:rsidR="002A07C8" w:rsidRDefault="009A19CC">
      <w:pPr>
        <w:numPr>
          <w:ilvl w:val="0"/>
          <w:numId w:val="15"/>
        </w:numPr>
        <w:ind w:hanging="360"/>
      </w:pPr>
      <w:r>
        <w:t xml:space="preserve">Unit of Instruction: Vibrations and time response  </w:t>
      </w:r>
    </w:p>
    <w:p w14:paraId="59159DA0" w14:textId="77777777" w:rsidR="002A07C8" w:rsidRDefault="009A19CC">
      <w:pPr>
        <w:numPr>
          <w:ilvl w:val="0"/>
          <w:numId w:val="15"/>
        </w:numPr>
        <w:ind w:hanging="360"/>
      </w:pPr>
      <w:r>
        <w:t xml:space="preserve">Course Learning Outcomes: Rigid body vibrations, Energy Methods </w:t>
      </w:r>
    </w:p>
    <w:p w14:paraId="2D4CDE9D" w14:textId="77777777" w:rsidR="002A07C8" w:rsidRDefault="009A19CC">
      <w:pPr>
        <w:numPr>
          <w:ilvl w:val="0"/>
          <w:numId w:val="15"/>
        </w:numPr>
        <w:ind w:hanging="360"/>
      </w:pPr>
      <w:r>
        <w:t xml:space="preserve">Assessment Methods: Chapter 8 in text, homework, quiz, exam </w:t>
      </w:r>
    </w:p>
    <w:p w14:paraId="7904FE8E" w14:textId="77777777" w:rsidR="002A07C8" w:rsidRDefault="009A19CC">
      <w:pPr>
        <w:spacing w:after="0" w:line="259" w:lineRule="auto"/>
        <w:ind w:left="0" w:firstLine="0"/>
      </w:pPr>
      <w:r>
        <w:t xml:space="preserve"> </w:t>
      </w:r>
    </w:p>
    <w:sectPr w:rsidR="002A07C8">
      <w:footerReference w:type="even" r:id="rId10"/>
      <w:footerReference w:type="default" r:id="rId11"/>
      <w:footerReference w:type="first" r:id="rId12"/>
      <w:pgSz w:w="12240" w:h="15840"/>
      <w:pgMar w:top="1491" w:right="1446" w:bottom="144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33E5" w14:textId="77777777" w:rsidR="009A19CC" w:rsidRDefault="009A19CC">
      <w:pPr>
        <w:spacing w:after="0" w:line="240" w:lineRule="auto"/>
      </w:pPr>
      <w:r>
        <w:separator/>
      </w:r>
    </w:p>
  </w:endnote>
  <w:endnote w:type="continuationSeparator" w:id="0">
    <w:p w14:paraId="13530AD5" w14:textId="77777777" w:rsidR="009A19CC" w:rsidRDefault="009A1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0BA4" w14:textId="77777777" w:rsidR="002A07C8" w:rsidRDefault="009A19CC">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14:paraId="68184501" w14:textId="77777777" w:rsidR="002A07C8" w:rsidRDefault="009A19C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1965" w14:textId="77777777" w:rsidR="002A07C8" w:rsidRDefault="009A19CC">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14:paraId="0CBF270A" w14:textId="77777777" w:rsidR="002A07C8" w:rsidRDefault="009A19CC">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2F04" w14:textId="77777777" w:rsidR="002A07C8" w:rsidRDefault="009A19CC">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14:paraId="3DCD913B" w14:textId="77777777" w:rsidR="002A07C8" w:rsidRDefault="009A19CC">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1381" w14:textId="77777777" w:rsidR="009A19CC" w:rsidRDefault="009A19CC">
      <w:pPr>
        <w:spacing w:after="0" w:line="240" w:lineRule="auto"/>
      </w:pPr>
      <w:r>
        <w:separator/>
      </w:r>
    </w:p>
  </w:footnote>
  <w:footnote w:type="continuationSeparator" w:id="0">
    <w:p w14:paraId="4DE83A58" w14:textId="77777777" w:rsidR="009A19CC" w:rsidRDefault="009A1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16FE"/>
    <w:multiLevelType w:val="hybridMultilevel"/>
    <w:tmpl w:val="74BE1ACC"/>
    <w:lvl w:ilvl="0" w:tplc="6AB077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68261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6430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D0C5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DCC0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A021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2477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94241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68A8D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E85925"/>
    <w:multiLevelType w:val="hybridMultilevel"/>
    <w:tmpl w:val="6B4CBAB8"/>
    <w:lvl w:ilvl="0" w:tplc="B1FCB7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B616F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12D3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0ECA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7EC1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42B7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D8D9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C81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C6BE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5E3F42"/>
    <w:multiLevelType w:val="hybridMultilevel"/>
    <w:tmpl w:val="1CDEC8C2"/>
    <w:lvl w:ilvl="0" w:tplc="6BF038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52DE8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964C6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A2599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B4E8E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569C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D0CB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0CD8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6A463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B81C02"/>
    <w:multiLevelType w:val="hybridMultilevel"/>
    <w:tmpl w:val="E2FA1FDC"/>
    <w:lvl w:ilvl="0" w:tplc="A13264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7A700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EE1B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66A6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F805C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BAEC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B459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9CB0D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44E3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EC472C"/>
    <w:multiLevelType w:val="hybridMultilevel"/>
    <w:tmpl w:val="38D0F952"/>
    <w:lvl w:ilvl="0" w:tplc="46C428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8C424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22D40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EAC5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E228F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88A7E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48B0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1AE6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FA0F6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F40787"/>
    <w:multiLevelType w:val="hybridMultilevel"/>
    <w:tmpl w:val="ED00C55E"/>
    <w:lvl w:ilvl="0" w:tplc="3CFE49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928D5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46156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AE7C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6E616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2C07C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42AFF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242D3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F6E14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AF5EFD"/>
    <w:multiLevelType w:val="hybridMultilevel"/>
    <w:tmpl w:val="92B0EE90"/>
    <w:lvl w:ilvl="0" w:tplc="B7B063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4096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6A713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0000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52DE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F68A1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D625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C047E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4E60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B16A4B"/>
    <w:multiLevelType w:val="hybridMultilevel"/>
    <w:tmpl w:val="139E04EC"/>
    <w:lvl w:ilvl="0" w:tplc="25F459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72310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F8021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FCCC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8E967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2873D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081A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B0973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6C0D7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19227A"/>
    <w:multiLevelType w:val="hybridMultilevel"/>
    <w:tmpl w:val="93326C4C"/>
    <w:lvl w:ilvl="0" w:tplc="130E6C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5C843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8E3B9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9456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AC56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84B6C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52EB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AE0A6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C62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DF75FE"/>
    <w:multiLevelType w:val="hybridMultilevel"/>
    <w:tmpl w:val="B88EA4F2"/>
    <w:lvl w:ilvl="0" w:tplc="785E30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78D3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402A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2AE4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1498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821D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A0D6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263D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F2F4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2C5E81"/>
    <w:multiLevelType w:val="hybridMultilevel"/>
    <w:tmpl w:val="993C2368"/>
    <w:lvl w:ilvl="0" w:tplc="9EC2016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58760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E465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AAE3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CA6EF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E8F5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9AF1D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0C35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12C96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315148"/>
    <w:multiLevelType w:val="hybridMultilevel"/>
    <w:tmpl w:val="0058A76C"/>
    <w:lvl w:ilvl="0" w:tplc="51FCCB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8266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0048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A4EB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CCEAD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EC6A4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22F4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3AF8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2C0CE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2714DE"/>
    <w:multiLevelType w:val="hybridMultilevel"/>
    <w:tmpl w:val="63447FDE"/>
    <w:lvl w:ilvl="0" w:tplc="FB6E6A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AEFF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123D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DA0B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940C7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70FD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BAF1D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CBB1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AAD1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BB25188"/>
    <w:multiLevelType w:val="hybridMultilevel"/>
    <w:tmpl w:val="03D42F20"/>
    <w:lvl w:ilvl="0" w:tplc="3B5CA7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2706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A05A1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446D9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5C8CC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5A04D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3EC9D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7C36C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BE67F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927892"/>
    <w:multiLevelType w:val="hybridMultilevel"/>
    <w:tmpl w:val="742E8674"/>
    <w:lvl w:ilvl="0" w:tplc="946A4DF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64A9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8013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8A80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F693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3241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A04C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BE016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80EA1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00200423">
    <w:abstractNumId w:val="3"/>
  </w:num>
  <w:num w:numId="2" w16cid:durableId="971400896">
    <w:abstractNumId w:val="8"/>
  </w:num>
  <w:num w:numId="3" w16cid:durableId="1857882453">
    <w:abstractNumId w:val="6"/>
  </w:num>
  <w:num w:numId="4" w16cid:durableId="1969434231">
    <w:abstractNumId w:val="13"/>
  </w:num>
  <w:num w:numId="5" w16cid:durableId="1017779195">
    <w:abstractNumId w:val="4"/>
  </w:num>
  <w:num w:numId="6" w16cid:durableId="1313094094">
    <w:abstractNumId w:val="0"/>
  </w:num>
  <w:num w:numId="7" w16cid:durableId="29888953">
    <w:abstractNumId w:val="12"/>
  </w:num>
  <w:num w:numId="8" w16cid:durableId="834876139">
    <w:abstractNumId w:val="14"/>
  </w:num>
  <w:num w:numId="9" w16cid:durableId="764150070">
    <w:abstractNumId w:val="1"/>
  </w:num>
  <w:num w:numId="10" w16cid:durableId="1835336726">
    <w:abstractNumId w:val="10"/>
  </w:num>
  <w:num w:numId="11" w16cid:durableId="33046495">
    <w:abstractNumId w:val="7"/>
  </w:num>
  <w:num w:numId="12" w16cid:durableId="1945571891">
    <w:abstractNumId w:val="5"/>
  </w:num>
  <w:num w:numId="13" w16cid:durableId="1527135104">
    <w:abstractNumId w:val="9"/>
  </w:num>
  <w:num w:numId="14" w16cid:durableId="1018462009">
    <w:abstractNumId w:val="2"/>
  </w:num>
  <w:num w:numId="15" w16cid:durableId="18983902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Mj2UMn4237fC2hJVutNVfkZissa1AD3SLygGDBcqfx8KkSDUFgzq4YjE4cxWOK5qpVOfe3wH2N8dpZp/RaZYQ==" w:salt="9Z54Fbf0CAyJp+hFe+pIX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C8"/>
    <w:rsid w:val="002A07C8"/>
    <w:rsid w:val="003E2A28"/>
    <w:rsid w:val="009A19CC"/>
    <w:rsid w:val="00C1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F2CE"/>
  <w15:docId w15:val="{1D710986-80C3-4326-9EA9-69ED7573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2"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A7F9C-2A78-4BA8-ABBC-B4083742EEF8}"/>
</file>

<file path=customXml/itemProps2.xml><?xml version="1.0" encoding="utf-8"?>
<ds:datastoreItem xmlns:ds="http://schemas.openxmlformats.org/officeDocument/2006/customXml" ds:itemID="{F7DEF36E-E525-4E8B-84B8-10F0F78EA755}"/>
</file>

<file path=customXml/itemProps3.xml><?xml version="1.0" encoding="utf-8"?>
<ds:datastoreItem xmlns:ds="http://schemas.openxmlformats.org/officeDocument/2006/customXml" ds:itemID="{951DF0F9-A6DD-4633-A7EC-C89186337CEB}"/>
</file>

<file path=docProps/app.xml><?xml version="1.0" encoding="utf-8"?>
<Properties xmlns="http://schemas.openxmlformats.org/officeDocument/2006/extended-properties" xmlns:vt="http://schemas.openxmlformats.org/officeDocument/2006/docPropsVTypes">
  <Template>Normal</Template>
  <TotalTime>2</TotalTime>
  <Pages>4</Pages>
  <Words>661</Words>
  <Characters>4061</Characters>
  <Application>Microsoft Office Word</Application>
  <DocSecurity>8</DocSecurity>
  <Lines>169</Lines>
  <Paragraphs>118</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Lord</dc:creator>
  <cp:keywords/>
  <cp:lastModifiedBy>Connor Macy</cp:lastModifiedBy>
  <cp:revision>2</cp:revision>
  <dcterms:created xsi:type="dcterms:W3CDTF">2026-03-30T15:18:00Z</dcterms:created>
  <dcterms:modified xsi:type="dcterms:W3CDTF">2026-03-30T15:18:00Z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