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1D09A" w14:textId="56C1627E" w:rsidR="006952B6" w:rsidRPr="00474953" w:rsidRDefault="006952B6" w:rsidP="00AE2886">
      <w:pPr>
        <w:jc w:val="center"/>
        <w:rPr>
          <w:rFonts w:ascii="Calibri" w:hAnsi="Calibri" w:cs="Arial"/>
          <w:b/>
          <w:color w:val="000000" w:themeColor="text1"/>
          <w:sz w:val="28"/>
        </w:rPr>
      </w:pPr>
      <w:r w:rsidRPr="00474953">
        <w:rPr>
          <w:rFonts w:ascii="Calibri" w:hAnsi="Calibri" w:cs="Arial"/>
          <w:b/>
          <w:color w:val="000000" w:themeColor="text1"/>
          <w:sz w:val="28"/>
        </w:rPr>
        <w:t>Columbus State Community College</w:t>
      </w:r>
    </w:p>
    <w:p w14:paraId="469C8B92" w14:textId="6486DCA8" w:rsidR="006952B6" w:rsidRPr="00474953" w:rsidRDefault="00E716FD" w:rsidP="00AE2886">
      <w:pPr>
        <w:jc w:val="center"/>
        <w:rPr>
          <w:rFonts w:ascii="Calibri" w:hAnsi="Calibri" w:cs="Arial"/>
          <w:b/>
          <w:color w:val="000000" w:themeColor="text1"/>
          <w:sz w:val="28"/>
        </w:rPr>
      </w:pPr>
      <w:r>
        <w:rPr>
          <w:rFonts w:ascii="Calibri" w:hAnsi="Calibri" w:cs="Arial"/>
          <w:b/>
          <w:color w:val="000000" w:themeColor="text1"/>
          <w:sz w:val="28"/>
        </w:rPr>
        <w:t xml:space="preserve">Applied Sciences and </w:t>
      </w:r>
      <w:r w:rsidR="006952B6" w:rsidRPr="00474953">
        <w:rPr>
          <w:rFonts w:ascii="Calibri" w:hAnsi="Calibri" w:cs="Arial"/>
          <w:b/>
          <w:color w:val="000000" w:themeColor="text1"/>
          <w:sz w:val="28"/>
        </w:rPr>
        <w:t>Human Services Department</w:t>
      </w:r>
    </w:p>
    <w:p w14:paraId="7EA341E4" w14:textId="4C4436A9" w:rsidR="006952B6" w:rsidRPr="00474953" w:rsidRDefault="00FB0B8C" w:rsidP="00AE2886">
      <w:pPr>
        <w:jc w:val="center"/>
        <w:rPr>
          <w:rFonts w:ascii="Calibri" w:hAnsi="Calibri" w:cs="Arial"/>
          <w:b/>
          <w:color w:val="000000" w:themeColor="text1"/>
          <w:sz w:val="28"/>
        </w:rPr>
      </w:pPr>
      <w:r w:rsidRPr="00474953">
        <w:rPr>
          <w:rFonts w:ascii="Calibri" w:hAnsi="Calibri" w:cs="Arial"/>
          <w:b/>
          <w:color w:val="000000" w:themeColor="text1"/>
          <w:sz w:val="28"/>
        </w:rPr>
        <w:t>Early Childhood Development and Education</w:t>
      </w:r>
    </w:p>
    <w:p w14:paraId="5823D092" w14:textId="77777777" w:rsidR="006952B6" w:rsidRPr="00474953" w:rsidRDefault="006952B6" w:rsidP="00C50314">
      <w:pPr>
        <w:rPr>
          <w:rFonts w:asciiTheme="minorHAnsi" w:hAnsiTheme="minorHAnsi" w:cstheme="minorHAnsi"/>
          <w:b/>
          <w:color w:val="000000" w:themeColor="text1"/>
        </w:rPr>
      </w:pPr>
    </w:p>
    <w:p w14:paraId="36792154" w14:textId="512040D9" w:rsidR="00C9520F" w:rsidRPr="00474953" w:rsidRDefault="00C9520F" w:rsidP="00C9520F">
      <w:pPr>
        <w:rPr>
          <w:rFonts w:ascii="Calibri" w:hAnsi="Calibri" w:cs="Arial"/>
          <w:b/>
          <w:color w:val="000000" w:themeColor="text1"/>
        </w:rPr>
      </w:pPr>
      <w:r w:rsidRPr="00474953">
        <w:rPr>
          <w:rFonts w:ascii="Calibri" w:hAnsi="Calibri" w:cs="Arial"/>
          <w:b/>
          <w:color w:val="000000" w:themeColor="text1"/>
        </w:rPr>
        <w:t xml:space="preserve">COURSE NUMBER: </w:t>
      </w:r>
      <w:r w:rsidRPr="00474953">
        <w:rPr>
          <w:rFonts w:ascii="Calibri" w:hAnsi="Calibri" w:cs="Arial"/>
          <w:color w:val="000000" w:themeColor="text1"/>
        </w:rPr>
        <w:t>ECDE 110</w:t>
      </w:r>
      <w:r w:rsidR="009D6EAC">
        <w:rPr>
          <w:rFonts w:ascii="Calibri" w:hAnsi="Calibri" w:cs="Arial"/>
          <w:color w:val="000000" w:themeColor="text1"/>
        </w:rPr>
        <w:t>6</w:t>
      </w:r>
      <w:r w:rsidRPr="00474953">
        <w:rPr>
          <w:rFonts w:ascii="Calibri" w:hAnsi="Calibri" w:cs="Arial"/>
          <w:b/>
          <w:color w:val="000000" w:themeColor="text1"/>
        </w:rPr>
        <w:tab/>
      </w:r>
      <w:r w:rsidRPr="00474953">
        <w:rPr>
          <w:rFonts w:ascii="Calibri" w:hAnsi="Calibri" w:cs="Arial"/>
          <w:b/>
          <w:color w:val="000000" w:themeColor="text1"/>
        </w:rPr>
        <w:tab/>
      </w:r>
      <w:r w:rsidRPr="00474953">
        <w:rPr>
          <w:rFonts w:ascii="Calibri" w:hAnsi="Calibri" w:cs="Arial"/>
          <w:b/>
          <w:color w:val="000000" w:themeColor="text1"/>
        </w:rPr>
        <w:tab/>
      </w:r>
      <w:r w:rsidRPr="00474953">
        <w:rPr>
          <w:rFonts w:ascii="Calibri" w:hAnsi="Calibri" w:cs="Arial"/>
          <w:b/>
          <w:color w:val="000000" w:themeColor="text1"/>
        </w:rPr>
        <w:tab/>
      </w:r>
      <w:r w:rsidRPr="00474953">
        <w:rPr>
          <w:rFonts w:ascii="Calibri" w:hAnsi="Calibri" w:cs="Arial"/>
          <w:b/>
          <w:color w:val="000000" w:themeColor="text1"/>
        </w:rPr>
        <w:tab/>
      </w:r>
      <w:r w:rsidRPr="00474953">
        <w:rPr>
          <w:rFonts w:ascii="Calibri" w:hAnsi="Calibri" w:cs="Arial"/>
          <w:b/>
          <w:color w:val="000000" w:themeColor="text1"/>
        </w:rPr>
        <w:tab/>
      </w:r>
    </w:p>
    <w:p w14:paraId="3797BD92" w14:textId="52F13FBD" w:rsidR="00C9520F" w:rsidRPr="00474953" w:rsidRDefault="00C9520F" w:rsidP="00C9520F">
      <w:pPr>
        <w:rPr>
          <w:rFonts w:asciiTheme="minorHAnsi" w:hAnsiTheme="minorHAnsi" w:cs="Arial"/>
          <w:b/>
          <w:color w:val="000000" w:themeColor="text1"/>
        </w:rPr>
      </w:pPr>
      <w:r w:rsidRPr="00474953">
        <w:rPr>
          <w:rFonts w:ascii="Calibri" w:hAnsi="Calibri" w:cs="Arial"/>
          <w:b/>
          <w:color w:val="000000" w:themeColor="text1"/>
        </w:rPr>
        <w:t xml:space="preserve">COURSE TITLE: </w:t>
      </w:r>
      <w:r w:rsidR="009D6EAC">
        <w:rPr>
          <w:rFonts w:asciiTheme="minorHAnsi" w:hAnsiTheme="minorHAnsi" w:cs="Arial"/>
          <w:color w:val="000000" w:themeColor="text1"/>
        </w:rPr>
        <w:t>Language &amp; Literacy Experiences</w:t>
      </w:r>
    </w:p>
    <w:p w14:paraId="1ABF59E5" w14:textId="77777777" w:rsidR="00C9520F" w:rsidRPr="00474953" w:rsidRDefault="00C9520F" w:rsidP="00C9520F">
      <w:pPr>
        <w:rPr>
          <w:rFonts w:ascii="Calibri" w:hAnsi="Calibri" w:cs="Arial"/>
          <w:b/>
          <w:color w:val="000000" w:themeColor="text1"/>
        </w:rPr>
      </w:pPr>
    </w:p>
    <w:p w14:paraId="53506CA5" w14:textId="25672C8A" w:rsidR="00C9520F" w:rsidRPr="00474953" w:rsidRDefault="00C9520F" w:rsidP="00D828E1">
      <w:pPr>
        <w:rPr>
          <w:rFonts w:ascii="Calibri" w:hAnsi="Calibri" w:cs="Calibri"/>
          <w:b/>
          <w:color w:val="000000" w:themeColor="text1"/>
        </w:rPr>
      </w:pPr>
      <w:r w:rsidRPr="00474953">
        <w:rPr>
          <w:rFonts w:ascii="Calibri" w:hAnsi="Calibri" w:cs="Calibri"/>
          <w:b/>
          <w:color w:val="000000" w:themeColor="text1"/>
        </w:rPr>
        <w:t xml:space="preserve">INSTRUCTOR: </w:t>
      </w:r>
    </w:p>
    <w:p w14:paraId="4F64D147" w14:textId="0224670E" w:rsidR="00C9520F" w:rsidRPr="00474953" w:rsidRDefault="00C9520F" w:rsidP="00ED6F34">
      <w:pPr>
        <w:rPr>
          <w:rFonts w:ascii="Calibri" w:hAnsi="Calibri" w:cs="Calibri"/>
          <w:b/>
          <w:color w:val="000000" w:themeColor="text1"/>
        </w:rPr>
      </w:pPr>
      <w:r w:rsidRPr="00474953">
        <w:rPr>
          <w:rFonts w:ascii="Calibri" w:hAnsi="Calibri" w:cs="Calibri"/>
          <w:b/>
          <w:color w:val="000000" w:themeColor="text1"/>
        </w:rPr>
        <w:t xml:space="preserve">OFFICE and MAILBOX: </w:t>
      </w:r>
    </w:p>
    <w:p w14:paraId="251A9EB8" w14:textId="49922B0C" w:rsidR="00C9520F" w:rsidRPr="009D6EAC" w:rsidRDefault="00C9520F" w:rsidP="00C9520F">
      <w:pPr>
        <w:rPr>
          <w:rFonts w:ascii="Calibri" w:hAnsi="Calibri" w:cs="Calibri"/>
          <w:bCs/>
          <w:color w:val="000000" w:themeColor="text1"/>
        </w:rPr>
      </w:pPr>
      <w:r w:rsidRPr="00474953">
        <w:rPr>
          <w:rFonts w:ascii="Calibri" w:hAnsi="Calibri" w:cs="Calibri"/>
          <w:b/>
          <w:color w:val="000000" w:themeColor="text1"/>
        </w:rPr>
        <w:t xml:space="preserve">EMAIL: </w:t>
      </w:r>
    </w:p>
    <w:p w14:paraId="0947CE91" w14:textId="078A5696" w:rsidR="00C9520F" w:rsidRPr="009D6EAC" w:rsidRDefault="00C9520F" w:rsidP="00C9520F">
      <w:pPr>
        <w:rPr>
          <w:rFonts w:ascii="Calibri" w:hAnsi="Calibri" w:cs="Calibri"/>
          <w:bCs/>
          <w:color w:val="000000" w:themeColor="text1"/>
        </w:rPr>
      </w:pPr>
      <w:r w:rsidRPr="004358D9">
        <w:rPr>
          <w:rFonts w:ascii="Calibri" w:hAnsi="Calibri" w:cs="Calibri"/>
          <w:b/>
          <w:color w:val="000000" w:themeColor="text1"/>
        </w:rPr>
        <w:t xml:space="preserve">OFFICE HOURS: </w:t>
      </w:r>
    </w:p>
    <w:p w14:paraId="22CC3C5C" w14:textId="77777777" w:rsidR="00C9520F" w:rsidRPr="00474953" w:rsidRDefault="00C9520F" w:rsidP="00C9520F">
      <w:pPr>
        <w:rPr>
          <w:rFonts w:ascii="Calibri" w:hAnsi="Calibri" w:cs="Arial"/>
          <w:b/>
          <w:color w:val="000000" w:themeColor="text1"/>
        </w:rPr>
      </w:pPr>
    </w:p>
    <w:p w14:paraId="6B95D15E" w14:textId="04BCF0C2" w:rsidR="00C9520F" w:rsidRPr="00474953" w:rsidRDefault="00C9520F" w:rsidP="00C9520F">
      <w:pPr>
        <w:rPr>
          <w:rFonts w:ascii="Calibri" w:hAnsi="Calibri" w:cs="Arial"/>
          <w:b/>
          <w:color w:val="000000" w:themeColor="text1"/>
        </w:rPr>
      </w:pPr>
      <w:r w:rsidRPr="00474953">
        <w:rPr>
          <w:rFonts w:ascii="Calibri" w:hAnsi="Calibri" w:cs="Arial"/>
          <w:b/>
          <w:color w:val="000000" w:themeColor="text1"/>
        </w:rPr>
        <w:t xml:space="preserve">CREDITS: </w:t>
      </w:r>
      <w:r w:rsidR="0001799A">
        <w:rPr>
          <w:rFonts w:ascii="Calibri" w:hAnsi="Calibri" w:cs="Arial"/>
          <w:color w:val="000000" w:themeColor="text1"/>
        </w:rPr>
        <w:t>2</w:t>
      </w:r>
      <w:r w:rsidRPr="00474953">
        <w:rPr>
          <w:rFonts w:ascii="Calibri" w:hAnsi="Calibri" w:cs="Arial"/>
          <w:b/>
          <w:color w:val="000000" w:themeColor="text1"/>
        </w:rPr>
        <w:t xml:space="preserve"> </w:t>
      </w:r>
      <w:r w:rsidRPr="00474953">
        <w:rPr>
          <w:rFonts w:ascii="Calibri" w:hAnsi="Calibri" w:cs="Arial"/>
          <w:b/>
          <w:color w:val="000000" w:themeColor="text1"/>
        </w:rPr>
        <w:tab/>
        <w:t xml:space="preserve">CLASS HOURS PER WEEK: </w:t>
      </w:r>
      <w:r w:rsidR="009D6EAC">
        <w:rPr>
          <w:rFonts w:ascii="Calibri" w:hAnsi="Calibri" w:cs="Arial"/>
          <w:color w:val="000000" w:themeColor="text1"/>
        </w:rPr>
        <w:t>2</w:t>
      </w:r>
      <w:r w:rsidRPr="00474953">
        <w:rPr>
          <w:rFonts w:ascii="Calibri" w:hAnsi="Calibri" w:cs="Arial"/>
          <w:b/>
          <w:color w:val="000000" w:themeColor="text1"/>
        </w:rPr>
        <w:tab/>
      </w:r>
    </w:p>
    <w:p w14:paraId="10346B4B" w14:textId="02352FBE" w:rsidR="00C9520F" w:rsidRPr="00474953" w:rsidRDefault="00C9520F" w:rsidP="00C9520F">
      <w:pPr>
        <w:rPr>
          <w:rFonts w:ascii="Calibri" w:hAnsi="Calibri" w:cs="Arial"/>
          <w:b/>
          <w:color w:val="000000" w:themeColor="text1"/>
        </w:rPr>
      </w:pPr>
      <w:r w:rsidRPr="00474953">
        <w:rPr>
          <w:rFonts w:ascii="Calibri" w:hAnsi="Calibri" w:cs="Arial"/>
          <w:b/>
          <w:color w:val="000000" w:themeColor="text1"/>
        </w:rPr>
        <w:t xml:space="preserve">PREREQUISITES: </w:t>
      </w:r>
      <w:r w:rsidR="0001799A">
        <w:rPr>
          <w:rFonts w:ascii="Calibri" w:hAnsi="Calibri" w:cs="Arial"/>
          <w:color w:val="000000" w:themeColor="text1"/>
        </w:rPr>
        <w:t>none</w:t>
      </w:r>
    </w:p>
    <w:p w14:paraId="5388E152" w14:textId="77777777" w:rsidR="00C9520F" w:rsidRPr="00474953" w:rsidRDefault="00C9520F" w:rsidP="00C9520F">
      <w:pPr>
        <w:rPr>
          <w:rFonts w:ascii="Calibri" w:hAnsi="Calibri" w:cs="Arial"/>
          <w:b/>
          <w:color w:val="000000" w:themeColor="text1"/>
        </w:rPr>
      </w:pPr>
    </w:p>
    <w:p w14:paraId="4157B5DC" w14:textId="77777777" w:rsidR="00C9520F" w:rsidRPr="00474953" w:rsidRDefault="00C9520F" w:rsidP="00C9520F">
      <w:pPr>
        <w:rPr>
          <w:rFonts w:asciiTheme="minorHAnsi" w:hAnsiTheme="minorHAnsi" w:cstheme="minorHAnsi"/>
          <w:b/>
          <w:color w:val="000000" w:themeColor="text1"/>
        </w:rPr>
      </w:pPr>
      <w:r w:rsidRPr="00474953">
        <w:rPr>
          <w:rFonts w:asciiTheme="minorHAnsi" w:hAnsiTheme="minorHAnsi" w:cstheme="minorHAnsi"/>
          <w:b/>
          <w:color w:val="000000" w:themeColor="text1"/>
        </w:rPr>
        <w:t>DESCRIPTION OF COURSE</w:t>
      </w:r>
    </w:p>
    <w:p w14:paraId="61EB6DA8" w14:textId="0B0A871D" w:rsidR="00C9520F" w:rsidRDefault="009D6EAC" w:rsidP="00C9520F">
      <w:pPr>
        <w:rPr>
          <w:rFonts w:asciiTheme="minorHAnsi" w:hAnsiTheme="minorHAnsi" w:cs="Arial"/>
          <w:noProof/>
          <w:sz w:val="22"/>
          <w:szCs w:val="22"/>
        </w:rPr>
      </w:pPr>
      <w:r w:rsidRPr="005C6FF2">
        <w:rPr>
          <w:rFonts w:asciiTheme="minorHAnsi" w:hAnsiTheme="minorHAnsi" w:cs="Arial"/>
          <w:noProof/>
          <w:sz w:val="22"/>
          <w:szCs w:val="22"/>
        </w:rPr>
        <w:t>This course focuses on early language and literacy development in children birth through age five. Emphasis will be placed on the teacher's role in facilitating communicaton and literacy skills, and on selecting and using literature to enhance language development.  The Ohio Department of Education Early Learning Standards, English Language Arts will also be covered.</w:t>
      </w:r>
    </w:p>
    <w:p w14:paraId="222B7780" w14:textId="77777777" w:rsidR="009D6EAC" w:rsidRPr="00474953" w:rsidRDefault="009D6EAC" w:rsidP="00C9520F">
      <w:pPr>
        <w:rPr>
          <w:rFonts w:asciiTheme="minorHAnsi" w:hAnsiTheme="minorHAnsi" w:cstheme="minorHAnsi"/>
          <w:b/>
          <w:color w:val="000000" w:themeColor="text1"/>
        </w:rPr>
      </w:pPr>
    </w:p>
    <w:p w14:paraId="1FDAAB30" w14:textId="2B3C0D5E" w:rsidR="00C9520F" w:rsidRPr="00474953" w:rsidRDefault="00C9520F" w:rsidP="00C9520F">
      <w:pPr>
        <w:rPr>
          <w:rFonts w:asciiTheme="minorHAnsi" w:hAnsiTheme="minorHAnsi" w:cstheme="minorHAnsi"/>
          <w:b/>
          <w:color w:val="000000" w:themeColor="text1"/>
        </w:rPr>
      </w:pPr>
      <w:r w:rsidRPr="00474953">
        <w:rPr>
          <w:rFonts w:asciiTheme="minorHAnsi" w:hAnsiTheme="minorHAnsi" w:cstheme="minorHAnsi"/>
          <w:b/>
          <w:color w:val="000000" w:themeColor="text1"/>
        </w:rPr>
        <w:t>COURSE STUDENT LEARNING OUTCOMES</w:t>
      </w:r>
    </w:p>
    <w:p w14:paraId="3396B77E" w14:textId="415F0E4F" w:rsidR="009D6EAC" w:rsidRPr="005C6FF2" w:rsidRDefault="009D6EAC" w:rsidP="009D6EAC">
      <w:pPr>
        <w:pStyle w:val="ListParagraph"/>
        <w:numPr>
          <w:ilvl w:val="0"/>
          <w:numId w:val="23"/>
        </w:numPr>
        <w:autoSpaceDE w:val="0"/>
        <w:autoSpaceDN w:val="0"/>
        <w:adjustRightInd w:val="0"/>
        <w:jc w:val="both"/>
        <w:rPr>
          <w:rFonts w:asciiTheme="minorHAnsi" w:hAnsiTheme="minorHAnsi" w:cstheme="minorHAnsi"/>
          <w:b/>
        </w:rPr>
      </w:pPr>
      <w:r w:rsidRPr="005C6FF2">
        <w:rPr>
          <w:rFonts w:asciiTheme="minorHAnsi" w:hAnsiTheme="minorHAnsi" w:cs="Arial"/>
          <w:noProof/>
        </w:rPr>
        <w:t>Describe the sequence of typical language development in children from birth to five years</w:t>
      </w:r>
    </w:p>
    <w:p w14:paraId="380A1D10" w14:textId="77777777" w:rsidR="009D6EAC" w:rsidRPr="005C6FF2" w:rsidRDefault="009D6EAC" w:rsidP="009D6EAC">
      <w:pPr>
        <w:pStyle w:val="ListParagraph"/>
        <w:numPr>
          <w:ilvl w:val="0"/>
          <w:numId w:val="23"/>
        </w:numPr>
        <w:jc w:val="both"/>
        <w:rPr>
          <w:rFonts w:asciiTheme="minorHAnsi" w:hAnsiTheme="minorHAnsi" w:cs="Arial"/>
          <w:noProof/>
        </w:rPr>
      </w:pPr>
      <w:r w:rsidRPr="005C6FF2">
        <w:rPr>
          <w:rFonts w:asciiTheme="minorHAnsi" w:hAnsiTheme="minorHAnsi" w:cs="Arial"/>
          <w:noProof/>
        </w:rPr>
        <w:t>Explain the benefits of observation</w:t>
      </w:r>
    </w:p>
    <w:p w14:paraId="7709C2CE" w14:textId="77777777" w:rsidR="009D6EAC" w:rsidRPr="005C6FF2" w:rsidRDefault="009D6EAC" w:rsidP="009D6EAC">
      <w:pPr>
        <w:pStyle w:val="ListParagraph"/>
        <w:numPr>
          <w:ilvl w:val="0"/>
          <w:numId w:val="23"/>
        </w:numPr>
        <w:jc w:val="both"/>
        <w:rPr>
          <w:rFonts w:asciiTheme="minorHAnsi" w:hAnsiTheme="minorHAnsi" w:cs="Arial"/>
          <w:noProof/>
        </w:rPr>
      </w:pPr>
      <w:r w:rsidRPr="005C6FF2">
        <w:rPr>
          <w:rFonts w:asciiTheme="minorHAnsi" w:hAnsiTheme="minorHAnsi" w:cs="Arial"/>
          <w:noProof/>
        </w:rPr>
        <w:t>Describe appropriate language and literacy goals for young children</w:t>
      </w:r>
    </w:p>
    <w:p w14:paraId="4C834A6D" w14:textId="77777777" w:rsidR="009D6EAC" w:rsidRPr="005C6FF2" w:rsidRDefault="009D6EAC" w:rsidP="009D6EAC">
      <w:pPr>
        <w:pStyle w:val="ListParagraph"/>
        <w:numPr>
          <w:ilvl w:val="0"/>
          <w:numId w:val="23"/>
        </w:numPr>
        <w:jc w:val="both"/>
        <w:rPr>
          <w:rFonts w:asciiTheme="minorHAnsi" w:hAnsiTheme="minorHAnsi" w:cs="Arial"/>
          <w:noProof/>
        </w:rPr>
      </w:pPr>
      <w:r w:rsidRPr="005C6FF2">
        <w:rPr>
          <w:rFonts w:asciiTheme="minorHAnsi" w:hAnsiTheme="minorHAnsi" w:cs="Arial"/>
          <w:noProof/>
        </w:rPr>
        <w:t xml:space="preserve">Develop appropriate in-class literacy experiences through story telling </w:t>
      </w:r>
    </w:p>
    <w:p w14:paraId="63CB1F85" w14:textId="77777777" w:rsidR="009D6EAC" w:rsidRPr="005C6FF2" w:rsidRDefault="009D6EAC" w:rsidP="009D6EAC">
      <w:pPr>
        <w:pStyle w:val="ListParagraph"/>
        <w:numPr>
          <w:ilvl w:val="0"/>
          <w:numId w:val="23"/>
        </w:numPr>
        <w:jc w:val="both"/>
        <w:rPr>
          <w:rFonts w:asciiTheme="minorHAnsi" w:hAnsiTheme="minorHAnsi" w:cs="Arial"/>
          <w:noProof/>
        </w:rPr>
      </w:pPr>
      <w:r w:rsidRPr="005C6FF2">
        <w:rPr>
          <w:rFonts w:asciiTheme="minorHAnsi" w:hAnsiTheme="minorHAnsi" w:cs="Arial"/>
          <w:noProof/>
        </w:rPr>
        <w:t xml:space="preserve">Plan in-class activities that support/encourage children’s conversations </w:t>
      </w:r>
    </w:p>
    <w:p w14:paraId="02852F0D" w14:textId="77777777" w:rsidR="009D6EAC" w:rsidRPr="005C6FF2" w:rsidRDefault="009D6EAC" w:rsidP="009D6EAC">
      <w:pPr>
        <w:pStyle w:val="ListParagraph"/>
        <w:numPr>
          <w:ilvl w:val="0"/>
          <w:numId w:val="23"/>
        </w:numPr>
        <w:jc w:val="both"/>
        <w:rPr>
          <w:rFonts w:asciiTheme="minorHAnsi" w:hAnsiTheme="minorHAnsi" w:cs="Arial"/>
          <w:noProof/>
        </w:rPr>
      </w:pPr>
      <w:r w:rsidRPr="005C6FF2">
        <w:rPr>
          <w:rFonts w:asciiTheme="minorHAnsi" w:hAnsiTheme="minorHAnsi" w:cs="Arial"/>
          <w:noProof/>
        </w:rPr>
        <w:t>Discuss appropriate practices related to print awareness and early writing</w:t>
      </w:r>
    </w:p>
    <w:p w14:paraId="4A6AB141" w14:textId="77777777" w:rsidR="009D6EAC" w:rsidRPr="005C6FF2" w:rsidRDefault="009D6EAC" w:rsidP="009D6EAC">
      <w:pPr>
        <w:pStyle w:val="ListParagraph"/>
        <w:numPr>
          <w:ilvl w:val="0"/>
          <w:numId w:val="23"/>
        </w:numPr>
        <w:jc w:val="both"/>
        <w:rPr>
          <w:rFonts w:asciiTheme="minorHAnsi" w:hAnsiTheme="minorHAnsi" w:cs="Arial"/>
          <w:noProof/>
        </w:rPr>
      </w:pPr>
      <w:r w:rsidRPr="005C6FF2">
        <w:rPr>
          <w:rFonts w:asciiTheme="minorHAnsi" w:hAnsiTheme="minorHAnsi" w:cs="Arial"/>
          <w:noProof/>
        </w:rPr>
        <w:t>Discuss the early childhood teacher’s role in supporting early reading behaviors</w:t>
      </w:r>
    </w:p>
    <w:p w14:paraId="7A1EF8E8" w14:textId="77777777" w:rsidR="009D6EAC" w:rsidRDefault="009D6EAC" w:rsidP="009D6EAC">
      <w:pPr>
        <w:pStyle w:val="ListParagraph"/>
        <w:numPr>
          <w:ilvl w:val="0"/>
          <w:numId w:val="23"/>
        </w:numPr>
        <w:jc w:val="both"/>
        <w:rPr>
          <w:rFonts w:asciiTheme="minorHAnsi" w:hAnsiTheme="minorHAnsi" w:cs="Arial"/>
          <w:noProof/>
        </w:rPr>
      </w:pPr>
      <w:r w:rsidRPr="005C6FF2">
        <w:rPr>
          <w:rFonts w:asciiTheme="minorHAnsi" w:hAnsiTheme="minorHAnsi" w:cs="Arial"/>
          <w:noProof/>
        </w:rPr>
        <w:t>Describe classroom environments that support early literacy development</w:t>
      </w:r>
    </w:p>
    <w:p w14:paraId="4A0940D3" w14:textId="77777777" w:rsidR="00ED6F34" w:rsidRDefault="00ED6F34" w:rsidP="00ED6F34">
      <w:pPr>
        <w:rPr>
          <w:rFonts w:asciiTheme="minorHAnsi" w:hAnsiTheme="minorHAnsi" w:cstheme="minorHAnsi"/>
          <w:b/>
          <w:color w:val="000000" w:themeColor="text1"/>
        </w:rPr>
      </w:pPr>
      <w:r w:rsidRPr="00ED6F34">
        <w:rPr>
          <w:rFonts w:asciiTheme="minorHAnsi" w:hAnsiTheme="minorHAnsi" w:cstheme="minorHAnsi"/>
          <w:b/>
          <w:color w:val="000000" w:themeColor="text1"/>
        </w:rPr>
        <w:t>PROGRAM OUTCOMES (covered in this course)</w:t>
      </w:r>
    </w:p>
    <w:p w14:paraId="3EDCE270" w14:textId="77777777" w:rsidR="008D4BA2" w:rsidRPr="008D4BA2" w:rsidRDefault="008D4BA2" w:rsidP="008D4BA2">
      <w:pPr>
        <w:pStyle w:val="ListParagraph"/>
        <w:numPr>
          <w:ilvl w:val="0"/>
          <w:numId w:val="31"/>
        </w:numPr>
        <w:rPr>
          <w:rFonts w:asciiTheme="minorHAnsi" w:hAnsiTheme="minorHAnsi" w:cs="Arial"/>
          <w:noProof/>
        </w:rPr>
      </w:pPr>
      <w:r w:rsidRPr="008D4BA2">
        <w:t>Describe and demonstrate positive, caring, supportive relationships and interactions as the foundation for their work with young children, focusing on developmentally appropriate, anti-bias, and evidence-based teaching approaches, including play-based experiences and positive guidance techniques.  </w:t>
      </w:r>
    </w:p>
    <w:p w14:paraId="0BC6F354" w14:textId="2348E744" w:rsidR="008D4BA2" w:rsidRPr="008D4BA2" w:rsidRDefault="008D4BA2" w:rsidP="008D4BA2">
      <w:pPr>
        <w:pStyle w:val="ListParagraph"/>
        <w:numPr>
          <w:ilvl w:val="0"/>
          <w:numId w:val="31"/>
        </w:numPr>
        <w:rPr>
          <w:rFonts w:asciiTheme="minorHAnsi" w:hAnsiTheme="minorHAnsi" w:cs="Arial"/>
          <w:noProof/>
        </w:rPr>
      </w:pPr>
      <w:r w:rsidRPr="008D4BA2">
        <w:t>Describe the importance and process of observing and assessing young children; and use observation and assessment in ways that are ethically grounded, developmentally appropriate, and family-inclusive to plan learning experiences that meet each child’s needs.</w:t>
      </w:r>
    </w:p>
    <w:p w14:paraId="1EAB7BEB" w14:textId="0D4E3153" w:rsidR="008D4BA2" w:rsidRPr="008D4BA2" w:rsidRDefault="008D4BA2" w:rsidP="008D4BA2">
      <w:pPr>
        <w:pStyle w:val="ListParagraph"/>
        <w:numPr>
          <w:ilvl w:val="0"/>
          <w:numId w:val="31"/>
        </w:numPr>
        <w:rPr>
          <w:rFonts w:asciiTheme="minorHAnsi" w:hAnsiTheme="minorHAnsi" w:cs="Arial"/>
          <w:noProof/>
        </w:rPr>
      </w:pPr>
      <w:r w:rsidRPr="008D4BA2">
        <w:t>Apply knowledge of each academic content area to design engaging, age-appropriate lessons that support children’s development and learning; and utilize early learning standards, IEPs, IFSPs, and reflection to ensure that learning is stimulating, challenging, and meaningful to each child.</w:t>
      </w:r>
    </w:p>
    <w:p w14:paraId="1D337946" w14:textId="55D5B11D" w:rsidR="008D4BA2" w:rsidRPr="007A4CEB" w:rsidRDefault="008D4BA2" w:rsidP="007A4CEB">
      <w:pPr>
        <w:pStyle w:val="ListParagraph"/>
        <w:numPr>
          <w:ilvl w:val="0"/>
          <w:numId w:val="31"/>
        </w:numPr>
        <w:rPr>
          <w:rFonts w:asciiTheme="minorHAnsi" w:hAnsiTheme="minorHAnsi" w:cs="Arial"/>
          <w:noProof/>
        </w:rPr>
      </w:pPr>
      <w:r>
        <w:lastRenderedPageBreak/>
        <w:t>E</w:t>
      </w:r>
      <w:r w:rsidRPr="008D4BA2">
        <w:t>xplain how family, culture, brain development, and community shape young children’s development across the domains; and apply this knowledge to make evidence-based decisions about supporting children’s learning and growth, recognizing each child as an individual with unique needs.</w:t>
      </w:r>
    </w:p>
    <w:p w14:paraId="46F4DEAB" w14:textId="20A2B62C" w:rsidR="009D6EAC" w:rsidRPr="005C6FF2" w:rsidRDefault="009D6EAC" w:rsidP="008D4BA2">
      <w:pPr>
        <w:jc w:val="both"/>
        <w:rPr>
          <w:rFonts w:asciiTheme="minorHAnsi" w:hAnsiTheme="minorHAnsi" w:cstheme="minorHAnsi"/>
          <w:b/>
          <w:sz w:val="22"/>
          <w:szCs w:val="22"/>
        </w:rPr>
      </w:pPr>
      <w:r w:rsidRPr="005C6FF2">
        <w:rPr>
          <w:rFonts w:asciiTheme="minorHAnsi" w:hAnsiTheme="minorHAnsi" w:cstheme="minorHAnsi"/>
          <w:b/>
          <w:sz w:val="22"/>
          <w:szCs w:val="22"/>
        </w:rPr>
        <w:t>GENERAL EDUCATION OUTCOMES</w:t>
      </w:r>
    </w:p>
    <w:p w14:paraId="3B0F31A5" w14:textId="77777777" w:rsidR="009D6EAC" w:rsidRPr="005C6FF2" w:rsidRDefault="009D6EAC" w:rsidP="009D6EAC">
      <w:pPr>
        <w:jc w:val="both"/>
        <w:rPr>
          <w:rFonts w:asciiTheme="minorHAnsi" w:hAnsiTheme="minorHAnsi" w:cstheme="minorHAnsi"/>
          <w:sz w:val="22"/>
          <w:szCs w:val="22"/>
        </w:rPr>
      </w:pPr>
      <w:r w:rsidRPr="005C6FF2">
        <w:rPr>
          <w:rFonts w:asciiTheme="minorHAnsi" w:hAnsiTheme="minorHAnsi" w:cstheme="minorHAnsi"/>
          <w:sz w:val="22"/>
          <w:szCs w:val="22"/>
        </w:rPr>
        <w:t>Columbus State Community College's general education outcomes are an integral part of the curriculum and central to the mission of the college. The faculty at Columbus State has determined that these outcomes include the following competencies:</w:t>
      </w:r>
    </w:p>
    <w:p w14:paraId="79D239D4" w14:textId="77777777" w:rsidR="0001799A" w:rsidRDefault="0001799A" w:rsidP="009D6EAC">
      <w:pPr>
        <w:pStyle w:val="ListParagraph"/>
        <w:numPr>
          <w:ilvl w:val="0"/>
          <w:numId w:val="24"/>
        </w:numPr>
        <w:jc w:val="both"/>
        <w:rPr>
          <w:rFonts w:asciiTheme="minorHAnsi" w:hAnsiTheme="minorHAnsi" w:cstheme="minorHAnsi"/>
        </w:rPr>
      </w:pPr>
      <w:r w:rsidRPr="00E23E2F">
        <w:rPr>
          <w:color w:val="000000" w:themeColor="text1"/>
        </w:rPr>
        <w:t>Communication Competence</w:t>
      </w:r>
      <w:r w:rsidRPr="005C6FF2">
        <w:rPr>
          <w:rFonts w:asciiTheme="minorHAnsi" w:hAnsiTheme="minorHAnsi" w:cstheme="minorHAnsi"/>
        </w:rPr>
        <w:t xml:space="preserve"> </w:t>
      </w:r>
    </w:p>
    <w:p w14:paraId="50F05384" w14:textId="3C789AAA" w:rsidR="009D6EAC" w:rsidRPr="005C6FF2" w:rsidRDefault="009D6EAC" w:rsidP="009D6EAC">
      <w:pPr>
        <w:pStyle w:val="ListParagraph"/>
        <w:numPr>
          <w:ilvl w:val="0"/>
          <w:numId w:val="24"/>
        </w:numPr>
        <w:jc w:val="both"/>
        <w:rPr>
          <w:rFonts w:asciiTheme="minorHAnsi" w:hAnsiTheme="minorHAnsi" w:cstheme="minorHAnsi"/>
        </w:rPr>
      </w:pPr>
      <w:r w:rsidRPr="005C6FF2">
        <w:rPr>
          <w:rFonts w:asciiTheme="minorHAnsi" w:hAnsiTheme="minorHAnsi" w:cstheme="minorHAnsi"/>
        </w:rPr>
        <w:t>Critical Thinking</w:t>
      </w:r>
    </w:p>
    <w:p w14:paraId="7BD18BE4" w14:textId="77777777" w:rsidR="00C9520F" w:rsidRPr="00474953" w:rsidRDefault="00C9520F" w:rsidP="00C9520F">
      <w:pPr>
        <w:rPr>
          <w:rFonts w:ascii="Calibri" w:hAnsi="Calibri" w:cs="Arial"/>
          <w:b/>
          <w:color w:val="000000" w:themeColor="text1"/>
        </w:rPr>
      </w:pPr>
      <w:r w:rsidRPr="00474953">
        <w:rPr>
          <w:rFonts w:ascii="Calibri" w:hAnsi="Calibri" w:cs="Arial"/>
          <w:b/>
          <w:color w:val="000000" w:themeColor="text1"/>
        </w:rPr>
        <w:t>COURSE MATERIALS REQUIRED</w:t>
      </w:r>
    </w:p>
    <w:p w14:paraId="1B76CA02" w14:textId="77777777" w:rsidR="009D6EAC" w:rsidRPr="005C6FF2" w:rsidRDefault="009D6EAC" w:rsidP="009D6EAC">
      <w:pPr>
        <w:jc w:val="both"/>
        <w:rPr>
          <w:rFonts w:asciiTheme="minorHAnsi" w:hAnsiTheme="minorHAnsi" w:cstheme="minorHAnsi"/>
          <w:sz w:val="22"/>
          <w:szCs w:val="22"/>
        </w:rPr>
      </w:pPr>
      <w:r>
        <w:rPr>
          <w:rFonts w:asciiTheme="minorHAnsi" w:hAnsiTheme="minorHAnsi" w:cstheme="minorHAnsi"/>
          <w:sz w:val="22"/>
          <w:szCs w:val="22"/>
        </w:rPr>
        <w:t xml:space="preserve">Activity Plan Manual, Ohio’s Early Learning and Developmental Standards, </w:t>
      </w:r>
      <w:r w:rsidRPr="005C6FF2">
        <w:rPr>
          <w:rFonts w:asciiTheme="minorHAnsi" w:hAnsiTheme="minorHAnsi" w:cstheme="minorHAnsi"/>
          <w:sz w:val="22"/>
          <w:szCs w:val="22"/>
        </w:rPr>
        <w:t>Custom Course Articles for ECDE 1106</w:t>
      </w:r>
    </w:p>
    <w:p w14:paraId="5086AF51" w14:textId="77777777" w:rsidR="00C9520F" w:rsidRPr="00474953" w:rsidRDefault="00C9520F" w:rsidP="00C9520F">
      <w:pPr>
        <w:rPr>
          <w:rFonts w:asciiTheme="minorHAnsi" w:hAnsiTheme="minorHAnsi" w:cstheme="minorHAnsi"/>
          <w:b/>
          <w:color w:val="000000" w:themeColor="text1"/>
        </w:rPr>
      </w:pPr>
    </w:p>
    <w:p w14:paraId="5A00A817" w14:textId="77777777" w:rsidR="00C9520F" w:rsidRPr="00474953" w:rsidRDefault="00C9520F" w:rsidP="00C9520F">
      <w:pPr>
        <w:rPr>
          <w:rFonts w:asciiTheme="minorHAnsi" w:hAnsiTheme="minorHAnsi" w:cstheme="minorHAnsi"/>
          <w:b/>
          <w:color w:val="000000" w:themeColor="text1"/>
        </w:rPr>
      </w:pPr>
      <w:r w:rsidRPr="00474953">
        <w:rPr>
          <w:rFonts w:asciiTheme="minorHAnsi" w:hAnsiTheme="minorHAnsi" w:cstheme="minorHAnsi"/>
          <w:b/>
          <w:color w:val="000000" w:themeColor="text1"/>
        </w:rPr>
        <w:t>TEXTBOOK(S), MANUALS, REFERENCES, AND OTHER READINGS</w:t>
      </w:r>
    </w:p>
    <w:p w14:paraId="663D693F" w14:textId="465ECFCF" w:rsidR="00C9520F" w:rsidRDefault="00C9520F" w:rsidP="00C9520F">
      <w:pPr>
        <w:rPr>
          <w:rFonts w:asciiTheme="minorHAnsi" w:hAnsiTheme="minorHAnsi" w:cstheme="minorHAnsi"/>
          <w:color w:val="000000" w:themeColor="text1"/>
        </w:rPr>
      </w:pPr>
      <w:r w:rsidRPr="00474953">
        <w:rPr>
          <w:rFonts w:asciiTheme="minorHAnsi" w:hAnsiTheme="minorHAnsi" w:cstheme="minorHAnsi"/>
          <w:color w:val="000000" w:themeColor="text1"/>
        </w:rPr>
        <w:t>No materials need to be purchased for this course. All materials are posted in each week’s folder on Blackboard.</w:t>
      </w:r>
    </w:p>
    <w:p w14:paraId="174C9F0E" w14:textId="77777777" w:rsidR="0011719A" w:rsidRDefault="0011719A" w:rsidP="007968EC">
      <w:pPr>
        <w:rPr>
          <w:rFonts w:asciiTheme="minorHAnsi" w:hAnsiTheme="minorHAnsi"/>
        </w:rPr>
      </w:pPr>
    </w:p>
    <w:p w14:paraId="3089C026" w14:textId="1E46A5A0" w:rsidR="007968EC" w:rsidRDefault="007968EC" w:rsidP="007968EC">
      <w:pPr>
        <w:rPr>
          <w:rFonts w:asciiTheme="minorHAnsi" w:hAnsiTheme="minorHAnsi" w:cstheme="minorHAnsi"/>
          <w:color w:val="000000" w:themeColor="text1"/>
        </w:rPr>
      </w:pPr>
      <w:r>
        <w:rPr>
          <w:rFonts w:ascii="Calibri" w:hAnsi="Calibri" w:cs="Arial"/>
          <w:b/>
          <w:color w:val="000000" w:themeColor="text1"/>
        </w:rPr>
        <w:t>RELIGIOUS ACCOMODATIONS</w:t>
      </w:r>
      <w:r w:rsidRPr="007968EC">
        <w:rPr>
          <w:rFonts w:asciiTheme="minorHAnsi" w:hAnsiTheme="minorHAnsi" w:cstheme="minorHAnsi"/>
          <w:color w:val="000000" w:themeColor="text1"/>
        </w:rPr>
        <w:br/>
        <w:t>It is the College’s policy to reasonably accommodate the sincerely held religious beliefs and practices of all students. The policy permits a student to be absent for up to three days each academic semester for reasons of faith or religious or spiritual belief.    </w:t>
      </w:r>
    </w:p>
    <w:p w14:paraId="47133981" w14:textId="77777777" w:rsidR="007968EC" w:rsidRPr="007968EC" w:rsidRDefault="007968EC" w:rsidP="007968EC">
      <w:pPr>
        <w:rPr>
          <w:rFonts w:asciiTheme="minorHAnsi" w:hAnsiTheme="minorHAnsi" w:cstheme="minorHAnsi"/>
          <w:color w:val="000000" w:themeColor="text1"/>
        </w:rPr>
      </w:pPr>
    </w:p>
    <w:p w14:paraId="2F9D498C" w14:textId="77777777" w:rsidR="007968EC" w:rsidRDefault="007968EC" w:rsidP="007968EC">
      <w:pPr>
        <w:rPr>
          <w:rFonts w:asciiTheme="minorHAnsi" w:hAnsiTheme="minorHAnsi" w:cstheme="minorHAnsi"/>
          <w:color w:val="000000" w:themeColor="text1"/>
        </w:rPr>
      </w:pPr>
      <w:r w:rsidRPr="007968EC">
        <w:rPr>
          <w:rFonts w:asciiTheme="minorHAnsi" w:hAnsiTheme="minorHAnsi" w:cstheme="minorHAnsi"/>
          <w:color w:val="000000" w:themeColor="text1"/>
        </w:rPr>
        <w:t>Students planning to use religious beliefs or practices accommodations for course requirements must inform the instructor in writing no later than 14 days after the semester begins. The instructor is then responsible for scheduling an alternative time and date for the assessment, which may be before or after the original time and date of the assessment. These alternative accommodations will remain confidential. It is the student's responsibility to ensure that all assessments and course assignments are completed. </w:t>
      </w:r>
    </w:p>
    <w:p w14:paraId="4060DE84" w14:textId="77777777" w:rsidR="007968EC" w:rsidRPr="007968EC" w:rsidRDefault="007968EC" w:rsidP="007968EC">
      <w:pPr>
        <w:rPr>
          <w:rFonts w:asciiTheme="minorHAnsi" w:hAnsiTheme="minorHAnsi" w:cstheme="minorHAnsi"/>
          <w:color w:val="000000" w:themeColor="text1"/>
        </w:rPr>
      </w:pPr>
    </w:p>
    <w:p w14:paraId="401B4E3C" w14:textId="77777777" w:rsidR="007968EC" w:rsidRPr="007968EC" w:rsidRDefault="007968EC" w:rsidP="007968EC">
      <w:pPr>
        <w:rPr>
          <w:rFonts w:asciiTheme="minorHAnsi" w:hAnsiTheme="minorHAnsi" w:cstheme="minorHAnsi"/>
          <w:color w:val="000000" w:themeColor="text1"/>
        </w:rPr>
      </w:pPr>
      <w:r w:rsidRPr="007968EC">
        <w:rPr>
          <w:rFonts w:asciiTheme="minorHAnsi" w:hAnsiTheme="minorHAnsi" w:cstheme="minorHAnsi"/>
          <w:color w:val="000000" w:themeColor="text1"/>
        </w:rPr>
        <w:t>Students with concerns should refer to the grievance process within Policy 7-16, Student Religious Accommodations. Students with concerns can also contact the Executive Assistant for the Office of Academic Affairs at </w:t>
      </w:r>
      <w:hyperlink r:id="rId8" w:history="1">
        <w:r w:rsidRPr="007968EC">
          <w:rPr>
            <w:rStyle w:val="Hyperlink"/>
            <w:rFonts w:asciiTheme="minorHAnsi" w:hAnsiTheme="minorHAnsi" w:cstheme="minorHAnsi"/>
          </w:rPr>
          <w:t>academicaffairs@cscc.edu </w:t>
        </w:r>
      </w:hyperlink>
      <w:r w:rsidRPr="007968EC">
        <w:rPr>
          <w:rFonts w:asciiTheme="minorHAnsi" w:hAnsiTheme="minorHAnsi" w:cstheme="minorHAnsi"/>
          <w:color w:val="000000" w:themeColor="text1"/>
        </w:rPr>
        <w:t>or 614-287-5024.</w:t>
      </w:r>
    </w:p>
    <w:p w14:paraId="67975D5D" w14:textId="77777777" w:rsidR="007968EC" w:rsidRDefault="007968EC" w:rsidP="00C9520F">
      <w:pPr>
        <w:rPr>
          <w:rFonts w:asciiTheme="minorHAnsi" w:hAnsiTheme="minorHAnsi" w:cstheme="minorHAnsi"/>
          <w:color w:val="000000" w:themeColor="text1"/>
        </w:rPr>
      </w:pPr>
    </w:p>
    <w:p w14:paraId="0C33FE11" w14:textId="53E1AEE7" w:rsidR="00C9520F" w:rsidRPr="00474953" w:rsidRDefault="00C9520F" w:rsidP="00C9520F">
      <w:pPr>
        <w:rPr>
          <w:rFonts w:ascii="Calibri" w:hAnsi="Calibri" w:cs="Arial"/>
          <w:b/>
          <w:color w:val="000000" w:themeColor="text1"/>
        </w:rPr>
      </w:pPr>
      <w:r w:rsidRPr="00474953">
        <w:rPr>
          <w:rFonts w:ascii="Calibri" w:hAnsi="Calibri" w:cs="Arial"/>
          <w:b/>
          <w:color w:val="000000" w:themeColor="text1"/>
        </w:rPr>
        <w:t>GENERAL INSTRUCTIONAL METHODS</w:t>
      </w:r>
    </w:p>
    <w:p w14:paraId="026BA93F" w14:textId="77777777" w:rsidR="009D6EAC" w:rsidRPr="00634701" w:rsidRDefault="009D6EAC" w:rsidP="009D6EAC">
      <w:pPr>
        <w:jc w:val="both"/>
        <w:rPr>
          <w:rFonts w:asciiTheme="minorHAnsi" w:hAnsiTheme="minorHAnsi" w:cstheme="minorHAnsi"/>
          <w:sz w:val="22"/>
          <w:szCs w:val="22"/>
        </w:rPr>
      </w:pPr>
      <w:r w:rsidRPr="00634701">
        <w:rPr>
          <w:rFonts w:asciiTheme="minorHAnsi" w:hAnsiTheme="minorHAnsi" w:cstheme="minorHAnsi"/>
          <w:sz w:val="22"/>
          <w:szCs w:val="22"/>
        </w:rPr>
        <w:t>Lecture, discussion, electronic presentations, small group work, student presentations.</w:t>
      </w:r>
    </w:p>
    <w:p w14:paraId="2B84D34D" w14:textId="77777777" w:rsidR="00C9520F" w:rsidRPr="00474953" w:rsidRDefault="00C9520F" w:rsidP="00C9520F">
      <w:pPr>
        <w:rPr>
          <w:rFonts w:ascii="Calibri" w:hAnsi="Calibri" w:cs="Arial"/>
          <w:b/>
          <w:color w:val="000000" w:themeColor="text1"/>
        </w:rPr>
      </w:pPr>
    </w:p>
    <w:p w14:paraId="35893040" w14:textId="77777777" w:rsidR="00C9520F" w:rsidRPr="00474953" w:rsidRDefault="00C9520F" w:rsidP="00C9520F">
      <w:pPr>
        <w:rPr>
          <w:rFonts w:ascii="Calibri" w:hAnsi="Calibri" w:cs="Arial"/>
          <w:b/>
          <w:color w:val="000000" w:themeColor="text1"/>
        </w:rPr>
      </w:pPr>
      <w:r w:rsidRPr="00474953">
        <w:rPr>
          <w:rFonts w:ascii="Calibri" w:hAnsi="Calibri" w:cs="Arial"/>
          <w:b/>
          <w:color w:val="000000" w:themeColor="text1"/>
        </w:rPr>
        <w:t>STANDARDS AND METHODS FOR EVALUATION</w:t>
      </w:r>
    </w:p>
    <w:p w14:paraId="6B0CD59F" w14:textId="41749BBA" w:rsidR="00C9520F" w:rsidRPr="00474953" w:rsidRDefault="009D6EAC" w:rsidP="00C9520F">
      <w:pPr>
        <w:rPr>
          <w:rFonts w:ascii="Calibri" w:hAnsi="Calibri" w:cs="Arial"/>
          <w:color w:val="000000" w:themeColor="text1"/>
        </w:rPr>
      </w:pPr>
      <w:r>
        <w:rPr>
          <w:rFonts w:ascii="Calibri" w:hAnsi="Calibri" w:cs="Arial"/>
          <w:color w:val="000000" w:themeColor="text1"/>
        </w:rPr>
        <w:t xml:space="preserve">Quizzes, </w:t>
      </w:r>
      <w:r w:rsidR="00C9520F" w:rsidRPr="00474953">
        <w:rPr>
          <w:rFonts w:ascii="Calibri" w:hAnsi="Calibri" w:cs="Arial"/>
          <w:color w:val="000000" w:themeColor="text1"/>
        </w:rPr>
        <w:t>course assignments, participation in activities</w:t>
      </w:r>
    </w:p>
    <w:p w14:paraId="666C34D0" w14:textId="77777777" w:rsidR="00C9520F" w:rsidRPr="00474953" w:rsidRDefault="00C9520F" w:rsidP="00C9520F">
      <w:pPr>
        <w:rPr>
          <w:rFonts w:ascii="Calibri" w:hAnsi="Calibri" w:cs="Arial"/>
          <w:color w:val="000000" w:themeColor="text1"/>
        </w:rPr>
      </w:pPr>
    </w:p>
    <w:p w14:paraId="143A2FE0" w14:textId="16B909D6" w:rsidR="00DC344C" w:rsidRPr="00DC3615" w:rsidRDefault="00DC344C" w:rsidP="00DC344C">
      <w:pPr>
        <w:suppressAutoHyphens/>
        <w:rPr>
          <w:rFonts w:ascii="Calibri" w:eastAsia="Calibri" w:hAnsi="Calibri" w:cs="Arial"/>
          <w:b/>
          <w:color w:val="000000" w:themeColor="text1"/>
          <w:kern w:val="1"/>
        </w:rPr>
      </w:pPr>
      <w:r w:rsidRPr="00DC3615">
        <w:rPr>
          <w:rFonts w:ascii="Calibri" w:eastAsia="Calibri" w:hAnsi="Calibri" w:cs="Arial"/>
          <w:b/>
          <w:color w:val="000000" w:themeColor="text1"/>
          <w:kern w:val="1"/>
        </w:rPr>
        <w:t>INSTRUCTOR FEEDBACK</w:t>
      </w:r>
    </w:p>
    <w:p w14:paraId="51E89F24" w14:textId="6691DBA4" w:rsidR="002C7CD4" w:rsidRPr="00DC3615" w:rsidRDefault="00DC344C" w:rsidP="00DC344C">
      <w:pPr>
        <w:suppressAutoHyphens/>
        <w:rPr>
          <w:rFonts w:ascii="Calibri" w:eastAsia="Calibri" w:hAnsi="Calibri" w:cs="Arial"/>
          <w:color w:val="000000" w:themeColor="text1"/>
          <w:kern w:val="1"/>
        </w:rPr>
      </w:pPr>
      <w:r w:rsidRPr="00DC3615">
        <w:rPr>
          <w:rFonts w:ascii="Calibri" w:eastAsia="Calibri" w:hAnsi="Calibri" w:cs="Arial"/>
          <w:color w:val="000000" w:themeColor="text1"/>
          <w:kern w:val="1"/>
        </w:rPr>
        <w:t xml:space="preserve">Instructor will make a reasonable attempt to have feedback on student assignments and exams to students within one week of assignment/exam due date. </w:t>
      </w:r>
      <w:r w:rsidR="00411CB4">
        <w:rPr>
          <w:rFonts w:ascii="Calibri" w:eastAsia="Calibri" w:hAnsi="Calibri" w:cs="Arial"/>
          <w:color w:val="000000" w:themeColor="text1"/>
          <w:kern w:val="1"/>
        </w:rPr>
        <w:t xml:space="preserve">All emails and phone calls will be returned within 48 business hours, </w:t>
      </w:r>
      <w:r w:rsidR="00411CB4" w:rsidRPr="009D6EAC">
        <w:rPr>
          <w:rFonts w:ascii="Calibri" w:eastAsia="Calibri" w:hAnsi="Calibri" w:cs="Arial"/>
          <w:color w:val="000000" w:themeColor="text1"/>
          <w:kern w:val="1"/>
        </w:rPr>
        <w:t>although most will be returned much sooner than that.</w:t>
      </w:r>
    </w:p>
    <w:p w14:paraId="0407E94C" w14:textId="77777777" w:rsidR="00C9520F" w:rsidRPr="00474953" w:rsidRDefault="00C9520F" w:rsidP="00C9520F">
      <w:pPr>
        <w:rPr>
          <w:rFonts w:ascii="Calibri" w:hAnsi="Calibri" w:cs="Calibri"/>
          <w:color w:val="000000" w:themeColor="text1"/>
        </w:rPr>
      </w:pPr>
    </w:p>
    <w:p w14:paraId="78915980" w14:textId="5AFDA380" w:rsidR="00AE1D25" w:rsidRPr="00474953" w:rsidRDefault="00AE1D25" w:rsidP="00AE1D25">
      <w:pPr>
        <w:suppressAutoHyphens/>
        <w:rPr>
          <w:rFonts w:asciiTheme="minorHAnsi" w:eastAsia="Calibri" w:hAnsiTheme="minorHAnsi" w:cs="Arial"/>
          <w:b/>
          <w:color w:val="000000" w:themeColor="text1"/>
          <w:kern w:val="1"/>
        </w:rPr>
      </w:pPr>
      <w:r w:rsidRPr="00474953">
        <w:rPr>
          <w:rFonts w:asciiTheme="minorHAnsi" w:eastAsia="Calibri" w:hAnsiTheme="minorHAnsi" w:cs="Arial"/>
          <w:b/>
          <w:color w:val="000000" w:themeColor="text1"/>
          <w:kern w:val="1"/>
        </w:rPr>
        <w:t xml:space="preserve">PLAGIARISM POLICY </w:t>
      </w:r>
    </w:p>
    <w:p w14:paraId="7E528F05" w14:textId="1E1C61EF" w:rsidR="00D547D9" w:rsidRPr="00420FB6" w:rsidRDefault="00D547D9" w:rsidP="00D547D9">
      <w:pPr>
        <w:suppressAutoHyphens/>
        <w:rPr>
          <w:rFonts w:ascii="Calibri" w:eastAsia="Calibri" w:hAnsi="Calibri" w:cs="Calibri"/>
          <w:color w:val="000000"/>
          <w:kern w:val="1"/>
        </w:rPr>
      </w:pPr>
      <w:r w:rsidRPr="137C9914">
        <w:rPr>
          <w:rFonts w:asciiTheme="minorHAnsi" w:eastAsiaTheme="minorEastAsia" w:hAnsiTheme="minorHAnsi" w:cstheme="minorBidi"/>
          <w:color w:val="000000"/>
          <w:kern w:val="1"/>
        </w:rPr>
        <w:t>Plagiarism, such as borrowing passages or whole documents from the Internet or presenting another author’s actual words, ide</w:t>
      </w:r>
      <w:r w:rsidRPr="137C9914">
        <w:rPr>
          <w:rFonts w:ascii="Calibri" w:eastAsia="Calibri" w:hAnsi="Calibri" w:cs="Calibri"/>
          <w:color w:val="000000"/>
          <w:kern w:val="1"/>
        </w:rPr>
        <w:t xml:space="preserve">as, organization, or conclusion as one’s own, </w:t>
      </w:r>
      <w:r>
        <w:rPr>
          <w:rFonts w:ascii="Calibri" w:eastAsia="Calibri" w:hAnsi="Calibri" w:cs="Calibri"/>
          <w:color w:val="000000"/>
          <w:kern w:val="1"/>
        </w:rPr>
        <w:t>is not allowed</w:t>
      </w:r>
      <w:r w:rsidRPr="137C9914">
        <w:rPr>
          <w:rFonts w:ascii="Calibri" w:eastAsia="Calibri" w:hAnsi="Calibri" w:cs="Calibri"/>
          <w:color w:val="000000"/>
          <w:kern w:val="1"/>
        </w:rPr>
        <w:t xml:space="preserve">. Students who borrow another writer’s material must document their sources accordingly.  </w:t>
      </w:r>
      <w:r w:rsidR="005A5460" w:rsidRPr="00420FB6">
        <w:rPr>
          <w:rFonts w:asciiTheme="minorHAnsi" w:eastAsiaTheme="minorEastAsia" w:hAnsiTheme="minorHAnsi" w:cstheme="minorBidi"/>
          <w:color w:val="000000"/>
          <w:kern w:val="1"/>
        </w:rPr>
        <w:t>Please do not use AI, such as Grammarly or ChatGPT, to write or ‘enhance' written assignments. Assignments will be submitted to AI and plagiarism detection tools to ensure that the writing is original and human-created.</w:t>
      </w:r>
      <w:r w:rsidR="005A5460" w:rsidRPr="00420FB6">
        <w:rPr>
          <w:rFonts w:ascii="Calibri" w:eastAsia="Calibri" w:hAnsi="Calibri" w:cs="Calibri"/>
          <w:color w:val="000000"/>
          <w:kern w:val="1"/>
        </w:rPr>
        <w:t xml:space="preserve"> S</w:t>
      </w:r>
      <w:r w:rsidRPr="00420FB6">
        <w:rPr>
          <w:rFonts w:ascii="Calibri" w:eastAsia="Calibri" w:hAnsi="Calibri" w:cs="Calibri"/>
          <w:color w:val="000000"/>
          <w:kern w:val="1"/>
        </w:rPr>
        <w:t>tudents who present as their own the material written by others, including AI, will be reported to the Office of Student Conduct and will be penalized.  Because the penalty is severe, ranging from a zero for the assignments to a failing grade for the course to academic dismissal, all students should avoid the slightest hint that they have used borrowed material without giving complete and accurately cited credit.</w:t>
      </w:r>
    </w:p>
    <w:p w14:paraId="0A2E16B7" w14:textId="77777777" w:rsidR="00AE1D25" w:rsidRPr="00420FB6" w:rsidRDefault="00AE1D25" w:rsidP="00AE1D25">
      <w:pPr>
        <w:pStyle w:val="NormalWeb"/>
        <w:rPr>
          <w:rFonts w:asciiTheme="minorHAnsi" w:hAnsiTheme="minorHAnsi" w:cstheme="minorHAnsi"/>
          <w:b/>
          <w:color w:val="000000" w:themeColor="text1"/>
        </w:rPr>
      </w:pPr>
    </w:p>
    <w:p w14:paraId="31254E88" w14:textId="77777777" w:rsidR="009D6EAC" w:rsidRDefault="009D6EAC" w:rsidP="00AE1D25">
      <w:pPr>
        <w:rPr>
          <w:rFonts w:asciiTheme="minorHAnsi" w:hAnsiTheme="minorHAnsi" w:cstheme="minorHAnsi"/>
          <w:b/>
          <w:color w:val="000000" w:themeColor="text1"/>
        </w:rPr>
      </w:pPr>
    </w:p>
    <w:p w14:paraId="3785F2AA" w14:textId="77777777" w:rsidR="009D6EAC" w:rsidRDefault="009D6EAC" w:rsidP="00AE1D25">
      <w:pPr>
        <w:rPr>
          <w:rFonts w:asciiTheme="minorHAnsi" w:hAnsiTheme="minorHAnsi" w:cstheme="minorHAnsi"/>
          <w:b/>
          <w:color w:val="000000" w:themeColor="text1"/>
        </w:rPr>
      </w:pPr>
    </w:p>
    <w:p w14:paraId="252A1ABC" w14:textId="7F428F72" w:rsidR="00AE1D25" w:rsidRPr="00420FB6" w:rsidRDefault="00226D3F" w:rsidP="00AE1D25">
      <w:pPr>
        <w:rPr>
          <w:rFonts w:asciiTheme="minorHAnsi" w:hAnsiTheme="minorHAnsi" w:cstheme="minorHAnsi"/>
          <w:b/>
          <w:color w:val="000000" w:themeColor="text1"/>
        </w:rPr>
      </w:pPr>
      <w:r w:rsidRPr="00420FB6">
        <w:rPr>
          <w:rFonts w:asciiTheme="minorHAnsi" w:hAnsiTheme="minorHAnsi" w:cstheme="minorHAnsi"/>
          <w:b/>
          <w:color w:val="000000" w:themeColor="text1"/>
        </w:rPr>
        <w:t>COURSE ENGAGEMENT</w:t>
      </w:r>
    </w:p>
    <w:p w14:paraId="5B50773C" w14:textId="4DBDDC2A" w:rsidR="00AE1D25" w:rsidRPr="00420FB6" w:rsidRDefault="00AE1D25" w:rsidP="00AE1D25">
      <w:pPr>
        <w:numPr>
          <w:ilvl w:val="0"/>
          <w:numId w:val="3"/>
        </w:numPr>
        <w:rPr>
          <w:rFonts w:asciiTheme="minorHAnsi" w:hAnsiTheme="minorHAnsi" w:cstheme="minorHAnsi"/>
          <w:b/>
          <w:color w:val="000000" w:themeColor="text1"/>
        </w:rPr>
      </w:pPr>
      <w:r w:rsidRPr="00420FB6">
        <w:rPr>
          <w:rFonts w:asciiTheme="minorHAnsi" w:hAnsiTheme="minorHAnsi" w:cstheme="minorHAnsi"/>
          <w:color w:val="000000" w:themeColor="text1"/>
        </w:rPr>
        <w:t xml:space="preserve">Students are expected to access Blackboard </w:t>
      </w:r>
      <w:r w:rsidR="002C3962" w:rsidRPr="00420FB6">
        <w:rPr>
          <w:rFonts w:asciiTheme="minorHAnsi" w:hAnsiTheme="minorHAnsi" w:cstheme="minorHAnsi"/>
          <w:color w:val="000000" w:themeColor="text1"/>
        </w:rPr>
        <w:t xml:space="preserve">weekly </w:t>
      </w:r>
      <w:r w:rsidRPr="00420FB6">
        <w:rPr>
          <w:rFonts w:asciiTheme="minorHAnsi" w:hAnsiTheme="minorHAnsi" w:cstheme="minorHAnsi"/>
          <w:color w:val="000000" w:themeColor="text1"/>
        </w:rPr>
        <w:t>and to check their student email account</w:t>
      </w:r>
      <w:r w:rsidR="003F63B0" w:rsidRPr="00420FB6">
        <w:rPr>
          <w:rFonts w:asciiTheme="minorHAnsi" w:hAnsiTheme="minorHAnsi" w:cstheme="minorHAnsi"/>
          <w:color w:val="000000" w:themeColor="text1"/>
        </w:rPr>
        <w:t xml:space="preserve"> daily</w:t>
      </w:r>
      <w:r w:rsidRPr="00420FB6">
        <w:rPr>
          <w:rFonts w:asciiTheme="minorHAnsi" w:hAnsiTheme="minorHAnsi" w:cstheme="minorHAnsi"/>
          <w:color w:val="000000" w:themeColor="text1"/>
        </w:rPr>
        <w:t>. Important information is routinely communicated through student email.  It is the student’s responsibility to use these resources.  If assistance is needed, students may call the Help Desk at 287-5050.</w:t>
      </w:r>
    </w:p>
    <w:p w14:paraId="1684C0AB" w14:textId="0A03312C" w:rsidR="00AE1D25" w:rsidRPr="00420FB6" w:rsidRDefault="00AE1D25" w:rsidP="00AE1D25">
      <w:pPr>
        <w:numPr>
          <w:ilvl w:val="0"/>
          <w:numId w:val="4"/>
        </w:numPr>
        <w:rPr>
          <w:rFonts w:asciiTheme="minorHAnsi" w:hAnsiTheme="minorHAnsi" w:cstheme="minorHAnsi"/>
          <w:color w:val="000000" w:themeColor="text1"/>
          <w:u w:val="single"/>
        </w:rPr>
      </w:pPr>
      <w:r w:rsidRPr="00420FB6">
        <w:rPr>
          <w:rFonts w:asciiTheme="minorHAnsi" w:hAnsiTheme="minorHAnsi" w:cstheme="minorHAnsi"/>
          <w:color w:val="000000" w:themeColor="text1"/>
        </w:rPr>
        <w:t>College level writing is required.  The use of correct grammar, spelling and punctuation is a firm expectation.  Communication skills, both written and verbal are an essential component of professionalism. You are expected to run Spell Check and Grammar Check on every assignment you submit. Your assignments can lose up to 10% of the possible points if this requirement is not met.</w:t>
      </w:r>
    </w:p>
    <w:p w14:paraId="1BB25FD9" w14:textId="2D35EBE2" w:rsidR="00AE1D25" w:rsidRDefault="00AE1D25" w:rsidP="00AE1D25">
      <w:pPr>
        <w:rPr>
          <w:rFonts w:asciiTheme="minorHAnsi" w:hAnsiTheme="minorHAnsi" w:cs="Arial"/>
          <w:color w:val="000000" w:themeColor="text1"/>
        </w:rPr>
      </w:pPr>
    </w:p>
    <w:p w14:paraId="2513BE9B" w14:textId="050A250A" w:rsidR="00AE1D25" w:rsidRPr="00474953" w:rsidRDefault="00AE1D25" w:rsidP="00AE1D25">
      <w:pPr>
        <w:tabs>
          <w:tab w:val="left" w:pos="5760"/>
        </w:tabs>
        <w:suppressAutoHyphens/>
        <w:rPr>
          <w:rFonts w:asciiTheme="minorHAnsi" w:eastAsia="Calibri" w:hAnsiTheme="minorHAnsi" w:cs="Arial"/>
          <w:color w:val="000000" w:themeColor="text1"/>
          <w:kern w:val="1"/>
        </w:rPr>
      </w:pPr>
      <w:r w:rsidRPr="00474953">
        <w:rPr>
          <w:rFonts w:asciiTheme="minorHAnsi" w:eastAsia="Calibri" w:hAnsiTheme="minorHAnsi" w:cs="Arial"/>
          <w:b/>
          <w:color w:val="000000" w:themeColor="text1"/>
          <w:kern w:val="1"/>
        </w:rPr>
        <w:t>MAKE UP EXAMS:</w:t>
      </w:r>
    </w:p>
    <w:p w14:paraId="00C91402" w14:textId="77777777" w:rsidR="00D547D9" w:rsidRPr="009D6EAC" w:rsidRDefault="00D547D9" w:rsidP="00D547D9">
      <w:pPr>
        <w:suppressAutoHyphens/>
        <w:rPr>
          <w:rFonts w:ascii="Calibri" w:eastAsia="Calibri" w:hAnsi="Calibri" w:cs="Arial"/>
          <w:b/>
          <w:color w:val="000000"/>
          <w:kern w:val="1"/>
        </w:rPr>
      </w:pPr>
      <w:r w:rsidRPr="009D6EAC">
        <w:rPr>
          <w:rFonts w:ascii="Calibri" w:eastAsia="Calibri" w:hAnsi="Calibri" w:cs="Arial"/>
          <w:color w:val="000000"/>
          <w:kern w:val="1"/>
        </w:rPr>
        <w:t xml:space="preserve">Exams must be taken as scheduled unless the student experiences an emergency situation. The student must contact the instructor within one day of the emergency (unless physically unable to talk on the telephone or email). Make-up exams will not be given for a non-emergency including, but not limited to: the student is going out town, the student has an appointment, or the student has to work. Students, of course, are always welcome to take exams early to accommodate life plans. Please contact your instructor to make plans for that. </w:t>
      </w:r>
    </w:p>
    <w:p w14:paraId="0ABED089" w14:textId="1D3C4764" w:rsidR="00020620" w:rsidRPr="00D547D9" w:rsidRDefault="00020620" w:rsidP="00D547D9">
      <w:pPr>
        <w:suppressAutoHyphens/>
        <w:rPr>
          <w:rFonts w:ascii="Calibri" w:eastAsia="Calibri" w:hAnsi="Calibri" w:cs="Arial"/>
          <w:b/>
          <w:color w:val="000000"/>
          <w:kern w:val="1"/>
        </w:rPr>
      </w:pPr>
    </w:p>
    <w:p w14:paraId="26A1D31B" w14:textId="77777777" w:rsidR="00AE1D25" w:rsidRPr="00474953" w:rsidRDefault="00AE1D25" w:rsidP="00AE1D25">
      <w:pPr>
        <w:rPr>
          <w:rFonts w:asciiTheme="minorHAnsi" w:hAnsiTheme="minorHAnsi" w:cstheme="minorHAnsi"/>
          <w:b/>
          <w:color w:val="000000" w:themeColor="text1"/>
        </w:rPr>
      </w:pPr>
      <w:r w:rsidRPr="00474953">
        <w:rPr>
          <w:rFonts w:asciiTheme="minorHAnsi" w:hAnsiTheme="minorHAnsi" w:cstheme="minorHAnsi"/>
          <w:b/>
          <w:color w:val="000000" w:themeColor="text1"/>
        </w:rPr>
        <w:t>ECDE LAB RESTRICTION</w:t>
      </w:r>
    </w:p>
    <w:p w14:paraId="292C7366" w14:textId="5DCD5E02" w:rsidR="00AE1D25" w:rsidRPr="00474953" w:rsidRDefault="00AE1D25" w:rsidP="00AE1D25">
      <w:pPr>
        <w:rPr>
          <w:rFonts w:asciiTheme="minorHAnsi" w:hAnsiTheme="minorHAnsi" w:cstheme="minorHAnsi"/>
          <w:color w:val="000000" w:themeColor="text1"/>
        </w:rPr>
      </w:pPr>
      <w:r w:rsidRPr="00474953">
        <w:rPr>
          <w:rFonts w:asciiTheme="minorHAnsi" w:hAnsiTheme="minorHAnsi" w:cstheme="minorHAnsi"/>
          <w:color w:val="000000" w:themeColor="text1"/>
        </w:rPr>
        <w:t xml:space="preserve">Students who have not returned lab materials by the Saturday </w:t>
      </w:r>
      <w:r w:rsidR="000E536A">
        <w:rPr>
          <w:rFonts w:asciiTheme="minorHAnsi" w:hAnsiTheme="minorHAnsi" w:cstheme="minorHAnsi"/>
          <w:color w:val="000000" w:themeColor="text1"/>
        </w:rPr>
        <w:t>after</w:t>
      </w:r>
      <w:r w:rsidRPr="00474953">
        <w:rPr>
          <w:rFonts w:asciiTheme="minorHAnsi" w:hAnsiTheme="minorHAnsi" w:cstheme="minorHAnsi"/>
          <w:color w:val="000000" w:themeColor="text1"/>
        </w:rPr>
        <w:t xml:space="preserve"> finals week will be placed on restriction from paying fees and /or registering for upcoming quarters.  The restriction code will show as ECDLM.  To lift this </w:t>
      </w:r>
      <w:r w:rsidR="00474953" w:rsidRPr="00474953">
        <w:rPr>
          <w:rFonts w:asciiTheme="minorHAnsi" w:hAnsiTheme="minorHAnsi" w:cstheme="minorHAnsi"/>
          <w:color w:val="000000" w:themeColor="text1"/>
        </w:rPr>
        <w:t>restriction</w:t>
      </w:r>
      <w:r w:rsidR="00422FBF">
        <w:rPr>
          <w:rFonts w:asciiTheme="minorHAnsi" w:hAnsiTheme="minorHAnsi" w:cstheme="minorHAnsi"/>
          <w:color w:val="000000" w:themeColor="text1"/>
        </w:rPr>
        <w:t>,</w:t>
      </w:r>
      <w:r w:rsidRPr="00474953">
        <w:rPr>
          <w:rFonts w:asciiTheme="minorHAnsi" w:hAnsiTheme="minorHAnsi" w:cstheme="minorHAnsi"/>
          <w:color w:val="000000" w:themeColor="text1"/>
        </w:rPr>
        <w:t xml:space="preserve"> the student will need to return the item(s) in checked out condition or pay the replacement cost of the materials.</w:t>
      </w:r>
    </w:p>
    <w:p w14:paraId="79C39739" w14:textId="77777777" w:rsidR="00474953" w:rsidRDefault="00474953" w:rsidP="00AE1D25">
      <w:pPr>
        <w:rPr>
          <w:rFonts w:asciiTheme="minorHAnsi" w:hAnsiTheme="minorHAnsi" w:cstheme="minorHAnsi"/>
          <w:color w:val="FF0000"/>
        </w:rPr>
      </w:pPr>
    </w:p>
    <w:p w14:paraId="4E6EAEAF" w14:textId="77777777" w:rsidR="00474953" w:rsidRPr="00DC3615" w:rsidRDefault="00474953" w:rsidP="00474953">
      <w:pPr>
        <w:rPr>
          <w:rFonts w:ascii="Calibri" w:hAnsi="Calibri" w:cs="Arial"/>
          <w:b/>
          <w:color w:val="000000" w:themeColor="text1"/>
        </w:rPr>
      </w:pPr>
      <w:r w:rsidRPr="00DC3615">
        <w:rPr>
          <w:rFonts w:ascii="Calibri" w:hAnsi="Calibri" w:cs="Arial"/>
          <w:b/>
          <w:color w:val="000000" w:themeColor="text1"/>
        </w:rPr>
        <w:t>COLLEGE SYLLABUS STATEMENTS</w:t>
      </w:r>
    </w:p>
    <w:p w14:paraId="073052C8" w14:textId="4ECDB999" w:rsidR="00474953" w:rsidRDefault="00474953" w:rsidP="00474953">
      <w:pPr>
        <w:rPr>
          <w:rFonts w:ascii="Calibri" w:hAnsi="Calibri"/>
          <w:color w:val="000000" w:themeColor="text1"/>
        </w:rPr>
      </w:pPr>
      <w:r w:rsidRPr="00DC3615">
        <w:rPr>
          <w:rFonts w:ascii="Calibri" w:hAnsi="Calibri"/>
          <w:color w:val="000000" w:themeColor="text1"/>
        </w:rPr>
        <w:t xml:space="preserve">Columbus State Community College required College Syllabus Statements on College Policies and Student Support Services can be found at  </w:t>
      </w:r>
      <w:hyperlink r:id="rId9" w:history="1">
        <w:r w:rsidR="005E6C95" w:rsidRPr="00080F81">
          <w:rPr>
            <w:rStyle w:val="Hyperlink"/>
            <w:rFonts w:ascii="Calibri" w:hAnsi="Calibri" w:cs="Calibri"/>
          </w:rPr>
          <w:t>https://www.cscc.edu/academics/syllabus.shtml</w:t>
        </w:r>
      </w:hyperlink>
      <w:r w:rsidRPr="00DC3615">
        <w:rPr>
          <w:rFonts w:ascii="Calibri" w:hAnsi="Calibri"/>
          <w:color w:val="000000" w:themeColor="text1"/>
        </w:rPr>
        <w:t>.</w:t>
      </w:r>
      <w:r w:rsidR="005E6C95">
        <w:rPr>
          <w:rFonts w:ascii="Calibri" w:hAnsi="Calibri"/>
          <w:color w:val="000000" w:themeColor="text1"/>
        </w:rPr>
        <w:t xml:space="preserve">  </w:t>
      </w:r>
    </w:p>
    <w:p w14:paraId="001529F1" w14:textId="77777777" w:rsidR="009D6EAC" w:rsidRDefault="009D6EAC" w:rsidP="00474953">
      <w:pPr>
        <w:rPr>
          <w:rFonts w:ascii="Calibri" w:hAnsi="Calibri"/>
          <w:color w:val="000000" w:themeColor="text1"/>
        </w:rPr>
      </w:pPr>
    </w:p>
    <w:p w14:paraId="7F451826" w14:textId="77777777" w:rsidR="009D6EAC" w:rsidRDefault="009D6EAC" w:rsidP="00474953">
      <w:pPr>
        <w:rPr>
          <w:rFonts w:ascii="Calibri" w:hAnsi="Calibri"/>
          <w:color w:val="000000" w:themeColor="text1"/>
        </w:rPr>
      </w:pPr>
    </w:p>
    <w:p w14:paraId="0CA0BE7B" w14:textId="77777777" w:rsidR="009D6EAC" w:rsidRDefault="009D6EAC" w:rsidP="00474953">
      <w:pPr>
        <w:rPr>
          <w:rFonts w:ascii="Calibri" w:hAnsi="Calibri"/>
          <w:color w:val="000000" w:themeColor="text1"/>
        </w:rPr>
      </w:pPr>
    </w:p>
    <w:p w14:paraId="6D70987C" w14:textId="77777777" w:rsidR="009D6EAC" w:rsidRDefault="009D6EAC" w:rsidP="00474953">
      <w:pPr>
        <w:rPr>
          <w:rFonts w:ascii="Calibri" w:hAnsi="Calibri"/>
          <w:color w:val="000000" w:themeColor="text1"/>
        </w:rPr>
      </w:pPr>
    </w:p>
    <w:p w14:paraId="15E01D52" w14:textId="77777777" w:rsidR="002C7CD4" w:rsidRDefault="002C7CD4" w:rsidP="00474953">
      <w:pPr>
        <w:rPr>
          <w:rFonts w:ascii="Calibri" w:hAnsi="Calibri"/>
          <w:color w:val="000000" w:themeColor="text1"/>
        </w:rPr>
      </w:pPr>
    </w:p>
    <w:p w14:paraId="1E0BD9A0" w14:textId="77777777" w:rsidR="00420FB6" w:rsidRDefault="00420FB6">
      <w:pPr>
        <w:rPr>
          <w:rFonts w:asciiTheme="minorHAnsi" w:hAnsiTheme="minorHAnsi" w:cstheme="minorHAnsi"/>
          <w:b/>
          <w:color w:val="000000" w:themeColor="text1"/>
        </w:rPr>
      </w:pPr>
      <w:r>
        <w:rPr>
          <w:rFonts w:asciiTheme="minorHAnsi" w:hAnsiTheme="minorHAnsi" w:cstheme="minorHAnsi"/>
          <w:b/>
          <w:color w:val="000000" w:themeColor="text1"/>
        </w:rPr>
        <w:br w:type="page"/>
      </w:r>
    </w:p>
    <w:p w14:paraId="3417512A" w14:textId="77777777" w:rsidR="009D6EAC" w:rsidRPr="00634701" w:rsidRDefault="009D6EAC" w:rsidP="009D6EAC">
      <w:pPr>
        <w:jc w:val="both"/>
        <w:rPr>
          <w:rFonts w:asciiTheme="minorHAnsi" w:hAnsiTheme="minorHAnsi" w:cstheme="minorHAnsi"/>
          <w:sz w:val="22"/>
          <w:szCs w:val="22"/>
        </w:rPr>
      </w:pPr>
      <w:r w:rsidRPr="00634701">
        <w:rPr>
          <w:rFonts w:asciiTheme="minorHAnsi" w:hAnsiTheme="minorHAnsi" w:cstheme="minorHAnsi"/>
          <w:b/>
          <w:sz w:val="22"/>
          <w:szCs w:val="22"/>
        </w:rPr>
        <w:lastRenderedPageBreak/>
        <w:t xml:space="preserve">GRADING SCALE:  </w:t>
      </w:r>
      <w:r w:rsidRPr="00634701">
        <w:rPr>
          <w:rFonts w:asciiTheme="minorHAnsi" w:hAnsiTheme="minorHAnsi" w:cstheme="minorHAnsi"/>
          <w:sz w:val="22"/>
          <w:szCs w:val="22"/>
        </w:rPr>
        <w:t>90-100 =A, 80-89 = B, 70-79 = C, 60-69 = D, below 60 = E</w:t>
      </w:r>
    </w:p>
    <w:p w14:paraId="7D918FFF" w14:textId="77777777" w:rsidR="009D6EAC" w:rsidRPr="00634701" w:rsidRDefault="009D6EAC" w:rsidP="009D6EAC">
      <w:pPr>
        <w:rPr>
          <w:rFonts w:asciiTheme="minorHAnsi" w:hAnsiTheme="minorHAnsi" w:cstheme="minorHAnsi"/>
          <w:b/>
        </w:rPr>
      </w:pPr>
    </w:p>
    <w:p w14:paraId="544E1E60" w14:textId="77777777" w:rsidR="009D6EAC" w:rsidRPr="00634701" w:rsidRDefault="009D6EAC" w:rsidP="009D6EAC">
      <w:pPr>
        <w:rPr>
          <w:rFonts w:asciiTheme="minorHAnsi" w:hAnsiTheme="minorHAnsi" w:cstheme="minorHAnsi"/>
          <w:b/>
        </w:rPr>
      </w:pPr>
      <w:r w:rsidRPr="00634701">
        <w:rPr>
          <w:rFonts w:asciiTheme="minorHAnsi" w:hAnsiTheme="minorHAnsi" w:cstheme="minorHAnsi"/>
          <w:b/>
        </w:rPr>
        <w:tab/>
      </w:r>
      <w:r w:rsidRPr="00634701">
        <w:rPr>
          <w:rFonts w:asciiTheme="minorHAnsi" w:hAnsiTheme="minorHAnsi" w:cstheme="minorHAnsi"/>
          <w:b/>
        </w:rPr>
        <w:tab/>
      </w:r>
      <w:r w:rsidRPr="00634701">
        <w:rPr>
          <w:rFonts w:asciiTheme="minorHAnsi" w:hAnsiTheme="minorHAnsi" w:cstheme="minorHAnsi"/>
          <w:b/>
        </w:rPr>
        <w:tab/>
      </w:r>
      <w:r w:rsidRPr="00634701">
        <w:rPr>
          <w:rFonts w:asciiTheme="minorHAnsi" w:hAnsiTheme="minorHAnsi" w:cstheme="minorHAnsi"/>
          <w:b/>
        </w:rPr>
        <w:tab/>
      </w:r>
      <w:r w:rsidRPr="00634701">
        <w:rPr>
          <w:rFonts w:asciiTheme="minorHAnsi" w:hAnsiTheme="minorHAnsi" w:cstheme="minorHAnsi"/>
          <w:b/>
        </w:rPr>
        <w:tab/>
        <w:t>Points Possible</w:t>
      </w:r>
      <w:r w:rsidRPr="00634701">
        <w:rPr>
          <w:rFonts w:asciiTheme="minorHAnsi" w:hAnsiTheme="minorHAnsi" w:cstheme="minorHAnsi"/>
          <w:b/>
        </w:rPr>
        <w:tab/>
        <w:t>Points Earned</w:t>
      </w:r>
    </w:p>
    <w:p w14:paraId="53F022B7" w14:textId="77777777" w:rsidR="009D6EAC" w:rsidRPr="00634701" w:rsidRDefault="009D6EAC" w:rsidP="009D6EAC">
      <w:pPr>
        <w:rPr>
          <w:rFonts w:asciiTheme="minorHAnsi" w:hAnsiTheme="minorHAnsi" w:cstheme="minorHAnsi"/>
        </w:rPr>
      </w:pPr>
      <w:r w:rsidRPr="00634701">
        <w:rPr>
          <w:rFonts w:asciiTheme="minorHAnsi" w:hAnsiTheme="minorHAnsi" w:cstheme="minorHAnsi"/>
        </w:rPr>
        <w:t>Assignments</w:t>
      </w:r>
    </w:p>
    <w:p w14:paraId="3E709827" w14:textId="77777777" w:rsidR="009D6EAC" w:rsidRDefault="009D6EAC" w:rsidP="009D6EAC">
      <w:pPr>
        <w:tabs>
          <w:tab w:val="left" w:pos="450"/>
        </w:tabs>
        <w:rPr>
          <w:rFonts w:asciiTheme="minorHAnsi" w:hAnsiTheme="minorHAnsi" w:cstheme="minorHAnsi"/>
        </w:rPr>
      </w:pPr>
      <w:r w:rsidRPr="00634701">
        <w:rPr>
          <w:rFonts w:asciiTheme="minorHAnsi" w:hAnsiTheme="minorHAnsi" w:cstheme="minorHAnsi"/>
        </w:rPr>
        <w:tab/>
        <w:t>Picture File</w:t>
      </w:r>
      <w:r w:rsidRPr="00634701">
        <w:rPr>
          <w:rFonts w:asciiTheme="minorHAnsi" w:hAnsiTheme="minorHAnsi" w:cstheme="minorHAnsi"/>
        </w:rPr>
        <w:tab/>
      </w:r>
      <w:r w:rsidRPr="00634701">
        <w:rPr>
          <w:rFonts w:asciiTheme="minorHAnsi" w:hAnsiTheme="minorHAnsi" w:cstheme="minorHAnsi"/>
        </w:rPr>
        <w:tab/>
      </w:r>
      <w:r w:rsidRPr="00634701">
        <w:rPr>
          <w:rFonts w:asciiTheme="minorHAnsi" w:hAnsiTheme="minorHAnsi" w:cstheme="minorHAnsi"/>
        </w:rPr>
        <w:tab/>
      </w:r>
      <w:r w:rsidRPr="00634701">
        <w:rPr>
          <w:rFonts w:asciiTheme="minorHAnsi" w:hAnsiTheme="minorHAnsi" w:cstheme="minorHAnsi"/>
        </w:rPr>
        <w:tab/>
        <w:t>15</w:t>
      </w:r>
      <w:r w:rsidRPr="00634701">
        <w:rPr>
          <w:rFonts w:asciiTheme="minorHAnsi" w:hAnsiTheme="minorHAnsi" w:cstheme="minorHAnsi"/>
        </w:rPr>
        <w:tab/>
      </w:r>
      <w:r w:rsidRPr="00634701">
        <w:rPr>
          <w:rFonts w:asciiTheme="minorHAnsi" w:hAnsiTheme="minorHAnsi" w:cstheme="minorHAnsi"/>
        </w:rPr>
        <w:tab/>
      </w:r>
      <w:r w:rsidRPr="00634701">
        <w:rPr>
          <w:rFonts w:asciiTheme="minorHAnsi" w:hAnsiTheme="minorHAnsi" w:cstheme="minorHAnsi"/>
        </w:rPr>
        <w:tab/>
        <w:t>_____</w:t>
      </w:r>
    </w:p>
    <w:p w14:paraId="0089E990" w14:textId="77777777" w:rsidR="009D6EAC" w:rsidRPr="00634701" w:rsidRDefault="009D6EAC" w:rsidP="009D6EAC">
      <w:pPr>
        <w:tabs>
          <w:tab w:val="left" w:pos="450"/>
        </w:tabs>
        <w:rPr>
          <w:rFonts w:asciiTheme="minorHAnsi" w:hAnsiTheme="minorHAnsi" w:cstheme="minorHAnsi"/>
        </w:rPr>
      </w:pPr>
      <w:r>
        <w:rPr>
          <w:rFonts w:asciiTheme="minorHAnsi" w:hAnsiTheme="minorHAnsi" w:cstheme="minorHAnsi"/>
        </w:rPr>
        <w:tab/>
      </w:r>
      <w:r w:rsidRPr="00634701">
        <w:rPr>
          <w:rFonts w:asciiTheme="minorHAnsi" w:hAnsiTheme="minorHAnsi" w:cstheme="minorHAnsi"/>
        </w:rPr>
        <w:t>Quiz 1</w:t>
      </w:r>
      <w:r w:rsidRPr="00634701">
        <w:rPr>
          <w:rFonts w:asciiTheme="minorHAnsi" w:hAnsiTheme="minorHAnsi" w:cstheme="minorHAnsi"/>
        </w:rPr>
        <w:tab/>
      </w:r>
      <w:r w:rsidRPr="00634701">
        <w:rPr>
          <w:rFonts w:asciiTheme="minorHAnsi" w:hAnsiTheme="minorHAnsi" w:cstheme="minorHAnsi"/>
        </w:rPr>
        <w:tab/>
      </w:r>
      <w:r w:rsidRPr="00634701">
        <w:rPr>
          <w:rFonts w:asciiTheme="minorHAnsi" w:hAnsiTheme="minorHAnsi" w:cstheme="minorHAnsi"/>
        </w:rPr>
        <w:tab/>
      </w:r>
      <w:r w:rsidRPr="00634701">
        <w:rPr>
          <w:rFonts w:asciiTheme="minorHAnsi" w:hAnsiTheme="minorHAnsi" w:cstheme="minorHAnsi"/>
        </w:rPr>
        <w:tab/>
      </w:r>
      <w:r w:rsidRPr="00634701">
        <w:rPr>
          <w:rFonts w:asciiTheme="minorHAnsi" w:hAnsiTheme="minorHAnsi" w:cstheme="minorHAnsi"/>
        </w:rPr>
        <w:tab/>
        <w:t>15</w:t>
      </w:r>
      <w:r w:rsidRPr="00634701">
        <w:rPr>
          <w:rFonts w:asciiTheme="minorHAnsi" w:hAnsiTheme="minorHAnsi" w:cstheme="minorHAnsi"/>
        </w:rPr>
        <w:tab/>
      </w:r>
      <w:r w:rsidRPr="00634701">
        <w:rPr>
          <w:rFonts w:asciiTheme="minorHAnsi" w:hAnsiTheme="minorHAnsi" w:cstheme="minorHAnsi"/>
        </w:rPr>
        <w:tab/>
      </w:r>
      <w:r w:rsidRPr="00634701">
        <w:rPr>
          <w:rFonts w:asciiTheme="minorHAnsi" w:hAnsiTheme="minorHAnsi" w:cstheme="minorHAnsi"/>
        </w:rPr>
        <w:tab/>
        <w:t>_____</w:t>
      </w:r>
    </w:p>
    <w:p w14:paraId="45D1E12D" w14:textId="77777777" w:rsidR="009D6EAC" w:rsidRPr="00634701" w:rsidRDefault="009D6EAC" w:rsidP="009D6EAC">
      <w:pPr>
        <w:tabs>
          <w:tab w:val="left" w:pos="450"/>
        </w:tabs>
        <w:rPr>
          <w:rFonts w:asciiTheme="minorHAnsi" w:hAnsiTheme="minorHAnsi" w:cstheme="minorHAnsi"/>
        </w:rPr>
      </w:pPr>
      <w:r w:rsidRPr="00634701">
        <w:rPr>
          <w:rFonts w:asciiTheme="minorHAnsi" w:hAnsiTheme="minorHAnsi" w:cstheme="minorHAnsi"/>
        </w:rPr>
        <w:tab/>
        <w:t xml:space="preserve">Felt Board Story </w:t>
      </w:r>
      <w:r w:rsidRPr="00634701">
        <w:rPr>
          <w:rFonts w:asciiTheme="minorHAnsi" w:hAnsiTheme="minorHAnsi" w:cstheme="minorHAnsi"/>
        </w:rPr>
        <w:tab/>
      </w:r>
      <w:r w:rsidRPr="00634701">
        <w:rPr>
          <w:rFonts w:asciiTheme="minorHAnsi" w:hAnsiTheme="minorHAnsi" w:cstheme="minorHAnsi"/>
        </w:rPr>
        <w:tab/>
      </w:r>
      <w:r w:rsidRPr="00634701">
        <w:rPr>
          <w:rFonts w:asciiTheme="minorHAnsi" w:hAnsiTheme="minorHAnsi" w:cstheme="minorHAnsi"/>
        </w:rPr>
        <w:tab/>
      </w:r>
      <w:r w:rsidRPr="00634701">
        <w:rPr>
          <w:rFonts w:asciiTheme="minorHAnsi" w:hAnsiTheme="minorHAnsi" w:cstheme="minorHAnsi"/>
        </w:rPr>
        <w:tab/>
        <w:t>1</w:t>
      </w:r>
      <w:r>
        <w:rPr>
          <w:rFonts w:asciiTheme="minorHAnsi" w:hAnsiTheme="minorHAnsi" w:cstheme="minorHAnsi"/>
        </w:rPr>
        <w:t>5</w:t>
      </w:r>
      <w:r w:rsidRPr="00634701">
        <w:rPr>
          <w:rFonts w:asciiTheme="minorHAnsi" w:hAnsiTheme="minorHAnsi" w:cstheme="minorHAnsi"/>
        </w:rPr>
        <w:tab/>
      </w:r>
      <w:r w:rsidRPr="00634701">
        <w:rPr>
          <w:rFonts w:asciiTheme="minorHAnsi" w:hAnsiTheme="minorHAnsi" w:cstheme="minorHAnsi"/>
        </w:rPr>
        <w:tab/>
      </w:r>
      <w:r w:rsidRPr="00634701">
        <w:rPr>
          <w:rFonts w:asciiTheme="minorHAnsi" w:hAnsiTheme="minorHAnsi" w:cstheme="minorHAnsi"/>
        </w:rPr>
        <w:tab/>
        <w:t>_____</w:t>
      </w:r>
    </w:p>
    <w:p w14:paraId="1FB8471B" w14:textId="77777777" w:rsidR="009D6EAC" w:rsidRPr="00634701" w:rsidRDefault="009D6EAC" w:rsidP="009D6EAC">
      <w:pPr>
        <w:tabs>
          <w:tab w:val="left" w:pos="450"/>
        </w:tabs>
        <w:rPr>
          <w:rFonts w:asciiTheme="minorHAnsi" w:hAnsiTheme="minorHAnsi" w:cstheme="minorHAnsi"/>
        </w:rPr>
      </w:pPr>
      <w:r w:rsidRPr="00634701">
        <w:rPr>
          <w:rFonts w:asciiTheme="minorHAnsi" w:hAnsiTheme="minorHAnsi" w:cstheme="minorHAnsi"/>
        </w:rPr>
        <w:tab/>
        <w:t>Annotated Bibliography</w:t>
      </w:r>
      <w:r w:rsidRPr="00634701">
        <w:rPr>
          <w:rFonts w:asciiTheme="minorHAnsi" w:hAnsiTheme="minorHAnsi" w:cstheme="minorHAnsi"/>
        </w:rPr>
        <w:tab/>
      </w:r>
      <w:r w:rsidRPr="00634701">
        <w:rPr>
          <w:rFonts w:asciiTheme="minorHAnsi" w:hAnsiTheme="minorHAnsi" w:cstheme="minorHAnsi"/>
        </w:rPr>
        <w:tab/>
      </w:r>
      <w:r w:rsidRPr="00634701">
        <w:rPr>
          <w:rFonts w:asciiTheme="minorHAnsi" w:hAnsiTheme="minorHAnsi" w:cstheme="minorHAnsi"/>
        </w:rPr>
        <w:tab/>
        <w:t>2</w:t>
      </w:r>
      <w:r>
        <w:rPr>
          <w:rFonts w:asciiTheme="minorHAnsi" w:hAnsiTheme="minorHAnsi" w:cstheme="minorHAnsi"/>
        </w:rPr>
        <w:t>5</w:t>
      </w:r>
      <w:r w:rsidRPr="00634701">
        <w:rPr>
          <w:rFonts w:asciiTheme="minorHAnsi" w:hAnsiTheme="minorHAnsi" w:cstheme="minorHAnsi"/>
        </w:rPr>
        <w:tab/>
      </w:r>
      <w:r w:rsidRPr="00634701">
        <w:rPr>
          <w:rFonts w:asciiTheme="minorHAnsi" w:hAnsiTheme="minorHAnsi" w:cstheme="minorHAnsi"/>
        </w:rPr>
        <w:tab/>
      </w:r>
      <w:r w:rsidRPr="00634701">
        <w:rPr>
          <w:rFonts w:asciiTheme="minorHAnsi" w:hAnsiTheme="minorHAnsi" w:cstheme="minorHAnsi"/>
        </w:rPr>
        <w:tab/>
        <w:t>_____</w:t>
      </w:r>
    </w:p>
    <w:p w14:paraId="7B8C87E2" w14:textId="77777777" w:rsidR="009D6EAC" w:rsidRPr="00715F36" w:rsidRDefault="009D6EAC" w:rsidP="009D6EAC">
      <w:pPr>
        <w:tabs>
          <w:tab w:val="left" w:pos="450"/>
        </w:tabs>
        <w:rPr>
          <w:rFonts w:asciiTheme="minorHAnsi" w:hAnsiTheme="minorHAnsi" w:cstheme="minorHAnsi"/>
        </w:rPr>
      </w:pPr>
      <w:r w:rsidRPr="00715F36">
        <w:rPr>
          <w:rFonts w:asciiTheme="minorHAnsi" w:hAnsiTheme="minorHAnsi" w:cstheme="minorHAnsi"/>
        </w:rPr>
        <w:t xml:space="preserve">        Language/Literacy Plan</w:t>
      </w:r>
      <w:r w:rsidRPr="00715F36">
        <w:rPr>
          <w:rFonts w:asciiTheme="minorHAnsi" w:hAnsiTheme="minorHAnsi" w:cstheme="minorHAnsi"/>
        </w:rPr>
        <w:tab/>
      </w:r>
      <w:r w:rsidRPr="00715F36">
        <w:rPr>
          <w:rFonts w:asciiTheme="minorHAnsi" w:hAnsiTheme="minorHAnsi" w:cstheme="minorHAnsi"/>
        </w:rPr>
        <w:tab/>
        <w:t xml:space="preserve">             </w:t>
      </w:r>
      <w:r>
        <w:rPr>
          <w:rFonts w:asciiTheme="minorHAnsi" w:hAnsiTheme="minorHAnsi" w:cstheme="minorHAnsi"/>
        </w:rPr>
        <w:t>15</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_____</w:t>
      </w:r>
    </w:p>
    <w:p w14:paraId="5945E854" w14:textId="77777777" w:rsidR="009D6EAC" w:rsidRPr="00ED6F34" w:rsidRDefault="009D6EAC" w:rsidP="009D6EAC">
      <w:pPr>
        <w:tabs>
          <w:tab w:val="left" w:pos="450"/>
        </w:tabs>
        <w:rPr>
          <w:rFonts w:asciiTheme="minorHAnsi" w:hAnsiTheme="minorHAnsi" w:cstheme="minorHAnsi"/>
          <w:u w:val="single"/>
        </w:rPr>
      </w:pPr>
      <w:r w:rsidRPr="00715F36">
        <w:rPr>
          <w:rFonts w:asciiTheme="minorHAnsi" w:hAnsiTheme="minorHAnsi" w:cstheme="minorHAnsi"/>
        </w:rPr>
        <w:tab/>
      </w:r>
      <w:r w:rsidRPr="00ED6F34">
        <w:rPr>
          <w:rFonts w:asciiTheme="minorHAnsi" w:hAnsiTheme="minorHAnsi" w:cstheme="minorHAnsi"/>
          <w:u w:val="single"/>
        </w:rPr>
        <w:t>Quiz 2</w:t>
      </w:r>
      <w:r w:rsidRPr="00ED6F34">
        <w:rPr>
          <w:rFonts w:asciiTheme="minorHAnsi" w:hAnsiTheme="minorHAnsi" w:cstheme="minorHAnsi"/>
          <w:u w:val="single"/>
        </w:rPr>
        <w:tab/>
      </w:r>
      <w:r w:rsidRPr="00ED6F34">
        <w:rPr>
          <w:rFonts w:asciiTheme="minorHAnsi" w:hAnsiTheme="minorHAnsi" w:cstheme="minorHAnsi"/>
          <w:u w:val="single"/>
        </w:rPr>
        <w:tab/>
      </w:r>
      <w:r w:rsidRPr="00ED6F34">
        <w:rPr>
          <w:rFonts w:asciiTheme="minorHAnsi" w:hAnsiTheme="minorHAnsi" w:cstheme="minorHAnsi"/>
          <w:u w:val="single"/>
        </w:rPr>
        <w:tab/>
      </w:r>
      <w:r w:rsidRPr="00ED6F34">
        <w:rPr>
          <w:rFonts w:asciiTheme="minorHAnsi" w:hAnsiTheme="minorHAnsi" w:cstheme="minorHAnsi"/>
          <w:u w:val="single"/>
        </w:rPr>
        <w:tab/>
      </w:r>
      <w:r w:rsidRPr="00ED6F34">
        <w:rPr>
          <w:rFonts w:asciiTheme="minorHAnsi" w:hAnsiTheme="minorHAnsi" w:cstheme="minorHAnsi"/>
          <w:u w:val="single"/>
        </w:rPr>
        <w:tab/>
        <w:t>15</w:t>
      </w:r>
      <w:r w:rsidRPr="00ED6F34">
        <w:rPr>
          <w:rFonts w:asciiTheme="minorHAnsi" w:hAnsiTheme="minorHAnsi" w:cstheme="minorHAnsi"/>
          <w:u w:val="single"/>
        </w:rPr>
        <w:tab/>
      </w:r>
      <w:r w:rsidRPr="00ED6F34">
        <w:rPr>
          <w:rFonts w:asciiTheme="minorHAnsi" w:hAnsiTheme="minorHAnsi" w:cstheme="minorHAnsi"/>
          <w:u w:val="single"/>
        </w:rPr>
        <w:tab/>
      </w:r>
      <w:r w:rsidRPr="00ED6F34">
        <w:rPr>
          <w:rFonts w:asciiTheme="minorHAnsi" w:hAnsiTheme="minorHAnsi" w:cstheme="minorHAnsi"/>
          <w:u w:val="single"/>
        </w:rPr>
        <w:tab/>
        <w:t>_____</w:t>
      </w:r>
    </w:p>
    <w:p w14:paraId="089BB048" w14:textId="17AA9A5C" w:rsidR="009D6EAC" w:rsidRPr="00ED6F34" w:rsidRDefault="009D6EAC" w:rsidP="00ED6F34">
      <w:pPr>
        <w:rPr>
          <w:rFonts w:asciiTheme="minorHAnsi" w:hAnsiTheme="minorHAnsi" w:cstheme="minorHAnsi"/>
          <w:b/>
        </w:rPr>
      </w:pPr>
      <w:r>
        <w:rPr>
          <w:rFonts w:asciiTheme="minorHAnsi" w:hAnsiTheme="minorHAnsi" w:cstheme="minorHAnsi"/>
          <w:b/>
        </w:rPr>
        <w:t xml:space="preserve">        </w:t>
      </w:r>
      <w:r w:rsidRPr="00634701">
        <w:rPr>
          <w:rFonts w:asciiTheme="minorHAnsi" w:hAnsiTheme="minorHAnsi" w:cstheme="minorHAnsi"/>
          <w:b/>
        </w:rPr>
        <w:t>TOTA</w:t>
      </w:r>
      <w:r w:rsidR="00ED6F34">
        <w:rPr>
          <w:rFonts w:asciiTheme="minorHAnsi" w:hAnsiTheme="minorHAnsi" w:cstheme="minorHAnsi"/>
          <w:b/>
        </w:rPr>
        <w:t>L</w:t>
      </w:r>
      <w:r w:rsidR="00ED6F34">
        <w:rPr>
          <w:rFonts w:asciiTheme="minorHAnsi" w:hAnsiTheme="minorHAnsi" w:cstheme="minorHAnsi"/>
          <w:b/>
        </w:rPr>
        <w:tab/>
      </w:r>
      <w:r w:rsidR="00ED6F34">
        <w:rPr>
          <w:rFonts w:asciiTheme="minorHAnsi" w:hAnsiTheme="minorHAnsi" w:cstheme="minorHAnsi"/>
          <w:b/>
        </w:rPr>
        <w:tab/>
      </w:r>
      <w:r w:rsidR="00ED6F34">
        <w:rPr>
          <w:rFonts w:asciiTheme="minorHAnsi" w:hAnsiTheme="minorHAnsi" w:cstheme="minorHAnsi"/>
          <w:b/>
        </w:rPr>
        <w:tab/>
      </w:r>
      <w:r w:rsidR="00ED6F34">
        <w:rPr>
          <w:rFonts w:asciiTheme="minorHAnsi" w:hAnsiTheme="minorHAnsi" w:cstheme="minorHAnsi"/>
          <w:b/>
        </w:rPr>
        <w:tab/>
      </w:r>
      <w:r w:rsidR="00ED6F34">
        <w:rPr>
          <w:rFonts w:asciiTheme="minorHAnsi" w:hAnsiTheme="minorHAnsi" w:cstheme="minorHAnsi"/>
          <w:b/>
        </w:rPr>
        <w:tab/>
      </w:r>
      <w:r w:rsidRPr="00634701">
        <w:rPr>
          <w:rFonts w:asciiTheme="minorHAnsi" w:hAnsiTheme="minorHAnsi" w:cstheme="minorHAnsi"/>
          <w:b/>
        </w:rPr>
        <w:t>100</w:t>
      </w:r>
      <w:r w:rsidR="00ED6F34">
        <w:rPr>
          <w:rFonts w:asciiTheme="minorHAnsi" w:hAnsiTheme="minorHAnsi" w:cstheme="minorHAnsi"/>
          <w:b/>
        </w:rPr>
        <w:tab/>
      </w:r>
      <w:r w:rsidR="00ED6F34">
        <w:rPr>
          <w:rFonts w:asciiTheme="minorHAnsi" w:hAnsiTheme="minorHAnsi" w:cstheme="minorHAnsi"/>
          <w:b/>
        </w:rPr>
        <w:tab/>
      </w:r>
      <w:r w:rsidR="00ED6F34">
        <w:rPr>
          <w:rFonts w:asciiTheme="minorHAnsi" w:hAnsiTheme="minorHAnsi" w:cstheme="minorHAnsi"/>
          <w:b/>
        </w:rPr>
        <w:tab/>
      </w:r>
      <w:r w:rsidRPr="00715F36">
        <w:rPr>
          <w:rFonts w:asciiTheme="minorHAnsi" w:hAnsiTheme="minorHAnsi" w:cstheme="minorHAnsi"/>
        </w:rPr>
        <w:t>_____</w:t>
      </w:r>
    </w:p>
    <w:p w14:paraId="48487467" w14:textId="77777777" w:rsidR="007E5FB3" w:rsidRDefault="007E5FB3" w:rsidP="007E5FB3">
      <w:pPr>
        <w:rPr>
          <w:rFonts w:ascii="Calibri" w:hAnsi="Calibri"/>
          <w:color w:val="000000" w:themeColor="text1"/>
        </w:rPr>
      </w:pPr>
    </w:p>
    <w:p w14:paraId="0FE06296" w14:textId="77777777" w:rsidR="00C14F30" w:rsidRPr="00C14F30" w:rsidRDefault="00C14F30" w:rsidP="00AE1D25">
      <w:pPr>
        <w:rPr>
          <w:rFonts w:ascii="Calibri" w:hAnsi="Calibri" w:cs="Arial"/>
          <w:color w:val="000000" w:themeColor="text1"/>
        </w:rPr>
      </w:pPr>
    </w:p>
    <w:p w14:paraId="26955A0F" w14:textId="06F06DDA" w:rsidR="006839E7" w:rsidRPr="001E1B01" w:rsidRDefault="006839E7" w:rsidP="006839E7">
      <w:pPr>
        <w:jc w:val="both"/>
        <w:rPr>
          <w:rFonts w:ascii="Calibri" w:hAnsi="Calibri"/>
          <w:i/>
          <w:sz w:val="22"/>
          <w:szCs w:val="22"/>
        </w:rPr>
      </w:pPr>
      <w:r w:rsidRPr="008D42FD">
        <w:rPr>
          <w:rFonts w:ascii="Calibri" w:hAnsi="Calibri" w:cs="Arial"/>
          <w:b/>
          <w:sz w:val="22"/>
          <w:szCs w:val="22"/>
        </w:rPr>
        <w:t xml:space="preserve">ECDE </w:t>
      </w:r>
      <w:r>
        <w:rPr>
          <w:rFonts w:ascii="Calibri" w:hAnsi="Calibri" w:cs="Arial"/>
          <w:b/>
          <w:sz w:val="22"/>
          <w:szCs w:val="22"/>
        </w:rPr>
        <w:t>1106</w:t>
      </w:r>
      <w:r w:rsidRPr="008D42FD">
        <w:rPr>
          <w:rFonts w:ascii="Calibri" w:hAnsi="Calibri" w:cs="Arial"/>
          <w:b/>
          <w:sz w:val="22"/>
          <w:szCs w:val="22"/>
        </w:rPr>
        <w:t xml:space="preserve"> </w:t>
      </w:r>
      <w:r>
        <w:rPr>
          <w:rFonts w:ascii="Calibri" w:hAnsi="Calibri" w:cs="Arial"/>
          <w:b/>
          <w:sz w:val="22"/>
          <w:szCs w:val="22"/>
        </w:rPr>
        <w:t>Schedule</w:t>
      </w:r>
      <w:r>
        <w:rPr>
          <w:rFonts w:ascii="Calibri" w:hAnsi="Calibri" w:cs="Arial"/>
          <w:b/>
          <w:sz w:val="22"/>
          <w:szCs w:val="22"/>
        </w:rPr>
        <w:tab/>
      </w:r>
      <w:r>
        <w:rPr>
          <w:rFonts w:ascii="Calibri" w:hAnsi="Calibri" w:cs="Arial"/>
          <w:b/>
          <w:sz w:val="22"/>
          <w:szCs w:val="22"/>
        </w:rPr>
        <w:tab/>
      </w:r>
      <w:r>
        <w:rPr>
          <w:rFonts w:ascii="Calibri" w:hAnsi="Calibri" w:cs="Arial"/>
          <w:b/>
          <w:sz w:val="22"/>
          <w:szCs w:val="22"/>
        </w:rPr>
        <w:tab/>
      </w:r>
      <w:r>
        <w:rPr>
          <w:rFonts w:ascii="Calibri" w:hAnsi="Calibri" w:cs="Arial"/>
          <w:b/>
          <w:sz w:val="22"/>
          <w:szCs w:val="22"/>
        </w:rPr>
        <w:tab/>
      </w:r>
      <w:r>
        <w:rPr>
          <w:rFonts w:ascii="Calibri" w:hAnsi="Calibri" w:cs="Arial"/>
          <w:b/>
          <w:sz w:val="22"/>
          <w:szCs w:val="22"/>
        </w:rPr>
        <w:tab/>
      </w:r>
      <w:r>
        <w:rPr>
          <w:rFonts w:ascii="Calibri" w:hAnsi="Calibri" w:cs="Arial"/>
          <w:b/>
          <w:sz w:val="22"/>
          <w:szCs w:val="22"/>
        </w:rPr>
        <w:tab/>
      </w:r>
      <w:r>
        <w:rPr>
          <w:rFonts w:ascii="Calibri" w:hAnsi="Calibri" w:cs="Arial"/>
          <w:b/>
          <w:sz w:val="22"/>
          <w:szCs w:val="22"/>
        </w:rPr>
        <w:tab/>
      </w:r>
      <w:r>
        <w:rPr>
          <w:rFonts w:ascii="Calibri" w:hAnsi="Calibri" w:cs="Arial"/>
          <w:b/>
          <w:sz w:val="22"/>
          <w:szCs w:val="22"/>
        </w:rPr>
        <w:tab/>
      </w:r>
      <w:r>
        <w:rPr>
          <w:rFonts w:ascii="Calibri" w:hAnsi="Calibri" w:cs="Arial"/>
          <w:b/>
          <w:sz w:val="22"/>
          <w:szCs w:val="22"/>
        </w:rPr>
        <w:tab/>
      </w:r>
      <w:r>
        <w:rPr>
          <w:rFonts w:ascii="Calibri" w:hAnsi="Calibri" w:cs="Arial"/>
          <w:b/>
          <w:sz w:val="22"/>
          <w:szCs w:val="22"/>
        </w:rPr>
        <w:tab/>
      </w:r>
    </w:p>
    <w:tbl>
      <w:tblPr>
        <w:tblW w:w="10662" w:type="dxa"/>
        <w:tblInd w:w="-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2160"/>
        <w:gridCol w:w="3354"/>
        <w:gridCol w:w="4050"/>
      </w:tblGrid>
      <w:tr w:rsidR="006839E7" w:rsidRPr="008D42FD" w14:paraId="0688FA30" w14:textId="77777777" w:rsidTr="00B54C71">
        <w:trPr>
          <w:cantSplit/>
        </w:trPr>
        <w:tc>
          <w:tcPr>
            <w:tcW w:w="1098" w:type="dxa"/>
          </w:tcPr>
          <w:p w14:paraId="4AACAB38" w14:textId="77777777" w:rsidR="006839E7" w:rsidRPr="00F02E48" w:rsidRDefault="006839E7" w:rsidP="00B54C71">
            <w:pPr>
              <w:rPr>
                <w:rFonts w:ascii="Calibri" w:hAnsi="Calibri" w:cs="Arial"/>
                <w:b/>
                <w:sz w:val="22"/>
                <w:szCs w:val="22"/>
              </w:rPr>
            </w:pPr>
            <w:r w:rsidRPr="00F02E48">
              <w:rPr>
                <w:rFonts w:ascii="Calibri" w:hAnsi="Calibri" w:cs="Calibri"/>
                <w:b/>
                <w:sz w:val="22"/>
                <w:szCs w:val="22"/>
              </w:rPr>
              <w:t>Date</w:t>
            </w:r>
          </w:p>
        </w:tc>
        <w:tc>
          <w:tcPr>
            <w:tcW w:w="2160" w:type="dxa"/>
          </w:tcPr>
          <w:p w14:paraId="5D315EE8" w14:textId="77777777" w:rsidR="006839E7" w:rsidRPr="008D42FD" w:rsidRDefault="006839E7" w:rsidP="00B54C71">
            <w:pPr>
              <w:jc w:val="both"/>
              <w:rPr>
                <w:rFonts w:ascii="Calibri" w:hAnsi="Calibri" w:cs="Arial"/>
                <w:b/>
                <w:sz w:val="22"/>
                <w:szCs w:val="22"/>
              </w:rPr>
            </w:pPr>
            <w:r w:rsidRPr="008D42FD">
              <w:rPr>
                <w:rFonts w:ascii="Calibri" w:hAnsi="Calibri" w:cs="Arial"/>
                <w:b/>
                <w:sz w:val="22"/>
                <w:szCs w:val="22"/>
              </w:rPr>
              <w:t>TOPIC/FOCUS</w:t>
            </w:r>
          </w:p>
        </w:tc>
        <w:tc>
          <w:tcPr>
            <w:tcW w:w="3354" w:type="dxa"/>
          </w:tcPr>
          <w:p w14:paraId="4A12C2C5" w14:textId="77777777" w:rsidR="006839E7" w:rsidRPr="008D42FD" w:rsidRDefault="006839E7" w:rsidP="00B54C71">
            <w:pPr>
              <w:jc w:val="both"/>
              <w:rPr>
                <w:rFonts w:ascii="Calibri" w:hAnsi="Calibri" w:cs="Arial"/>
                <w:b/>
                <w:sz w:val="22"/>
                <w:szCs w:val="22"/>
              </w:rPr>
            </w:pPr>
            <w:r w:rsidRPr="008D42FD">
              <w:rPr>
                <w:rFonts w:ascii="Calibri" w:hAnsi="Calibri" w:cs="Arial"/>
                <w:b/>
                <w:sz w:val="22"/>
                <w:szCs w:val="22"/>
              </w:rPr>
              <w:t>CONTENT</w:t>
            </w:r>
            <w:r>
              <w:rPr>
                <w:rFonts w:ascii="Calibri" w:hAnsi="Calibri" w:cs="Arial"/>
                <w:b/>
                <w:sz w:val="22"/>
                <w:szCs w:val="22"/>
              </w:rPr>
              <w:t xml:space="preserve"> OBJECTIVES</w:t>
            </w:r>
          </w:p>
        </w:tc>
        <w:tc>
          <w:tcPr>
            <w:tcW w:w="4050" w:type="dxa"/>
          </w:tcPr>
          <w:p w14:paraId="4CC6ED43" w14:textId="77777777" w:rsidR="006839E7" w:rsidRPr="008D42FD" w:rsidRDefault="006839E7" w:rsidP="00B54C71">
            <w:pPr>
              <w:jc w:val="both"/>
              <w:rPr>
                <w:rFonts w:ascii="Calibri" w:hAnsi="Calibri" w:cs="Arial"/>
                <w:b/>
                <w:sz w:val="22"/>
                <w:szCs w:val="22"/>
              </w:rPr>
            </w:pPr>
            <w:r w:rsidRPr="008D42FD">
              <w:rPr>
                <w:rFonts w:ascii="Calibri" w:hAnsi="Calibri" w:cs="Arial"/>
                <w:b/>
                <w:sz w:val="22"/>
                <w:szCs w:val="22"/>
              </w:rPr>
              <w:t>READINGS/ASSIGNMENTS DUE</w:t>
            </w:r>
          </w:p>
        </w:tc>
      </w:tr>
      <w:tr w:rsidR="006839E7" w:rsidRPr="008D42FD" w14:paraId="6E3D17AD" w14:textId="77777777" w:rsidTr="00B54C71">
        <w:trPr>
          <w:cantSplit/>
        </w:trPr>
        <w:tc>
          <w:tcPr>
            <w:tcW w:w="1098" w:type="dxa"/>
          </w:tcPr>
          <w:p w14:paraId="4FF2A48E" w14:textId="77777777" w:rsidR="006839E7" w:rsidRDefault="006839E7" w:rsidP="00B54C71">
            <w:pPr>
              <w:rPr>
                <w:rFonts w:ascii="Calibri" w:hAnsi="Calibri" w:cs="Calibri"/>
                <w:sz w:val="22"/>
                <w:szCs w:val="22"/>
              </w:rPr>
            </w:pPr>
            <w:r w:rsidRPr="00F02E48">
              <w:rPr>
                <w:rFonts w:ascii="Calibri" w:hAnsi="Calibri" w:cs="Calibri"/>
                <w:sz w:val="22"/>
                <w:szCs w:val="22"/>
              </w:rPr>
              <w:t>Week 1</w:t>
            </w:r>
          </w:p>
          <w:p w14:paraId="2A9FC05E" w14:textId="77777777" w:rsidR="006839E7" w:rsidRPr="00F02E48" w:rsidRDefault="006839E7" w:rsidP="00B54C71">
            <w:pPr>
              <w:rPr>
                <w:rFonts w:ascii="Calibri" w:hAnsi="Calibri" w:cs="Arial"/>
                <w:b/>
                <w:sz w:val="22"/>
                <w:szCs w:val="22"/>
              </w:rPr>
            </w:pPr>
          </w:p>
        </w:tc>
        <w:tc>
          <w:tcPr>
            <w:tcW w:w="2160" w:type="dxa"/>
          </w:tcPr>
          <w:p w14:paraId="4DA39563" w14:textId="77777777" w:rsidR="006839E7" w:rsidRPr="008D42FD" w:rsidRDefault="006839E7" w:rsidP="00B54C71">
            <w:pPr>
              <w:rPr>
                <w:rFonts w:ascii="Calibri" w:hAnsi="Calibri" w:cs="Arial"/>
                <w:sz w:val="22"/>
                <w:szCs w:val="22"/>
              </w:rPr>
            </w:pPr>
            <w:r w:rsidRPr="008D42FD">
              <w:rPr>
                <w:rFonts w:ascii="Calibri" w:hAnsi="Calibri" w:cs="Arial"/>
                <w:sz w:val="22"/>
                <w:szCs w:val="22"/>
              </w:rPr>
              <w:t>Stages of Language Development</w:t>
            </w:r>
            <w:r>
              <w:rPr>
                <w:rFonts w:ascii="Calibri" w:hAnsi="Calibri" w:cs="Arial"/>
                <w:sz w:val="22"/>
                <w:szCs w:val="22"/>
              </w:rPr>
              <w:t xml:space="preserve"> in infants and toddlers and the adult’s role</w:t>
            </w:r>
          </w:p>
        </w:tc>
        <w:tc>
          <w:tcPr>
            <w:tcW w:w="3354" w:type="dxa"/>
          </w:tcPr>
          <w:p w14:paraId="17A6DC7F" w14:textId="77777777" w:rsidR="006839E7" w:rsidRDefault="006839E7" w:rsidP="006839E7">
            <w:pPr>
              <w:pStyle w:val="ListParagraph"/>
              <w:numPr>
                <w:ilvl w:val="0"/>
                <w:numId w:val="25"/>
              </w:numPr>
              <w:spacing w:after="0" w:line="240" w:lineRule="auto"/>
              <w:rPr>
                <w:rFonts w:cs="Arial"/>
              </w:rPr>
            </w:pPr>
            <w:r w:rsidRPr="008D42FD">
              <w:rPr>
                <w:rFonts w:cs="Arial"/>
              </w:rPr>
              <w:t xml:space="preserve">Describe the sequence of language development in </w:t>
            </w:r>
            <w:r>
              <w:rPr>
                <w:rFonts w:cs="Arial"/>
              </w:rPr>
              <w:t>infant and toddlers</w:t>
            </w:r>
          </w:p>
          <w:p w14:paraId="7765AC54" w14:textId="77777777" w:rsidR="006839E7" w:rsidRDefault="006839E7" w:rsidP="006839E7">
            <w:pPr>
              <w:pStyle w:val="ListParagraph"/>
              <w:numPr>
                <w:ilvl w:val="0"/>
                <w:numId w:val="25"/>
              </w:numPr>
              <w:spacing w:after="0" w:line="240" w:lineRule="auto"/>
              <w:rPr>
                <w:rFonts w:cs="Arial"/>
              </w:rPr>
            </w:pPr>
            <w:r>
              <w:rPr>
                <w:rFonts w:cs="Arial"/>
              </w:rPr>
              <w:t>Describe what adults can do to support language development</w:t>
            </w:r>
          </w:p>
          <w:p w14:paraId="12911B90" w14:textId="77777777" w:rsidR="006839E7" w:rsidRPr="00B230A5" w:rsidRDefault="006839E7" w:rsidP="006839E7">
            <w:pPr>
              <w:pStyle w:val="ListParagraph"/>
              <w:numPr>
                <w:ilvl w:val="0"/>
                <w:numId w:val="25"/>
              </w:numPr>
              <w:spacing w:after="0" w:line="240" w:lineRule="auto"/>
              <w:rPr>
                <w:rFonts w:cs="Arial"/>
              </w:rPr>
            </w:pPr>
            <w:r w:rsidRPr="008D42FD">
              <w:rPr>
                <w:rFonts w:cs="Arial"/>
              </w:rPr>
              <w:t>Video –</w:t>
            </w:r>
            <w:r w:rsidRPr="008D42FD">
              <w:rPr>
                <w:rFonts w:cs="Arial"/>
                <w:i/>
              </w:rPr>
              <w:t>Information Talk</w:t>
            </w:r>
          </w:p>
          <w:p w14:paraId="63DB1F54" w14:textId="77777777" w:rsidR="006839E7" w:rsidRPr="001D5440" w:rsidRDefault="006839E7" w:rsidP="006839E7">
            <w:pPr>
              <w:pStyle w:val="ListParagraph"/>
              <w:numPr>
                <w:ilvl w:val="0"/>
                <w:numId w:val="25"/>
              </w:numPr>
              <w:spacing w:after="0" w:line="240" w:lineRule="auto"/>
              <w:rPr>
                <w:rFonts w:cs="Arial"/>
              </w:rPr>
            </w:pPr>
            <w:r>
              <w:rPr>
                <w:rFonts w:cs="Arial"/>
              </w:rPr>
              <w:t>Practice using information talk</w:t>
            </w:r>
          </w:p>
        </w:tc>
        <w:tc>
          <w:tcPr>
            <w:tcW w:w="4050" w:type="dxa"/>
          </w:tcPr>
          <w:p w14:paraId="684DC64F" w14:textId="77777777" w:rsidR="006839E7" w:rsidRPr="008D42FD" w:rsidRDefault="006839E7" w:rsidP="00B54C71">
            <w:pPr>
              <w:rPr>
                <w:rFonts w:ascii="Calibri" w:hAnsi="Calibri" w:cs="Arial"/>
                <w:sz w:val="22"/>
                <w:szCs w:val="22"/>
              </w:rPr>
            </w:pPr>
            <w:r w:rsidRPr="008D42FD">
              <w:rPr>
                <w:rFonts w:ascii="Calibri" w:hAnsi="Calibri" w:cs="Arial"/>
                <w:sz w:val="22"/>
                <w:szCs w:val="22"/>
              </w:rPr>
              <w:t>Read syllabus, schedule, assignments</w:t>
            </w:r>
            <w:r>
              <w:rPr>
                <w:rFonts w:ascii="Calibri" w:hAnsi="Calibri" w:cs="Arial"/>
                <w:sz w:val="22"/>
                <w:szCs w:val="22"/>
              </w:rPr>
              <w:t xml:space="preserve"> </w:t>
            </w:r>
          </w:p>
          <w:p w14:paraId="0ABDBB04" w14:textId="77777777" w:rsidR="006839E7" w:rsidRDefault="006839E7" w:rsidP="00B54C71">
            <w:pPr>
              <w:rPr>
                <w:rFonts w:ascii="Calibri" w:hAnsi="Calibri" w:cs="Arial"/>
                <w:sz w:val="22"/>
                <w:szCs w:val="22"/>
              </w:rPr>
            </w:pPr>
            <w:r>
              <w:rPr>
                <w:rFonts w:ascii="Calibri" w:hAnsi="Calibri" w:cs="Arial"/>
                <w:sz w:val="22"/>
                <w:szCs w:val="22"/>
              </w:rPr>
              <w:t>Read Language Continuum</w:t>
            </w:r>
          </w:p>
          <w:p w14:paraId="2BBC34AA" w14:textId="77777777" w:rsidR="006839E7" w:rsidRPr="008D42FD" w:rsidRDefault="006839E7" w:rsidP="00B54C71">
            <w:pPr>
              <w:rPr>
                <w:rFonts w:ascii="Calibri" w:hAnsi="Calibri" w:cs="Arial"/>
                <w:sz w:val="22"/>
                <w:szCs w:val="22"/>
              </w:rPr>
            </w:pPr>
          </w:p>
        </w:tc>
      </w:tr>
      <w:tr w:rsidR="006839E7" w:rsidRPr="001E1B01" w14:paraId="56960FDB" w14:textId="77777777" w:rsidTr="00B54C71">
        <w:trPr>
          <w:cantSplit/>
          <w:trHeight w:val="1520"/>
        </w:trPr>
        <w:tc>
          <w:tcPr>
            <w:tcW w:w="1098" w:type="dxa"/>
          </w:tcPr>
          <w:p w14:paraId="38C23159" w14:textId="77777777" w:rsidR="006839E7" w:rsidRPr="00F02E48" w:rsidRDefault="006839E7" w:rsidP="00B54C71">
            <w:pPr>
              <w:rPr>
                <w:rFonts w:ascii="Calibri" w:hAnsi="Calibri" w:cs="Calibri"/>
                <w:sz w:val="22"/>
                <w:szCs w:val="22"/>
              </w:rPr>
            </w:pPr>
            <w:r w:rsidRPr="00F02E48">
              <w:rPr>
                <w:rFonts w:ascii="Calibri" w:hAnsi="Calibri" w:cs="Calibri"/>
                <w:sz w:val="22"/>
                <w:szCs w:val="22"/>
              </w:rPr>
              <w:t>Week 2</w:t>
            </w:r>
          </w:p>
          <w:p w14:paraId="0CEBF395" w14:textId="77777777" w:rsidR="006839E7" w:rsidRPr="00E50C6A" w:rsidRDefault="006839E7" w:rsidP="00B54C71">
            <w:pPr>
              <w:rPr>
                <w:rFonts w:ascii="Calibri" w:hAnsi="Calibri" w:cs="Arial"/>
                <w:sz w:val="22"/>
                <w:szCs w:val="22"/>
              </w:rPr>
            </w:pPr>
          </w:p>
        </w:tc>
        <w:tc>
          <w:tcPr>
            <w:tcW w:w="2160" w:type="dxa"/>
          </w:tcPr>
          <w:p w14:paraId="52EC6336" w14:textId="77777777" w:rsidR="006839E7" w:rsidRDefault="006839E7" w:rsidP="00B54C71">
            <w:pPr>
              <w:rPr>
                <w:rFonts w:ascii="Calibri" w:hAnsi="Calibri" w:cs="Arial"/>
                <w:sz w:val="22"/>
                <w:szCs w:val="22"/>
              </w:rPr>
            </w:pPr>
            <w:r>
              <w:rPr>
                <w:rFonts w:ascii="Calibri" w:hAnsi="Calibri" w:cs="Arial"/>
                <w:sz w:val="22"/>
                <w:szCs w:val="22"/>
              </w:rPr>
              <w:t>Language development in preschoolers &amp;</w:t>
            </w:r>
          </w:p>
          <w:p w14:paraId="51A6DE6A" w14:textId="77777777" w:rsidR="006839E7" w:rsidRPr="001D5440" w:rsidRDefault="006839E7" w:rsidP="00B54C71">
            <w:pPr>
              <w:rPr>
                <w:rFonts w:ascii="Calibri" w:hAnsi="Calibri" w:cs="Arial"/>
                <w:sz w:val="22"/>
                <w:szCs w:val="22"/>
              </w:rPr>
            </w:pPr>
            <w:r>
              <w:rPr>
                <w:rFonts w:ascii="Calibri" w:hAnsi="Calibri" w:cs="Arial"/>
                <w:sz w:val="22"/>
                <w:szCs w:val="22"/>
              </w:rPr>
              <w:t>Expressive language in preschoolers through the use of open-ended questions</w:t>
            </w:r>
          </w:p>
        </w:tc>
        <w:tc>
          <w:tcPr>
            <w:tcW w:w="3354" w:type="dxa"/>
          </w:tcPr>
          <w:p w14:paraId="09AF7382" w14:textId="77777777" w:rsidR="006839E7" w:rsidRDefault="006839E7" w:rsidP="006839E7">
            <w:pPr>
              <w:pStyle w:val="ListParagraph"/>
              <w:numPr>
                <w:ilvl w:val="0"/>
                <w:numId w:val="26"/>
              </w:numPr>
              <w:spacing w:after="0" w:line="240" w:lineRule="auto"/>
              <w:rPr>
                <w:rFonts w:cs="Arial"/>
              </w:rPr>
            </w:pPr>
            <w:r>
              <w:rPr>
                <w:rFonts w:cs="Arial"/>
              </w:rPr>
              <w:t xml:space="preserve">Explain characteristics of language </w:t>
            </w:r>
            <w:proofErr w:type="gramStart"/>
            <w:r>
              <w:rPr>
                <w:rFonts w:cs="Arial"/>
              </w:rPr>
              <w:t>development  in</w:t>
            </w:r>
            <w:proofErr w:type="gramEnd"/>
            <w:r>
              <w:rPr>
                <w:rFonts w:cs="Arial"/>
              </w:rPr>
              <w:t xml:space="preserve"> preschoolers (children age 3-5)</w:t>
            </w:r>
          </w:p>
          <w:p w14:paraId="2AEF0464" w14:textId="77777777" w:rsidR="006839E7" w:rsidRDefault="006839E7" w:rsidP="006839E7">
            <w:pPr>
              <w:pStyle w:val="ListParagraph"/>
              <w:numPr>
                <w:ilvl w:val="0"/>
                <w:numId w:val="26"/>
              </w:numPr>
              <w:spacing w:after="0" w:line="240" w:lineRule="auto"/>
              <w:rPr>
                <w:rFonts w:cs="Arial"/>
              </w:rPr>
            </w:pPr>
            <w:r>
              <w:rPr>
                <w:rFonts w:cs="Arial"/>
              </w:rPr>
              <w:t>Describe how to use picture files with young children.</w:t>
            </w:r>
          </w:p>
          <w:p w14:paraId="2E8832B7" w14:textId="77777777" w:rsidR="006839E7" w:rsidRPr="001D5440" w:rsidRDefault="006839E7" w:rsidP="006839E7">
            <w:pPr>
              <w:pStyle w:val="ListParagraph"/>
              <w:numPr>
                <w:ilvl w:val="0"/>
                <w:numId w:val="26"/>
              </w:numPr>
              <w:spacing w:after="0" w:line="240" w:lineRule="auto"/>
              <w:rPr>
                <w:rFonts w:cs="Arial"/>
              </w:rPr>
            </w:pPr>
            <w:r>
              <w:rPr>
                <w:rFonts w:cs="Arial"/>
              </w:rPr>
              <w:t>Practice writing open-ended questions.</w:t>
            </w:r>
          </w:p>
        </w:tc>
        <w:tc>
          <w:tcPr>
            <w:tcW w:w="4050" w:type="dxa"/>
          </w:tcPr>
          <w:p w14:paraId="3A0E6DC6" w14:textId="77777777" w:rsidR="006839E7" w:rsidRPr="001E1B01" w:rsidRDefault="006839E7" w:rsidP="00B54C71">
            <w:pPr>
              <w:rPr>
                <w:rFonts w:ascii="Calibri" w:hAnsi="Calibri" w:cs="Arial"/>
                <w:sz w:val="22"/>
                <w:szCs w:val="22"/>
              </w:rPr>
            </w:pPr>
            <w:r>
              <w:rPr>
                <w:rFonts w:ascii="Calibri" w:hAnsi="Calibri" w:cs="Arial"/>
                <w:sz w:val="22"/>
                <w:szCs w:val="22"/>
              </w:rPr>
              <w:t>*</w:t>
            </w:r>
            <w:proofErr w:type="gramStart"/>
            <w:r w:rsidRPr="006B7407">
              <w:rPr>
                <w:rFonts w:ascii="Calibri" w:hAnsi="Calibri" w:cs="Arial"/>
                <w:sz w:val="22"/>
                <w:szCs w:val="22"/>
                <w:highlight w:val="cyan"/>
              </w:rPr>
              <w:t>visit</w:t>
            </w:r>
            <w:proofErr w:type="gramEnd"/>
            <w:r w:rsidRPr="006B7407">
              <w:rPr>
                <w:rFonts w:ascii="Calibri" w:hAnsi="Calibri" w:cs="Arial"/>
                <w:sz w:val="22"/>
                <w:szCs w:val="22"/>
                <w:highlight w:val="cyan"/>
              </w:rPr>
              <w:t xml:space="preserve"> the ECDE lab to work on Picture File Assignment</w:t>
            </w:r>
          </w:p>
        </w:tc>
      </w:tr>
      <w:tr w:rsidR="006839E7" w:rsidRPr="001E1B01" w14:paraId="2ABED65C" w14:textId="77777777" w:rsidTr="00B54C71">
        <w:trPr>
          <w:cantSplit/>
          <w:trHeight w:val="2375"/>
        </w:trPr>
        <w:tc>
          <w:tcPr>
            <w:tcW w:w="1098" w:type="dxa"/>
          </w:tcPr>
          <w:p w14:paraId="55EB36F9" w14:textId="77777777" w:rsidR="006839E7" w:rsidRPr="00BF5A8B" w:rsidRDefault="006839E7" w:rsidP="00B54C71">
            <w:pPr>
              <w:rPr>
                <w:rFonts w:ascii="Calibri" w:hAnsi="Calibri" w:cs="Calibri"/>
                <w:sz w:val="22"/>
                <w:szCs w:val="22"/>
              </w:rPr>
            </w:pPr>
            <w:r w:rsidRPr="00BF5A8B">
              <w:rPr>
                <w:rFonts w:ascii="Calibri" w:hAnsi="Calibri" w:cs="Calibri"/>
                <w:sz w:val="22"/>
                <w:szCs w:val="22"/>
              </w:rPr>
              <w:t>Week 3</w:t>
            </w:r>
          </w:p>
          <w:p w14:paraId="3BA8D64F" w14:textId="77777777" w:rsidR="006839E7" w:rsidRPr="00BD0116" w:rsidRDefault="006839E7" w:rsidP="00B54C71">
            <w:pPr>
              <w:rPr>
                <w:rFonts w:ascii="Calibri" w:hAnsi="Calibri" w:cs="Calibri"/>
                <w:color w:val="FF0000"/>
                <w:sz w:val="22"/>
                <w:szCs w:val="22"/>
              </w:rPr>
            </w:pPr>
          </w:p>
        </w:tc>
        <w:tc>
          <w:tcPr>
            <w:tcW w:w="2160" w:type="dxa"/>
            <w:tcBorders>
              <w:bottom w:val="single" w:sz="4" w:space="0" w:color="auto"/>
            </w:tcBorders>
          </w:tcPr>
          <w:p w14:paraId="57326519" w14:textId="77777777" w:rsidR="006839E7" w:rsidRDefault="006839E7" w:rsidP="00B54C71">
            <w:pPr>
              <w:rPr>
                <w:rFonts w:ascii="Calibri" w:hAnsi="Calibri" w:cs="Arial"/>
                <w:sz w:val="22"/>
                <w:szCs w:val="22"/>
              </w:rPr>
            </w:pPr>
            <w:r>
              <w:rPr>
                <w:rFonts w:ascii="Calibri" w:hAnsi="Calibri" w:cs="Arial"/>
                <w:sz w:val="22"/>
                <w:szCs w:val="22"/>
              </w:rPr>
              <w:t xml:space="preserve">Early Experiences with books </w:t>
            </w:r>
          </w:p>
          <w:p w14:paraId="435D461A" w14:textId="77777777" w:rsidR="006839E7" w:rsidRDefault="006839E7" w:rsidP="00B54C71">
            <w:pPr>
              <w:rPr>
                <w:rFonts w:ascii="Calibri" w:hAnsi="Calibri" w:cs="Arial"/>
                <w:sz w:val="22"/>
                <w:szCs w:val="22"/>
              </w:rPr>
            </w:pPr>
            <w:r>
              <w:rPr>
                <w:rFonts w:ascii="Calibri" w:hAnsi="Calibri" w:cs="Arial"/>
                <w:sz w:val="22"/>
                <w:szCs w:val="22"/>
              </w:rPr>
              <w:t>Read Aloud Checklist</w:t>
            </w:r>
          </w:p>
          <w:p w14:paraId="6C571B00" w14:textId="77777777" w:rsidR="006839E7" w:rsidRDefault="006839E7" w:rsidP="00B54C71">
            <w:pPr>
              <w:rPr>
                <w:rFonts w:ascii="Calibri" w:hAnsi="Calibri" w:cs="Arial"/>
                <w:sz w:val="22"/>
                <w:szCs w:val="22"/>
              </w:rPr>
            </w:pPr>
          </w:p>
          <w:p w14:paraId="64B3BABF" w14:textId="77777777" w:rsidR="006839E7" w:rsidRPr="00FA1B90" w:rsidRDefault="006839E7" w:rsidP="00B54C71">
            <w:pPr>
              <w:rPr>
                <w:rFonts w:ascii="Calibri" w:hAnsi="Calibri" w:cs="Arial"/>
                <w:sz w:val="22"/>
                <w:szCs w:val="22"/>
              </w:rPr>
            </w:pPr>
          </w:p>
        </w:tc>
        <w:tc>
          <w:tcPr>
            <w:tcW w:w="3354" w:type="dxa"/>
            <w:tcBorders>
              <w:bottom w:val="single" w:sz="4" w:space="0" w:color="auto"/>
            </w:tcBorders>
          </w:tcPr>
          <w:p w14:paraId="5E101304" w14:textId="77777777" w:rsidR="006839E7" w:rsidRPr="00E27B25" w:rsidRDefault="006839E7" w:rsidP="006839E7">
            <w:pPr>
              <w:pStyle w:val="ListParagraph"/>
              <w:numPr>
                <w:ilvl w:val="0"/>
                <w:numId w:val="28"/>
              </w:numPr>
              <w:spacing w:after="0" w:line="240" w:lineRule="auto"/>
              <w:rPr>
                <w:rFonts w:cs="Arial"/>
              </w:rPr>
            </w:pPr>
            <w:r w:rsidRPr="00BB5B04">
              <w:rPr>
                <w:rFonts w:cs="Arial"/>
              </w:rPr>
              <w:t>Describe the sequence of early reading and how to plan activities to support children’s development</w:t>
            </w:r>
          </w:p>
          <w:p w14:paraId="29B6744B" w14:textId="77777777" w:rsidR="006839E7" w:rsidRPr="00FA1B90" w:rsidRDefault="006839E7" w:rsidP="006839E7">
            <w:pPr>
              <w:pStyle w:val="ListParagraph"/>
              <w:numPr>
                <w:ilvl w:val="0"/>
                <w:numId w:val="28"/>
              </w:numPr>
              <w:spacing w:after="0" w:line="240" w:lineRule="auto"/>
              <w:rPr>
                <w:rFonts w:cs="Arial"/>
              </w:rPr>
            </w:pPr>
            <w:r w:rsidRPr="00CC6E02">
              <w:rPr>
                <w:rFonts w:cs="Arial"/>
                <w:i/>
              </w:rPr>
              <w:t>Reading Rockets – Toddling Towards Reading</w:t>
            </w:r>
          </w:p>
          <w:p w14:paraId="5798340A" w14:textId="77777777" w:rsidR="006839E7" w:rsidRPr="00FA1B90" w:rsidRDefault="006839E7" w:rsidP="00B54C71">
            <w:pPr>
              <w:pStyle w:val="ListParagraph"/>
              <w:ind w:left="360"/>
              <w:rPr>
                <w:rFonts w:cs="Arial"/>
              </w:rPr>
            </w:pPr>
            <w:r w:rsidRPr="00DF7B6F">
              <w:rPr>
                <w:rFonts w:cs="Arial"/>
              </w:rPr>
              <w:t xml:space="preserve">Develop appropriate literacy experiences using </w:t>
            </w:r>
            <w:r>
              <w:rPr>
                <w:rFonts w:cs="Arial"/>
              </w:rPr>
              <w:t xml:space="preserve">through </w:t>
            </w:r>
            <w:r w:rsidRPr="00DF7B6F">
              <w:rPr>
                <w:rFonts w:cs="Arial"/>
              </w:rPr>
              <w:t>storytelling</w:t>
            </w:r>
          </w:p>
        </w:tc>
        <w:tc>
          <w:tcPr>
            <w:tcW w:w="4050" w:type="dxa"/>
            <w:tcBorders>
              <w:bottom w:val="single" w:sz="4" w:space="0" w:color="auto"/>
            </w:tcBorders>
          </w:tcPr>
          <w:p w14:paraId="051158D3" w14:textId="77777777" w:rsidR="006839E7" w:rsidRPr="0058182D" w:rsidRDefault="006839E7" w:rsidP="00B54C71">
            <w:pPr>
              <w:rPr>
                <w:rFonts w:ascii="Calibri" w:hAnsi="Calibri" w:cs="Arial"/>
                <w:b/>
                <w:i/>
                <w:sz w:val="22"/>
                <w:szCs w:val="22"/>
                <w:highlight w:val="cyan"/>
              </w:rPr>
            </w:pPr>
          </w:p>
          <w:p w14:paraId="05894D6E" w14:textId="77777777" w:rsidR="006839E7" w:rsidRPr="00F50555" w:rsidRDefault="006839E7" w:rsidP="00B54C71">
            <w:pPr>
              <w:rPr>
                <w:rFonts w:ascii="Calibri" w:hAnsi="Calibri" w:cs="Arial"/>
                <w:b/>
                <w:i/>
                <w:sz w:val="22"/>
                <w:szCs w:val="22"/>
              </w:rPr>
            </w:pPr>
            <w:r w:rsidRPr="00243DC4">
              <w:rPr>
                <w:rFonts w:ascii="Calibri" w:hAnsi="Calibri" w:cs="Arial"/>
                <w:b/>
                <w:i/>
                <w:sz w:val="22"/>
                <w:szCs w:val="22"/>
                <w:highlight w:val="yellow"/>
                <w:u w:val="single"/>
              </w:rPr>
              <w:t>DUE</w:t>
            </w:r>
            <w:r w:rsidRPr="00243DC4">
              <w:rPr>
                <w:rFonts w:ascii="Calibri" w:hAnsi="Calibri" w:cs="Arial"/>
                <w:b/>
                <w:i/>
                <w:sz w:val="22"/>
                <w:szCs w:val="22"/>
                <w:highlight w:val="yellow"/>
              </w:rPr>
              <w:t>: Picture File (</w:t>
            </w:r>
            <w:r>
              <w:rPr>
                <w:rFonts w:ascii="Calibri" w:hAnsi="Calibri" w:cs="Arial"/>
                <w:b/>
                <w:i/>
                <w:sz w:val="22"/>
                <w:szCs w:val="22"/>
                <w:highlight w:val="yellow"/>
              </w:rPr>
              <w:t>15</w:t>
            </w:r>
            <w:r w:rsidRPr="00243DC4">
              <w:rPr>
                <w:rFonts w:ascii="Calibri" w:hAnsi="Calibri" w:cs="Arial"/>
                <w:b/>
                <w:i/>
                <w:sz w:val="22"/>
                <w:szCs w:val="22"/>
                <w:highlight w:val="yellow"/>
              </w:rPr>
              <w:t xml:space="preserve"> pts.)</w:t>
            </w:r>
          </w:p>
          <w:p w14:paraId="7F6C1FF7" w14:textId="77777777" w:rsidR="006839E7" w:rsidRDefault="006839E7" w:rsidP="00B54C71">
            <w:pPr>
              <w:rPr>
                <w:rFonts w:ascii="Calibri" w:hAnsi="Calibri" w:cs="Arial"/>
                <w:b/>
                <w:i/>
                <w:sz w:val="22"/>
                <w:szCs w:val="22"/>
              </w:rPr>
            </w:pPr>
            <w:r w:rsidRPr="0058182D">
              <w:rPr>
                <w:rFonts w:ascii="Calibri" w:hAnsi="Calibri" w:cs="Arial"/>
                <w:b/>
                <w:i/>
                <w:sz w:val="22"/>
                <w:szCs w:val="22"/>
                <w:highlight w:val="yellow"/>
              </w:rPr>
              <w:t>Quiz 1 (15 pts.)</w:t>
            </w:r>
          </w:p>
          <w:p w14:paraId="721350F8" w14:textId="77777777" w:rsidR="006839E7" w:rsidRPr="0054496B" w:rsidRDefault="006839E7" w:rsidP="00B54C71">
            <w:pPr>
              <w:rPr>
                <w:rFonts w:ascii="Calibri" w:hAnsi="Calibri" w:cs="Arial"/>
                <w:b/>
                <w:i/>
                <w:sz w:val="22"/>
                <w:szCs w:val="22"/>
              </w:rPr>
            </w:pPr>
          </w:p>
          <w:p w14:paraId="6A163F3D" w14:textId="77777777" w:rsidR="006839E7" w:rsidRDefault="006839E7" w:rsidP="00B54C71">
            <w:pPr>
              <w:rPr>
                <w:rFonts w:ascii="Calibri" w:hAnsi="Calibri" w:cs="Arial"/>
                <w:sz w:val="22"/>
                <w:szCs w:val="22"/>
              </w:rPr>
            </w:pPr>
          </w:p>
          <w:p w14:paraId="7284FED1" w14:textId="77777777" w:rsidR="006839E7" w:rsidRDefault="006839E7" w:rsidP="00B54C71">
            <w:pPr>
              <w:rPr>
                <w:rFonts w:ascii="Calibri" w:hAnsi="Calibri" w:cs="Arial"/>
                <w:sz w:val="22"/>
                <w:szCs w:val="22"/>
              </w:rPr>
            </w:pPr>
          </w:p>
          <w:p w14:paraId="73309B33" w14:textId="77777777" w:rsidR="006839E7" w:rsidRPr="001E1B01" w:rsidRDefault="006839E7" w:rsidP="00B54C71">
            <w:pPr>
              <w:rPr>
                <w:rFonts w:ascii="Calibri" w:hAnsi="Calibri" w:cs="Arial"/>
                <w:sz w:val="22"/>
                <w:szCs w:val="22"/>
              </w:rPr>
            </w:pPr>
          </w:p>
        </w:tc>
      </w:tr>
      <w:tr w:rsidR="006839E7" w:rsidRPr="001E1B01" w14:paraId="2BF90958" w14:textId="77777777" w:rsidTr="00B54C71">
        <w:trPr>
          <w:cantSplit/>
          <w:trHeight w:val="2375"/>
        </w:trPr>
        <w:tc>
          <w:tcPr>
            <w:tcW w:w="1098" w:type="dxa"/>
          </w:tcPr>
          <w:p w14:paraId="76325160" w14:textId="77777777" w:rsidR="006839E7" w:rsidRPr="00BF5A8B" w:rsidRDefault="006839E7" w:rsidP="00B54C71">
            <w:pPr>
              <w:rPr>
                <w:rFonts w:ascii="Calibri" w:hAnsi="Calibri" w:cs="Calibri"/>
                <w:sz w:val="22"/>
                <w:szCs w:val="22"/>
              </w:rPr>
            </w:pPr>
            <w:r>
              <w:rPr>
                <w:rFonts w:ascii="Calibri" w:hAnsi="Calibri" w:cs="Calibri"/>
                <w:sz w:val="22"/>
                <w:szCs w:val="22"/>
              </w:rPr>
              <w:lastRenderedPageBreak/>
              <w:t>Week 4</w:t>
            </w:r>
          </w:p>
        </w:tc>
        <w:tc>
          <w:tcPr>
            <w:tcW w:w="2160" w:type="dxa"/>
            <w:tcBorders>
              <w:bottom w:val="single" w:sz="4" w:space="0" w:color="auto"/>
            </w:tcBorders>
          </w:tcPr>
          <w:p w14:paraId="0368B46F" w14:textId="77777777" w:rsidR="006839E7" w:rsidRDefault="006839E7" w:rsidP="00B54C71">
            <w:pPr>
              <w:rPr>
                <w:rFonts w:ascii="Calibri" w:hAnsi="Calibri" w:cs="Arial"/>
                <w:sz w:val="22"/>
                <w:szCs w:val="22"/>
              </w:rPr>
            </w:pPr>
            <w:r>
              <w:rPr>
                <w:rFonts w:ascii="Calibri" w:hAnsi="Calibri" w:cs="Arial"/>
                <w:sz w:val="22"/>
                <w:szCs w:val="22"/>
              </w:rPr>
              <w:t xml:space="preserve">Early Experiences with books </w:t>
            </w:r>
          </w:p>
          <w:p w14:paraId="62DEB0CF" w14:textId="77777777" w:rsidR="006839E7" w:rsidRDefault="006839E7" w:rsidP="00B54C71">
            <w:pPr>
              <w:rPr>
                <w:rFonts w:ascii="Calibri" w:hAnsi="Calibri" w:cs="Arial"/>
                <w:sz w:val="22"/>
                <w:szCs w:val="22"/>
              </w:rPr>
            </w:pPr>
            <w:r>
              <w:rPr>
                <w:rFonts w:ascii="Calibri" w:hAnsi="Calibri" w:cs="Arial"/>
                <w:sz w:val="22"/>
                <w:szCs w:val="22"/>
              </w:rPr>
              <w:t>Read Aloud Checklist</w:t>
            </w:r>
          </w:p>
          <w:p w14:paraId="1431CEAB" w14:textId="77777777" w:rsidR="006839E7" w:rsidRDefault="006839E7" w:rsidP="00B54C71">
            <w:pPr>
              <w:rPr>
                <w:rFonts w:ascii="Calibri" w:hAnsi="Calibri" w:cs="Arial"/>
                <w:sz w:val="22"/>
                <w:szCs w:val="22"/>
              </w:rPr>
            </w:pPr>
          </w:p>
          <w:p w14:paraId="55D224F3" w14:textId="77777777" w:rsidR="006839E7" w:rsidRDefault="006839E7" w:rsidP="00B54C71">
            <w:pPr>
              <w:rPr>
                <w:rFonts w:ascii="Calibri" w:hAnsi="Calibri" w:cs="Arial"/>
                <w:sz w:val="22"/>
                <w:szCs w:val="22"/>
              </w:rPr>
            </w:pPr>
          </w:p>
        </w:tc>
        <w:tc>
          <w:tcPr>
            <w:tcW w:w="3354" w:type="dxa"/>
            <w:tcBorders>
              <w:bottom w:val="single" w:sz="4" w:space="0" w:color="auto"/>
            </w:tcBorders>
          </w:tcPr>
          <w:p w14:paraId="79E06C45" w14:textId="77777777" w:rsidR="006839E7" w:rsidRPr="00E27B25" w:rsidRDefault="006839E7" w:rsidP="006839E7">
            <w:pPr>
              <w:pStyle w:val="ListParagraph"/>
              <w:numPr>
                <w:ilvl w:val="0"/>
                <w:numId w:val="28"/>
              </w:numPr>
              <w:spacing w:after="0" w:line="240" w:lineRule="auto"/>
              <w:rPr>
                <w:rFonts w:cs="Arial"/>
              </w:rPr>
            </w:pPr>
            <w:r w:rsidRPr="00BB5B04">
              <w:rPr>
                <w:rFonts w:cs="Arial"/>
              </w:rPr>
              <w:t>Describe the sequence of early reading and how to plan activities to support children’s development</w:t>
            </w:r>
          </w:p>
          <w:p w14:paraId="31A685C8" w14:textId="77777777" w:rsidR="006839E7" w:rsidRPr="00BB5B04" w:rsidRDefault="006839E7" w:rsidP="00B54C71">
            <w:pPr>
              <w:pStyle w:val="ListParagraph"/>
              <w:ind w:left="360"/>
              <w:rPr>
                <w:rFonts w:cs="Arial"/>
              </w:rPr>
            </w:pPr>
          </w:p>
        </w:tc>
        <w:tc>
          <w:tcPr>
            <w:tcW w:w="4050" w:type="dxa"/>
            <w:tcBorders>
              <w:bottom w:val="single" w:sz="4" w:space="0" w:color="auto"/>
            </w:tcBorders>
          </w:tcPr>
          <w:p w14:paraId="5C672717" w14:textId="77777777" w:rsidR="006839E7" w:rsidRPr="0058182D" w:rsidRDefault="006839E7" w:rsidP="00B54C71">
            <w:pPr>
              <w:rPr>
                <w:rFonts w:ascii="Calibri" w:hAnsi="Calibri" w:cs="Arial"/>
                <w:b/>
                <w:i/>
                <w:sz w:val="22"/>
                <w:szCs w:val="22"/>
                <w:highlight w:val="cyan"/>
              </w:rPr>
            </w:pPr>
            <w:r w:rsidRPr="0058182D">
              <w:rPr>
                <w:rFonts w:ascii="Calibri" w:hAnsi="Calibri" w:cs="Arial"/>
                <w:b/>
                <w:i/>
                <w:sz w:val="22"/>
                <w:szCs w:val="22"/>
                <w:highlight w:val="cyan"/>
              </w:rPr>
              <w:t>*</w:t>
            </w:r>
            <w:proofErr w:type="gramStart"/>
            <w:r w:rsidRPr="0058182D">
              <w:rPr>
                <w:rFonts w:ascii="Calibri" w:hAnsi="Calibri" w:cs="Arial"/>
                <w:b/>
                <w:i/>
                <w:sz w:val="22"/>
                <w:szCs w:val="22"/>
                <w:highlight w:val="cyan"/>
              </w:rPr>
              <w:t>visit</w:t>
            </w:r>
            <w:proofErr w:type="gramEnd"/>
            <w:r w:rsidRPr="0058182D">
              <w:rPr>
                <w:rFonts w:ascii="Calibri" w:hAnsi="Calibri" w:cs="Arial"/>
                <w:b/>
                <w:i/>
                <w:sz w:val="22"/>
                <w:szCs w:val="22"/>
                <w:highlight w:val="cyan"/>
              </w:rPr>
              <w:t xml:space="preserve"> the ECDE lab to </w:t>
            </w:r>
            <w:r>
              <w:rPr>
                <w:rFonts w:ascii="Calibri" w:hAnsi="Calibri" w:cs="Arial"/>
                <w:b/>
                <w:i/>
                <w:sz w:val="22"/>
                <w:szCs w:val="22"/>
                <w:highlight w:val="cyan"/>
              </w:rPr>
              <w:t>Select Children’s Picture Book for Story Telling Assignment</w:t>
            </w:r>
          </w:p>
          <w:p w14:paraId="7C538A99" w14:textId="77777777" w:rsidR="006839E7" w:rsidRPr="0058182D" w:rsidRDefault="006839E7" w:rsidP="00B54C71">
            <w:pPr>
              <w:rPr>
                <w:rFonts w:ascii="Calibri" w:hAnsi="Calibri" w:cs="Arial"/>
                <w:b/>
                <w:i/>
                <w:sz w:val="22"/>
                <w:szCs w:val="22"/>
                <w:highlight w:val="cyan"/>
              </w:rPr>
            </w:pPr>
          </w:p>
        </w:tc>
      </w:tr>
      <w:tr w:rsidR="006839E7" w:rsidRPr="008D42FD" w14:paraId="4A2FFE1F" w14:textId="77777777" w:rsidTr="00B54C71">
        <w:trPr>
          <w:cantSplit/>
          <w:trHeight w:val="1079"/>
        </w:trPr>
        <w:tc>
          <w:tcPr>
            <w:tcW w:w="1098" w:type="dxa"/>
          </w:tcPr>
          <w:p w14:paraId="0BE82EE4" w14:textId="77777777" w:rsidR="006839E7" w:rsidRPr="00C33208" w:rsidRDefault="006839E7" w:rsidP="00B54C71">
            <w:pPr>
              <w:rPr>
                <w:rFonts w:ascii="Calibri" w:hAnsi="Calibri" w:cs="Calibri"/>
                <w:sz w:val="22"/>
                <w:szCs w:val="22"/>
              </w:rPr>
            </w:pPr>
            <w:r w:rsidRPr="00C33208">
              <w:rPr>
                <w:rFonts w:ascii="Calibri" w:hAnsi="Calibri" w:cs="Calibri"/>
                <w:sz w:val="22"/>
                <w:szCs w:val="22"/>
              </w:rPr>
              <w:t>Week 5</w:t>
            </w:r>
          </w:p>
          <w:p w14:paraId="655BA3F6" w14:textId="77777777" w:rsidR="006839E7" w:rsidRPr="00BF5A8B" w:rsidRDefault="006839E7" w:rsidP="00B54C71">
            <w:pPr>
              <w:rPr>
                <w:rFonts w:ascii="Calibri" w:hAnsi="Calibri" w:cs="Calibri"/>
                <w:sz w:val="22"/>
                <w:szCs w:val="22"/>
              </w:rPr>
            </w:pPr>
          </w:p>
        </w:tc>
        <w:tc>
          <w:tcPr>
            <w:tcW w:w="2160" w:type="dxa"/>
            <w:tcBorders>
              <w:top w:val="single" w:sz="4" w:space="0" w:color="auto"/>
            </w:tcBorders>
          </w:tcPr>
          <w:p w14:paraId="07AE0AFC" w14:textId="77777777" w:rsidR="006839E7" w:rsidRPr="00E97342" w:rsidRDefault="006839E7" w:rsidP="00B54C71">
            <w:pPr>
              <w:rPr>
                <w:rFonts w:ascii="Calibri" w:hAnsi="Calibri" w:cs="Arial"/>
                <w:sz w:val="22"/>
                <w:szCs w:val="22"/>
              </w:rPr>
            </w:pPr>
            <w:r w:rsidRPr="00E97342">
              <w:rPr>
                <w:rFonts w:ascii="Calibri" w:hAnsi="Calibri" w:cs="Arial"/>
                <w:sz w:val="22"/>
                <w:szCs w:val="22"/>
              </w:rPr>
              <w:t>Phonological Awareness, Developing Listening Skills, and Vocabulary Development</w:t>
            </w:r>
          </w:p>
          <w:p w14:paraId="3AE80744" w14:textId="77777777" w:rsidR="006839E7" w:rsidRDefault="006839E7" w:rsidP="00B54C71">
            <w:pPr>
              <w:rPr>
                <w:rFonts w:ascii="Calibri" w:hAnsi="Calibri" w:cs="Arial"/>
                <w:sz w:val="22"/>
                <w:szCs w:val="22"/>
              </w:rPr>
            </w:pPr>
            <w:r w:rsidRPr="00E97342">
              <w:rPr>
                <w:rFonts w:ascii="Calibri" w:hAnsi="Calibri" w:cs="Arial"/>
                <w:sz w:val="22"/>
                <w:szCs w:val="22"/>
              </w:rPr>
              <w:t>Nursery Rhymes and Games</w:t>
            </w:r>
          </w:p>
          <w:p w14:paraId="726B8B80" w14:textId="77777777" w:rsidR="006839E7" w:rsidRDefault="006839E7" w:rsidP="00B54C71">
            <w:pPr>
              <w:rPr>
                <w:rFonts w:ascii="Calibri" w:hAnsi="Calibri" w:cs="Arial"/>
                <w:sz w:val="22"/>
                <w:szCs w:val="22"/>
              </w:rPr>
            </w:pPr>
            <w:r>
              <w:rPr>
                <w:rFonts w:ascii="Calibri" w:hAnsi="Calibri" w:cs="Arial"/>
                <w:sz w:val="22"/>
                <w:szCs w:val="22"/>
              </w:rPr>
              <w:t xml:space="preserve">Intro: </w:t>
            </w:r>
            <w:r w:rsidRPr="008D42FD">
              <w:rPr>
                <w:rFonts w:ascii="Calibri" w:hAnsi="Calibri" w:cs="Arial"/>
                <w:sz w:val="22"/>
                <w:szCs w:val="22"/>
              </w:rPr>
              <w:t>Early Reading Development</w:t>
            </w:r>
          </w:p>
        </w:tc>
        <w:tc>
          <w:tcPr>
            <w:tcW w:w="3354" w:type="dxa"/>
            <w:tcBorders>
              <w:top w:val="single" w:sz="4" w:space="0" w:color="auto"/>
            </w:tcBorders>
          </w:tcPr>
          <w:p w14:paraId="22D39880" w14:textId="77777777" w:rsidR="006839E7" w:rsidRPr="008D42FD" w:rsidRDefault="006839E7" w:rsidP="006839E7">
            <w:pPr>
              <w:pStyle w:val="ListParagraph"/>
              <w:numPr>
                <w:ilvl w:val="0"/>
                <w:numId w:val="28"/>
              </w:numPr>
              <w:spacing w:after="0" w:line="240" w:lineRule="auto"/>
              <w:rPr>
                <w:rFonts w:cs="Arial"/>
              </w:rPr>
            </w:pPr>
            <w:r w:rsidRPr="008D42FD">
              <w:rPr>
                <w:rFonts w:cs="Arial"/>
              </w:rPr>
              <w:t>Describe the stages of phonological awareness an</w:t>
            </w:r>
            <w:r>
              <w:rPr>
                <w:rFonts w:cs="Arial"/>
              </w:rPr>
              <w:t>d language patterns</w:t>
            </w:r>
          </w:p>
          <w:p w14:paraId="2A8E28AA" w14:textId="77777777" w:rsidR="006839E7" w:rsidRPr="00523FCE" w:rsidRDefault="006839E7" w:rsidP="006839E7">
            <w:pPr>
              <w:pStyle w:val="ListParagraph"/>
              <w:numPr>
                <w:ilvl w:val="0"/>
                <w:numId w:val="28"/>
              </w:numPr>
              <w:spacing w:after="0" w:line="240" w:lineRule="auto"/>
              <w:rPr>
                <w:rFonts w:cs="Arial"/>
              </w:rPr>
            </w:pPr>
            <w:r w:rsidRPr="008D42FD">
              <w:rPr>
                <w:rFonts w:cs="Arial"/>
              </w:rPr>
              <w:t>Practice use of nursery rhyme</w:t>
            </w:r>
            <w:r>
              <w:rPr>
                <w:rFonts w:cs="Arial"/>
              </w:rPr>
              <w:t>s and building listening skills</w:t>
            </w:r>
          </w:p>
          <w:p w14:paraId="2ABAC425" w14:textId="77777777" w:rsidR="006839E7" w:rsidRPr="00BB5B04" w:rsidRDefault="006839E7" w:rsidP="00B54C71">
            <w:pPr>
              <w:pStyle w:val="ListParagraph"/>
              <w:ind w:left="360"/>
              <w:rPr>
                <w:rFonts w:cs="Arial"/>
              </w:rPr>
            </w:pPr>
          </w:p>
        </w:tc>
        <w:tc>
          <w:tcPr>
            <w:tcW w:w="4050" w:type="dxa"/>
            <w:tcBorders>
              <w:top w:val="single" w:sz="4" w:space="0" w:color="auto"/>
            </w:tcBorders>
          </w:tcPr>
          <w:p w14:paraId="5A0396BB" w14:textId="77777777" w:rsidR="006839E7" w:rsidRDefault="006839E7" w:rsidP="00B54C71">
            <w:pPr>
              <w:rPr>
                <w:rFonts w:ascii="Calibri" w:hAnsi="Calibri" w:cs="Arial"/>
                <w:b/>
                <w:i/>
                <w:sz w:val="22"/>
                <w:szCs w:val="22"/>
              </w:rPr>
            </w:pPr>
            <w:r w:rsidRPr="00243DC4">
              <w:rPr>
                <w:rFonts w:ascii="Calibri" w:hAnsi="Calibri" w:cs="Arial"/>
                <w:b/>
                <w:i/>
                <w:sz w:val="22"/>
                <w:szCs w:val="22"/>
                <w:highlight w:val="yellow"/>
                <w:u w:val="single"/>
              </w:rPr>
              <w:t>DUE</w:t>
            </w:r>
            <w:r w:rsidRPr="00243DC4">
              <w:rPr>
                <w:rFonts w:ascii="Calibri" w:hAnsi="Calibri" w:cs="Arial"/>
                <w:b/>
                <w:i/>
                <w:sz w:val="22"/>
                <w:szCs w:val="22"/>
                <w:highlight w:val="yellow"/>
              </w:rPr>
              <w:t xml:space="preserve">: </w:t>
            </w:r>
            <w:r>
              <w:rPr>
                <w:rFonts w:ascii="Calibri" w:hAnsi="Calibri" w:cs="Arial"/>
                <w:b/>
                <w:i/>
                <w:sz w:val="22"/>
                <w:szCs w:val="22"/>
                <w:highlight w:val="yellow"/>
              </w:rPr>
              <w:t xml:space="preserve">Story Telling presentation </w:t>
            </w:r>
            <w:r w:rsidRPr="00243DC4">
              <w:rPr>
                <w:rFonts w:ascii="Calibri" w:hAnsi="Calibri" w:cs="Arial"/>
                <w:b/>
                <w:i/>
                <w:sz w:val="22"/>
                <w:szCs w:val="22"/>
                <w:highlight w:val="yellow"/>
              </w:rPr>
              <w:t>(1</w:t>
            </w:r>
            <w:r>
              <w:rPr>
                <w:rFonts w:ascii="Calibri" w:hAnsi="Calibri" w:cs="Arial"/>
                <w:b/>
                <w:i/>
                <w:sz w:val="22"/>
                <w:szCs w:val="22"/>
                <w:highlight w:val="yellow"/>
              </w:rPr>
              <w:t>5</w:t>
            </w:r>
            <w:r w:rsidRPr="00243DC4">
              <w:rPr>
                <w:rFonts w:ascii="Calibri" w:hAnsi="Calibri" w:cs="Arial"/>
                <w:b/>
                <w:i/>
                <w:sz w:val="22"/>
                <w:szCs w:val="22"/>
                <w:highlight w:val="yellow"/>
              </w:rPr>
              <w:t xml:space="preserve"> pts.)</w:t>
            </w:r>
          </w:p>
          <w:p w14:paraId="56BA7539" w14:textId="77777777" w:rsidR="006839E7" w:rsidRDefault="006839E7" w:rsidP="00B54C71">
            <w:pPr>
              <w:rPr>
                <w:rFonts w:ascii="Calibri" w:hAnsi="Calibri" w:cs="Arial"/>
                <w:sz w:val="22"/>
                <w:szCs w:val="22"/>
              </w:rPr>
            </w:pPr>
          </w:p>
        </w:tc>
      </w:tr>
      <w:tr w:rsidR="006839E7" w:rsidRPr="008D42FD" w14:paraId="5A165F6C" w14:textId="77777777" w:rsidTr="00B54C71">
        <w:trPr>
          <w:cantSplit/>
          <w:trHeight w:val="1079"/>
        </w:trPr>
        <w:tc>
          <w:tcPr>
            <w:tcW w:w="1098" w:type="dxa"/>
          </w:tcPr>
          <w:p w14:paraId="2E34D31D" w14:textId="77777777" w:rsidR="006839E7" w:rsidRPr="00D867CA" w:rsidRDefault="006839E7" w:rsidP="00B54C71">
            <w:pPr>
              <w:rPr>
                <w:rFonts w:ascii="Calibri" w:hAnsi="Calibri" w:cs="Calibri"/>
                <w:sz w:val="22"/>
                <w:szCs w:val="22"/>
              </w:rPr>
            </w:pPr>
            <w:r w:rsidRPr="00D867CA">
              <w:rPr>
                <w:rFonts w:ascii="Calibri" w:hAnsi="Calibri" w:cs="Calibri"/>
                <w:sz w:val="22"/>
                <w:szCs w:val="22"/>
              </w:rPr>
              <w:t xml:space="preserve">Week </w:t>
            </w:r>
            <w:r>
              <w:rPr>
                <w:rFonts w:ascii="Calibri" w:hAnsi="Calibri" w:cs="Calibri"/>
                <w:sz w:val="22"/>
                <w:szCs w:val="22"/>
              </w:rPr>
              <w:t>6</w:t>
            </w:r>
          </w:p>
          <w:p w14:paraId="3B93CFEF" w14:textId="77777777" w:rsidR="006839E7" w:rsidRPr="00BD0116" w:rsidRDefault="006839E7" w:rsidP="00B54C71">
            <w:pPr>
              <w:rPr>
                <w:rFonts w:ascii="Calibri" w:hAnsi="Calibri" w:cs="Calibri"/>
                <w:color w:val="FF0000"/>
                <w:sz w:val="22"/>
                <w:szCs w:val="22"/>
              </w:rPr>
            </w:pPr>
          </w:p>
        </w:tc>
        <w:tc>
          <w:tcPr>
            <w:tcW w:w="2160" w:type="dxa"/>
          </w:tcPr>
          <w:p w14:paraId="309CD9D8" w14:textId="77777777" w:rsidR="006839E7" w:rsidRDefault="006839E7" w:rsidP="00B54C71">
            <w:pPr>
              <w:rPr>
                <w:rFonts w:ascii="Calibri" w:hAnsi="Calibri" w:cs="Arial"/>
                <w:sz w:val="22"/>
                <w:szCs w:val="22"/>
              </w:rPr>
            </w:pPr>
            <w:r>
              <w:rPr>
                <w:rFonts w:ascii="Calibri" w:hAnsi="Calibri" w:cs="Arial"/>
                <w:sz w:val="22"/>
                <w:szCs w:val="22"/>
              </w:rPr>
              <w:t>Planning for Language and literacy experiences in the classroom</w:t>
            </w:r>
          </w:p>
        </w:tc>
        <w:tc>
          <w:tcPr>
            <w:tcW w:w="3354" w:type="dxa"/>
          </w:tcPr>
          <w:p w14:paraId="0C5DFB07" w14:textId="77777777" w:rsidR="006839E7" w:rsidRPr="0098176F" w:rsidRDefault="006839E7" w:rsidP="006839E7">
            <w:pPr>
              <w:pStyle w:val="ListParagraph"/>
              <w:numPr>
                <w:ilvl w:val="0"/>
                <w:numId w:val="28"/>
              </w:numPr>
              <w:spacing w:after="0" w:line="240" w:lineRule="auto"/>
              <w:rPr>
                <w:rFonts w:cs="Arial"/>
              </w:rPr>
            </w:pPr>
            <w:r>
              <w:rPr>
                <w:rFonts w:cs="Arial"/>
              </w:rPr>
              <w:t>Demonstrate</w:t>
            </w:r>
            <w:r w:rsidRPr="00DF7B6F">
              <w:rPr>
                <w:rFonts w:cs="Arial"/>
              </w:rPr>
              <w:t xml:space="preserve"> stor</w:t>
            </w:r>
            <w:r>
              <w:rPr>
                <w:rFonts w:cs="Arial"/>
              </w:rPr>
              <w:t>ytelling</w:t>
            </w:r>
            <w:r w:rsidRPr="00DF7B6F">
              <w:rPr>
                <w:rFonts w:cs="Arial"/>
              </w:rPr>
              <w:t xml:space="preserve"> using felt board props</w:t>
            </w:r>
          </w:p>
          <w:p w14:paraId="0C7400EE" w14:textId="77777777" w:rsidR="006839E7" w:rsidRPr="00BB5B04" w:rsidRDefault="006839E7" w:rsidP="006839E7">
            <w:pPr>
              <w:pStyle w:val="ListParagraph"/>
              <w:numPr>
                <w:ilvl w:val="0"/>
                <w:numId w:val="28"/>
              </w:numPr>
              <w:spacing w:after="0" w:line="240" w:lineRule="auto"/>
              <w:rPr>
                <w:rFonts w:cs="Arial"/>
              </w:rPr>
            </w:pPr>
            <w:r>
              <w:rPr>
                <w:rFonts w:cs="Arial"/>
              </w:rPr>
              <w:t>Create lessons that support language and literacy development</w:t>
            </w:r>
          </w:p>
        </w:tc>
        <w:tc>
          <w:tcPr>
            <w:tcW w:w="4050" w:type="dxa"/>
          </w:tcPr>
          <w:p w14:paraId="59546594" w14:textId="77777777" w:rsidR="006839E7" w:rsidRDefault="006839E7" w:rsidP="00B54C71">
            <w:pPr>
              <w:rPr>
                <w:rFonts w:ascii="Calibri" w:hAnsi="Calibri" w:cs="Arial"/>
                <w:sz w:val="22"/>
                <w:szCs w:val="22"/>
              </w:rPr>
            </w:pPr>
          </w:p>
          <w:p w14:paraId="15C9C4AC" w14:textId="77777777" w:rsidR="006839E7" w:rsidRDefault="006839E7" w:rsidP="00B54C71">
            <w:pPr>
              <w:rPr>
                <w:rFonts w:ascii="Calibri" w:hAnsi="Calibri" w:cs="Arial"/>
                <w:sz w:val="22"/>
                <w:szCs w:val="22"/>
              </w:rPr>
            </w:pPr>
            <w:r>
              <w:rPr>
                <w:rFonts w:ascii="Calibri" w:hAnsi="Calibri" w:cs="Arial"/>
                <w:sz w:val="22"/>
                <w:szCs w:val="22"/>
              </w:rPr>
              <w:t>Begin working on language/literacy plan (either to go with picture file, felt board story, or a phonological awareness game)</w:t>
            </w:r>
          </w:p>
          <w:p w14:paraId="788AAF28" w14:textId="77777777" w:rsidR="006839E7" w:rsidRDefault="006839E7" w:rsidP="00B54C71">
            <w:pPr>
              <w:rPr>
                <w:rFonts w:ascii="Calibri" w:hAnsi="Calibri" w:cs="Arial"/>
                <w:b/>
                <w:i/>
                <w:sz w:val="22"/>
                <w:szCs w:val="22"/>
                <w:highlight w:val="yellow"/>
                <w:u w:val="single"/>
              </w:rPr>
            </w:pPr>
          </w:p>
          <w:p w14:paraId="7B6E85F7" w14:textId="77777777" w:rsidR="006839E7" w:rsidRDefault="006839E7" w:rsidP="00B54C71">
            <w:pPr>
              <w:rPr>
                <w:rFonts w:ascii="Calibri" w:hAnsi="Calibri" w:cs="Arial"/>
                <w:sz w:val="22"/>
                <w:szCs w:val="22"/>
              </w:rPr>
            </w:pPr>
          </w:p>
        </w:tc>
      </w:tr>
      <w:tr w:rsidR="006839E7" w:rsidRPr="008D42FD" w14:paraId="4DEBDEA1" w14:textId="77777777" w:rsidTr="00B54C71">
        <w:trPr>
          <w:cantSplit/>
          <w:trHeight w:val="1079"/>
        </w:trPr>
        <w:tc>
          <w:tcPr>
            <w:tcW w:w="1098" w:type="dxa"/>
          </w:tcPr>
          <w:p w14:paraId="27579478" w14:textId="77777777" w:rsidR="006839E7" w:rsidRPr="00AE3FC5" w:rsidRDefault="006839E7" w:rsidP="00B54C71">
            <w:pPr>
              <w:rPr>
                <w:rFonts w:ascii="Calibri" w:hAnsi="Calibri" w:cs="Calibri"/>
                <w:sz w:val="22"/>
                <w:szCs w:val="22"/>
              </w:rPr>
            </w:pPr>
            <w:r w:rsidRPr="00281DCC">
              <w:rPr>
                <w:rFonts w:ascii="Calibri" w:hAnsi="Calibri" w:cs="Calibri"/>
                <w:sz w:val="22"/>
                <w:szCs w:val="22"/>
              </w:rPr>
              <w:t xml:space="preserve">Week </w:t>
            </w:r>
            <w:r>
              <w:rPr>
                <w:rFonts w:ascii="Calibri" w:hAnsi="Calibri" w:cs="Calibri"/>
                <w:sz w:val="22"/>
                <w:szCs w:val="22"/>
              </w:rPr>
              <w:t>7</w:t>
            </w:r>
          </w:p>
        </w:tc>
        <w:tc>
          <w:tcPr>
            <w:tcW w:w="2160" w:type="dxa"/>
          </w:tcPr>
          <w:p w14:paraId="65E77816" w14:textId="77777777" w:rsidR="006839E7" w:rsidRDefault="006839E7" w:rsidP="00B54C71">
            <w:pPr>
              <w:rPr>
                <w:rFonts w:ascii="Calibri" w:hAnsi="Calibri" w:cs="Arial"/>
                <w:sz w:val="22"/>
                <w:szCs w:val="22"/>
              </w:rPr>
            </w:pPr>
            <w:r>
              <w:rPr>
                <w:rFonts w:ascii="Calibri" w:hAnsi="Calibri" w:cs="Arial"/>
                <w:sz w:val="22"/>
                <w:szCs w:val="22"/>
              </w:rPr>
              <w:t>Lesson Planning (cont.)</w:t>
            </w:r>
          </w:p>
          <w:p w14:paraId="7BF6E28B" w14:textId="77777777" w:rsidR="006839E7" w:rsidRDefault="006839E7" w:rsidP="00B54C71">
            <w:pPr>
              <w:rPr>
                <w:rFonts w:ascii="Calibri" w:hAnsi="Calibri" w:cs="Arial"/>
                <w:sz w:val="22"/>
                <w:szCs w:val="22"/>
              </w:rPr>
            </w:pPr>
            <w:r>
              <w:rPr>
                <w:rFonts w:ascii="Calibri" w:hAnsi="Calibri" w:cs="Arial"/>
                <w:sz w:val="22"/>
                <w:szCs w:val="22"/>
              </w:rPr>
              <w:t xml:space="preserve">Selecting Quality Picture books for young children. </w:t>
            </w:r>
          </w:p>
          <w:p w14:paraId="495DE6AE" w14:textId="77777777" w:rsidR="006839E7" w:rsidRDefault="006839E7" w:rsidP="00B54C71">
            <w:pPr>
              <w:rPr>
                <w:rFonts w:ascii="Calibri" w:hAnsi="Calibri" w:cs="Arial"/>
                <w:b/>
                <w:sz w:val="22"/>
                <w:szCs w:val="22"/>
              </w:rPr>
            </w:pPr>
          </w:p>
          <w:p w14:paraId="3267888A" w14:textId="77777777" w:rsidR="006839E7" w:rsidRPr="00C81676" w:rsidRDefault="006839E7" w:rsidP="00B54C71">
            <w:pPr>
              <w:rPr>
                <w:rFonts w:ascii="Calibri" w:hAnsi="Calibri" w:cs="Arial"/>
                <w:sz w:val="22"/>
                <w:szCs w:val="22"/>
              </w:rPr>
            </w:pPr>
          </w:p>
        </w:tc>
        <w:tc>
          <w:tcPr>
            <w:tcW w:w="3354" w:type="dxa"/>
          </w:tcPr>
          <w:p w14:paraId="48EDDC1E" w14:textId="77777777" w:rsidR="006839E7" w:rsidRPr="00AE3FC5" w:rsidRDefault="006839E7" w:rsidP="006839E7">
            <w:pPr>
              <w:pStyle w:val="ListParagraph"/>
              <w:numPr>
                <w:ilvl w:val="0"/>
                <w:numId w:val="29"/>
              </w:numPr>
              <w:spacing w:after="0" w:line="240" w:lineRule="auto"/>
              <w:rPr>
                <w:rFonts w:cs="Arial"/>
              </w:rPr>
            </w:pPr>
            <w:r w:rsidRPr="00AE3FC5">
              <w:rPr>
                <w:rFonts w:cs="Arial"/>
              </w:rPr>
              <w:t xml:space="preserve">Describe characteristics to look for when selecting children’s books  </w:t>
            </w:r>
          </w:p>
        </w:tc>
        <w:tc>
          <w:tcPr>
            <w:tcW w:w="4050" w:type="dxa"/>
          </w:tcPr>
          <w:p w14:paraId="68223766" w14:textId="77777777" w:rsidR="006839E7" w:rsidRDefault="006839E7" w:rsidP="00B54C71">
            <w:pPr>
              <w:rPr>
                <w:rFonts w:ascii="Calibri" w:hAnsi="Calibri" w:cs="Arial"/>
                <w:b/>
                <w:sz w:val="22"/>
                <w:szCs w:val="22"/>
                <w:highlight w:val="yellow"/>
              </w:rPr>
            </w:pPr>
            <w:r w:rsidRPr="00DF4C8E">
              <w:rPr>
                <w:rFonts w:ascii="Calibri" w:hAnsi="Calibri" w:cs="Arial"/>
                <w:b/>
                <w:sz w:val="22"/>
                <w:szCs w:val="22"/>
                <w:highlight w:val="yellow"/>
              </w:rPr>
              <w:t>Due: Language/Literacy Activity Plan</w:t>
            </w:r>
            <w:r>
              <w:rPr>
                <w:rFonts w:ascii="Calibri" w:hAnsi="Calibri" w:cs="Arial"/>
                <w:b/>
                <w:sz w:val="22"/>
                <w:szCs w:val="22"/>
                <w:highlight w:val="yellow"/>
              </w:rPr>
              <w:t xml:space="preserve"> (15 points)</w:t>
            </w:r>
          </w:p>
          <w:p w14:paraId="03B42F5B" w14:textId="77777777" w:rsidR="006839E7" w:rsidRDefault="006839E7" w:rsidP="00B54C71">
            <w:pPr>
              <w:rPr>
                <w:rFonts w:ascii="Calibri" w:hAnsi="Calibri" w:cs="Arial"/>
                <w:sz w:val="22"/>
                <w:szCs w:val="22"/>
                <w:highlight w:val="yellow"/>
              </w:rPr>
            </w:pPr>
          </w:p>
          <w:p w14:paraId="32896DBB" w14:textId="35F5B91F" w:rsidR="006839E7" w:rsidRDefault="006839E7" w:rsidP="00B54C71">
            <w:pPr>
              <w:rPr>
                <w:rFonts w:ascii="Calibri" w:hAnsi="Calibri" w:cs="Arial"/>
                <w:sz w:val="22"/>
                <w:szCs w:val="22"/>
              </w:rPr>
            </w:pPr>
            <w:r w:rsidRPr="006B7407">
              <w:rPr>
                <w:rFonts w:ascii="Calibri" w:hAnsi="Calibri" w:cs="Arial"/>
                <w:sz w:val="22"/>
                <w:szCs w:val="22"/>
                <w:highlight w:val="cyan"/>
              </w:rPr>
              <w:t>*</w:t>
            </w:r>
            <w:proofErr w:type="gramStart"/>
            <w:r w:rsidRPr="006B7407">
              <w:rPr>
                <w:rFonts w:ascii="Calibri" w:hAnsi="Calibri" w:cs="Arial"/>
                <w:sz w:val="22"/>
                <w:szCs w:val="22"/>
                <w:highlight w:val="cyan"/>
              </w:rPr>
              <w:t>visit</w:t>
            </w:r>
            <w:proofErr w:type="gramEnd"/>
            <w:r w:rsidRPr="006B7407">
              <w:rPr>
                <w:rFonts w:ascii="Calibri" w:hAnsi="Calibri" w:cs="Arial"/>
                <w:sz w:val="22"/>
                <w:szCs w:val="22"/>
                <w:highlight w:val="cyan"/>
              </w:rPr>
              <w:t xml:space="preserve"> the ECDE lab to </w:t>
            </w:r>
            <w:r>
              <w:rPr>
                <w:rFonts w:ascii="Calibri" w:hAnsi="Calibri" w:cs="Arial"/>
                <w:sz w:val="22"/>
                <w:szCs w:val="22"/>
                <w:highlight w:val="cyan"/>
              </w:rPr>
              <w:t>complete</w:t>
            </w:r>
            <w:r w:rsidRPr="006B7407">
              <w:rPr>
                <w:rFonts w:ascii="Calibri" w:hAnsi="Calibri" w:cs="Arial"/>
                <w:sz w:val="22"/>
                <w:szCs w:val="22"/>
                <w:highlight w:val="cyan"/>
              </w:rPr>
              <w:t xml:space="preserve"> </w:t>
            </w:r>
            <w:r>
              <w:rPr>
                <w:rFonts w:ascii="Calibri" w:hAnsi="Calibri" w:cs="Arial"/>
                <w:sz w:val="22"/>
                <w:szCs w:val="22"/>
                <w:highlight w:val="cyan"/>
              </w:rPr>
              <w:t xml:space="preserve">the </w:t>
            </w:r>
            <w:r w:rsidRPr="006B7407">
              <w:rPr>
                <w:rFonts w:ascii="Calibri" w:hAnsi="Calibri" w:cs="Arial"/>
                <w:sz w:val="22"/>
                <w:szCs w:val="22"/>
                <w:highlight w:val="cyan"/>
              </w:rPr>
              <w:t>bibliography</w:t>
            </w:r>
          </w:p>
          <w:p w14:paraId="5D437733" w14:textId="77777777" w:rsidR="006839E7" w:rsidRDefault="006839E7" w:rsidP="00B54C71">
            <w:pPr>
              <w:rPr>
                <w:rFonts w:ascii="Calibri" w:hAnsi="Calibri" w:cs="Arial"/>
                <w:sz w:val="22"/>
                <w:szCs w:val="22"/>
                <w:highlight w:val="green"/>
              </w:rPr>
            </w:pPr>
          </w:p>
          <w:p w14:paraId="0040B852" w14:textId="77777777" w:rsidR="006839E7" w:rsidRPr="00DF4C8E" w:rsidRDefault="006839E7" w:rsidP="00B54C71">
            <w:pPr>
              <w:rPr>
                <w:rFonts w:ascii="Calibri" w:hAnsi="Calibri" w:cs="Arial"/>
                <w:sz w:val="22"/>
                <w:szCs w:val="22"/>
                <w:highlight w:val="green"/>
              </w:rPr>
            </w:pPr>
            <w:r>
              <w:rPr>
                <w:rFonts w:ascii="Calibri" w:hAnsi="Calibri" w:cs="Arial"/>
                <w:b/>
                <w:i/>
                <w:sz w:val="22"/>
                <w:szCs w:val="22"/>
                <w:highlight w:val="green"/>
              </w:rPr>
              <w:t>Quiz 2 (15</w:t>
            </w:r>
            <w:r w:rsidRPr="00F76A39">
              <w:rPr>
                <w:rFonts w:ascii="Calibri" w:hAnsi="Calibri" w:cs="Arial"/>
                <w:b/>
                <w:i/>
                <w:sz w:val="22"/>
                <w:szCs w:val="22"/>
                <w:highlight w:val="green"/>
              </w:rPr>
              <w:t xml:space="preserve"> pts.)</w:t>
            </w:r>
          </w:p>
        </w:tc>
      </w:tr>
      <w:tr w:rsidR="006839E7" w:rsidRPr="00CB5808" w14:paraId="23B938F2" w14:textId="77777777" w:rsidTr="00B54C71">
        <w:trPr>
          <w:cantSplit/>
          <w:trHeight w:val="890"/>
        </w:trPr>
        <w:tc>
          <w:tcPr>
            <w:tcW w:w="1098" w:type="dxa"/>
          </w:tcPr>
          <w:p w14:paraId="6CC8B335" w14:textId="77777777" w:rsidR="006839E7" w:rsidRPr="00AA165A" w:rsidRDefault="006839E7" w:rsidP="00B54C71">
            <w:pPr>
              <w:rPr>
                <w:rFonts w:ascii="Calibri" w:hAnsi="Calibri" w:cs="Calibri"/>
                <w:sz w:val="22"/>
                <w:szCs w:val="22"/>
              </w:rPr>
            </w:pPr>
            <w:r w:rsidRPr="00AA165A">
              <w:rPr>
                <w:rFonts w:ascii="Calibri" w:hAnsi="Calibri" w:cs="Calibri"/>
                <w:sz w:val="22"/>
                <w:szCs w:val="22"/>
              </w:rPr>
              <w:t xml:space="preserve">Week </w:t>
            </w:r>
            <w:r>
              <w:rPr>
                <w:rFonts w:ascii="Calibri" w:hAnsi="Calibri" w:cs="Calibri"/>
                <w:sz w:val="22"/>
                <w:szCs w:val="22"/>
              </w:rPr>
              <w:t>8</w:t>
            </w:r>
          </w:p>
          <w:p w14:paraId="6A8FF5FB" w14:textId="77777777" w:rsidR="006839E7" w:rsidRPr="00BD0116" w:rsidRDefault="006839E7" w:rsidP="00B54C71">
            <w:pPr>
              <w:rPr>
                <w:rFonts w:ascii="Calibri" w:hAnsi="Calibri" w:cs="Arial"/>
                <w:color w:val="FF0000"/>
                <w:sz w:val="22"/>
                <w:szCs w:val="22"/>
              </w:rPr>
            </w:pPr>
          </w:p>
        </w:tc>
        <w:tc>
          <w:tcPr>
            <w:tcW w:w="2160" w:type="dxa"/>
          </w:tcPr>
          <w:p w14:paraId="2FDC9698" w14:textId="77777777" w:rsidR="006839E7" w:rsidRPr="008D42FD" w:rsidRDefault="006839E7" w:rsidP="00B54C71">
            <w:pPr>
              <w:rPr>
                <w:rFonts w:ascii="Calibri" w:hAnsi="Calibri" w:cs="Arial"/>
                <w:sz w:val="22"/>
                <w:szCs w:val="22"/>
              </w:rPr>
            </w:pPr>
            <w:r w:rsidRPr="008D42FD">
              <w:rPr>
                <w:rFonts w:ascii="Calibri" w:hAnsi="Calibri" w:cs="Arial"/>
                <w:sz w:val="22"/>
                <w:szCs w:val="22"/>
              </w:rPr>
              <w:t>Supporting Early Writing Development, Print Awareness and Use</w:t>
            </w:r>
          </w:p>
        </w:tc>
        <w:tc>
          <w:tcPr>
            <w:tcW w:w="3354" w:type="dxa"/>
          </w:tcPr>
          <w:p w14:paraId="3C8A1B16" w14:textId="77777777" w:rsidR="006839E7" w:rsidRPr="006B3E13" w:rsidRDefault="006839E7" w:rsidP="006839E7">
            <w:pPr>
              <w:pStyle w:val="ListParagraph"/>
              <w:numPr>
                <w:ilvl w:val="0"/>
                <w:numId w:val="27"/>
              </w:numPr>
              <w:spacing w:after="0" w:line="240" w:lineRule="auto"/>
              <w:rPr>
                <w:rFonts w:cs="Arial"/>
              </w:rPr>
            </w:pPr>
            <w:r w:rsidRPr="006B3E13">
              <w:rPr>
                <w:rFonts w:cs="Arial"/>
              </w:rPr>
              <w:t>Discuss appropriate practices related to pr</w:t>
            </w:r>
            <w:r>
              <w:rPr>
                <w:rFonts w:cs="Arial"/>
              </w:rPr>
              <w:t>int awareness and early writing</w:t>
            </w:r>
          </w:p>
          <w:p w14:paraId="193DFAFA" w14:textId="77777777" w:rsidR="006839E7" w:rsidRPr="006B3E13" w:rsidRDefault="006839E7" w:rsidP="006839E7">
            <w:pPr>
              <w:pStyle w:val="ListParagraph"/>
              <w:numPr>
                <w:ilvl w:val="0"/>
                <w:numId w:val="27"/>
              </w:numPr>
              <w:spacing w:after="0" w:line="240" w:lineRule="auto"/>
              <w:rPr>
                <w:rFonts w:cs="Arial"/>
              </w:rPr>
            </w:pPr>
            <w:r w:rsidRPr="006B3E13">
              <w:rPr>
                <w:rFonts w:cs="Arial"/>
              </w:rPr>
              <w:t>Explain the role of fi</w:t>
            </w:r>
            <w:r>
              <w:rPr>
                <w:rFonts w:cs="Arial"/>
              </w:rPr>
              <w:t>ne motor development in writing</w:t>
            </w:r>
          </w:p>
          <w:p w14:paraId="79D21671" w14:textId="77777777" w:rsidR="006839E7" w:rsidRPr="00EB666D" w:rsidRDefault="006839E7" w:rsidP="00B54C71">
            <w:pPr>
              <w:pStyle w:val="ListParagraph"/>
              <w:ind w:left="360"/>
              <w:rPr>
                <w:rFonts w:cs="Arial"/>
              </w:rPr>
            </w:pPr>
            <w:r w:rsidRPr="006B3E13">
              <w:rPr>
                <w:rFonts w:cs="Arial"/>
              </w:rPr>
              <w:t>Describ</w:t>
            </w:r>
            <w:r>
              <w:rPr>
                <w:rFonts w:cs="Arial"/>
              </w:rPr>
              <w:t>e the sequence of early writing</w:t>
            </w:r>
          </w:p>
        </w:tc>
        <w:tc>
          <w:tcPr>
            <w:tcW w:w="4050" w:type="dxa"/>
          </w:tcPr>
          <w:p w14:paraId="0BB3F426" w14:textId="77777777" w:rsidR="006839E7" w:rsidRDefault="006839E7" w:rsidP="00B54C71">
            <w:pPr>
              <w:rPr>
                <w:rFonts w:ascii="Calibri" w:hAnsi="Calibri" w:cs="Arial"/>
                <w:sz w:val="22"/>
                <w:szCs w:val="22"/>
              </w:rPr>
            </w:pPr>
          </w:p>
          <w:p w14:paraId="11AA1C77" w14:textId="77777777" w:rsidR="006839E7" w:rsidRDefault="006839E7" w:rsidP="00B54C71">
            <w:pPr>
              <w:rPr>
                <w:rFonts w:ascii="Calibri" w:hAnsi="Calibri" w:cs="Arial"/>
                <w:b/>
                <w:i/>
                <w:sz w:val="22"/>
                <w:szCs w:val="22"/>
              </w:rPr>
            </w:pPr>
            <w:r w:rsidRPr="00243DC4">
              <w:rPr>
                <w:rFonts w:ascii="Calibri" w:hAnsi="Calibri" w:cs="Arial"/>
                <w:b/>
                <w:i/>
                <w:sz w:val="22"/>
                <w:szCs w:val="22"/>
                <w:highlight w:val="yellow"/>
                <w:u w:val="single"/>
              </w:rPr>
              <w:t>DUE</w:t>
            </w:r>
            <w:r w:rsidRPr="00243DC4">
              <w:rPr>
                <w:rFonts w:ascii="Calibri" w:hAnsi="Calibri" w:cs="Arial"/>
                <w:b/>
                <w:i/>
                <w:sz w:val="22"/>
                <w:szCs w:val="22"/>
                <w:highlight w:val="yellow"/>
              </w:rPr>
              <w:t xml:space="preserve">: Annotated </w:t>
            </w:r>
            <w:r>
              <w:rPr>
                <w:rFonts w:ascii="Calibri" w:hAnsi="Calibri" w:cs="Arial"/>
                <w:b/>
                <w:i/>
                <w:sz w:val="22"/>
                <w:szCs w:val="22"/>
                <w:highlight w:val="yellow"/>
              </w:rPr>
              <w:t xml:space="preserve">Picture Book </w:t>
            </w:r>
            <w:r w:rsidRPr="00243DC4">
              <w:rPr>
                <w:rFonts w:ascii="Calibri" w:hAnsi="Calibri" w:cs="Arial"/>
                <w:b/>
                <w:i/>
                <w:sz w:val="22"/>
                <w:szCs w:val="22"/>
                <w:highlight w:val="yellow"/>
              </w:rPr>
              <w:t>Bibliography (</w:t>
            </w:r>
            <w:r>
              <w:rPr>
                <w:rFonts w:ascii="Calibri" w:hAnsi="Calibri" w:cs="Arial"/>
                <w:b/>
                <w:i/>
                <w:sz w:val="22"/>
                <w:szCs w:val="22"/>
                <w:highlight w:val="yellow"/>
              </w:rPr>
              <w:t>25</w:t>
            </w:r>
            <w:r w:rsidRPr="00243DC4">
              <w:rPr>
                <w:rFonts w:ascii="Calibri" w:hAnsi="Calibri" w:cs="Arial"/>
                <w:b/>
                <w:i/>
                <w:sz w:val="22"/>
                <w:szCs w:val="22"/>
                <w:highlight w:val="yellow"/>
              </w:rPr>
              <w:t xml:space="preserve"> pts.)</w:t>
            </w:r>
            <w:r w:rsidRPr="008D42FD">
              <w:rPr>
                <w:rFonts w:ascii="Calibri" w:hAnsi="Calibri" w:cs="Arial"/>
                <w:b/>
                <w:i/>
                <w:sz w:val="22"/>
                <w:szCs w:val="22"/>
              </w:rPr>
              <w:t xml:space="preserve"> </w:t>
            </w:r>
          </w:p>
          <w:p w14:paraId="4612BFB8" w14:textId="77777777" w:rsidR="006839E7" w:rsidRDefault="006839E7" w:rsidP="00B54C71">
            <w:pPr>
              <w:rPr>
                <w:rFonts w:ascii="Calibri" w:hAnsi="Calibri" w:cs="Arial"/>
                <w:b/>
                <w:i/>
                <w:sz w:val="22"/>
                <w:szCs w:val="22"/>
              </w:rPr>
            </w:pPr>
          </w:p>
          <w:p w14:paraId="5851E26A" w14:textId="77777777" w:rsidR="006839E7" w:rsidRDefault="006839E7" w:rsidP="00B54C71">
            <w:pPr>
              <w:rPr>
                <w:rFonts w:ascii="Calibri" w:hAnsi="Calibri" w:cs="Arial"/>
                <w:sz w:val="22"/>
                <w:szCs w:val="22"/>
                <w:highlight w:val="cyan"/>
              </w:rPr>
            </w:pPr>
          </w:p>
          <w:p w14:paraId="5867DDEA" w14:textId="77777777" w:rsidR="006839E7" w:rsidRPr="000E1CC6" w:rsidRDefault="006839E7" w:rsidP="00B54C71">
            <w:pPr>
              <w:rPr>
                <w:rFonts w:ascii="Calibri" w:hAnsi="Calibri" w:cs="Arial"/>
                <w:b/>
                <w:i/>
                <w:sz w:val="22"/>
                <w:szCs w:val="22"/>
              </w:rPr>
            </w:pPr>
          </w:p>
        </w:tc>
      </w:tr>
      <w:tr w:rsidR="006839E7" w:rsidRPr="008D42FD" w14:paraId="016D14A1" w14:textId="77777777" w:rsidTr="00B54C71">
        <w:trPr>
          <w:cantSplit/>
          <w:trHeight w:val="388"/>
        </w:trPr>
        <w:tc>
          <w:tcPr>
            <w:tcW w:w="6612" w:type="dxa"/>
            <w:gridSpan w:val="3"/>
            <w:tcBorders>
              <w:left w:val="nil"/>
              <w:bottom w:val="nil"/>
            </w:tcBorders>
          </w:tcPr>
          <w:p w14:paraId="13CA54B6" w14:textId="77777777" w:rsidR="006839E7" w:rsidRPr="008D42FD" w:rsidRDefault="006839E7" w:rsidP="00B54C71">
            <w:pPr>
              <w:tabs>
                <w:tab w:val="left" w:pos="4350"/>
              </w:tabs>
              <w:rPr>
                <w:rFonts w:ascii="Calibri" w:hAnsi="Calibri" w:cs="Arial"/>
                <w:b/>
                <w:sz w:val="22"/>
                <w:szCs w:val="22"/>
              </w:rPr>
            </w:pPr>
          </w:p>
        </w:tc>
        <w:tc>
          <w:tcPr>
            <w:tcW w:w="4050" w:type="dxa"/>
          </w:tcPr>
          <w:p w14:paraId="542097D1" w14:textId="77777777" w:rsidR="006839E7" w:rsidRPr="00E50C6A" w:rsidRDefault="006839E7" w:rsidP="00B54C71">
            <w:pPr>
              <w:rPr>
                <w:rFonts w:ascii="Calibri" w:hAnsi="Calibri" w:cs="Arial"/>
                <w:b/>
                <w:i/>
                <w:sz w:val="22"/>
                <w:szCs w:val="22"/>
                <w:highlight w:val="yellow"/>
              </w:rPr>
            </w:pPr>
            <w:r w:rsidRPr="008D42FD">
              <w:rPr>
                <w:rFonts w:ascii="Calibri" w:hAnsi="Calibri" w:cs="Arial"/>
                <w:b/>
                <w:i/>
                <w:sz w:val="22"/>
                <w:szCs w:val="22"/>
              </w:rPr>
              <w:t xml:space="preserve">Total Points </w:t>
            </w:r>
            <w:r>
              <w:rPr>
                <w:rFonts w:ascii="Calibri" w:hAnsi="Calibri" w:cs="Arial"/>
                <w:b/>
                <w:i/>
                <w:sz w:val="22"/>
                <w:szCs w:val="22"/>
              </w:rPr>
              <w:t>100</w:t>
            </w:r>
          </w:p>
        </w:tc>
      </w:tr>
    </w:tbl>
    <w:p w14:paraId="50BD26F3" w14:textId="77777777" w:rsidR="006839E7" w:rsidRDefault="006839E7" w:rsidP="006839E7"/>
    <w:p w14:paraId="34FB1265" w14:textId="792B9CCD" w:rsidR="004606AE" w:rsidRDefault="004606AE" w:rsidP="00BA0BB0"/>
    <w:sectPr w:rsidR="004606AE" w:rsidSect="00A1760E">
      <w:headerReference w:type="default" r:id="rId10"/>
      <w:footerReference w:type="default" r:id="rId11"/>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7EDBC" w14:textId="77777777" w:rsidR="0083705C" w:rsidRDefault="0083705C">
      <w:r>
        <w:separator/>
      </w:r>
    </w:p>
  </w:endnote>
  <w:endnote w:type="continuationSeparator" w:id="0">
    <w:p w14:paraId="706AF83A" w14:textId="77777777" w:rsidR="0083705C" w:rsidRDefault="00837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FC5D5" w14:textId="77777777" w:rsidR="008A51A6" w:rsidRDefault="008A51A6">
    <w:pPr>
      <w:pStyle w:val="Footer"/>
      <w:jc w:val="right"/>
    </w:pPr>
    <w:r>
      <w:fldChar w:fldCharType="begin"/>
    </w:r>
    <w:r>
      <w:instrText xml:space="preserve"> PAGE   \* MERGEFORMAT </w:instrText>
    </w:r>
    <w:r>
      <w:fldChar w:fldCharType="separate"/>
    </w:r>
    <w:r w:rsidR="003C5EB5">
      <w:rPr>
        <w:noProof/>
      </w:rPr>
      <w:t>6</w:t>
    </w:r>
    <w:r>
      <w:fldChar w:fldCharType="end"/>
    </w:r>
  </w:p>
  <w:p w14:paraId="19955998" w14:textId="77777777" w:rsidR="008A51A6" w:rsidRDefault="008A51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658DC" w14:textId="77777777" w:rsidR="0083705C" w:rsidRDefault="0083705C">
      <w:r>
        <w:separator/>
      </w:r>
    </w:p>
  </w:footnote>
  <w:footnote w:type="continuationSeparator" w:id="0">
    <w:p w14:paraId="2ADC4990" w14:textId="77777777" w:rsidR="0083705C" w:rsidRDefault="008370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4CB4E" w14:textId="77777777" w:rsidR="008A51A6" w:rsidRDefault="008A51A6">
    <w:pPr>
      <w:pStyle w:val="Header"/>
      <w:jc w:val="right"/>
    </w:pPr>
  </w:p>
  <w:p w14:paraId="5ED84C2C" w14:textId="77777777" w:rsidR="008A51A6" w:rsidRDefault="008A51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Wingdings"/>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Wingdings"/>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Wingdings"/>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8"/>
    <w:multiLevelType w:val="multilevel"/>
    <w:tmpl w:val="00000008"/>
    <w:name w:val="WWNum2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15B2963"/>
    <w:multiLevelType w:val="hybridMultilevel"/>
    <w:tmpl w:val="93D000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1A43134"/>
    <w:multiLevelType w:val="multilevel"/>
    <w:tmpl w:val="91088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AB78F5"/>
    <w:multiLevelType w:val="hybridMultilevel"/>
    <w:tmpl w:val="B088C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Arial"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Arial"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Arial"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6" w15:restartNumberingAfterBreak="0">
    <w:nsid w:val="0FB13B53"/>
    <w:multiLevelType w:val="hybridMultilevel"/>
    <w:tmpl w:val="324A95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0CA5221"/>
    <w:multiLevelType w:val="hybridMultilevel"/>
    <w:tmpl w:val="6A98C6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4E6C32"/>
    <w:multiLevelType w:val="hybridMultilevel"/>
    <w:tmpl w:val="06649A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123832"/>
    <w:multiLevelType w:val="hybridMultilevel"/>
    <w:tmpl w:val="08C4C926"/>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0" w15:restartNumberingAfterBreak="0">
    <w:nsid w:val="162533AA"/>
    <w:multiLevelType w:val="hybridMultilevel"/>
    <w:tmpl w:val="9DDA3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9419C9"/>
    <w:multiLevelType w:val="hybridMultilevel"/>
    <w:tmpl w:val="B9301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7E288D"/>
    <w:multiLevelType w:val="hybridMultilevel"/>
    <w:tmpl w:val="AFE21C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711363"/>
    <w:multiLevelType w:val="hybridMultilevel"/>
    <w:tmpl w:val="DA684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EB3D73"/>
    <w:multiLevelType w:val="hybridMultilevel"/>
    <w:tmpl w:val="6A328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564D1F"/>
    <w:multiLevelType w:val="hybridMultilevel"/>
    <w:tmpl w:val="CD70D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CD757D"/>
    <w:multiLevelType w:val="multilevel"/>
    <w:tmpl w:val="FFDEB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452CE3"/>
    <w:multiLevelType w:val="hybridMultilevel"/>
    <w:tmpl w:val="56B61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4F2F57"/>
    <w:multiLevelType w:val="multilevel"/>
    <w:tmpl w:val="CCE60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E611903"/>
    <w:multiLevelType w:val="hybridMultilevel"/>
    <w:tmpl w:val="8264A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925B26"/>
    <w:multiLevelType w:val="hybridMultilevel"/>
    <w:tmpl w:val="F822B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2C11D3"/>
    <w:multiLevelType w:val="hybridMultilevel"/>
    <w:tmpl w:val="02BAD2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75D5230"/>
    <w:multiLevelType w:val="multilevel"/>
    <w:tmpl w:val="991C2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7702995"/>
    <w:multiLevelType w:val="hybridMultilevel"/>
    <w:tmpl w:val="016867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FC426DB"/>
    <w:multiLevelType w:val="multilevel"/>
    <w:tmpl w:val="9600E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38B1914"/>
    <w:multiLevelType w:val="hybridMultilevel"/>
    <w:tmpl w:val="A0E87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66695A"/>
    <w:multiLevelType w:val="hybridMultilevel"/>
    <w:tmpl w:val="F65E0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2C3A64"/>
    <w:multiLevelType w:val="hybridMultilevel"/>
    <w:tmpl w:val="77CC45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83F11EE"/>
    <w:multiLevelType w:val="hybridMultilevel"/>
    <w:tmpl w:val="F43E8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B60E4C"/>
    <w:multiLevelType w:val="hybridMultilevel"/>
    <w:tmpl w:val="433A55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91412A"/>
    <w:multiLevelType w:val="hybridMultilevel"/>
    <w:tmpl w:val="42181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1011233">
    <w:abstractNumId w:val="5"/>
  </w:num>
  <w:num w:numId="2" w16cid:durableId="659118852">
    <w:abstractNumId w:val="4"/>
  </w:num>
  <w:num w:numId="3" w16cid:durableId="108941955">
    <w:abstractNumId w:val="28"/>
  </w:num>
  <w:num w:numId="4" w16cid:durableId="1098672613">
    <w:abstractNumId w:val="12"/>
  </w:num>
  <w:num w:numId="5" w16cid:durableId="957836737">
    <w:abstractNumId w:val="29"/>
  </w:num>
  <w:num w:numId="6" w16cid:durableId="1824546821">
    <w:abstractNumId w:val="8"/>
  </w:num>
  <w:num w:numId="7" w16cid:durableId="2089111957">
    <w:abstractNumId w:val="1"/>
  </w:num>
  <w:num w:numId="8" w16cid:durableId="1344240736">
    <w:abstractNumId w:val="0"/>
  </w:num>
  <w:num w:numId="9" w16cid:durableId="1113667893">
    <w:abstractNumId w:val="7"/>
  </w:num>
  <w:num w:numId="10" w16cid:durableId="1463764936">
    <w:abstractNumId w:val="15"/>
  </w:num>
  <w:num w:numId="11" w16cid:durableId="605501858">
    <w:abstractNumId w:val="20"/>
  </w:num>
  <w:num w:numId="12" w16cid:durableId="1636131813">
    <w:abstractNumId w:val="9"/>
  </w:num>
  <w:num w:numId="13" w16cid:durableId="1334189144">
    <w:abstractNumId w:val="27"/>
  </w:num>
  <w:num w:numId="14" w16cid:durableId="2028435559">
    <w:abstractNumId w:val="10"/>
  </w:num>
  <w:num w:numId="15" w16cid:durableId="1241402122">
    <w:abstractNumId w:val="13"/>
  </w:num>
  <w:num w:numId="16" w16cid:durableId="1937135664">
    <w:abstractNumId w:val="26"/>
  </w:num>
  <w:num w:numId="17" w16cid:durableId="1852719127">
    <w:abstractNumId w:val="22"/>
  </w:num>
  <w:num w:numId="18" w16cid:durableId="2064482085">
    <w:abstractNumId w:val="3"/>
  </w:num>
  <w:num w:numId="19" w16cid:durableId="1944411203">
    <w:abstractNumId w:val="24"/>
  </w:num>
  <w:num w:numId="20" w16cid:durableId="92210298">
    <w:abstractNumId w:val="16"/>
  </w:num>
  <w:num w:numId="21" w16cid:durableId="679160461">
    <w:abstractNumId w:val="18"/>
  </w:num>
  <w:num w:numId="22" w16cid:durableId="1964116396">
    <w:abstractNumId w:val="19"/>
  </w:num>
  <w:num w:numId="23" w16cid:durableId="793669825">
    <w:abstractNumId w:val="25"/>
  </w:num>
  <w:num w:numId="24" w16cid:durableId="1239707556">
    <w:abstractNumId w:val="30"/>
  </w:num>
  <w:num w:numId="25" w16cid:durableId="118689799">
    <w:abstractNumId w:val="21"/>
  </w:num>
  <w:num w:numId="26" w16cid:durableId="165639141">
    <w:abstractNumId w:val="6"/>
  </w:num>
  <w:num w:numId="27" w16cid:durableId="564536320">
    <w:abstractNumId w:val="23"/>
  </w:num>
  <w:num w:numId="28" w16cid:durableId="702629579">
    <w:abstractNumId w:val="2"/>
  </w:num>
  <w:num w:numId="29" w16cid:durableId="478153435">
    <w:abstractNumId w:val="17"/>
  </w:num>
  <w:num w:numId="30" w16cid:durableId="1466579982">
    <w:abstractNumId w:val="11"/>
  </w:num>
  <w:num w:numId="31" w16cid:durableId="8983225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enforcement="1" w:cryptProviderType="rsaAES" w:cryptAlgorithmClass="hash" w:cryptAlgorithmType="typeAny" w:cryptAlgorithmSid="14" w:cryptSpinCount="100000" w:hash="uwFuh9W4s/hX8lD03ZWKrE4q9Gm2JcDdyLi2x0Cx6Z622lUgj7n9ocSHkvp94uHj+TsjGcdBW4ChjUfx65WYaw==" w:salt="6mOBfhz989U6ui1vBSGm5g=="/>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01792"/>
    <w:rsid w:val="00011D0E"/>
    <w:rsid w:val="00014267"/>
    <w:rsid w:val="000155C4"/>
    <w:rsid w:val="00015D0C"/>
    <w:rsid w:val="0001799A"/>
    <w:rsid w:val="00020620"/>
    <w:rsid w:val="00032B5A"/>
    <w:rsid w:val="000450CE"/>
    <w:rsid w:val="00046BEC"/>
    <w:rsid w:val="000509E0"/>
    <w:rsid w:val="00054408"/>
    <w:rsid w:val="000704C5"/>
    <w:rsid w:val="00070D3C"/>
    <w:rsid w:val="00082E5D"/>
    <w:rsid w:val="00085C91"/>
    <w:rsid w:val="000943D5"/>
    <w:rsid w:val="000A1E5F"/>
    <w:rsid w:val="000A29D7"/>
    <w:rsid w:val="000A3DC8"/>
    <w:rsid w:val="000A4056"/>
    <w:rsid w:val="000B4391"/>
    <w:rsid w:val="000D0185"/>
    <w:rsid w:val="000D1FBE"/>
    <w:rsid w:val="000D32E5"/>
    <w:rsid w:val="000D3840"/>
    <w:rsid w:val="000D3CFA"/>
    <w:rsid w:val="000D6458"/>
    <w:rsid w:val="000E536A"/>
    <w:rsid w:val="000F19C4"/>
    <w:rsid w:val="0010269A"/>
    <w:rsid w:val="00110F15"/>
    <w:rsid w:val="00115882"/>
    <w:rsid w:val="0011693B"/>
    <w:rsid w:val="0011719A"/>
    <w:rsid w:val="00142ACC"/>
    <w:rsid w:val="00161A1D"/>
    <w:rsid w:val="00174513"/>
    <w:rsid w:val="001779E0"/>
    <w:rsid w:val="00177FC0"/>
    <w:rsid w:val="0018039F"/>
    <w:rsid w:val="00180C2D"/>
    <w:rsid w:val="001858B9"/>
    <w:rsid w:val="00195735"/>
    <w:rsid w:val="001975CA"/>
    <w:rsid w:val="001A232B"/>
    <w:rsid w:val="001A2C68"/>
    <w:rsid w:val="001A7910"/>
    <w:rsid w:val="001C0123"/>
    <w:rsid w:val="001C1CFB"/>
    <w:rsid w:val="001C39F6"/>
    <w:rsid w:val="001C6658"/>
    <w:rsid w:val="001C752C"/>
    <w:rsid w:val="001D294B"/>
    <w:rsid w:val="001D3756"/>
    <w:rsid w:val="001F236B"/>
    <w:rsid w:val="001F35EE"/>
    <w:rsid w:val="001F7D33"/>
    <w:rsid w:val="0020169F"/>
    <w:rsid w:val="002100B1"/>
    <w:rsid w:val="0021133C"/>
    <w:rsid w:val="0021600B"/>
    <w:rsid w:val="00220C63"/>
    <w:rsid w:val="00226322"/>
    <w:rsid w:val="00226D3F"/>
    <w:rsid w:val="00231E3B"/>
    <w:rsid w:val="00237C21"/>
    <w:rsid w:val="00260A59"/>
    <w:rsid w:val="00265238"/>
    <w:rsid w:val="00265F7D"/>
    <w:rsid w:val="00273A12"/>
    <w:rsid w:val="00274314"/>
    <w:rsid w:val="00277B45"/>
    <w:rsid w:val="00280D2C"/>
    <w:rsid w:val="0028136C"/>
    <w:rsid w:val="00290469"/>
    <w:rsid w:val="002A0669"/>
    <w:rsid w:val="002A6A9B"/>
    <w:rsid w:val="002B73F7"/>
    <w:rsid w:val="002C3962"/>
    <w:rsid w:val="002C6F36"/>
    <w:rsid w:val="002C7CD4"/>
    <w:rsid w:val="002D1528"/>
    <w:rsid w:val="002D332D"/>
    <w:rsid w:val="002D6EBC"/>
    <w:rsid w:val="002D76CE"/>
    <w:rsid w:val="002E3809"/>
    <w:rsid w:val="002E722D"/>
    <w:rsid w:val="002F284D"/>
    <w:rsid w:val="002F4EA2"/>
    <w:rsid w:val="002F7C9F"/>
    <w:rsid w:val="0030558F"/>
    <w:rsid w:val="00306B5C"/>
    <w:rsid w:val="00307636"/>
    <w:rsid w:val="00310E8E"/>
    <w:rsid w:val="00321EFE"/>
    <w:rsid w:val="003325AB"/>
    <w:rsid w:val="00332ECB"/>
    <w:rsid w:val="003368E0"/>
    <w:rsid w:val="00336A3E"/>
    <w:rsid w:val="00344234"/>
    <w:rsid w:val="00364E58"/>
    <w:rsid w:val="00384DC2"/>
    <w:rsid w:val="003A0C82"/>
    <w:rsid w:val="003A1FE7"/>
    <w:rsid w:val="003B1441"/>
    <w:rsid w:val="003C3743"/>
    <w:rsid w:val="003C5EB5"/>
    <w:rsid w:val="003D04E2"/>
    <w:rsid w:val="003D2385"/>
    <w:rsid w:val="003D46ED"/>
    <w:rsid w:val="003D671A"/>
    <w:rsid w:val="003F0EE5"/>
    <w:rsid w:val="003F1296"/>
    <w:rsid w:val="003F63B0"/>
    <w:rsid w:val="00400550"/>
    <w:rsid w:val="004029B7"/>
    <w:rsid w:val="0040339F"/>
    <w:rsid w:val="00406D0D"/>
    <w:rsid w:val="00411CB4"/>
    <w:rsid w:val="004138A9"/>
    <w:rsid w:val="00420FB6"/>
    <w:rsid w:val="00421331"/>
    <w:rsid w:val="00422FBF"/>
    <w:rsid w:val="00425D03"/>
    <w:rsid w:val="004275A0"/>
    <w:rsid w:val="00432005"/>
    <w:rsid w:val="004347B9"/>
    <w:rsid w:val="0043540B"/>
    <w:rsid w:val="004358D9"/>
    <w:rsid w:val="004452EF"/>
    <w:rsid w:val="00447B78"/>
    <w:rsid w:val="00452A35"/>
    <w:rsid w:val="004542EE"/>
    <w:rsid w:val="00455E8C"/>
    <w:rsid w:val="004606AE"/>
    <w:rsid w:val="00474953"/>
    <w:rsid w:val="00482B47"/>
    <w:rsid w:val="004A068B"/>
    <w:rsid w:val="004A0CB5"/>
    <w:rsid w:val="004C104F"/>
    <w:rsid w:val="004C4EF4"/>
    <w:rsid w:val="004C7836"/>
    <w:rsid w:val="004D204E"/>
    <w:rsid w:val="004E079F"/>
    <w:rsid w:val="004E0F01"/>
    <w:rsid w:val="004E1909"/>
    <w:rsid w:val="004E2E3F"/>
    <w:rsid w:val="004E40F5"/>
    <w:rsid w:val="004E4184"/>
    <w:rsid w:val="004E43F1"/>
    <w:rsid w:val="004E6C42"/>
    <w:rsid w:val="004F2C63"/>
    <w:rsid w:val="004F332C"/>
    <w:rsid w:val="005050A7"/>
    <w:rsid w:val="0050626D"/>
    <w:rsid w:val="005331E2"/>
    <w:rsid w:val="00534505"/>
    <w:rsid w:val="005346FC"/>
    <w:rsid w:val="00535AC9"/>
    <w:rsid w:val="00542FD9"/>
    <w:rsid w:val="00543945"/>
    <w:rsid w:val="00543D7A"/>
    <w:rsid w:val="00552343"/>
    <w:rsid w:val="00553EDB"/>
    <w:rsid w:val="0057224A"/>
    <w:rsid w:val="0057258C"/>
    <w:rsid w:val="00574E39"/>
    <w:rsid w:val="005755FC"/>
    <w:rsid w:val="005A0050"/>
    <w:rsid w:val="005A5460"/>
    <w:rsid w:val="005B4EBD"/>
    <w:rsid w:val="005C214B"/>
    <w:rsid w:val="005C5186"/>
    <w:rsid w:val="005C71EE"/>
    <w:rsid w:val="005D1968"/>
    <w:rsid w:val="005E46D8"/>
    <w:rsid w:val="005E6383"/>
    <w:rsid w:val="005E6C95"/>
    <w:rsid w:val="005E737C"/>
    <w:rsid w:val="005F2CFC"/>
    <w:rsid w:val="006033A7"/>
    <w:rsid w:val="00610497"/>
    <w:rsid w:val="0061441D"/>
    <w:rsid w:val="006572E5"/>
    <w:rsid w:val="006768C6"/>
    <w:rsid w:val="006839E7"/>
    <w:rsid w:val="0068610B"/>
    <w:rsid w:val="00690544"/>
    <w:rsid w:val="006952B6"/>
    <w:rsid w:val="006A04B7"/>
    <w:rsid w:val="006A7349"/>
    <w:rsid w:val="006B28B7"/>
    <w:rsid w:val="006B3BDE"/>
    <w:rsid w:val="006B599D"/>
    <w:rsid w:val="006B5FCA"/>
    <w:rsid w:val="006C5B34"/>
    <w:rsid w:val="006C6711"/>
    <w:rsid w:val="006D56D1"/>
    <w:rsid w:val="006E0325"/>
    <w:rsid w:val="006E1774"/>
    <w:rsid w:val="006E5D02"/>
    <w:rsid w:val="006E621F"/>
    <w:rsid w:val="006F2E6C"/>
    <w:rsid w:val="00702114"/>
    <w:rsid w:val="0070213F"/>
    <w:rsid w:val="0070610F"/>
    <w:rsid w:val="00710CDF"/>
    <w:rsid w:val="00715282"/>
    <w:rsid w:val="00720366"/>
    <w:rsid w:val="00720D90"/>
    <w:rsid w:val="00736E2D"/>
    <w:rsid w:val="00741188"/>
    <w:rsid w:val="0075041B"/>
    <w:rsid w:val="00750954"/>
    <w:rsid w:val="00761798"/>
    <w:rsid w:val="00770BBF"/>
    <w:rsid w:val="00771ECD"/>
    <w:rsid w:val="00772131"/>
    <w:rsid w:val="0078067A"/>
    <w:rsid w:val="00782695"/>
    <w:rsid w:val="00795EEE"/>
    <w:rsid w:val="00796052"/>
    <w:rsid w:val="007968EC"/>
    <w:rsid w:val="007A4CEB"/>
    <w:rsid w:val="007A6C61"/>
    <w:rsid w:val="007A78B9"/>
    <w:rsid w:val="007B2158"/>
    <w:rsid w:val="007C4025"/>
    <w:rsid w:val="007C692C"/>
    <w:rsid w:val="007E2091"/>
    <w:rsid w:val="007E3F2D"/>
    <w:rsid w:val="007E42A7"/>
    <w:rsid w:val="007E5FB3"/>
    <w:rsid w:val="007E6868"/>
    <w:rsid w:val="007F1F8B"/>
    <w:rsid w:val="007F2589"/>
    <w:rsid w:val="007F2D18"/>
    <w:rsid w:val="00801214"/>
    <w:rsid w:val="00802978"/>
    <w:rsid w:val="00813476"/>
    <w:rsid w:val="00813B21"/>
    <w:rsid w:val="00815690"/>
    <w:rsid w:val="00816468"/>
    <w:rsid w:val="008240C8"/>
    <w:rsid w:val="00830F35"/>
    <w:rsid w:val="008312E9"/>
    <w:rsid w:val="008319DC"/>
    <w:rsid w:val="0083705C"/>
    <w:rsid w:val="00842E79"/>
    <w:rsid w:val="00846B1F"/>
    <w:rsid w:val="00847E3F"/>
    <w:rsid w:val="00850143"/>
    <w:rsid w:val="00855A23"/>
    <w:rsid w:val="0086135E"/>
    <w:rsid w:val="0086318D"/>
    <w:rsid w:val="00863B9D"/>
    <w:rsid w:val="00865993"/>
    <w:rsid w:val="0086650E"/>
    <w:rsid w:val="00870BF8"/>
    <w:rsid w:val="00885DE7"/>
    <w:rsid w:val="008902AF"/>
    <w:rsid w:val="00894A5D"/>
    <w:rsid w:val="00895A73"/>
    <w:rsid w:val="008964A5"/>
    <w:rsid w:val="008A374C"/>
    <w:rsid w:val="008A51A6"/>
    <w:rsid w:val="008A7236"/>
    <w:rsid w:val="008C3B82"/>
    <w:rsid w:val="008C5F20"/>
    <w:rsid w:val="008D07E9"/>
    <w:rsid w:val="008D4BA2"/>
    <w:rsid w:val="008D790B"/>
    <w:rsid w:val="008E0470"/>
    <w:rsid w:val="008E1A2E"/>
    <w:rsid w:val="008E7A01"/>
    <w:rsid w:val="008F7F89"/>
    <w:rsid w:val="00902D55"/>
    <w:rsid w:val="0091618A"/>
    <w:rsid w:val="00917FED"/>
    <w:rsid w:val="00920D8F"/>
    <w:rsid w:val="00943B12"/>
    <w:rsid w:val="00947736"/>
    <w:rsid w:val="00956D3B"/>
    <w:rsid w:val="0097185A"/>
    <w:rsid w:val="00974241"/>
    <w:rsid w:val="00975FE4"/>
    <w:rsid w:val="00980497"/>
    <w:rsid w:val="009804BA"/>
    <w:rsid w:val="00995005"/>
    <w:rsid w:val="009A0332"/>
    <w:rsid w:val="009A0B69"/>
    <w:rsid w:val="009A2DE8"/>
    <w:rsid w:val="009B74A6"/>
    <w:rsid w:val="009C159F"/>
    <w:rsid w:val="009D4BE9"/>
    <w:rsid w:val="009D6EAC"/>
    <w:rsid w:val="009E62DC"/>
    <w:rsid w:val="009F4E30"/>
    <w:rsid w:val="009F6C4C"/>
    <w:rsid w:val="00A052FB"/>
    <w:rsid w:val="00A15A8E"/>
    <w:rsid w:val="00A1760E"/>
    <w:rsid w:val="00A20C89"/>
    <w:rsid w:val="00A21946"/>
    <w:rsid w:val="00A24BFB"/>
    <w:rsid w:val="00A30DE3"/>
    <w:rsid w:val="00A3434B"/>
    <w:rsid w:val="00A52044"/>
    <w:rsid w:val="00A55A1E"/>
    <w:rsid w:val="00A7298F"/>
    <w:rsid w:val="00A7671F"/>
    <w:rsid w:val="00A823CA"/>
    <w:rsid w:val="00A83BCC"/>
    <w:rsid w:val="00A862AA"/>
    <w:rsid w:val="00A90101"/>
    <w:rsid w:val="00A95FBE"/>
    <w:rsid w:val="00AC0487"/>
    <w:rsid w:val="00AD4542"/>
    <w:rsid w:val="00AE12D7"/>
    <w:rsid w:val="00AE1D25"/>
    <w:rsid w:val="00AE1E25"/>
    <w:rsid w:val="00AE2886"/>
    <w:rsid w:val="00AE6909"/>
    <w:rsid w:val="00AF0B88"/>
    <w:rsid w:val="00AF2387"/>
    <w:rsid w:val="00AF693B"/>
    <w:rsid w:val="00B01372"/>
    <w:rsid w:val="00B17E92"/>
    <w:rsid w:val="00B21951"/>
    <w:rsid w:val="00B24D68"/>
    <w:rsid w:val="00B26D30"/>
    <w:rsid w:val="00B45AE4"/>
    <w:rsid w:val="00B51500"/>
    <w:rsid w:val="00B53AD6"/>
    <w:rsid w:val="00B55527"/>
    <w:rsid w:val="00B60DE5"/>
    <w:rsid w:val="00B62E66"/>
    <w:rsid w:val="00B70145"/>
    <w:rsid w:val="00B72EFF"/>
    <w:rsid w:val="00B73A23"/>
    <w:rsid w:val="00B7646E"/>
    <w:rsid w:val="00B808C2"/>
    <w:rsid w:val="00B851FB"/>
    <w:rsid w:val="00B9186C"/>
    <w:rsid w:val="00B92BE9"/>
    <w:rsid w:val="00BA0BB0"/>
    <w:rsid w:val="00BA2AE9"/>
    <w:rsid w:val="00BA2BCD"/>
    <w:rsid w:val="00BA4B4F"/>
    <w:rsid w:val="00BA56C9"/>
    <w:rsid w:val="00BB0640"/>
    <w:rsid w:val="00BB1A5F"/>
    <w:rsid w:val="00BB5825"/>
    <w:rsid w:val="00BC6326"/>
    <w:rsid w:val="00BD3E00"/>
    <w:rsid w:val="00BD456F"/>
    <w:rsid w:val="00BD49BA"/>
    <w:rsid w:val="00C01853"/>
    <w:rsid w:val="00C03649"/>
    <w:rsid w:val="00C14F30"/>
    <w:rsid w:val="00C24AF4"/>
    <w:rsid w:val="00C26D30"/>
    <w:rsid w:val="00C27F2B"/>
    <w:rsid w:val="00C32CD8"/>
    <w:rsid w:val="00C41C85"/>
    <w:rsid w:val="00C50314"/>
    <w:rsid w:val="00C53EBD"/>
    <w:rsid w:val="00C67E47"/>
    <w:rsid w:val="00C74E22"/>
    <w:rsid w:val="00C83E71"/>
    <w:rsid w:val="00C90351"/>
    <w:rsid w:val="00C9520F"/>
    <w:rsid w:val="00C97858"/>
    <w:rsid w:val="00CA7494"/>
    <w:rsid w:val="00CB212A"/>
    <w:rsid w:val="00CB6CF7"/>
    <w:rsid w:val="00CD145C"/>
    <w:rsid w:val="00CD52D5"/>
    <w:rsid w:val="00CE23D8"/>
    <w:rsid w:val="00CE2D79"/>
    <w:rsid w:val="00CE3512"/>
    <w:rsid w:val="00CE3D42"/>
    <w:rsid w:val="00CE3F2C"/>
    <w:rsid w:val="00CE4E22"/>
    <w:rsid w:val="00CF2105"/>
    <w:rsid w:val="00D030B9"/>
    <w:rsid w:val="00D0464B"/>
    <w:rsid w:val="00D233C5"/>
    <w:rsid w:val="00D302DD"/>
    <w:rsid w:val="00D41651"/>
    <w:rsid w:val="00D45DE2"/>
    <w:rsid w:val="00D547D9"/>
    <w:rsid w:val="00D55DEE"/>
    <w:rsid w:val="00D6756E"/>
    <w:rsid w:val="00D7670B"/>
    <w:rsid w:val="00D81C5F"/>
    <w:rsid w:val="00D828E1"/>
    <w:rsid w:val="00D94E59"/>
    <w:rsid w:val="00D96D0E"/>
    <w:rsid w:val="00D97219"/>
    <w:rsid w:val="00D97C97"/>
    <w:rsid w:val="00DA41AF"/>
    <w:rsid w:val="00DB346F"/>
    <w:rsid w:val="00DC344C"/>
    <w:rsid w:val="00DC6D5D"/>
    <w:rsid w:val="00DC6E29"/>
    <w:rsid w:val="00DD0A46"/>
    <w:rsid w:val="00DE5BEC"/>
    <w:rsid w:val="00DF15DC"/>
    <w:rsid w:val="00E0170B"/>
    <w:rsid w:val="00E03AD0"/>
    <w:rsid w:val="00E1094D"/>
    <w:rsid w:val="00E133BC"/>
    <w:rsid w:val="00E218E5"/>
    <w:rsid w:val="00E25CF1"/>
    <w:rsid w:val="00E31D2A"/>
    <w:rsid w:val="00E343D7"/>
    <w:rsid w:val="00E35B9D"/>
    <w:rsid w:val="00E44D68"/>
    <w:rsid w:val="00E60B67"/>
    <w:rsid w:val="00E716FD"/>
    <w:rsid w:val="00E76DCF"/>
    <w:rsid w:val="00E80D66"/>
    <w:rsid w:val="00E81AB9"/>
    <w:rsid w:val="00E81E97"/>
    <w:rsid w:val="00E81F8E"/>
    <w:rsid w:val="00E83147"/>
    <w:rsid w:val="00E83BC2"/>
    <w:rsid w:val="00E94A08"/>
    <w:rsid w:val="00E97D80"/>
    <w:rsid w:val="00E97E9F"/>
    <w:rsid w:val="00EA1394"/>
    <w:rsid w:val="00EA1F06"/>
    <w:rsid w:val="00EA22B4"/>
    <w:rsid w:val="00EA5042"/>
    <w:rsid w:val="00EB494F"/>
    <w:rsid w:val="00ED448F"/>
    <w:rsid w:val="00ED6EFF"/>
    <w:rsid w:val="00ED6F34"/>
    <w:rsid w:val="00EE667D"/>
    <w:rsid w:val="00EF4270"/>
    <w:rsid w:val="00EF6380"/>
    <w:rsid w:val="00F3049F"/>
    <w:rsid w:val="00F3211C"/>
    <w:rsid w:val="00F3293D"/>
    <w:rsid w:val="00F4438F"/>
    <w:rsid w:val="00F5394D"/>
    <w:rsid w:val="00F67068"/>
    <w:rsid w:val="00F72986"/>
    <w:rsid w:val="00F776FA"/>
    <w:rsid w:val="00F8038C"/>
    <w:rsid w:val="00F84BF6"/>
    <w:rsid w:val="00F923CC"/>
    <w:rsid w:val="00F93010"/>
    <w:rsid w:val="00FB0B8C"/>
    <w:rsid w:val="00FC3EE4"/>
    <w:rsid w:val="00FC6DE0"/>
    <w:rsid w:val="00FE1741"/>
    <w:rsid w:val="00FE2563"/>
    <w:rsid w:val="00FF785D"/>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C6038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AC04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F19C4"/>
    <w:rPr>
      <w:b/>
      <w:bCs/>
    </w:rPr>
  </w:style>
  <w:style w:type="paragraph" w:styleId="NormalWeb">
    <w:name w:val="Normal (Web)"/>
    <w:basedOn w:val="Normal"/>
    <w:uiPriority w:val="99"/>
    <w:rsid w:val="005C5186"/>
    <w:rPr>
      <w:szCs w:val="20"/>
    </w:rPr>
  </w:style>
  <w:style w:type="paragraph" w:styleId="z-TopofForm">
    <w:name w:val="HTML Top of Form"/>
    <w:basedOn w:val="Normal"/>
    <w:next w:val="Normal"/>
    <w:link w:val="z-TopofFormChar"/>
    <w:hidden/>
    <w:rsid w:val="005C5186"/>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5C5186"/>
    <w:rPr>
      <w:rFonts w:ascii="Arial" w:hAnsi="Arial" w:cs="Arial"/>
      <w:vanish/>
      <w:sz w:val="16"/>
      <w:szCs w:val="16"/>
    </w:rPr>
  </w:style>
  <w:style w:type="paragraph" w:styleId="ListParagraph">
    <w:name w:val="List Paragraph"/>
    <w:basedOn w:val="Normal"/>
    <w:uiPriority w:val="34"/>
    <w:qFormat/>
    <w:rsid w:val="009A0332"/>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rsid w:val="00280D2C"/>
    <w:rPr>
      <w:rFonts w:ascii="Tahoma" w:hAnsi="Tahoma" w:cs="Tahoma"/>
      <w:sz w:val="16"/>
      <w:szCs w:val="16"/>
    </w:rPr>
  </w:style>
  <w:style w:type="character" w:customStyle="1" w:styleId="BalloonTextChar">
    <w:name w:val="Balloon Text Char"/>
    <w:basedOn w:val="DefaultParagraphFont"/>
    <w:link w:val="BalloonText"/>
    <w:rsid w:val="00280D2C"/>
    <w:rPr>
      <w:rFonts w:ascii="Tahoma" w:hAnsi="Tahoma" w:cs="Tahoma"/>
      <w:sz w:val="16"/>
      <w:szCs w:val="16"/>
    </w:rPr>
  </w:style>
  <w:style w:type="paragraph" w:styleId="Header">
    <w:name w:val="header"/>
    <w:basedOn w:val="Normal"/>
    <w:link w:val="HeaderChar"/>
    <w:uiPriority w:val="99"/>
    <w:rsid w:val="008A51A6"/>
    <w:pPr>
      <w:tabs>
        <w:tab w:val="center" w:pos="4680"/>
        <w:tab w:val="right" w:pos="9360"/>
      </w:tabs>
    </w:pPr>
    <w:rPr>
      <w:lang w:val="x-none" w:eastAsia="x-none"/>
    </w:rPr>
  </w:style>
  <w:style w:type="character" w:customStyle="1" w:styleId="HeaderChar">
    <w:name w:val="Header Char"/>
    <w:basedOn w:val="DefaultParagraphFont"/>
    <w:link w:val="Header"/>
    <w:uiPriority w:val="99"/>
    <w:rsid w:val="008A51A6"/>
    <w:rPr>
      <w:lang w:val="x-none" w:eastAsia="x-none"/>
    </w:rPr>
  </w:style>
  <w:style w:type="paragraph" w:styleId="Footer">
    <w:name w:val="footer"/>
    <w:basedOn w:val="Normal"/>
    <w:link w:val="FooterChar"/>
    <w:uiPriority w:val="99"/>
    <w:rsid w:val="008A51A6"/>
    <w:pPr>
      <w:tabs>
        <w:tab w:val="center" w:pos="4680"/>
        <w:tab w:val="right" w:pos="9360"/>
      </w:tabs>
    </w:pPr>
    <w:rPr>
      <w:lang w:val="x-none" w:eastAsia="x-none"/>
    </w:rPr>
  </w:style>
  <w:style w:type="character" w:customStyle="1" w:styleId="FooterChar">
    <w:name w:val="Footer Char"/>
    <w:basedOn w:val="DefaultParagraphFont"/>
    <w:link w:val="Footer"/>
    <w:uiPriority w:val="99"/>
    <w:rsid w:val="008A51A6"/>
    <w:rPr>
      <w:lang w:val="x-none" w:eastAsia="x-none"/>
    </w:rPr>
  </w:style>
  <w:style w:type="character" w:styleId="CommentReference">
    <w:name w:val="annotation reference"/>
    <w:rsid w:val="008A51A6"/>
    <w:rPr>
      <w:sz w:val="16"/>
      <w:szCs w:val="16"/>
    </w:rPr>
  </w:style>
  <w:style w:type="character" w:styleId="PlaceholderText">
    <w:name w:val="Placeholder Text"/>
    <w:basedOn w:val="DefaultParagraphFont"/>
    <w:rsid w:val="001C0123"/>
    <w:rPr>
      <w:color w:val="808080"/>
    </w:rPr>
  </w:style>
  <w:style w:type="character" w:styleId="Emphasis">
    <w:name w:val="Emphasis"/>
    <w:basedOn w:val="DefaultParagraphFont"/>
    <w:uiPriority w:val="20"/>
    <w:qFormat/>
    <w:rsid w:val="00842E79"/>
    <w:rPr>
      <w:i/>
      <w:iCs/>
    </w:rPr>
  </w:style>
  <w:style w:type="character" w:styleId="FollowedHyperlink">
    <w:name w:val="FollowedHyperlink"/>
    <w:basedOn w:val="DefaultParagraphFont"/>
    <w:rsid w:val="005E6C95"/>
    <w:rPr>
      <w:color w:val="800080" w:themeColor="followedHyperlink"/>
      <w:u w:val="single"/>
    </w:rPr>
  </w:style>
  <w:style w:type="character" w:styleId="UnresolvedMention">
    <w:name w:val="Unresolved Mention"/>
    <w:basedOn w:val="DefaultParagraphFont"/>
    <w:rsid w:val="005E6C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10543">
      <w:bodyDiv w:val="1"/>
      <w:marLeft w:val="0"/>
      <w:marRight w:val="0"/>
      <w:marTop w:val="0"/>
      <w:marBottom w:val="0"/>
      <w:divBdr>
        <w:top w:val="none" w:sz="0" w:space="0" w:color="auto"/>
        <w:left w:val="none" w:sz="0" w:space="0" w:color="auto"/>
        <w:bottom w:val="none" w:sz="0" w:space="0" w:color="auto"/>
        <w:right w:val="none" w:sz="0" w:space="0" w:color="auto"/>
      </w:divBdr>
    </w:div>
    <w:div w:id="155072444">
      <w:bodyDiv w:val="1"/>
      <w:marLeft w:val="0"/>
      <w:marRight w:val="0"/>
      <w:marTop w:val="0"/>
      <w:marBottom w:val="0"/>
      <w:divBdr>
        <w:top w:val="none" w:sz="0" w:space="0" w:color="auto"/>
        <w:left w:val="none" w:sz="0" w:space="0" w:color="auto"/>
        <w:bottom w:val="none" w:sz="0" w:space="0" w:color="auto"/>
        <w:right w:val="none" w:sz="0" w:space="0" w:color="auto"/>
      </w:divBdr>
    </w:div>
    <w:div w:id="434251193">
      <w:bodyDiv w:val="1"/>
      <w:marLeft w:val="0"/>
      <w:marRight w:val="0"/>
      <w:marTop w:val="0"/>
      <w:marBottom w:val="0"/>
      <w:divBdr>
        <w:top w:val="none" w:sz="0" w:space="0" w:color="auto"/>
        <w:left w:val="none" w:sz="0" w:space="0" w:color="auto"/>
        <w:bottom w:val="none" w:sz="0" w:space="0" w:color="auto"/>
        <w:right w:val="none" w:sz="0" w:space="0" w:color="auto"/>
      </w:divBdr>
    </w:div>
    <w:div w:id="501624402">
      <w:bodyDiv w:val="1"/>
      <w:marLeft w:val="0"/>
      <w:marRight w:val="0"/>
      <w:marTop w:val="0"/>
      <w:marBottom w:val="0"/>
      <w:divBdr>
        <w:top w:val="none" w:sz="0" w:space="0" w:color="auto"/>
        <w:left w:val="none" w:sz="0" w:space="0" w:color="auto"/>
        <w:bottom w:val="none" w:sz="0" w:space="0" w:color="auto"/>
        <w:right w:val="none" w:sz="0" w:space="0" w:color="auto"/>
      </w:divBdr>
    </w:div>
    <w:div w:id="891694728">
      <w:bodyDiv w:val="1"/>
      <w:marLeft w:val="0"/>
      <w:marRight w:val="0"/>
      <w:marTop w:val="0"/>
      <w:marBottom w:val="0"/>
      <w:divBdr>
        <w:top w:val="none" w:sz="0" w:space="0" w:color="auto"/>
        <w:left w:val="none" w:sz="0" w:space="0" w:color="auto"/>
        <w:bottom w:val="none" w:sz="0" w:space="0" w:color="auto"/>
        <w:right w:val="none" w:sz="0" w:space="0" w:color="auto"/>
      </w:divBdr>
    </w:div>
    <w:div w:id="978340473">
      <w:bodyDiv w:val="1"/>
      <w:marLeft w:val="0"/>
      <w:marRight w:val="0"/>
      <w:marTop w:val="0"/>
      <w:marBottom w:val="0"/>
      <w:divBdr>
        <w:top w:val="none" w:sz="0" w:space="0" w:color="auto"/>
        <w:left w:val="none" w:sz="0" w:space="0" w:color="auto"/>
        <w:bottom w:val="none" w:sz="0" w:space="0" w:color="auto"/>
        <w:right w:val="none" w:sz="0" w:space="0" w:color="auto"/>
      </w:divBdr>
    </w:div>
    <w:div w:id="986863037">
      <w:bodyDiv w:val="1"/>
      <w:marLeft w:val="0"/>
      <w:marRight w:val="0"/>
      <w:marTop w:val="0"/>
      <w:marBottom w:val="0"/>
      <w:divBdr>
        <w:top w:val="none" w:sz="0" w:space="0" w:color="auto"/>
        <w:left w:val="none" w:sz="0" w:space="0" w:color="auto"/>
        <w:bottom w:val="none" w:sz="0" w:space="0" w:color="auto"/>
        <w:right w:val="none" w:sz="0" w:space="0" w:color="auto"/>
      </w:divBdr>
    </w:div>
    <w:div w:id="1079250280">
      <w:bodyDiv w:val="1"/>
      <w:marLeft w:val="0"/>
      <w:marRight w:val="0"/>
      <w:marTop w:val="0"/>
      <w:marBottom w:val="0"/>
      <w:divBdr>
        <w:top w:val="none" w:sz="0" w:space="0" w:color="auto"/>
        <w:left w:val="none" w:sz="0" w:space="0" w:color="auto"/>
        <w:bottom w:val="none" w:sz="0" w:space="0" w:color="auto"/>
        <w:right w:val="none" w:sz="0" w:space="0" w:color="auto"/>
      </w:divBdr>
    </w:div>
    <w:div w:id="1123229016">
      <w:bodyDiv w:val="1"/>
      <w:marLeft w:val="0"/>
      <w:marRight w:val="0"/>
      <w:marTop w:val="0"/>
      <w:marBottom w:val="0"/>
      <w:divBdr>
        <w:top w:val="none" w:sz="0" w:space="0" w:color="auto"/>
        <w:left w:val="none" w:sz="0" w:space="0" w:color="auto"/>
        <w:bottom w:val="none" w:sz="0" w:space="0" w:color="auto"/>
        <w:right w:val="none" w:sz="0" w:space="0" w:color="auto"/>
      </w:divBdr>
    </w:div>
    <w:div w:id="1229727909">
      <w:bodyDiv w:val="1"/>
      <w:marLeft w:val="0"/>
      <w:marRight w:val="0"/>
      <w:marTop w:val="0"/>
      <w:marBottom w:val="0"/>
      <w:divBdr>
        <w:top w:val="none" w:sz="0" w:space="0" w:color="auto"/>
        <w:left w:val="none" w:sz="0" w:space="0" w:color="auto"/>
        <w:bottom w:val="none" w:sz="0" w:space="0" w:color="auto"/>
        <w:right w:val="none" w:sz="0" w:space="0" w:color="auto"/>
      </w:divBdr>
    </w:div>
    <w:div w:id="1242176143">
      <w:bodyDiv w:val="1"/>
      <w:marLeft w:val="0"/>
      <w:marRight w:val="0"/>
      <w:marTop w:val="0"/>
      <w:marBottom w:val="0"/>
      <w:divBdr>
        <w:top w:val="none" w:sz="0" w:space="0" w:color="auto"/>
        <w:left w:val="none" w:sz="0" w:space="0" w:color="auto"/>
        <w:bottom w:val="none" w:sz="0" w:space="0" w:color="auto"/>
        <w:right w:val="none" w:sz="0" w:space="0" w:color="auto"/>
      </w:divBdr>
    </w:div>
    <w:div w:id="1340739109">
      <w:bodyDiv w:val="1"/>
      <w:marLeft w:val="0"/>
      <w:marRight w:val="0"/>
      <w:marTop w:val="0"/>
      <w:marBottom w:val="0"/>
      <w:divBdr>
        <w:top w:val="none" w:sz="0" w:space="0" w:color="auto"/>
        <w:left w:val="none" w:sz="0" w:space="0" w:color="auto"/>
        <w:bottom w:val="none" w:sz="0" w:space="0" w:color="auto"/>
        <w:right w:val="none" w:sz="0" w:space="0" w:color="auto"/>
      </w:divBdr>
      <w:divsChild>
        <w:div w:id="1741712527">
          <w:marLeft w:val="0"/>
          <w:marRight w:val="0"/>
          <w:marTop w:val="0"/>
          <w:marBottom w:val="0"/>
          <w:divBdr>
            <w:top w:val="none" w:sz="0" w:space="0" w:color="auto"/>
            <w:left w:val="none" w:sz="0" w:space="0" w:color="auto"/>
            <w:bottom w:val="none" w:sz="0" w:space="0" w:color="auto"/>
            <w:right w:val="none" w:sz="0" w:space="0" w:color="auto"/>
          </w:divBdr>
        </w:div>
      </w:divsChild>
    </w:div>
    <w:div w:id="1618175843">
      <w:bodyDiv w:val="1"/>
      <w:marLeft w:val="0"/>
      <w:marRight w:val="0"/>
      <w:marTop w:val="0"/>
      <w:marBottom w:val="0"/>
      <w:divBdr>
        <w:top w:val="none" w:sz="0" w:space="0" w:color="auto"/>
        <w:left w:val="none" w:sz="0" w:space="0" w:color="auto"/>
        <w:bottom w:val="none" w:sz="0" w:space="0" w:color="auto"/>
        <w:right w:val="none" w:sz="0" w:space="0" w:color="auto"/>
      </w:divBdr>
    </w:div>
    <w:div w:id="1887522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ademicaffairs@cscc.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scc.edu/academics/syllabus.shtml" TargetMode="External"/><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F4889A-250F-CA43-ADE3-743C3C0CD07A}">
  <ds:schemaRefs>
    <ds:schemaRef ds:uri="http://schemas.openxmlformats.org/officeDocument/2006/bibliography"/>
  </ds:schemaRefs>
</ds:datastoreItem>
</file>

<file path=customXml/itemProps2.xml><?xml version="1.0" encoding="utf-8"?>
<ds:datastoreItem xmlns:ds="http://schemas.openxmlformats.org/officeDocument/2006/customXml" ds:itemID="{9A39FDC9-6F4E-42E2-B6D1-23E1E68382A0}"/>
</file>

<file path=customXml/itemProps3.xml><?xml version="1.0" encoding="utf-8"?>
<ds:datastoreItem xmlns:ds="http://schemas.openxmlformats.org/officeDocument/2006/customXml" ds:itemID="{7F2F39C2-D717-4C30-925B-C63E377CC245}"/>
</file>

<file path=customXml/itemProps4.xml><?xml version="1.0" encoding="utf-8"?>
<ds:datastoreItem xmlns:ds="http://schemas.openxmlformats.org/officeDocument/2006/customXml" ds:itemID="{16004827-1629-41EB-AFCF-5F79209C12CC}"/>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S2S Syllabus Template</Template>
  <TotalTime>1</TotalTime>
  <Pages>6</Pages>
  <Words>1511</Words>
  <Characters>8995</Characters>
  <Application>Microsoft Office Word</Application>
  <DocSecurity>8</DocSecurity>
  <Lines>321</Lines>
  <Paragraphs>147</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10359</CharactersWithSpaces>
  <SharedDoc>false</SharedDoc>
  <HLinks>
    <vt:vector size="6" baseType="variant">
      <vt:variant>
        <vt:i4>5111901</vt:i4>
      </vt:variant>
      <vt:variant>
        <vt:i4>6</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Connor Macy</cp:lastModifiedBy>
  <cp:revision>3</cp:revision>
  <cp:lastPrinted>2016-08-11T18:05:00Z</cp:lastPrinted>
  <dcterms:created xsi:type="dcterms:W3CDTF">2026-03-31T14:51:00Z</dcterms:created>
  <dcterms:modified xsi:type="dcterms:W3CDTF">2026-03-31T14:51:00Z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009449c2-f7b3-46da-950f-6f14e1b94256</vt:lpwstr>
  </property>
  <property fmtid="{D5CDD505-2E9C-101B-9397-08002B2CF9AE}" pid="3" name="ContentTypeId">
    <vt:lpwstr>0x010100FC428F8516A6A144A440BBF125BAC42B</vt:lpwstr>
  </property>
</Properties>
</file>