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3B54" w14:textId="7E0A93A6" w:rsidR="007A796C" w:rsidRDefault="007A796C" w:rsidP="007A796C">
      <w:pPr>
        <w:spacing w:after="13"/>
        <w:ind w:left="1403" w:right="559"/>
      </w:pPr>
      <w:r>
        <w:rPr>
          <w:noProof/>
        </w:rPr>
        <w:drawing>
          <wp:anchor distT="0" distB="0" distL="114300" distR="114300" simplePos="0" relativeHeight="251661312" behindDoc="1" locked="0" layoutInCell="1" allowOverlap="1" wp14:anchorId="5A426DC1" wp14:editId="3C10A4F7">
            <wp:simplePos x="0" y="0"/>
            <wp:positionH relativeFrom="column">
              <wp:posOffset>4511040</wp:posOffset>
            </wp:positionH>
            <wp:positionV relativeFrom="paragraph">
              <wp:posOffset>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28"/>
        </w:rPr>
        <w:t xml:space="preserve">Columbus State Community College                             </w:t>
      </w:r>
    </w:p>
    <w:p w14:paraId="741FEFE4" w14:textId="0D6A60E5" w:rsidR="003A416B" w:rsidRDefault="007A796C" w:rsidP="007A796C">
      <w:pPr>
        <w:spacing w:after="13"/>
        <w:ind w:left="1403" w:right="559"/>
        <w:rPr>
          <w:b/>
          <w:sz w:val="28"/>
        </w:rPr>
      </w:pPr>
      <w:r>
        <w:rPr>
          <w:b/>
          <w:sz w:val="28"/>
        </w:rPr>
        <w:t>Division: Information Systems Technology</w:t>
      </w:r>
    </w:p>
    <w:p w14:paraId="2909F0D8" w14:textId="75D3E735" w:rsidR="007A796C" w:rsidRDefault="007A796C" w:rsidP="007A796C">
      <w:pPr>
        <w:spacing w:after="13"/>
        <w:ind w:left="1403" w:right="559"/>
      </w:pPr>
      <w:r>
        <w:rPr>
          <w:b/>
          <w:sz w:val="28"/>
        </w:rPr>
        <w:t>Department: Information Systems Technology</w:t>
      </w:r>
    </w:p>
    <w:p w14:paraId="0842EB3A" w14:textId="38F55EE8" w:rsidR="003A416B" w:rsidRDefault="003A416B">
      <w:pPr>
        <w:spacing w:after="0"/>
        <w:ind w:left="1403"/>
      </w:pPr>
    </w:p>
    <w:p w14:paraId="0A46CB0B" w14:textId="77777777" w:rsidR="003A416B" w:rsidRDefault="004C28EE">
      <w:pPr>
        <w:spacing w:after="72"/>
      </w:pPr>
      <w:r>
        <w:rPr>
          <w:b/>
          <w:color w:val="1F497D"/>
          <w:sz w:val="28"/>
        </w:rPr>
        <w:t xml:space="preserve">   </w:t>
      </w:r>
      <w:r>
        <w:rPr>
          <w:b/>
          <w:sz w:val="28"/>
        </w:rPr>
        <w:t xml:space="preserve"> </w:t>
      </w:r>
      <w:r>
        <w:t xml:space="preserve"> </w:t>
      </w:r>
      <w:r>
        <w:rPr>
          <w:b/>
          <w:sz w:val="28"/>
        </w:rPr>
        <w:t xml:space="preserve"> </w:t>
      </w:r>
      <w:r>
        <w:t xml:space="preserve">                  </w:t>
      </w:r>
      <w:r>
        <w:rPr>
          <w:b/>
          <w:sz w:val="24"/>
        </w:rPr>
        <w:t xml:space="preserve"> </w:t>
      </w:r>
      <w:r>
        <w:t xml:space="preserve">        </w:t>
      </w:r>
    </w:p>
    <w:p w14:paraId="5AEA263A" w14:textId="0C3AFF49" w:rsidR="000C37C8" w:rsidRDefault="004C28EE" w:rsidP="000C37C8">
      <w:pPr>
        <w:spacing w:after="136" w:line="240" w:lineRule="auto"/>
        <w:ind w:right="502"/>
        <w:contextualSpacing/>
        <w:jc w:val="both"/>
      </w:pPr>
      <w:r>
        <w:rPr>
          <w:rFonts w:ascii="Comic Sans MS" w:eastAsia="Comic Sans MS" w:hAnsi="Comic Sans MS" w:cs="Comic Sans MS"/>
          <w:b/>
        </w:rPr>
        <w:t xml:space="preserve">              </w:t>
      </w:r>
      <w:r w:rsidR="000C37C8">
        <w:rPr>
          <w:rFonts w:ascii="Comic Sans MS" w:eastAsia="Comic Sans MS" w:hAnsi="Comic Sans MS" w:cs="Comic Sans MS"/>
          <w:b/>
        </w:rPr>
        <w:t xml:space="preserve"> </w:t>
      </w:r>
      <w:r w:rsidR="000C37C8">
        <w:rPr>
          <w:b/>
        </w:rPr>
        <w:t xml:space="preserve">COURSE NUMBER:  </w:t>
      </w:r>
      <w:r w:rsidR="000C37C8">
        <w:t>CSCI-2370</w:t>
      </w:r>
      <w:r w:rsidR="000C37C8">
        <w:rPr>
          <w:b/>
        </w:rPr>
        <w:t xml:space="preserve">   COURSE TITLE:   </w:t>
      </w:r>
      <w:r w:rsidR="000C37C8">
        <w:t>Database Systems Program</w:t>
      </w:r>
    </w:p>
    <w:p w14:paraId="63C9565C" w14:textId="27975C6B" w:rsidR="000C37C8" w:rsidRDefault="000C37C8" w:rsidP="000C37C8">
      <w:pPr>
        <w:pStyle w:val="Heading1"/>
        <w:spacing w:after="23" w:line="240" w:lineRule="auto"/>
        <w:ind w:left="10" w:firstLine="0"/>
        <w:contextualSpacing/>
        <w:rPr>
          <w:rFonts w:ascii="Times New Roman" w:eastAsia="Times New Roman" w:hAnsi="Times New Roman" w:cs="Times New Roman"/>
          <w:b w:val="0"/>
        </w:rPr>
      </w:pPr>
      <w:r>
        <w:t xml:space="preserve">                          INSTRUCTOR: &lt;Instructor name&gt;   CONTACT: &lt;Instructor contact&gt;</w:t>
      </w:r>
      <w:r>
        <w:rPr>
          <w:rFonts w:ascii="Times New Roman" w:eastAsia="Times New Roman" w:hAnsi="Times New Roman" w:cs="Times New Roman"/>
          <w:b w:val="0"/>
        </w:rPr>
        <w:t xml:space="preserve"> </w:t>
      </w:r>
    </w:p>
    <w:p w14:paraId="6284051B" w14:textId="77777777" w:rsidR="00575C22" w:rsidRDefault="000C37C8" w:rsidP="000C37C8">
      <w:pPr>
        <w:pStyle w:val="Heading1"/>
        <w:spacing w:after="23" w:line="240" w:lineRule="auto"/>
        <w:ind w:left="10" w:firstLine="0"/>
        <w:contextualSpacing/>
        <w:rPr>
          <w:b w:val="0"/>
        </w:rPr>
      </w:pPr>
      <w:r>
        <w:t xml:space="preserve">                          Credits / Class Hours per Week:  </w:t>
      </w:r>
      <w:r>
        <w:rPr>
          <w:b w:val="0"/>
        </w:rPr>
        <w:t xml:space="preserve">3/5 </w:t>
      </w:r>
      <w:r>
        <w:t xml:space="preserve">   PREREQUISITES: </w:t>
      </w:r>
      <w:r>
        <w:rPr>
          <w:b w:val="0"/>
        </w:rPr>
        <w:t>CSCI-1103</w:t>
      </w:r>
    </w:p>
    <w:p w14:paraId="3E02F8B7" w14:textId="3E7D2868" w:rsidR="000C37C8" w:rsidRDefault="000C37C8" w:rsidP="000C37C8">
      <w:pPr>
        <w:pStyle w:val="Heading1"/>
        <w:spacing w:after="23" w:line="240" w:lineRule="auto"/>
        <w:ind w:left="10" w:firstLine="0"/>
        <w:contextualSpacing/>
      </w:pPr>
      <w:r>
        <w:rPr>
          <w:rFonts w:ascii="Times New Roman" w:eastAsia="Times New Roman" w:hAnsi="Times New Roman" w:cs="Times New Roman"/>
          <w:b w:val="0"/>
        </w:rPr>
        <w:t xml:space="preserve"> </w:t>
      </w:r>
      <w:r>
        <w:t xml:space="preserve">             </w:t>
      </w:r>
      <w:r>
        <w:rPr>
          <w:rFonts w:ascii="Times New Roman" w:eastAsia="Times New Roman" w:hAnsi="Times New Roman" w:cs="Times New Roman"/>
          <w:b w:val="0"/>
        </w:rPr>
        <w:t xml:space="preserve"> </w:t>
      </w:r>
    </w:p>
    <w:p w14:paraId="01866432" w14:textId="77777777" w:rsidR="00575C22" w:rsidRDefault="004C28EE">
      <w:pPr>
        <w:spacing w:after="0" w:line="241" w:lineRule="auto"/>
        <w:ind w:left="1440" w:right="10"/>
        <w:rPr>
          <w:color w:val="212529"/>
          <w:sz w:val="24"/>
        </w:rPr>
      </w:pPr>
      <w:r>
        <w:rPr>
          <w:b/>
          <w:sz w:val="24"/>
        </w:rPr>
        <w:t xml:space="preserve">DESCRIPTION OF COURSE </w:t>
      </w:r>
      <w:r>
        <w:rPr>
          <w:color w:val="212529"/>
          <w:sz w:val="24"/>
        </w:rPr>
        <w:t xml:space="preserve">CSCI 2370 presents database systems theory and application. Including creation of database tables and writing queries. Students will write </w:t>
      </w:r>
      <w:r w:rsidR="00575C22">
        <w:rPr>
          <w:color w:val="212529"/>
          <w:sz w:val="24"/>
        </w:rPr>
        <w:t>applications</w:t>
      </w:r>
      <w:r>
        <w:rPr>
          <w:color w:val="212529"/>
          <w:sz w:val="24"/>
        </w:rPr>
        <w:t xml:space="preserve"> using procedural language extensions to the structured query language (PL/SQL</w:t>
      </w:r>
      <w:r w:rsidR="00575C22">
        <w:rPr>
          <w:color w:val="212529"/>
          <w:sz w:val="24"/>
        </w:rPr>
        <w:t>) with respect to the following:</w:t>
      </w:r>
    </w:p>
    <w:p w14:paraId="29473FAA" w14:textId="77777777" w:rsidR="00575C22" w:rsidRPr="00575C22" w:rsidRDefault="00575C22" w:rsidP="00575C22">
      <w:pPr>
        <w:pStyle w:val="ListParagraph"/>
        <w:numPr>
          <w:ilvl w:val="0"/>
          <w:numId w:val="14"/>
        </w:numPr>
        <w:spacing w:after="0" w:line="241" w:lineRule="auto"/>
        <w:ind w:right="10"/>
      </w:pPr>
      <w:r>
        <w:rPr>
          <w:bCs/>
          <w:sz w:val="24"/>
        </w:rPr>
        <w:t>Store procedures and functions.</w:t>
      </w:r>
    </w:p>
    <w:p w14:paraId="6774F083" w14:textId="53B0F0D7" w:rsidR="003A416B" w:rsidRDefault="00575C22" w:rsidP="00575C22">
      <w:pPr>
        <w:pStyle w:val="ListParagraph"/>
        <w:numPr>
          <w:ilvl w:val="0"/>
          <w:numId w:val="14"/>
        </w:numPr>
        <w:spacing w:after="0" w:line="241" w:lineRule="auto"/>
        <w:ind w:right="10"/>
      </w:pPr>
      <w:r>
        <w:rPr>
          <w:bCs/>
          <w:sz w:val="24"/>
        </w:rPr>
        <w:t>Triggers (special stored procedure that automatically response to specific database events such as inserts, updates, or deletes on a table or view.</w:t>
      </w:r>
      <w:r>
        <w:t xml:space="preserve"> </w:t>
      </w:r>
    </w:p>
    <w:p w14:paraId="0C3BB7F2" w14:textId="77777777" w:rsidR="003A416B" w:rsidRDefault="004C28EE">
      <w:pPr>
        <w:spacing w:after="49"/>
        <w:ind w:left="1440"/>
      </w:pPr>
      <w:r>
        <w:rPr>
          <w:b/>
          <w:sz w:val="24"/>
        </w:rPr>
        <w:t xml:space="preserve"> </w:t>
      </w:r>
      <w:r>
        <w:t xml:space="preserve">          </w:t>
      </w:r>
    </w:p>
    <w:p w14:paraId="6A0C7708" w14:textId="77777777" w:rsidR="003A416B" w:rsidRDefault="004C28EE">
      <w:pPr>
        <w:spacing w:after="353" w:line="268" w:lineRule="auto"/>
        <w:ind w:left="1453" w:hanging="10"/>
      </w:pPr>
      <w:r>
        <w:rPr>
          <w:b/>
          <w:sz w:val="24"/>
        </w:rPr>
        <w:t xml:space="preserve">COURSE STUDENT LEARNING OUTCOMES </w:t>
      </w:r>
      <w:r>
        <w:t xml:space="preserve">This course provides coverage of database applications development,  basic and advanced commands/syntax.   Specific topic coverage includes:           </w:t>
      </w:r>
    </w:p>
    <w:p w14:paraId="7B3F6FFA" w14:textId="77777777" w:rsidR="003A416B" w:rsidRDefault="004C28EE">
      <w:pPr>
        <w:numPr>
          <w:ilvl w:val="0"/>
          <w:numId w:val="1"/>
        </w:numPr>
        <w:spacing w:after="353" w:line="268" w:lineRule="auto"/>
        <w:ind w:right="1276" w:hanging="360"/>
        <w:contextualSpacing/>
      </w:pPr>
      <w:r>
        <w:t xml:space="preserve">Client / Server Databases and the Oracle 21c relational database          </w:t>
      </w:r>
    </w:p>
    <w:p w14:paraId="4BB7D69C" w14:textId="77777777" w:rsidR="003A416B" w:rsidRDefault="004C28EE">
      <w:pPr>
        <w:numPr>
          <w:ilvl w:val="0"/>
          <w:numId w:val="1"/>
        </w:numPr>
        <w:spacing w:after="353" w:line="268" w:lineRule="auto"/>
        <w:ind w:right="1276" w:hanging="360"/>
        <w:contextualSpacing/>
      </w:pPr>
      <w:r>
        <w:t xml:space="preserve">Creating and Modifying Database Tables            </w:t>
      </w:r>
    </w:p>
    <w:p w14:paraId="66B10433" w14:textId="77777777" w:rsidR="003A416B" w:rsidRDefault="004C28EE">
      <w:pPr>
        <w:numPr>
          <w:ilvl w:val="0"/>
          <w:numId w:val="1"/>
        </w:numPr>
        <w:spacing w:after="353" w:line="268" w:lineRule="auto"/>
        <w:ind w:right="1276" w:hanging="360"/>
        <w:contextualSpacing/>
      </w:pPr>
      <w:r>
        <w:t xml:space="preserve">Using SQL Queries to Create, Read, Update, and Delete Data            </w:t>
      </w:r>
    </w:p>
    <w:p w14:paraId="2FFAF717" w14:textId="77777777" w:rsidR="003A416B" w:rsidRDefault="004C28EE">
      <w:pPr>
        <w:numPr>
          <w:ilvl w:val="0"/>
          <w:numId w:val="1"/>
        </w:numPr>
        <w:spacing w:after="353" w:line="268" w:lineRule="auto"/>
        <w:ind w:right="1276" w:hanging="360"/>
        <w:contextualSpacing/>
      </w:pPr>
      <w:r>
        <w:t xml:space="preserve">Introduction to PL/SQL            </w:t>
      </w:r>
    </w:p>
    <w:p w14:paraId="49E5E9AC" w14:textId="77777777" w:rsidR="003A416B" w:rsidRDefault="004C28EE">
      <w:pPr>
        <w:numPr>
          <w:ilvl w:val="0"/>
          <w:numId w:val="1"/>
        </w:numPr>
        <w:spacing w:after="353" w:line="268" w:lineRule="auto"/>
        <w:ind w:right="1276" w:hanging="360"/>
        <w:contextualSpacing/>
      </w:pPr>
      <w:r>
        <w:t xml:space="preserve">Advanced SQL and PL/SQL Topics            </w:t>
      </w:r>
    </w:p>
    <w:p w14:paraId="14424DCB" w14:textId="77777777" w:rsidR="003A416B" w:rsidRDefault="004C28EE">
      <w:pPr>
        <w:numPr>
          <w:ilvl w:val="0"/>
          <w:numId w:val="1"/>
        </w:numPr>
        <w:spacing w:after="108" w:line="268" w:lineRule="auto"/>
        <w:ind w:right="1276" w:hanging="360"/>
        <w:contextualSpacing/>
      </w:pPr>
      <w:r>
        <w:t xml:space="preserve">Create Triggers on tables to enforce some constraints      </w:t>
      </w:r>
    </w:p>
    <w:p w14:paraId="4EAF2436" w14:textId="77777777" w:rsidR="003A416B" w:rsidRDefault="004C28EE">
      <w:pPr>
        <w:spacing w:after="0"/>
        <w:ind w:left="1440"/>
        <w:contextualSpacing/>
      </w:pPr>
      <w:r>
        <w:rPr>
          <w:b/>
          <w:sz w:val="24"/>
        </w:rPr>
        <w:t xml:space="preserve"> </w:t>
      </w:r>
      <w:r>
        <w:t xml:space="preserve">          </w:t>
      </w:r>
    </w:p>
    <w:p w14:paraId="300CFFB0" w14:textId="77777777" w:rsidR="003A416B" w:rsidRDefault="004C28EE">
      <w:pPr>
        <w:spacing w:after="5" w:line="265" w:lineRule="auto"/>
        <w:ind w:left="1330" w:right="8" w:hanging="10"/>
      </w:pPr>
      <w:r>
        <w:rPr>
          <w:b/>
          <w:sz w:val="24"/>
        </w:rPr>
        <w:t xml:space="preserve">PROGRAM OUTCOMES </w:t>
      </w:r>
      <w:r>
        <w:rPr>
          <w:sz w:val="24"/>
        </w:rPr>
        <w:t xml:space="preserve">Columbus State Community College's Institutional Learning Goals are an integral part of the curriculum and central to the mission of the college. The faculty at Columbus State has identified the following institutional learning goals: </w:t>
      </w:r>
      <w:r>
        <w:t xml:space="preserve">          </w:t>
      </w:r>
    </w:p>
    <w:p w14:paraId="7DB9D521" w14:textId="77777777" w:rsidR="003A416B" w:rsidRDefault="004C28EE" w:rsidP="002127DC">
      <w:pPr>
        <w:numPr>
          <w:ilvl w:val="0"/>
          <w:numId w:val="1"/>
        </w:numPr>
        <w:spacing w:after="353" w:line="240" w:lineRule="auto"/>
        <w:ind w:left="1642" w:right="1282"/>
        <w:contextualSpacing/>
      </w:pPr>
      <w:r>
        <w:t xml:space="preserve">Critical Thinking            </w:t>
      </w:r>
    </w:p>
    <w:p w14:paraId="5D325D28" w14:textId="77777777" w:rsidR="003A416B" w:rsidRDefault="004C28EE" w:rsidP="002127DC">
      <w:pPr>
        <w:numPr>
          <w:ilvl w:val="0"/>
          <w:numId w:val="1"/>
        </w:numPr>
        <w:spacing w:after="353" w:line="240" w:lineRule="auto"/>
        <w:ind w:left="1642" w:right="1282"/>
        <w:contextualSpacing/>
      </w:pPr>
      <w:r>
        <w:t xml:space="preserve">Ethical Reasoning            </w:t>
      </w:r>
    </w:p>
    <w:p w14:paraId="702C9F45" w14:textId="77777777" w:rsidR="003A416B" w:rsidRDefault="004C28EE" w:rsidP="002127DC">
      <w:pPr>
        <w:numPr>
          <w:ilvl w:val="0"/>
          <w:numId w:val="1"/>
        </w:numPr>
        <w:spacing w:after="353" w:line="240" w:lineRule="auto"/>
        <w:ind w:left="1642" w:right="1282"/>
        <w:contextualSpacing/>
      </w:pPr>
      <w:r>
        <w:t xml:space="preserve">Quantitative Skills            </w:t>
      </w:r>
    </w:p>
    <w:p w14:paraId="7AE70ECD" w14:textId="77777777" w:rsidR="003A416B" w:rsidRDefault="004C28EE" w:rsidP="002127DC">
      <w:pPr>
        <w:numPr>
          <w:ilvl w:val="0"/>
          <w:numId w:val="1"/>
        </w:numPr>
        <w:spacing w:after="353" w:line="240" w:lineRule="auto"/>
        <w:ind w:left="1642" w:right="1282"/>
        <w:contextualSpacing/>
      </w:pPr>
      <w:r>
        <w:t xml:space="preserve">Scientific Literacy            </w:t>
      </w:r>
    </w:p>
    <w:p w14:paraId="0D2FCEAE" w14:textId="77777777" w:rsidR="003A416B" w:rsidRDefault="004C28EE" w:rsidP="002127DC">
      <w:pPr>
        <w:numPr>
          <w:ilvl w:val="0"/>
          <w:numId w:val="1"/>
        </w:numPr>
        <w:spacing w:after="353" w:line="240" w:lineRule="auto"/>
        <w:ind w:left="1642" w:right="1282"/>
        <w:contextualSpacing/>
      </w:pPr>
      <w:r>
        <w:t xml:space="preserve">Technological Competence           </w:t>
      </w:r>
    </w:p>
    <w:p w14:paraId="7E189497" w14:textId="77777777" w:rsidR="003A416B" w:rsidRDefault="004C28EE" w:rsidP="002127DC">
      <w:pPr>
        <w:numPr>
          <w:ilvl w:val="0"/>
          <w:numId w:val="1"/>
        </w:numPr>
        <w:spacing w:after="353" w:line="240" w:lineRule="auto"/>
        <w:ind w:left="1642" w:right="1282"/>
        <w:contextualSpacing/>
      </w:pPr>
      <w:r>
        <w:t xml:space="preserve">Communication Competence           </w:t>
      </w:r>
    </w:p>
    <w:p w14:paraId="10096B94" w14:textId="77777777" w:rsidR="003A416B" w:rsidRDefault="004C28EE" w:rsidP="002127DC">
      <w:pPr>
        <w:numPr>
          <w:ilvl w:val="0"/>
          <w:numId w:val="1"/>
        </w:numPr>
        <w:spacing w:after="353" w:line="240" w:lineRule="auto"/>
        <w:ind w:left="1642" w:right="1282"/>
        <w:contextualSpacing/>
      </w:pPr>
      <w:r>
        <w:t xml:space="preserve">Cultural and Social Awareness            </w:t>
      </w:r>
    </w:p>
    <w:p w14:paraId="5470D705" w14:textId="77777777" w:rsidR="003A416B" w:rsidRDefault="004C28EE" w:rsidP="002127DC">
      <w:pPr>
        <w:numPr>
          <w:ilvl w:val="0"/>
          <w:numId w:val="1"/>
        </w:numPr>
        <w:spacing w:after="138" w:line="240" w:lineRule="auto"/>
        <w:ind w:left="1642" w:right="1282"/>
        <w:contextualSpacing/>
      </w:pPr>
      <w:r>
        <w:t xml:space="preserve">Professional &amp; Life Skills           </w:t>
      </w:r>
    </w:p>
    <w:p w14:paraId="07F5B4E2" w14:textId="77777777" w:rsidR="003A416B" w:rsidRDefault="004C28EE">
      <w:pPr>
        <w:spacing w:after="39"/>
        <w:ind w:left="1440"/>
      </w:pPr>
      <w:r>
        <w:rPr>
          <w:b/>
          <w:sz w:val="24"/>
        </w:rPr>
        <w:t xml:space="preserve"> </w:t>
      </w:r>
      <w:r>
        <w:t xml:space="preserve">          </w:t>
      </w:r>
    </w:p>
    <w:p w14:paraId="78290250" w14:textId="77777777" w:rsidR="003A416B" w:rsidRDefault="004C28EE">
      <w:pPr>
        <w:spacing w:after="44" w:line="268" w:lineRule="auto"/>
        <w:ind w:left="1453" w:hanging="10"/>
      </w:pPr>
      <w:r>
        <w:rPr>
          <w:b/>
          <w:sz w:val="24"/>
        </w:rPr>
        <w:lastRenderedPageBreak/>
        <w:t xml:space="preserve">COURSE MATERIALS REQUIRED </w:t>
      </w:r>
      <w:r>
        <w:t>The course will use Murach’s Oracle SQL and PL/SQL for Developers, 2</w:t>
      </w:r>
      <w:r>
        <w:rPr>
          <w:vertAlign w:val="superscript"/>
        </w:rPr>
        <w:t>nd</w:t>
      </w:r>
      <w:r>
        <w:t xml:space="preserve"> Edition in addition to using various textbooks from Safari Books Online (</w:t>
      </w:r>
      <w:r>
        <w:rPr>
          <w:i/>
        </w:rPr>
        <w:t>free for students</w:t>
      </w:r>
      <w:r>
        <w:t xml:space="preserve">).       </w:t>
      </w:r>
    </w:p>
    <w:p w14:paraId="584AAA73" w14:textId="77777777" w:rsidR="003A416B" w:rsidRDefault="004C28EE">
      <w:pPr>
        <w:spacing w:after="93"/>
        <w:ind w:left="1440"/>
      </w:pPr>
      <w:r>
        <w:t xml:space="preserve">      </w:t>
      </w:r>
    </w:p>
    <w:p w14:paraId="4379F37D" w14:textId="77777777" w:rsidR="003A416B" w:rsidRDefault="004C28EE">
      <w:pPr>
        <w:pStyle w:val="Heading1"/>
        <w:ind w:left="1306"/>
      </w:pPr>
      <w:r>
        <w:t xml:space="preserve">GENERAL INSTRUCTIONAL METHODS           </w:t>
      </w:r>
    </w:p>
    <w:p w14:paraId="387EE9F6" w14:textId="77777777" w:rsidR="003A416B" w:rsidRDefault="004C28EE" w:rsidP="00E11779">
      <w:pPr>
        <w:numPr>
          <w:ilvl w:val="0"/>
          <w:numId w:val="2"/>
        </w:numPr>
        <w:spacing w:after="353" w:line="240" w:lineRule="auto"/>
        <w:ind w:left="1642" w:right="1282"/>
        <w:contextualSpacing/>
      </w:pPr>
      <w:r>
        <w:t xml:space="preserve">Demonstrations from Textbook           </w:t>
      </w:r>
    </w:p>
    <w:p w14:paraId="77E25D41" w14:textId="77777777" w:rsidR="003A416B" w:rsidRDefault="004C28EE" w:rsidP="00E11779">
      <w:pPr>
        <w:numPr>
          <w:ilvl w:val="0"/>
          <w:numId w:val="2"/>
        </w:numPr>
        <w:spacing w:after="353" w:line="240" w:lineRule="auto"/>
        <w:ind w:left="1642" w:right="1282"/>
        <w:contextualSpacing/>
      </w:pPr>
      <w:r>
        <w:t xml:space="preserve">Assigned Reading           </w:t>
      </w:r>
    </w:p>
    <w:p w14:paraId="42206D1E" w14:textId="77777777" w:rsidR="003A416B" w:rsidRDefault="004C28EE" w:rsidP="00E11779">
      <w:pPr>
        <w:numPr>
          <w:ilvl w:val="0"/>
          <w:numId w:val="2"/>
        </w:numPr>
        <w:spacing w:after="353" w:line="240" w:lineRule="auto"/>
        <w:ind w:left="1642" w:right="1282"/>
        <w:contextualSpacing/>
      </w:pPr>
      <w:r>
        <w:t xml:space="preserve">Video Screencasts           </w:t>
      </w:r>
    </w:p>
    <w:p w14:paraId="7106DDF4" w14:textId="77777777" w:rsidR="003A416B" w:rsidRDefault="004C28EE" w:rsidP="00E11779">
      <w:pPr>
        <w:numPr>
          <w:ilvl w:val="0"/>
          <w:numId w:val="2"/>
        </w:numPr>
        <w:spacing w:after="111" w:line="240" w:lineRule="auto"/>
        <w:ind w:left="1642" w:right="1282"/>
        <w:contextualSpacing/>
      </w:pPr>
      <w:r>
        <w:t xml:space="preserve">In-class Demonstrations           </w:t>
      </w:r>
    </w:p>
    <w:p w14:paraId="2F7DD37A" w14:textId="77777777" w:rsidR="003A416B" w:rsidRDefault="004C28EE">
      <w:pPr>
        <w:spacing w:after="0"/>
        <w:ind w:left="1440"/>
      </w:pPr>
      <w:r>
        <w:rPr>
          <w:b/>
          <w:sz w:val="24"/>
        </w:rPr>
        <w:t xml:space="preserve"> </w:t>
      </w:r>
      <w:r>
        <w:t xml:space="preserve">          </w:t>
      </w:r>
    </w:p>
    <w:p w14:paraId="26B67A4F" w14:textId="540CA3FB" w:rsidR="00407CE3" w:rsidRDefault="00407CE3">
      <w:pPr>
        <w:pStyle w:val="Heading1"/>
        <w:ind w:left="1306"/>
      </w:pPr>
      <w:r>
        <w:t xml:space="preserve">SPECIAL COURSE REQUIREMENTS </w:t>
      </w:r>
      <w:r>
        <w:rPr>
          <w:b w:val="0"/>
        </w:rPr>
        <w:t>None</w:t>
      </w:r>
      <w:r>
        <w:t xml:space="preserve">      </w:t>
      </w:r>
    </w:p>
    <w:p w14:paraId="3D9D3BD1" w14:textId="77777777" w:rsidR="00407CE3" w:rsidRDefault="00407CE3">
      <w:pPr>
        <w:pStyle w:val="Heading1"/>
        <w:ind w:left="1306"/>
      </w:pPr>
    </w:p>
    <w:p w14:paraId="076B08C2" w14:textId="21895198" w:rsidR="00407CE3" w:rsidRDefault="00407CE3" w:rsidP="00407CE3">
      <w:pPr>
        <w:pStyle w:val="Heading1"/>
        <w:ind w:left="1306"/>
      </w:pPr>
      <w:r>
        <w:t xml:space="preserve"> GRADING SCALE           </w:t>
      </w:r>
    </w:p>
    <w:p w14:paraId="303BA1AA" w14:textId="77777777" w:rsidR="00407CE3" w:rsidRDefault="00407CE3" w:rsidP="00407CE3">
      <w:pPr>
        <w:spacing w:after="0"/>
        <w:ind w:left="1440"/>
      </w:pPr>
      <w:r>
        <w:rPr>
          <w:sz w:val="24"/>
        </w:rPr>
        <w:t xml:space="preserve"> </w:t>
      </w:r>
      <w:r>
        <w:t xml:space="preserve">          </w:t>
      </w:r>
    </w:p>
    <w:tbl>
      <w:tblPr>
        <w:tblStyle w:val="TableGrid"/>
        <w:tblW w:w="3281" w:type="dxa"/>
        <w:tblInd w:w="1625" w:type="dxa"/>
        <w:tblCellMar>
          <w:right w:w="8" w:type="dxa"/>
        </w:tblCellMar>
        <w:tblLook w:val="04A0" w:firstRow="1" w:lastRow="0" w:firstColumn="1" w:lastColumn="0" w:noHBand="0" w:noVBand="1"/>
      </w:tblPr>
      <w:tblGrid>
        <w:gridCol w:w="2016"/>
        <w:gridCol w:w="1265"/>
      </w:tblGrid>
      <w:tr w:rsidR="00407CE3" w:rsidRPr="000B44A7" w14:paraId="1A76E031" w14:textId="77777777" w:rsidTr="0008281D">
        <w:trPr>
          <w:trHeight w:val="614"/>
        </w:trPr>
        <w:tc>
          <w:tcPr>
            <w:tcW w:w="2016" w:type="dxa"/>
            <w:tcBorders>
              <w:top w:val="single" w:sz="4" w:space="0" w:color="000000"/>
              <w:left w:val="single" w:sz="4" w:space="0" w:color="000000"/>
              <w:bottom w:val="single" w:sz="4" w:space="0" w:color="000000"/>
              <w:right w:val="single" w:sz="4" w:space="0" w:color="000000"/>
            </w:tcBorders>
            <w:vAlign w:val="center"/>
          </w:tcPr>
          <w:p w14:paraId="7AB5D085" w14:textId="77777777" w:rsidR="00407CE3" w:rsidRPr="000B44A7" w:rsidRDefault="00407CE3" w:rsidP="0008281D">
            <w:pPr>
              <w:ind w:right="101"/>
              <w:jc w:val="right"/>
              <w:rPr>
                <w:sz w:val="24"/>
              </w:rPr>
            </w:pPr>
            <w:r w:rsidRPr="000B44A7">
              <w:rPr>
                <w:sz w:val="24"/>
              </w:rPr>
              <w:t xml:space="preserve">90 - 100%  </w:t>
            </w:r>
          </w:p>
        </w:tc>
        <w:tc>
          <w:tcPr>
            <w:tcW w:w="1265" w:type="dxa"/>
            <w:tcBorders>
              <w:top w:val="single" w:sz="4" w:space="0" w:color="000000"/>
              <w:left w:val="single" w:sz="4" w:space="0" w:color="000000"/>
              <w:bottom w:val="single" w:sz="4" w:space="0" w:color="000000"/>
              <w:right w:val="single" w:sz="4" w:space="0" w:color="000000"/>
            </w:tcBorders>
            <w:vAlign w:val="center"/>
          </w:tcPr>
          <w:p w14:paraId="2C0D6F62" w14:textId="77777777" w:rsidR="00407CE3" w:rsidRPr="000B44A7" w:rsidRDefault="00407CE3" w:rsidP="0008281D">
            <w:pPr>
              <w:ind w:left="5"/>
              <w:jc w:val="both"/>
              <w:rPr>
                <w:sz w:val="24"/>
              </w:rPr>
            </w:pPr>
            <w:r w:rsidRPr="000B44A7">
              <w:rPr>
                <w:sz w:val="24"/>
              </w:rPr>
              <w:t xml:space="preserve">          A          </w:t>
            </w:r>
          </w:p>
        </w:tc>
      </w:tr>
      <w:tr w:rsidR="00407CE3" w:rsidRPr="000B44A7" w14:paraId="58C27BF2" w14:textId="77777777" w:rsidTr="0008281D">
        <w:trPr>
          <w:trHeight w:val="617"/>
        </w:trPr>
        <w:tc>
          <w:tcPr>
            <w:tcW w:w="2016" w:type="dxa"/>
            <w:tcBorders>
              <w:top w:val="single" w:sz="4" w:space="0" w:color="000000"/>
              <w:left w:val="single" w:sz="4" w:space="0" w:color="000000"/>
              <w:bottom w:val="single" w:sz="4" w:space="0" w:color="000000"/>
              <w:right w:val="single" w:sz="4" w:space="0" w:color="000000"/>
            </w:tcBorders>
            <w:vAlign w:val="center"/>
          </w:tcPr>
          <w:p w14:paraId="5D836641" w14:textId="77777777" w:rsidR="00407CE3" w:rsidRPr="000B44A7" w:rsidRDefault="00407CE3" w:rsidP="0008281D">
            <w:pPr>
              <w:ind w:right="101"/>
              <w:jc w:val="right"/>
              <w:rPr>
                <w:sz w:val="24"/>
              </w:rPr>
            </w:pPr>
            <w:r w:rsidRPr="000B44A7">
              <w:rPr>
                <w:sz w:val="24"/>
              </w:rPr>
              <w:t xml:space="preserve">80 - 89%  </w:t>
            </w:r>
          </w:p>
        </w:tc>
        <w:tc>
          <w:tcPr>
            <w:tcW w:w="1265" w:type="dxa"/>
            <w:tcBorders>
              <w:top w:val="single" w:sz="4" w:space="0" w:color="000000"/>
              <w:left w:val="single" w:sz="4" w:space="0" w:color="000000"/>
              <w:bottom w:val="single" w:sz="4" w:space="0" w:color="000000"/>
              <w:right w:val="single" w:sz="4" w:space="0" w:color="000000"/>
            </w:tcBorders>
            <w:vAlign w:val="center"/>
          </w:tcPr>
          <w:p w14:paraId="14F6BD22" w14:textId="77777777" w:rsidR="00407CE3" w:rsidRPr="000B44A7" w:rsidRDefault="00407CE3" w:rsidP="0008281D">
            <w:pPr>
              <w:ind w:left="2"/>
              <w:jc w:val="both"/>
              <w:rPr>
                <w:sz w:val="24"/>
              </w:rPr>
            </w:pPr>
            <w:r w:rsidRPr="000B44A7">
              <w:rPr>
                <w:sz w:val="24"/>
              </w:rPr>
              <w:t xml:space="preserve">          B            </w:t>
            </w:r>
          </w:p>
        </w:tc>
      </w:tr>
      <w:tr w:rsidR="00407CE3" w:rsidRPr="000B44A7" w14:paraId="714CE700" w14:textId="77777777" w:rsidTr="0008281D">
        <w:trPr>
          <w:trHeight w:val="612"/>
        </w:trPr>
        <w:tc>
          <w:tcPr>
            <w:tcW w:w="2016" w:type="dxa"/>
            <w:tcBorders>
              <w:top w:val="single" w:sz="4" w:space="0" w:color="000000"/>
              <w:left w:val="single" w:sz="4" w:space="0" w:color="000000"/>
              <w:bottom w:val="single" w:sz="4" w:space="0" w:color="000000"/>
              <w:right w:val="single" w:sz="4" w:space="0" w:color="000000"/>
            </w:tcBorders>
            <w:vAlign w:val="center"/>
          </w:tcPr>
          <w:p w14:paraId="3819CE67" w14:textId="77777777" w:rsidR="00407CE3" w:rsidRPr="000B44A7" w:rsidRDefault="00407CE3" w:rsidP="0008281D">
            <w:pPr>
              <w:ind w:right="101"/>
              <w:jc w:val="right"/>
              <w:rPr>
                <w:sz w:val="24"/>
              </w:rPr>
            </w:pPr>
            <w:r w:rsidRPr="000B44A7">
              <w:rPr>
                <w:sz w:val="24"/>
              </w:rPr>
              <w:t xml:space="preserve">70 – 79%  </w:t>
            </w:r>
          </w:p>
        </w:tc>
        <w:tc>
          <w:tcPr>
            <w:tcW w:w="1265" w:type="dxa"/>
            <w:tcBorders>
              <w:top w:val="single" w:sz="4" w:space="0" w:color="000000"/>
              <w:left w:val="single" w:sz="4" w:space="0" w:color="000000"/>
              <w:bottom w:val="single" w:sz="4" w:space="0" w:color="000000"/>
              <w:right w:val="single" w:sz="4" w:space="0" w:color="000000"/>
            </w:tcBorders>
            <w:vAlign w:val="center"/>
          </w:tcPr>
          <w:p w14:paraId="511016F0" w14:textId="77777777" w:rsidR="00407CE3" w:rsidRPr="000B44A7" w:rsidRDefault="00407CE3" w:rsidP="0008281D">
            <w:pPr>
              <w:ind w:left="5"/>
              <w:jc w:val="both"/>
              <w:rPr>
                <w:sz w:val="24"/>
              </w:rPr>
            </w:pPr>
            <w:r w:rsidRPr="000B44A7">
              <w:rPr>
                <w:sz w:val="24"/>
              </w:rPr>
              <w:t xml:space="preserve">          C          </w:t>
            </w:r>
          </w:p>
        </w:tc>
      </w:tr>
      <w:tr w:rsidR="00407CE3" w:rsidRPr="000B44A7" w14:paraId="2499BF5E" w14:textId="77777777" w:rsidTr="0008281D">
        <w:trPr>
          <w:trHeight w:val="610"/>
        </w:trPr>
        <w:tc>
          <w:tcPr>
            <w:tcW w:w="2016" w:type="dxa"/>
            <w:tcBorders>
              <w:top w:val="single" w:sz="4" w:space="0" w:color="000000"/>
              <w:left w:val="single" w:sz="4" w:space="0" w:color="000000"/>
              <w:bottom w:val="single" w:sz="4" w:space="0" w:color="000000"/>
              <w:right w:val="single" w:sz="4" w:space="0" w:color="000000"/>
            </w:tcBorders>
            <w:vAlign w:val="center"/>
          </w:tcPr>
          <w:p w14:paraId="2E46E7D5" w14:textId="77777777" w:rsidR="00407CE3" w:rsidRPr="000B44A7" w:rsidRDefault="00407CE3" w:rsidP="0008281D">
            <w:pPr>
              <w:ind w:right="101"/>
              <w:jc w:val="right"/>
              <w:rPr>
                <w:sz w:val="24"/>
              </w:rPr>
            </w:pPr>
            <w:r w:rsidRPr="000B44A7">
              <w:rPr>
                <w:sz w:val="24"/>
              </w:rPr>
              <w:t xml:space="preserve">60 – 69%  </w:t>
            </w:r>
          </w:p>
        </w:tc>
        <w:tc>
          <w:tcPr>
            <w:tcW w:w="1265" w:type="dxa"/>
            <w:tcBorders>
              <w:top w:val="single" w:sz="4" w:space="0" w:color="000000"/>
              <w:left w:val="single" w:sz="4" w:space="0" w:color="000000"/>
              <w:bottom w:val="single" w:sz="4" w:space="0" w:color="000000"/>
              <w:right w:val="single" w:sz="4" w:space="0" w:color="000000"/>
            </w:tcBorders>
            <w:vAlign w:val="center"/>
          </w:tcPr>
          <w:p w14:paraId="7138A188" w14:textId="77777777" w:rsidR="00407CE3" w:rsidRPr="000B44A7" w:rsidRDefault="00407CE3" w:rsidP="0008281D">
            <w:pPr>
              <w:ind w:left="-10"/>
              <w:rPr>
                <w:sz w:val="24"/>
              </w:rPr>
            </w:pPr>
            <w:r w:rsidRPr="000B44A7">
              <w:rPr>
                <w:sz w:val="24"/>
              </w:rPr>
              <w:t xml:space="preserve">          D           </w:t>
            </w:r>
          </w:p>
        </w:tc>
      </w:tr>
      <w:tr w:rsidR="00407CE3" w:rsidRPr="000B44A7" w14:paraId="0AEAA3E1" w14:textId="77777777" w:rsidTr="0008281D">
        <w:trPr>
          <w:trHeight w:val="631"/>
        </w:trPr>
        <w:tc>
          <w:tcPr>
            <w:tcW w:w="2016" w:type="dxa"/>
            <w:tcBorders>
              <w:top w:val="single" w:sz="4" w:space="0" w:color="000000"/>
              <w:left w:val="single" w:sz="4" w:space="0" w:color="000000"/>
              <w:bottom w:val="single" w:sz="4" w:space="0" w:color="000000"/>
              <w:right w:val="single" w:sz="4" w:space="0" w:color="000000"/>
            </w:tcBorders>
            <w:vAlign w:val="center"/>
          </w:tcPr>
          <w:p w14:paraId="394F2E6C" w14:textId="77777777" w:rsidR="00407CE3" w:rsidRPr="000B44A7" w:rsidRDefault="00407CE3" w:rsidP="0008281D">
            <w:pPr>
              <w:ind w:right="101"/>
              <w:jc w:val="right"/>
              <w:rPr>
                <w:sz w:val="24"/>
              </w:rPr>
            </w:pPr>
            <w:r w:rsidRPr="000B44A7">
              <w:rPr>
                <w:sz w:val="24"/>
              </w:rPr>
              <w:t xml:space="preserve">0 – 59%  </w:t>
            </w:r>
          </w:p>
        </w:tc>
        <w:tc>
          <w:tcPr>
            <w:tcW w:w="1265" w:type="dxa"/>
            <w:tcBorders>
              <w:top w:val="single" w:sz="4" w:space="0" w:color="000000"/>
              <w:left w:val="single" w:sz="4" w:space="0" w:color="000000"/>
              <w:bottom w:val="single" w:sz="4" w:space="0" w:color="000000"/>
              <w:right w:val="single" w:sz="4" w:space="0" w:color="000000"/>
            </w:tcBorders>
            <w:vAlign w:val="center"/>
          </w:tcPr>
          <w:p w14:paraId="2DB4C4B2" w14:textId="77777777" w:rsidR="00407CE3" w:rsidRPr="000B44A7" w:rsidRDefault="00407CE3" w:rsidP="0008281D">
            <w:pPr>
              <w:ind w:left="2"/>
              <w:rPr>
                <w:sz w:val="24"/>
              </w:rPr>
            </w:pPr>
            <w:r w:rsidRPr="000B44A7">
              <w:rPr>
                <w:sz w:val="24"/>
              </w:rPr>
              <w:t xml:space="preserve">          E            </w:t>
            </w:r>
          </w:p>
        </w:tc>
      </w:tr>
    </w:tbl>
    <w:p w14:paraId="729BA9A2" w14:textId="669D9F97" w:rsidR="00407CE3" w:rsidRPr="00407CE3" w:rsidRDefault="00407CE3" w:rsidP="00407CE3"/>
    <w:p w14:paraId="0926B049" w14:textId="417EEED5" w:rsidR="003A416B" w:rsidRDefault="004C28EE">
      <w:pPr>
        <w:pStyle w:val="Heading1"/>
        <w:ind w:left="1306"/>
      </w:pPr>
      <w:r>
        <w:t xml:space="preserve">STANDARDS AND METHODS FOR EVALUATION           </w:t>
      </w:r>
    </w:p>
    <w:p w14:paraId="2C45A681" w14:textId="77777777" w:rsidR="003A416B" w:rsidRDefault="004C28EE">
      <w:pPr>
        <w:spacing w:after="0"/>
        <w:ind w:left="1440"/>
      </w:pPr>
      <w:r>
        <w:rPr>
          <w:b/>
          <w:sz w:val="24"/>
        </w:rPr>
        <w:t xml:space="preserve"> </w:t>
      </w:r>
      <w:r>
        <w:t xml:space="preserve">          </w:t>
      </w:r>
    </w:p>
    <w:tbl>
      <w:tblPr>
        <w:tblStyle w:val="TableGrid"/>
        <w:tblW w:w="5390" w:type="dxa"/>
        <w:tblInd w:w="1625" w:type="dxa"/>
        <w:tblCellMar>
          <w:left w:w="108" w:type="dxa"/>
          <w:right w:w="37" w:type="dxa"/>
        </w:tblCellMar>
        <w:tblLook w:val="04A0" w:firstRow="1" w:lastRow="0" w:firstColumn="1" w:lastColumn="0" w:noHBand="0" w:noVBand="1"/>
      </w:tblPr>
      <w:tblGrid>
        <w:gridCol w:w="2240"/>
        <w:gridCol w:w="1440"/>
        <w:gridCol w:w="1710"/>
      </w:tblGrid>
      <w:tr w:rsidR="00407CE3" w:rsidRPr="000B44A7" w14:paraId="2CF6B9AA" w14:textId="77777777" w:rsidTr="00407CE3">
        <w:trPr>
          <w:trHeight w:val="612"/>
        </w:trPr>
        <w:tc>
          <w:tcPr>
            <w:tcW w:w="2240" w:type="dxa"/>
            <w:tcBorders>
              <w:top w:val="single" w:sz="4" w:space="0" w:color="000000"/>
              <w:left w:val="single" w:sz="4" w:space="0" w:color="000000"/>
              <w:bottom w:val="single" w:sz="4" w:space="0" w:color="000000"/>
              <w:right w:val="single" w:sz="4" w:space="0" w:color="000000"/>
            </w:tcBorders>
            <w:vAlign w:val="center"/>
          </w:tcPr>
          <w:p w14:paraId="07116F5E" w14:textId="77777777" w:rsidR="00407CE3" w:rsidRPr="000B44A7" w:rsidRDefault="00407CE3">
            <w:pPr>
              <w:ind w:left="10"/>
              <w:rPr>
                <w:sz w:val="24"/>
              </w:rPr>
            </w:pPr>
            <w:r w:rsidRPr="000B44A7">
              <w:rPr>
                <w:b/>
                <w:sz w:val="24"/>
              </w:rPr>
              <w:t>Item</w:t>
            </w:r>
            <w:r w:rsidRPr="000B44A7">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4FB2987" w14:textId="3FEC754D" w:rsidR="00407CE3" w:rsidRPr="000B44A7" w:rsidRDefault="00407CE3">
            <w:pPr>
              <w:rPr>
                <w:b/>
                <w:sz w:val="24"/>
              </w:rPr>
            </w:pPr>
            <w:r w:rsidRPr="000B44A7">
              <w:rPr>
                <w:b/>
                <w:sz w:val="24"/>
              </w:rPr>
              <w:t>Number of Items</w:t>
            </w:r>
          </w:p>
        </w:tc>
        <w:tc>
          <w:tcPr>
            <w:tcW w:w="1710" w:type="dxa"/>
            <w:tcBorders>
              <w:top w:val="single" w:sz="4" w:space="0" w:color="000000"/>
              <w:left w:val="single" w:sz="4" w:space="0" w:color="000000"/>
              <w:bottom w:val="single" w:sz="4" w:space="0" w:color="000000"/>
              <w:right w:val="single" w:sz="4" w:space="0" w:color="000000"/>
            </w:tcBorders>
            <w:vAlign w:val="center"/>
          </w:tcPr>
          <w:p w14:paraId="42EA2E15" w14:textId="4C99D7DD" w:rsidR="00407CE3" w:rsidRPr="000B44A7" w:rsidRDefault="00407CE3">
            <w:pPr>
              <w:rPr>
                <w:sz w:val="24"/>
              </w:rPr>
            </w:pPr>
            <w:r w:rsidRPr="000B44A7">
              <w:rPr>
                <w:b/>
                <w:sz w:val="24"/>
              </w:rPr>
              <w:t xml:space="preserve">Points </w:t>
            </w:r>
            <w:r w:rsidRPr="000B44A7">
              <w:rPr>
                <w:sz w:val="24"/>
              </w:rPr>
              <w:t xml:space="preserve">          </w:t>
            </w:r>
          </w:p>
        </w:tc>
      </w:tr>
      <w:tr w:rsidR="00EA1862" w:rsidRPr="000B44A7" w14:paraId="5906E825" w14:textId="77777777" w:rsidTr="00407CE3">
        <w:trPr>
          <w:trHeight w:val="625"/>
        </w:trPr>
        <w:tc>
          <w:tcPr>
            <w:tcW w:w="2240" w:type="dxa"/>
            <w:tcBorders>
              <w:top w:val="single" w:sz="4" w:space="0" w:color="000000"/>
              <w:left w:val="single" w:sz="4" w:space="0" w:color="000000"/>
              <w:bottom w:val="single" w:sz="4" w:space="0" w:color="000000"/>
              <w:right w:val="single" w:sz="4" w:space="0" w:color="000000"/>
            </w:tcBorders>
            <w:vAlign w:val="center"/>
          </w:tcPr>
          <w:p w14:paraId="064512DF" w14:textId="250994B3" w:rsidR="00EA1862" w:rsidRPr="000B44A7" w:rsidRDefault="00EA1862">
            <w:pPr>
              <w:ind w:left="10"/>
              <w:rPr>
                <w:sz w:val="24"/>
              </w:rPr>
            </w:pPr>
            <w:r w:rsidRPr="000B44A7">
              <w:rPr>
                <w:sz w:val="24"/>
              </w:rPr>
              <w:t>Exercises</w:t>
            </w:r>
          </w:p>
        </w:tc>
        <w:tc>
          <w:tcPr>
            <w:tcW w:w="1440" w:type="dxa"/>
            <w:tcBorders>
              <w:top w:val="single" w:sz="4" w:space="0" w:color="000000"/>
              <w:left w:val="single" w:sz="4" w:space="0" w:color="000000"/>
              <w:bottom w:val="single" w:sz="4" w:space="0" w:color="000000"/>
              <w:right w:val="single" w:sz="4" w:space="0" w:color="000000"/>
            </w:tcBorders>
          </w:tcPr>
          <w:p w14:paraId="07B3017F" w14:textId="77777777" w:rsidR="00EA1862" w:rsidRPr="000B44A7" w:rsidRDefault="00EA1862">
            <w:pPr>
              <w:rPr>
                <w:sz w:val="24"/>
              </w:rPr>
            </w:pPr>
          </w:p>
          <w:p w14:paraId="22F1ADE2" w14:textId="794D1F6E" w:rsidR="00EA1862" w:rsidRPr="000B44A7" w:rsidRDefault="00EA1862">
            <w:pPr>
              <w:rPr>
                <w:sz w:val="24"/>
              </w:rPr>
            </w:pPr>
            <w:r w:rsidRPr="000B44A7">
              <w:rPr>
                <w:sz w:val="24"/>
              </w:rPr>
              <w:t>9</w:t>
            </w:r>
          </w:p>
        </w:tc>
        <w:tc>
          <w:tcPr>
            <w:tcW w:w="1710" w:type="dxa"/>
            <w:tcBorders>
              <w:top w:val="single" w:sz="4" w:space="0" w:color="000000"/>
              <w:left w:val="single" w:sz="4" w:space="0" w:color="000000"/>
              <w:bottom w:val="single" w:sz="4" w:space="0" w:color="000000"/>
              <w:right w:val="single" w:sz="4" w:space="0" w:color="000000"/>
            </w:tcBorders>
            <w:vAlign w:val="center"/>
          </w:tcPr>
          <w:p w14:paraId="2CA88BC6" w14:textId="4173C0FD" w:rsidR="00EA1862" w:rsidRPr="000B44A7" w:rsidRDefault="00EA1862">
            <w:pPr>
              <w:rPr>
                <w:sz w:val="24"/>
              </w:rPr>
            </w:pPr>
            <w:r w:rsidRPr="000B44A7">
              <w:rPr>
                <w:sz w:val="24"/>
              </w:rPr>
              <w:t>565</w:t>
            </w:r>
          </w:p>
        </w:tc>
      </w:tr>
      <w:tr w:rsidR="00407CE3" w:rsidRPr="000B44A7" w14:paraId="5F5E124C" w14:textId="77777777" w:rsidTr="00407CE3">
        <w:trPr>
          <w:trHeight w:val="625"/>
        </w:trPr>
        <w:tc>
          <w:tcPr>
            <w:tcW w:w="2240" w:type="dxa"/>
            <w:tcBorders>
              <w:top w:val="single" w:sz="4" w:space="0" w:color="000000"/>
              <w:left w:val="single" w:sz="4" w:space="0" w:color="000000"/>
              <w:bottom w:val="single" w:sz="4" w:space="0" w:color="000000"/>
              <w:right w:val="single" w:sz="4" w:space="0" w:color="000000"/>
            </w:tcBorders>
            <w:vAlign w:val="center"/>
          </w:tcPr>
          <w:p w14:paraId="103D8707" w14:textId="7D1AEA24" w:rsidR="00407CE3" w:rsidRPr="000B44A7" w:rsidRDefault="00407CE3">
            <w:pPr>
              <w:ind w:left="10"/>
              <w:rPr>
                <w:sz w:val="24"/>
              </w:rPr>
            </w:pPr>
            <w:r w:rsidRPr="000B44A7">
              <w:rPr>
                <w:sz w:val="24"/>
              </w:rPr>
              <w:t xml:space="preserve">Midterm </w:t>
            </w:r>
            <w:r w:rsidR="00EA1862" w:rsidRPr="000B44A7">
              <w:rPr>
                <w:sz w:val="24"/>
              </w:rPr>
              <w:t>Exam</w:t>
            </w:r>
            <w:r w:rsidRPr="000B44A7">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D32DE4F" w14:textId="0CED9279" w:rsidR="00407CE3" w:rsidRPr="000B44A7" w:rsidRDefault="00EA1862">
            <w:pPr>
              <w:rPr>
                <w:sz w:val="24"/>
              </w:rPr>
            </w:pPr>
            <w:r w:rsidRPr="000B44A7">
              <w:rPr>
                <w:sz w:val="24"/>
              </w:rPr>
              <w:t>1</w:t>
            </w:r>
          </w:p>
        </w:tc>
        <w:tc>
          <w:tcPr>
            <w:tcW w:w="1710" w:type="dxa"/>
            <w:tcBorders>
              <w:top w:val="single" w:sz="4" w:space="0" w:color="000000"/>
              <w:left w:val="single" w:sz="4" w:space="0" w:color="000000"/>
              <w:bottom w:val="single" w:sz="4" w:space="0" w:color="000000"/>
              <w:right w:val="single" w:sz="4" w:space="0" w:color="000000"/>
            </w:tcBorders>
            <w:vAlign w:val="center"/>
          </w:tcPr>
          <w:p w14:paraId="2371C9F9" w14:textId="7274FDA0" w:rsidR="00407CE3" w:rsidRPr="000B44A7" w:rsidRDefault="00407CE3">
            <w:pPr>
              <w:rPr>
                <w:sz w:val="24"/>
              </w:rPr>
            </w:pPr>
            <w:r w:rsidRPr="000B44A7">
              <w:rPr>
                <w:sz w:val="24"/>
              </w:rPr>
              <w:t xml:space="preserve">100            </w:t>
            </w:r>
          </w:p>
        </w:tc>
      </w:tr>
      <w:tr w:rsidR="00407CE3" w:rsidRPr="000B44A7" w14:paraId="573E499D" w14:textId="77777777" w:rsidTr="00407CE3">
        <w:trPr>
          <w:trHeight w:val="614"/>
        </w:trPr>
        <w:tc>
          <w:tcPr>
            <w:tcW w:w="2240" w:type="dxa"/>
            <w:tcBorders>
              <w:top w:val="single" w:sz="4" w:space="0" w:color="000000"/>
              <w:left w:val="single" w:sz="4" w:space="0" w:color="000000"/>
              <w:bottom w:val="single" w:sz="4" w:space="0" w:color="000000"/>
              <w:right w:val="single" w:sz="4" w:space="0" w:color="000000"/>
            </w:tcBorders>
            <w:vAlign w:val="center"/>
          </w:tcPr>
          <w:p w14:paraId="36F0DA55" w14:textId="6D421725" w:rsidR="00407CE3" w:rsidRPr="000B44A7" w:rsidRDefault="00407CE3">
            <w:pPr>
              <w:ind w:left="10"/>
              <w:rPr>
                <w:sz w:val="24"/>
              </w:rPr>
            </w:pPr>
            <w:r w:rsidRPr="000B44A7">
              <w:rPr>
                <w:sz w:val="24"/>
              </w:rPr>
              <w:t xml:space="preserve">Final </w:t>
            </w:r>
            <w:r w:rsidR="00EA1862" w:rsidRPr="000B44A7">
              <w:rPr>
                <w:sz w:val="24"/>
              </w:rPr>
              <w:t>Exam</w:t>
            </w:r>
            <w:r w:rsidRPr="000B44A7">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7DC5728" w14:textId="1118E1FC" w:rsidR="00407CE3" w:rsidRPr="000B44A7" w:rsidRDefault="00EA1862">
            <w:pPr>
              <w:rPr>
                <w:sz w:val="24"/>
              </w:rPr>
            </w:pPr>
            <w:r w:rsidRPr="000B44A7">
              <w:rPr>
                <w:sz w:val="24"/>
              </w:rPr>
              <w:t>1</w:t>
            </w:r>
          </w:p>
        </w:tc>
        <w:tc>
          <w:tcPr>
            <w:tcW w:w="1710" w:type="dxa"/>
            <w:tcBorders>
              <w:top w:val="single" w:sz="4" w:space="0" w:color="000000"/>
              <w:left w:val="single" w:sz="4" w:space="0" w:color="000000"/>
              <w:bottom w:val="single" w:sz="4" w:space="0" w:color="000000"/>
              <w:right w:val="single" w:sz="4" w:space="0" w:color="000000"/>
            </w:tcBorders>
            <w:vAlign w:val="center"/>
          </w:tcPr>
          <w:p w14:paraId="50F4B7DC" w14:textId="738747D9" w:rsidR="00407CE3" w:rsidRPr="000B44A7" w:rsidRDefault="00407CE3">
            <w:pPr>
              <w:rPr>
                <w:sz w:val="24"/>
              </w:rPr>
            </w:pPr>
            <w:r w:rsidRPr="000B44A7">
              <w:rPr>
                <w:sz w:val="24"/>
              </w:rPr>
              <w:t xml:space="preserve">100            </w:t>
            </w:r>
          </w:p>
        </w:tc>
      </w:tr>
      <w:tr w:rsidR="00407CE3" w:rsidRPr="000B44A7" w14:paraId="1490EAE5" w14:textId="77777777" w:rsidTr="00407CE3">
        <w:trPr>
          <w:trHeight w:val="722"/>
        </w:trPr>
        <w:tc>
          <w:tcPr>
            <w:tcW w:w="2240" w:type="dxa"/>
            <w:tcBorders>
              <w:top w:val="single" w:sz="4" w:space="0" w:color="000000"/>
              <w:left w:val="single" w:sz="4" w:space="0" w:color="000000"/>
              <w:bottom w:val="single" w:sz="12" w:space="0" w:color="000000"/>
              <w:right w:val="single" w:sz="4" w:space="0" w:color="000000"/>
            </w:tcBorders>
            <w:vAlign w:val="center"/>
          </w:tcPr>
          <w:p w14:paraId="0B9AEBF2" w14:textId="67EE3516" w:rsidR="00407CE3" w:rsidRPr="000B44A7" w:rsidRDefault="00407CE3">
            <w:pPr>
              <w:ind w:left="10"/>
              <w:rPr>
                <w:sz w:val="24"/>
              </w:rPr>
            </w:pPr>
            <w:r w:rsidRPr="000B44A7">
              <w:rPr>
                <w:sz w:val="24"/>
              </w:rPr>
              <w:t xml:space="preserve">         </w:t>
            </w:r>
          </w:p>
        </w:tc>
        <w:tc>
          <w:tcPr>
            <w:tcW w:w="1440" w:type="dxa"/>
            <w:tcBorders>
              <w:top w:val="single" w:sz="4" w:space="0" w:color="000000"/>
              <w:left w:val="single" w:sz="4" w:space="0" w:color="000000"/>
              <w:bottom w:val="single" w:sz="12" w:space="0" w:color="000000"/>
              <w:right w:val="single" w:sz="4" w:space="0" w:color="000000"/>
            </w:tcBorders>
          </w:tcPr>
          <w:p w14:paraId="18C4144C" w14:textId="4A33658E" w:rsidR="00407CE3" w:rsidRPr="000B44A7" w:rsidRDefault="00EA1862">
            <w:pPr>
              <w:rPr>
                <w:sz w:val="24"/>
              </w:rPr>
            </w:pPr>
            <w:r w:rsidRPr="000B44A7">
              <w:rPr>
                <w:sz w:val="24"/>
              </w:rPr>
              <w:t>Total</w:t>
            </w:r>
          </w:p>
        </w:tc>
        <w:tc>
          <w:tcPr>
            <w:tcW w:w="1710" w:type="dxa"/>
            <w:tcBorders>
              <w:top w:val="single" w:sz="4" w:space="0" w:color="000000"/>
              <w:left w:val="single" w:sz="4" w:space="0" w:color="000000"/>
              <w:bottom w:val="single" w:sz="12" w:space="0" w:color="000000"/>
              <w:right w:val="single" w:sz="4" w:space="0" w:color="000000"/>
            </w:tcBorders>
            <w:vAlign w:val="center"/>
          </w:tcPr>
          <w:p w14:paraId="515A6992" w14:textId="74B08EF4" w:rsidR="00407CE3" w:rsidRPr="000B44A7" w:rsidRDefault="00EA1862">
            <w:pPr>
              <w:rPr>
                <w:sz w:val="24"/>
              </w:rPr>
            </w:pPr>
            <w:r w:rsidRPr="000B44A7">
              <w:rPr>
                <w:sz w:val="24"/>
              </w:rPr>
              <w:t>765</w:t>
            </w:r>
          </w:p>
        </w:tc>
      </w:tr>
    </w:tbl>
    <w:p w14:paraId="07AA47A3" w14:textId="77777777" w:rsidR="003A416B" w:rsidRDefault="004C28EE">
      <w:pPr>
        <w:spacing w:after="0"/>
        <w:ind w:left="1440"/>
      </w:pPr>
      <w:r>
        <w:rPr>
          <w:sz w:val="24"/>
        </w:rPr>
        <w:t xml:space="preserve"> </w:t>
      </w:r>
      <w:r>
        <w:t xml:space="preserve">          </w:t>
      </w:r>
    </w:p>
    <w:p w14:paraId="2A8ADF8E" w14:textId="77777777" w:rsidR="003A416B" w:rsidRDefault="004C28EE">
      <w:pPr>
        <w:spacing w:after="0"/>
        <w:ind w:left="1440"/>
      </w:pPr>
      <w:r>
        <w:rPr>
          <w:b/>
          <w:sz w:val="24"/>
        </w:rPr>
        <w:lastRenderedPageBreak/>
        <w:t xml:space="preserve">            </w:t>
      </w:r>
      <w:r>
        <w:t xml:space="preserve">          </w:t>
      </w:r>
    </w:p>
    <w:p w14:paraId="1954E707" w14:textId="77777777" w:rsidR="003A416B" w:rsidRDefault="004C28EE">
      <w:pPr>
        <w:spacing w:after="0"/>
        <w:ind w:left="1440"/>
      </w:pPr>
      <w:r>
        <w:rPr>
          <w:b/>
          <w:sz w:val="24"/>
        </w:rPr>
        <w:t xml:space="preserve"> </w:t>
      </w:r>
      <w:r>
        <w:t xml:space="preserve">          </w:t>
      </w:r>
    </w:p>
    <w:p w14:paraId="692FB582" w14:textId="1DF1DF96" w:rsidR="003A416B" w:rsidRDefault="004C28EE">
      <w:pPr>
        <w:pStyle w:val="Heading1"/>
        <w:ind w:left="1306"/>
      </w:pPr>
      <w:r>
        <w:t xml:space="preserve">     </w:t>
      </w:r>
    </w:p>
    <w:p w14:paraId="66531E61" w14:textId="77777777" w:rsidR="003A416B" w:rsidRDefault="004C28EE">
      <w:pPr>
        <w:spacing w:after="0"/>
        <w:ind w:left="1440"/>
      </w:pPr>
      <w:r>
        <w:rPr>
          <w:b/>
          <w:sz w:val="24"/>
        </w:rPr>
        <w:t xml:space="preserve"> </w:t>
      </w:r>
      <w:r>
        <w:t xml:space="preserve">          </w:t>
      </w:r>
    </w:p>
    <w:p w14:paraId="4AF98602" w14:textId="77777777" w:rsidR="0075363B" w:rsidRDefault="0075363B" w:rsidP="0075363B">
      <w:pPr>
        <w:spacing w:after="97"/>
        <w:ind w:left="1277" w:right="841"/>
      </w:pPr>
      <w:r>
        <w:rPr>
          <w:b/>
          <w:sz w:val="24"/>
        </w:rPr>
        <w:t xml:space="preserve"> </w:t>
      </w:r>
      <w:r>
        <w:rPr>
          <w:rFonts w:ascii="Times New Roman" w:eastAsia="Times New Roman" w:hAnsi="Times New Roman" w:cs="Times New Roman"/>
          <w:b/>
        </w:rPr>
        <w:t>VIRTUAL ATTENDANCE POLICY</w:t>
      </w:r>
      <w:r>
        <w:t xml:space="preserve"> If your course is online, I must still record attendance for the purpose of financial aid reporting. The way that I  handle this is by examining your participation in Blackboard and your on-time submission of your work.                                                                   </w:t>
      </w:r>
    </w:p>
    <w:p w14:paraId="6196D3BD" w14:textId="77777777" w:rsidR="0075363B" w:rsidRDefault="0075363B" w:rsidP="0075363B">
      <w:pPr>
        <w:spacing w:after="10"/>
        <w:ind w:right="449"/>
      </w:pPr>
    </w:p>
    <w:p w14:paraId="7245F1C4" w14:textId="77777777" w:rsidR="0075363B" w:rsidRDefault="0075363B" w:rsidP="0075363B">
      <w:pPr>
        <w:spacing w:after="10" w:line="269" w:lineRule="auto"/>
        <w:ind w:left="1287" w:right="449" w:hanging="10"/>
      </w:pPr>
      <w:r>
        <w:rPr>
          <w:b/>
        </w:rPr>
        <w:t xml:space="preserve">NON-VIRTUAL ATTENDANCE POLICY </w:t>
      </w:r>
      <w:r>
        <w:t xml:space="preserve">You are expected to attend every class session that you can. As this is a blended class, there will be a few weeks that we don’t meet, but you will have materials available to you online and will be expected to study, read, and code even during these weeks off.        </w:t>
      </w:r>
    </w:p>
    <w:p w14:paraId="0058F2EE" w14:textId="77777777" w:rsidR="0075363B" w:rsidRDefault="0075363B" w:rsidP="0075363B">
      <w:pPr>
        <w:spacing w:after="0"/>
        <w:ind w:left="1440"/>
      </w:pPr>
      <w:r>
        <w:t xml:space="preserve">          </w:t>
      </w:r>
    </w:p>
    <w:p w14:paraId="6F6C3859" w14:textId="77777777" w:rsidR="0075363B" w:rsidRDefault="0075363B" w:rsidP="0075363B">
      <w:pPr>
        <w:spacing w:after="28" w:line="287" w:lineRule="auto"/>
        <w:ind w:left="1392" w:right="503" w:hanging="96"/>
      </w:pPr>
      <w:r>
        <w:t xml:space="preserve"> Attendance is kept as part of student financial aid reporting requirements, but instructor does not grade attendance. It is up to you to determine your participation in this class. However, please know that your instructor will discuss, demonstrate, and help you to concretize concepts in class that otherwise will be very difficult without a great amount of effort on your part reading through websites, blogs, and other materials to find what you missed.</w:t>
      </w:r>
    </w:p>
    <w:p w14:paraId="25BAAEC3" w14:textId="77777777" w:rsidR="0075363B" w:rsidRDefault="0075363B" w:rsidP="0075363B">
      <w:pPr>
        <w:spacing w:after="0"/>
        <w:ind w:left="1440"/>
      </w:pPr>
      <w:r>
        <w:t xml:space="preserve">          </w:t>
      </w:r>
    </w:p>
    <w:p w14:paraId="05CF3D72" w14:textId="77777777" w:rsidR="0075363B" w:rsidRDefault="0075363B" w:rsidP="0075363B">
      <w:pPr>
        <w:ind w:left="1450" w:right="449"/>
      </w:pPr>
      <w:r>
        <w:t xml:space="preserve">If you are going to be absent, it is your responsibility to ensure that you arrange with another student, or students, to get the materials you missed. It isn’t a bad thing to start making connections and networking with others. You may find that by providing help to others, you might in turn receive help when you need it.          </w:t>
      </w:r>
    </w:p>
    <w:p w14:paraId="7A74E047" w14:textId="77777777" w:rsidR="0075363B" w:rsidRDefault="0075363B" w:rsidP="0075363B">
      <w:pPr>
        <w:spacing w:after="127"/>
        <w:ind w:left="1440"/>
      </w:pPr>
      <w:r>
        <w:t xml:space="preserve">          </w:t>
      </w:r>
    </w:p>
    <w:p w14:paraId="70CD07E4" w14:textId="65957CA8" w:rsidR="0075363B" w:rsidRDefault="0075363B" w:rsidP="0075363B">
      <w:pPr>
        <w:spacing w:after="28" w:line="287" w:lineRule="auto"/>
        <w:ind w:left="1392" w:right="503" w:hanging="96"/>
      </w:pPr>
      <w:r>
        <w:rPr>
          <w:b/>
        </w:rPr>
        <w:t xml:space="preserve">COUNSELING AND ADVISING SERVICES </w:t>
      </w:r>
      <w:r>
        <w:t xml:space="preserve">As a tuition-paying CSCC student, you are entitled to counseling services.  Topics include, but are not limited to, career advising, including assistance with choosing a major, redirecting your educational plans or planning for a new career direction, personal counseling for stress/time management, college adjustment issues, family concerns, alcohol and substance abuse, and other personal or mental health concerns.  Counseling services are provided on an individual, short-term basis (up to six sessions). All personal counseling is free and confidential. Information and referral to community resources are available.           </w:t>
      </w:r>
    </w:p>
    <w:p w14:paraId="04B498AA" w14:textId="77777777" w:rsidR="0075363B" w:rsidRDefault="0075363B" w:rsidP="0075363B">
      <w:pPr>
        <w:spacing w:after="0"/>
        <w:ind w:left="1440"/>
      </w:pPr>
      <w:r>
        <w:t xml:space="preserve">           </w:t>
      </w:r>
    </w:p>
    <w:p w14:paraId="1F51555A" w14:textId="77777777" w:rsidR="0075363B" w:rsidRDefault="0075363B" w:rsidP="0075363B">
      <w:pPr>
        <w:spacing w:after="244"/>
        <w:ind w:left="1450" w:right="449" w:hanging="10"/>
      </w:pPr>
      <w:r>
        <w:t xml:space="preserve">Counseling and Advising Services also provides self-development groups and educational workshops and programs each quarter on a variety of important and relevant topics such as overcoming test anxiety, college study skills, stress management, juggling family/school/job roles, choosing a major, anger management, self-esteem, and others. Individual consultation on these topics is also available.  Please stop by the office located in Aquinas Hall, room #116 or call 6142872668 to schedule an appointment.  Office hours are Monday-Thursday, 8 AM to 7:30 PM, Friday, 9:30 AM - 4:30 PM and Saturday, 9 AM – 1 PM.  For more information, visit the Counseling and Advising Services website at: http://cscc.edu/counselingservices/index.htm.  Please see the following page for additional resources:          </w:t>
      </w:r>
    </w:p>
    <w:p w14:paraId="0E441BE4" w14:textId="77777777" w:rsidR="0075363B" w:rsidRDefault="0075363B" w:rsidP="0075363B">
      <w:pPr>
        <w:pStyle w:val="ListParagraph"/>
        <w:numPr>
          <w:ilvl w:val="0"/>
          <w:numId w:val="16"/>
        </w:numPr>
        <w:spacing w:after="0"/>
      </w:pPr>
      <w:r>
        <w:t xml:space="preserve">The Columbus Coalition for the Homeless 614-228-1342.  Many resources are available online. </w:t>
      </w:r>
      <w:hyperlink r:id="rId9">
        <w:r>
          <w:t>(</w:t>
        </w:r>
      </w:hyperlink>
      <w:hyperlink r:id="rId10">
        <w:r w:rsidRPr="00093E3F">
          <w:rPr>
            <w:color w:val="auto"/>
            <w:u w:color="0000FF"/>
          </w:rPr>
          <w:t>http://www.columbushome</w:t>
        </w:r>
      </w:hyperlink>
      <w:hyperlink r:id="rId11">
        <w:r w:rsidRPr="00093E3F">
          <w:rPr>
            <w:color w:val="auto"/>
            <w:u w:color="0000FF"/>
          </w:rPr>
          <w:t>l</w:t>
        </w:r>
      </w:hyperlink>
      <w:hyperlink r:id="rId12">
        <w:r w:rsidRPr="00093E3F">
          <w:rPr>
            <w:color w:val="auto"/>
            <w:u w:color="0000FF"/>
          </w:rPr>
          <w:t>e</w:t>
        </w:r>
      </w:hyperlink>
      <w:hyperlink r:id="rId13">
        <w:r w:rsidRPr="00093E3F">
          <w:rPr>
            <w:color w:val="auto"/>
            <w:u w:color="0000FF"/>
          </w:rPr>
          <w:t>s</w:t>
        </w:r>
      </w:hyperlink>
      <w:hyperlink r:id="rId14">
        <w:r w:rsidRPr="00093E3F">
          <w:rPr>
            <w:color w:val="auto"/>
            <w:u w:color="0000FF"/>
          </w:rPr>
          <w:t>s</w:t>
        </w:r>
      </w:hyperlink>
      <w:hyperlink r:id="rId15">
        <w:r w:rsidRPr="00093E3F">
          <w:rPr>
            <w:color w:val="auto"/>
            <w:u w:color="0000FF"/>
          </w:rPr>
          <w:t>.</w:t>
        </w:r>
      </w:hyperlink>
      <w:hyperlink r:id="rId16">
        <w:r w:rsidRPr="00093E3F">
          <w:rPr>
            <w:color w:val="auto"/>
            <w:u w:color="0000FF"/>
          </w:rPr>
          <w:t>o</w:t>
        </w:r>
      </w:hyperlink>
      <w:hyperlink r:id="rId17">
        <w:r w:rsidRPr="00093E3F">
          <w:rPr>
            <w:color w:val="auto"/>
            <w:u w:color="0000FF"/>
          </w:rPr>
          <w:t>r</w:t>
        </w:r>
      </w:hyperlink>
      <w:hyperlink r:id="rId18">
        <w:r w:rsidRPr="00093E3F">
          <w:rPr>
            <w:color w:val="auto"/>
            <w:u w:color="0000FF"/>
          </w:rPr>
          <w:t>g</w:t>
        </w:r>
      </w:hyperlink>
      <w:hyperlink r:id="rId19">
        <w:r w:rsidRPr="00093E3F">
          <w:rPr>
            <w:color w:val="auto"/>
            <w:u w:color="0000FF"/>
          </w:rPr>
          <w:t>/</w:t>
        </w:r>
      </w:hyperlink>
      <w:hyperlink r:id="rId20">
        <w:r w:rsidRPr="00093E3F">
          <w:rPr>
            <w:color w:val="auto"/>
          </w:rPr>
          <w:t xml:space="preserve">)         </w:t>
        </w:r>
      </w:hyperlink>
      <w:r>
        <w:t xml:space="preserve"> </w:t>
      </w:r>
    </w:p>
    <w:p w14:paraId="65EEA429" w14:textId="77777777" w:rsidR="0075363B" w:rsidRDefault="0075363B" w:rsidP="0075363B">
      <w:pPr>
        <w:numPr>
          <w:ilvl w:val="0"/>
          <w:numId w:val="15"/>
        </w:numPr>
        <w:spacing w:after="28" w:line="287" w:lineRule="auto"/>
        <w:ind w:right="503" w:hanging="360"/>
      </w:pPr>
      <w:r>
        <w:t xml:space="preserve">Hands on Central Ohio (2-1-1 or 614-221-6766) has operators with access to a database of community organizations who can connect callers to agencies that can help with a variety of situations. </w:t>
      </w:r>
      <w:hyperlink r:id="rId21">
        <w:r>
          <w:t>(</w:t>
        </w:r>
      </w:hyperlink>
      <w:hyperlink r:id="rId22">
        <w:r w:rsidRPr="007826B2">
          <w:rPr>
            <w:color w:val="auto"/>
          </w:rPr>
          <w:t>https://handsoncentral</w:t>
        </w:r>
      </w:hyperlink>
      <w:hyperlink r:id="rId23">
        <w:r w:rsidRPr="007826B2">
          <w:rPr>
            <w:color w:val="auto"/>
          </w:rPr>
          <w:t>o</w:t>
        </w:r>
      </w:hyperlink>
      <w:hyperlink r:id="rId24">
        <w:r w:rsidRPr="007826B2">
          <w:rPr>
            <w:color w:val="auto"/>
          </w:rPr>
          <w:t>h</w:t>
        </w:r>
      </w:hyperlink>
      <w:hyperlink r:id="rId25">
        <w:r w:rsidRPr="007826B2">
          <w:rPr>
            <w:color w:val="auto"/>
          </w:rPr>
          <w:t>i</w:t>
        </w:r>
      </w:hyperlink>
      <w:hyperlink r:id="rId26">
        <w:r w:rsidRPr="007826B2">
          <w:rPr>
            <w:color w:val="auto"/>
          </w:rPr>
          <w:t>o</w:t>
        </w:r>
      </w:hyperlink>
      <w:hyperlink r:id="rId27">
        <w:r w:rsidRPr="007826B2">
          <w:rPr>
            <w:color w:val="auto"/>
          </w:rPr>
          <w:t>.</w:t>
        </w:r>
      </w:hyperlink>
      <w:hyperlink r:id="rId28">
        <w:r w:rsidRPr="007826B2">
          <w:rPr>
            <w:color w:val="auto"/>
          </w:rPr>
          <w:t>o</w:t>
        </w:r>
      </w:hyperlink>
      <w:hyperlink r:id="rId29">
        <w:r w:rsidRPr="007826B2">
          <w:rPr>
            <w:color w:val="auto"/>
          </w:rPr>
          <w:t>r</w:t>
        </w:r>
      </w:hyperlink>
      <w:hyperlink r:id="rId30">
        <w:r w:rsidRPr="007826B2">
          <w:rPr>
            <w:color w:val="auto"/>
          </w:rPr>
          <w:t>g</w:t>
        </w:r>
      </w:hyperlink>
      <w:hyperlink r:id="rId31">
        <w:r w:rsidRPr="007826B2">
          <w:rPr>
            <w:color w:val="auto"/>
          </w:rPr>
          <w:t>/</w:t>
        </w:r>
      </w:hyperlink>
      <w:hyperlink r:id="rId32">
        <w:r w:rsidRPr="007826B2">
          <w:rPr>
            <w:color w:val="auto"/>
          </w:rPr>
          <w:t xml:space="preserve">)         </w:t>
        </w:r>
      </w:hyperlink>
      <w:r>
        <w:t xml:space="preserve"> </w:t>
      </w:r>
    </w:p>
    <w:p w14:paraId="0CB2510E" w14:textId="1AC04858" w:rsidR="003A416B" w:rsidRDefault="0075363B" w:rsidP="00946DDB">
      <w:pPr>
        <w:numPr>
          <w:ilvl w:val="0"/>
          <w:numId w:val="15"/>
        </w:numPr>
        <w:spacing w:after="77" w:line="287" w:lineRule="auto"/>
        <w:ind w:right="503" w:hanging="360"/>
      </w:pPr>
      <w:r>
        <w:t xml:space="preserve">The Ohio Benefit Bank, under the direction of the Ohio Association of Foodbanks, is located at 101 E. Town Street,  #540, Columbus, OH 43215, 1-800-648-1176. </w:t>
      </w:r>
      <w:hyperlink r:id="rId33">
        <w:r>
          <w:t>(</w:t>
        </w:r>
      </w:hyperlink>
      <w:hyperlink r:id="rId34">
        <w:r w:rsidRPr="007826B2">
          <w:rPr>
            <w:color w:val="auto"/>
          </w:rPr>
          <w:t>http://www.ohiobene</w:t>
        </w:r>
      </w:hyperlink>
      <w:hyperlink r:id="rId35">
        <w:r w:rsidRPr="007826B2">
          <w:rPr>
            <w:color w:val="auto"/>
          </w:rPr>
          <w:t>f</w:t>
        </w:r>
      </w:hyperlink>
      <w:hyperlink r:id="rId36">
        <w:r w:rsidRPr="007826B2">
          <w:rPr>
            <w:color w:val="auto"/>
          </w:rPr>
          <w:t>i</w:t>
        </w:r>
      </w:hyperlink>
      <w:hyperlink r:id="rId37">
        <w:r w:rsidRPr="007826B2">
          <w:rPr>
            <w:color w:val="auto"/>
          </w:rPr>
          <w:t>t</w:t>
        </w:r>
      </w:hyperlink>
      <w:hyperlink r:id="rId38">
        <w:r w:rsidRPr="007826B2">
          <w:rPr>
            <w:color w:val="auto"/>
          </w:rPr>
          <w:t>s</w:t>
        </w:r>
      </w:hyperlink>
      <w:hyperlink r:id="rId39">
        <w:r w:rsidRPr="007826B2">
          <w:rPr>
            <w:color w:val="auto"/>
          </w:rPr>
          <w:t>.</w:t>
        </w:r>
      </w:hyperlink>
      <w:hyperlink r:id="rId40">
        <w:r w:rsidRPr="007826B2">
          <w:rPr>
            <w:color w:val="auto"/>
          </w:rPr>
          <w:t>o</w:t>
        </w:r>
      </w:hyperlink>
      <w:hyperlink r:id="rId41">
        <w:r w:rsidRPr="007826B2">
          <w:rPr>
            <w:color w:val="auto"/>
          </w:rPr>
          <w:t>r</w:t>
        </w:r>
      </w:hyperlink>
      <w:hyperlink r:id="rId42">
        <w:r w:rsidRPr="007826B2">
          <w:rPr>
            <w:color w:val="auto"/>
          </w:rPr>
          <w:t>g</w:t>
        </w:r>
      </w:hyperlink>
      <w:hyperlink r:id="rId43">
        <w:r w:rsidRPr="007826B2">
          <w:rPr>
            <w:color w:val="auto"/>
          </w:rPr>
          <w:t>/</w:t>
        </w:r>
      </w:hyperlink>
      <w:hyperlink r:id="rId44">
        <w:r w:rsidRPr="007826B2">
          <w:rPr>
            <w:color w:val="auto"/>
          </w:rPr>
          <w:t xml:space="preserve">)         </w:t>
        </w:r>
      </w:hyperlink>
      <w:r>
        <w:t xml:space="preserve"> </w:t>
      </w:r>
      <w:r w:rsidRPr="00946DDB">
        <w:rPr>
          <w:sz w:val="24"/>
        </w:rPr>
        <w:t xml:space="preserve"> </w:t>
      </w:r>
      <w:r>
        <w:t xml:space="preserve">          </w:t>
      </w:r>
    </w:p>
    <w:p w14:paraId="2FDC3644" w14:textId="77777777" w:rsidR="003A416B" w:rsidRDefault="004C28EE">
      <w:pPr>
        <w:spacing w:after="0"/>
        <w:ind w:left="1440"/>
      </w:pPr>
      <w:r>
        <w:rPr>
          <w:sz w:val="24"/>
        </w:rPr>
        <w:t xml:space="preserve"> </w:t>
      </w:r>
      <w:r>
        <w:t xml:space="preserve">          </w:t>
      </w:r>
    </w:p>
    <w:p w14:paraId="2E1AA0AD" w14:textId="77777777" w:rsidR="003A416B" w:rsidRDefault="004C28EE">
      <w:pPr>
        <w:spacing w:after="11" w:line="268" w:lineRule="auto"/>
        <w:ind w:left="1453" w:hanging="10"/>
      </w:pPr>
      <w:bookmarkStart w:id="0" w:name="_Hlk199172348"/>
      <w:r>
        <w:rPr>
          <w:b/>
          <w:sz w:val="24"/>
        </w:rPr>
        <w:t>WEATHER RELATED DEPARTMENT SPECIFIC POLICY</w:t>
      </w:r>
      <w:r>
        <w:rPr>
          <w:sz w:val="24"/>
        </w:rPr>
        <w:t xml:space="preserve"> </w:t>
      </w: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E92DBBF" w14:textId="77777777" w:rsidR="003A416B" w:rsidRDefault="004C28EE">
      <w:pPr>
        <w:spacing w:after="0"/>
        <w:ind w:left="1457"/>
      </w:pPr>
      <w:r>
        <w:t xml:space="preserve">            </w:t>
      </w:r>
    </w:p>
    <w:p w14:paraId="7305127D" w14:textId="79051FC9" w:rsidR="003A416B" w:rsidRDefault="00946DDB">
      <w:pPr>
        <w:spacing w:after="2" w:line="268" w:lineRule="auto"/>
        <w:ind w:left="1453" w:hanging="10"/>
      </w:pPr>
      <w:r>
        <w:t xml:space="preserve">The assignments due on the day the college is closed will be due to the next scheduled class period.  If an examination is scheduled for a </w:t>
      </w:r>
      <w:proofErr w:type="gramStart"/>
      <w:r>
        <w:t>day</w:t>
      </w:r>
      <w:proofErr w:type="gramEnd"/>
      <w: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t>clinical</w:t>
      </w:r>
      <w:proofErr w:type="gramEnd"/>
      <w:r>
        <w:t xml:space="preserve"> is missed because of weather conditions, it can be made up during the next class meeting.            </w:t>
      </w:r>
    </w:p>
    <w:p w14:paraId="24A33907" w14:textId="77777777" w:rsidR="003A416B" w:rsidRDefault="004C28EE">
      <w:pPr>
        <w:spacing w:after="0"/>
        <w:ind w:left="1457"/>
      </w:pPr>
      <w:r>
        <w:t xml:space="preserve">            </w:t>
      </w:r>
    </w:p>
    <w:p w14:paraId="24CF7F83" w14:textId="77777777" w:rsidR="003A416B" w:rsidRDefault="004C28EE">
      <w:pPr>
        <w:spacing w:after="216" w:line="268" w:lineRule="auto"/>
        <w:ind w:left="1453" w:hanging="10"/>
      </w:pPr>
      <w: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w:t>
      </w:r>
    </w:p>
    <w:p w14:paraId="475B8062" w14:textId="77777777" w:rsidR="003A416B" w:rsidRDefault="004C28EE">
      <w:pPr>
        <w:spacing w:after="12" w:line="268" w:lineRule="auto"/>
        <w:ind w:left="1462" w:hanging="10"/>
      </w:pPr>
      <w:r>
        <w:t xml:space="preserve">Remember!  It is the student’s responsibility to keep up with reading and other assignments when a scheduled class does not meet, whatever the reason.            </w:t>
      </w:r>
    </w:p>
    <w:p w14:paraId="1C59077F" w14:textId="77777777" w:rsidR="003A416B" w:rsidRDefault="004C28EE">
      <w:pPr>
        <w:spacing w:after="0"/>
        <w:ind w:left="1457"/>
      </w:pPr>
      <w:r>
        <w:t xml:space="preserve">            </w:t>
      </w:r>
    </w:p>
    <w:p w14:paraId="1E814916" w14:textId="2279D892" w:rsidR="003A416B" w:rsidRDefault="004C28EE">
      <w:pPr>
        <w:spacing w:after="2" w:line="268" w:lineRule="auto"/>
        <w:ind w:left="1453" w:hanging="10"/>
      </w:pPr>
      <w:r>
        <w:t xml:space="preserve">In the event the college is forced to close during Final Examination Week, exams scheduled for the first missed date will be rescheduled for (date), in the same location at the same time scheduled.  Exams scheduled for </w:t>
      </w:r>
      <w:r w:rsidR="00831839">
        <w:t>the second</w:t>
      </w:r>
      <w:r>
        <w:t xml:space="preserve"> missed date will be rescheduled as needed</w:t>
      </w:r>
      <w:r w:rsidR="00946DDB">
        <w:t xml:space="preserve">. </w:t>
      </w:r>
    </w:p>
    <w:bookmarkEnd w:id="0"/>
    <w:p w14:paraId="6EC9AE01" w14:textId="77777777" w:rsidR="00831839" w:rsidRDefault="00831839">
      <w:pPr>
        <w:spacing w:after="208"/>
        <w:ind w:left="1443"/>
      </w:pPr>
    </w:p>
    <w:p w14:paraId="4A25493C" w14:textId="32DC2C92" w:rsidR="00831839" w:rsidRDefault="00831839" w:rsidP="00831839">
      <w:pPr>
        <w:spacing w:after="94" w:line="269" w:lineRule="auto"/>
        <w:ind w:left="1450" w:right="449" w:hanging="10"/>
        <w:jc w:val="both"/>
      </w:pPr>
      <w:r>
        <w:rPr>
          <w:b/>
        </w:rPr>
        <w:t>Plagiarism and academic dishonesty:</w:t>
      </w:r>
      <w:r>
        <w:t xml:space="preserve"> Plagiarism or academic dishonesty of any kind, not even a little bit. This may include, but not limited to, plagiarism presenting another individual </w:t>
      </w:r>
      <w:proofErr w:type="gramStart"/>
      <w:r>
        <w:t>ideas</w:t>
      </w:r>
      <w:proofErr w:type="gramEnd"/>
      <w:r>
        <w:t xml:space="preserve">, data, words, images, or any products without giving credit to the originator, or other forms of academic dishonesty, such as the acquisition (without permission) of tests or other academic materials and/or distribution of the same or acts of collusion. This includes students who aid and abet, as well as those who attempt such behavior.          </w:t>
      </w:r>
    </w:p>
    <w:p w14:paraId="137759CB" w14:textId="77777777" w:rsidR="00831839" w:rsidRDefault="00831839" w:rsidP="00831839">
      <w:pPr>
        <w:spacing w:after="0"/>
        <w:ind w:left="1440"/>
      </w:pPr>
      <w:r>
        <w:t xml:space="preserve">          </w:t>
      </w:r>
    </w:p>
    <w:p w14:paraId="60DDA270" w14:textId="64BC6FCD" w:rsidR="003A416B" w:rsidRDefault="00831839" w:rsidP="00831839">
      <w:pPr>
        <w:spacing w:after="208"/>
        <w:ind w:left="1443"/>
      </w:pPr>
      <w:r>
        <w:t xml:space="preserve">Meanwhile, as far as coding goes, you will be able to google solutions to your problems. A lot of the time, if you’re stuck, Googling around is the way you’re going to hack it through.  Still, you must provide attribution for the code that you find and do not write yourself. Simply provide attribution in the form of comments in your code.                     </w:t>
      </w:r>
    </w:p>
    <w:p w14:paraId="01EDD968" w14:textId="6B8B7EBC" w:rsidR="003A416B" w:rsidRDefault="00831839">
      <w:pPr>
        <w:spacing w:after="5" w:line="265" w:lineRule="auto"/>
        <w:ind w:left="1441" w:right="8" w:hanging="10"/>
      </w:pPr>
      <w:r>
        <w:rPr>
          <w:b/>
          <w:sz w:val="24"/>
        </w:rPr>
        <w:t xml:space="preserve"> </w:t>
      </w:r>
    </w:p>
    <w:p w14:paraId="1CBA1D49" w14:textId="77777777" w:rsidR="003A416B" w:rsidRDefault="004C28EE">
      <w:pPr>
        <w:spacing w:after="88"/>
        <w:ind w:left="1440"/>
      </w:pPr>
      <w:r>
        <w:t xml:space="preserve">        </w:t>
      </w:r>
      <w:r>
        <w:tab/>
        <w:t xml:space="preserve">  </w:t>
      </w:r>
    </w:p>
    <w:p w14:paraId="7B6D6479" w14:textId="26BDFD33" w:rsidR="00831839" w:rsidRDefault="004C28EE" w:rsidP="00831839">
      <w:pPr>
        <w:spacing w:after="82" w:line="265" w:lineRule="auto"/>
      </w:pPr>
      <w:r>
        <w:rPr>
          <w:sz w:val="24"/>
        </w:rPr>
        <w:t xml:space="preserve"> </w:t>
      </w:r>
      <w:r>
        <w:t xml:space="preserve"> </w:t>
      </w:r>
      <w:r w:rsidR="00831839">
        <w:t xml:space="preserve">            </w:t>
      </w:r>
      <w:r w:rsidR="00831839">
        <w:rPr>
          <w:b/>
        </w:rPr>
        <w:t xml:space="preserve">COLLEGE SYLLABUS STATEMENTS </w:t>
      </w:r>
      <w:r w:rsidR="00831839">
        <w:t xml:space="preserve">Columbus State Community College required College Syllabus  </w:t>
      </w:r>
    </w:p>
    <w:p w14:paraId="0FF7BF1F" w14:textId="07125B1C" w:rsidR="003A416B" w:rsidRDefault="00831839" w:rsidP="009B207D">
      <w:pPr>
        <w:spacing w:after="82" w:line="265" w:lineRule="auto"/>
        <w:ind w:left="720"/>
        <w:sectPr w:rsidR="003A416B">
          <w:footerReference w:type="even" r:id="rId45"/>
          <w:footerReference w:type="default" r:id="rId46"/>
          <w:footerReference w:type="first" r:id="rId47"/>
          <w:pgSz w:w="12240" w:h="15840"/>
          <w:pgMar w:top="1392" w:right="1332" w:bottom="2372" w:left="0" w:header="720" w:footer="910" w:gutter="0"/>
          <w:cols w:space="720"/>
        </w:sectPr>
      </w:pPr>
      <w:r>
        <w:t xml:space="preserve">Statements  on College Policies and Student Support Services can </w:t>
      </w:r>
      <w:r w:rsidRPr="00CB679A">
        <w:t>https://www.cscc.edu/academics/syllabus.shtml</w:t>
      </w:r>
      <w:r>
        <w:t xml:space="preserve">                       </w:t>
      </w:r>
    </w:p>
    <w:p w14:paraId="50C9C3B7" w14:textId="60C52B13" w:rsidR="003A416B" w:rsidRDefault="003A416B" w:rsidP="009B207D">
      <w:pPr>
        <w:spacing w:after="148" w:line="268" w:lineRule="auto"/>
        <w:ind w:right="1276"/>
      </w:pPr>
    </w:p>
    <w:p w14:paraId="67663286" w14:textId="77777777" w:rsidR="003A416B" w:rsidRDefault="004C28EE">
      <w:pPr>
        <w:spacing w:after="12"/>
        <w:ind w:left="1311"/>
      </w:pPr>
      <w:r>
        <w:rPr>
          <w:b/>
          <w:sz w:val="24"/>
        </w:rPr>
        <w:t xml:space="preserve"> </w:t>
      </w:r>
    </w:p>
    <w:p w14:paraId="56AD1FDC" w14:textId="4C86487A" w:rsidR="003A416B" w:rsidRDefault="004C28EE">
      <w:pPr>
        <w:spacing w:after="13"/>
        <w:ind w:left="1311"/>
      </w:pPr>
      <w:r>
        <w:rPr>
          <w:b/>
          <w:sz w:val="24"/>
        </w:rPr>
        <w:t xml:space="preserve"> </w:t>
      </w:r>
      <w:r w:rsidR="009B207D">
        <w:rPr>
          <w:b/>
          <w:sz w:val="24"/>
        </w:rPr>
        <w:t>Units of Instructions</w:t>
      </w:r>
    </w:p>
    <w:p w14:paraId="338FEE14" w14:textId="690E767F" w:rsidR="00A27358" w:rsidRDefault="004C28EE" w:rsidP="006F0A83">
      <w:pPr>
        <w:spacing w:after="10"/>
        <w:ind w:left="1311"/>
      </w:pPr>
      <w:r>
        <w:rPr>
          <w:b/>
          <w:sz w:val="24"/>
        </w:rPr>
        <w:t xml:space="preserve"> </w:t>
      </w:r>
    </w:p>
    <w:tbl>
      <w:tblPr>
        <w:tblStyle w:val="TableGrid0"/>
        <w:tblW w:w="0" w:type="auto"/>
        <w:tblInd w:w="1440" w:type="dxa"/>
        <w:tblLook w:val="04A0" w:firstRow="1" w:lastRow="0" w:firstColumn="1" w:lastColumn="0" w:noHBand="0" w:noVBand="1"/>
      </w:tblPr>
      <w:tblGrid>
        <w:gridCol w:w="1346"/>
        <w:gridCol w:w="2246"/>
        <w:gridCol w:w="1606"/>
        <w:gridCol w:w="2007"/>
        <w:gridCol w:w="1979"/>
      </w:tblGrid>
      <w:tr w:rsidR="008A2951" w14:paraId="7276A4DC" w14:textId="77777777" w:rsidTr="008A2951">
        <w:tc>
          <w:tcPr>
            <w:tcW w:w="1346" w:type="dxa"/>
            <w:shd w:val="clear" w:color="auto" w:fill="C1E4F5" w:themeFill="accent1" w:themeFillTint="33"/>
          </w:tcPr>
          <w:p w14:paraId="3CC62922" w14:textId="0BC7E6AF" w:rsidR="008A2951" w:rsidRPr="007C117A" w:rsidRDefault="008A2951">
            <w:pPr>
              <w:rPr>
                <w:b/>
                <w:bCs/>
              </w:rPr>
            </w:pPr>
            <w:r w:rsidRPr="007C117A">
              <w:rPr>
                <w:b/>
                <w:bCs/>
              </w:rPr>
              <w:t>Unit</w:t>
            </w:r>
          </w:p>
        </w:tc>
        <w:tc>
          <w:tcPr>
            <w:tcW w:w="2246" w:type="dxa"/>
            <w:shd w:val="clear" w:color="auto" w:fill="C1E4F5" w:themeFill="accent1" w:themeFillTint="33"/>
          </w:tcPr>
          <w:p w14:paraId="1924DA44" w14:textId="30D646F4" w:rsidR="008A2951" w:rsidRPr="007C117A" w:rsidRDefault="008A2951">
            <w:pPr>
              <w:rPr>
                <w:b/>
                <w:bCs/>
              </w:rPr>
            </w:pPr>
            <w:r w:rsidRPr="007C117A">
              <w:rPr>
                <w:b/>
                <w:bCs/>
              </w:rPr>
              <w:t>Learning Objectives</w:t>
            </w:r>
          </w:p>
        </w:tc>
        <w:tc>
          <w:tcPr>
            <w:tcW w:w="1606" w:type="dxa"/>
            <w:shd w:val="clear" w:color="auto" w:fill="C1E4F5" w:themeFill="accent1" w:themeFillTint="33"/>
          </w:tcPr>
          <w:p w14:paraId="0AE3DAD4" w14:textId="53F865BF" w:rsidR="008A2951" w:rsidRDefault="008A2951">
            <w:pPr>
              <w:rPr>
                <w:b/>
                <w:bCs/>
              </w:rPr>
            </w:pPr>
            <w:r>
              <w:rPr>
                <w:b/>
                <w:bCs/>
              </w:rPr>
              <w:t>Assessment Methods</w:t>
            </w:r>
          </w:p>
        </w:tc>
        <w:tc>
          <w:tcPr>
            <w:tcW w:w="2007" w:type="dxa"/>
            <w:shd w:val="clear" w:color="auto" w:fill="C1E4F5" w:themeFill="accent1" w:themeFillTint="33"/>
          </w:tcPr>
          <w:p w14:paraId="411AD906" w14:textId="77E798F5" w:rsidR="008A2951" w:rsidRPr="007C117A" w:rsidRDefault="008A2951">
            <w:pPr>
              <w:rPr>
                <w:b/>
                <w:bCs/>
              </w:rPr>
            </w:pPr>
            <w:r>
              <w:rPr>
                <w:b/>
                <w:bCs/>
              </w:rPr>
              <w:t>Assignments</w:t>
            </w:r>
          </w:p>
        </w:tc>
        <w:tc>
          <w:tcPr>
            <w:tcW w:w="1979" w:type="dxa"/>
            <w:shd w:val="clear" w:color="auto" w:fill="C1E4F5" w:themeFill="accent1" w:themeFillTint="33"/>
          </w:tcPr>
          <w:p w14:paraId="35D61F2C" w14:textId="61637F63" w:rsidR="008A2951" w:rsidRPr="007C117A" w:rsidRDefault="008A2951">
            <w:pPr>
              <w:rPr>
                <w:b/>
                <w:bCs/>
              </w:rPr>
            </w:pPr>
            <w:r w:rsidRPr="007C117A">
              <w:rPr>
                <w:b/>
                <w:bCs/>
              </w:rPr>
              <w:t>Assignment Due Dates</w:t>
            </w:r>
          </w:p>
        </w:tc>
      </w:tr>
      <w:tr w:rsidR="008A2951" w14:paraId="20996BBF" w14:textId="77777777" w:rsidTr="008A2951">
        <w:tc>
          <w:tcPr>
            <w:tcW w:w="1346" w:type="dxa"/>
          </w:tcPr>
          <w:p w14:paraId="5BCB4230" w14:textId="56D42698" w:rsidR="008A2951" w:rsidRDefault="008A2951">
            <w:r>
              <w:t>Unit A / Unit B</w:t>
            </w:r>
          </w:p>
        </w:tc>
        <w:tc>
          <w:tcPr>
            <w:tcW w:w="2246" w:type="dxa"/>
          </w:tcPr>
          <w:p w14:paraId="1FB705E1" w14:textId="3719FC80" w:rsidR="008A2951" w:rsidRDefault="008A2951">
            <w:r>
              <w:t>Welcome / Login to database at CSCC.</w:t>
            </w:r>
          </w:p>
        </w:tc>
        <w:tc>
          <w:tcPr>
            <w:tcW w:w="1606" w:type="dxa"/>
          </w:tcPr>
          <w:p w14:paraId="0122DC1A" w14:textId="63F7E6D5" w:rsidR="008A2951" w:rsidRDefault="003715A5">
            <w:r>
              <w:t>Introduction – 5 points</w:t>
            </w:r>
          </w:p>
        </w:tc>
        <w:tc>
          <w:tcPr>
            <w:tcW w:w="2007" w:type="dxa"/>
          </w:tcPr>
          <w:p w14:paraId="500C7B8A" w14:textId="624EB92D" w:rsidR="008A2951" w:rsidRDefault="008A2951">
            <w:r>
              <w:t>Introduction</w:t>
            </w:r>
          </w:p>
        </w:tc>
        <w:tc>
          <w:tcPr>
            <w:tcW w:w="1979" w:type="dxa"/>
          </w:tcPr>
          <w:p w14:paraId="4B69456E" w14:textId="620C5DEF" w:rsidR="008A2951" w:rsidRDefault="008A2951">
            <w:r>
              <w:t xml:space="preserve"> See Units of Instruction file in Blackboard for your section’s due dates.</w:t>
            </w:r>
          </w:p>
        </w:tc>
      </w:tr>
      <w:tr w:rsidR="008A2951" w14:paraId="23E931D2" w14:textId="77777777" w:rsidTr="008A2951">
        <w:tc>
          <w:tcPr>
            <w:tcW w:w="1346" w:type="dxa"/>
          </w:tcPr>
          <w:p w14:paraId="0E03E0D0" w14:textId="13F57A9A" w:rsidR="008A2951" w:rsidRDefault="008A2951">
            <w:r>
              <w:t>Unit B</w:t>
            </w:r>
          </w:p>
        </w:tc>
        <w:tc>
          <w:tcPr>
            <w:tcW w:w="2246" w:type="dxa"/>
          </w:tcPr>
          <w:p w14:paraId="45D44316" w14:textId="691AC56D" w:rsidR="008A2951" w:rsidRDefault="008A2951">
            <w:r>
              <w:t>How to use Oracle SQL Developer and other tools</w:t>
            </w:r>
          </w:p>
        </w:tc>
        <w:tc>
          <w:tcPr>
            <w:tcW w:w="1606" w:type="dxa"/>
          </w:tcPr>
          <w:p w14:paraId="2B3067CE" w14:textId="77777777" w:rsidR="008A2951" w:rsidRDefault="008A2951"/>
        </w:tc>
        <w:tc>
          <w:tcPr>
            <w:tcW w:w="2007" w:type="dxa"/>
          </w:tcPr>
          <w:p w14:paraId="7B1E6D51" w14:textId="31628260" w:rsidR="008A2951" w:rsidRDefault="008A2951"/>
        </w:tc>
        <w:tc>
          <w:tcPr>
            <w:tcW w:w="1979" w:type="dxa"/>
          </w:tcPr>
          <w:p w14:paraId="5954C3D2" w14:textId="77777777" w:rsidR="008A2951" w:rsidRDefault="008A2951"/>
        </w:tc>
      </w:tr>
      <w:tr w:rsidR="008A2951" w14:paraId="355C659D" w14:textId="77777777" w:rsidTr="008A2951">
        <w:tc>
          <w:tcPr>
            <w:tcW w:w="1346" w:type="dxa"/>
          </w:tcPr>
          <w:p w14:paraId="151BBD2F" w14:textId="632ABFD0" w:rsidR="008A2951" w:rsidRDefault="008A2951">
            <w:r>
              <w:t>Unit C</w:t>
            </w:r>
          </w:p>
        </w:tc>
        <w:tc>
          <w:tcPr>
            <w:tcW w:w="2246" w:type="dxa"/>
          </w:tcPr>
          <w:p w14:paraId="643568E6" w14:textId="13E08515" w:rsidR="008A2951" w:rsidRDefault="008A2951">
            <w:r>
              <w:t>An Introduction to relational databases and SQL</w:t>
            </w:r>
          </w:p>
        </w:tc>
        <w:tc>
          <w:tcPr>
            <w:tcW w:w="1606" w:type="dxa"/>
          </w:tcPr>
          <w:p w14:paraId="6BF52137" w14:textId="77777777" w:rsidR="008A2951" w:rsidRDefault="003715A5">
            <w:r>
              <w:t>Exercise 1 – 20 points</w:t>
            </w:r>
          </w:p>
          <w:p w14:paraId="577BC5C9" w14:textId="77777777" w:rsidR="000B0189" w:rsidRDefault="000B0189"/>
          <w:p w14:paraId="16707CC5" w14:textId="5BFF3279" w:rsidR="00062A68" w:rsidRDefault="00062A68" w:rsidP="00062A68">
            <w:r>
              <w:t>Evaluate query quality and adherence to requirements.</w:t>
            </w:r>
          </w:p>
          <w:p w14:paraId="610BA2C6" w14:textId="77777777" w:rsidR="00062A68" w:rsidRDefault="00062A68"/>
          <w:p w14:paraId="270406F5" w14:textId="77777777" w:rsidR="00A54973" w:rsidRDefault="00A54973"/>
          <w:p w14:paraId="750CC976" w14:textId="29BEA295" w:rsidR="000B0189" w:rsidRDefault="000B0189"/>
        </w:tc>
        <w:tc>
          <w:tcPr>
            <w:tcW w:w="2007" w:type="dxa"/>
          </w:tcPr>
          <w:p w14:paraId="7994753A" w14:textId="6FA1BA07" w:rsidR="00815775" w:rsidRDefault="008A2951">
            <w:r>
              <w:t>Exercise 1</w:t>
            </w:r>
            <w:r w:rsidR="008569C5">
              <w:t>:</w:t>
            </w:r>
          </w:p>
          <w:p w14:paraId="48F11E81" w14:textId="06F884B1" w:rsidR="00815775" w:rsidRDefault="00815775">
            <w:r>
              <w:t>Create tables, views, and sequences.</w:t>
            </w:r>
          </w:p>
        </w:tc>
        <w:tc>
          <w:tcPr>
            <w:tcW w:w="1979" w:type="dxa"/>
          </w:tcPr>
          <w:p w14:paraId="70061B90" w14:textId="419C027D" w:rsidR="008A2951" w:rsidRDefault="008A2951">
            <w:r>
              <w:t>See Units of Instruction file in Blackboard for your section’s due dates.</w:t>
            </w:r>
          </w:p>
        </w:tc>
      </w:tr>
      <w:tr w:rsidR="008A2951" w14:paraId="5C4B3657" w14:textId="77777777" w:rsidTr="008A2951">
        <w:tc>
          <w:tcPr>
            <w:tcW w:w="1346" w:type="dxa"/>
          </w:tcPr>
          <w:p w14:paraId="340ADF19" w14:textId="3B901A9A" w:rsidR="008A2951" w:rsidRDefault="008A2951">
            <w:r>
              <w:t>Unit D</w:t>
            </w:r>
          </w:p>
        </w:tc>
        <w:tc>
          <w:tcPr>
            <w:tcW w:w="2246" w:type="dxa"/>
          </w:tcPr>
          <w:p w14:paraId="201D99C0" w14:textId="4D0BA61B" w:rsidR="008A2951" w:rsidRDefault="008A2951">
            <w:r>
              <w:t>How to retrieve data from a single table</w:t>
            </w:r>
          </w:p>
        </w:tc>
        <w:tc>
          <w:tcPr>
            <w:tcW w:w="1606" w:type="dxa"/>
          </w:tcPr>
          <w:p w14:paraId="5044F7CE" w14:textId="77777777" w:rsidR="008A2951" w:rsidRDefault="008A2951"/>
        </w:tc>
        <w:tc>
          <w:tcPr>
            <w:tcW w:w="2007" w:type="dxa"/>
          </w:tcPr>
          <w:p w14:paraId="67794B2E" w14:textId="0699AB15" w:rsidR="008A2951" w:rsidRDefault="008A2951"/>
        </w:tc>
        <w:tc>
          <w:tcPr>
            <w:tcW w:w="1979" w:type="dxa"/>
          </w:tcPr>
          <w:p w14:paraId="2AA02229" w14:textId="652C16F3" w:rsidR="008A2951" w:rsidRDefault="008A2951"/>
        </w:tc>
      </w:tr>
      <w:tr w:rsidR="008A2951" w14:paraId="0F689ABF" w14:textId="77777777" w:rsidTr="008A2951">
        <w:tc>
          <w:tcPr>
            <w:tcW w:w="1346" w:type="dxa"/>
          </w:tcPr>
          <w:p w14:paraId="6E16B94F" w14:textId="0550C55C" w:rsidR="008A2951" w:rsidRDefault="008A2951">
            <w:r>
              <w:t>Unit E</w:t>
            </w:r>
          </w:p>
        </w:tc>
        <w:tc>
          <w:tcPr>
            <w:tcW w:w="2246" w:type="dxa"/>
          </w:tcPr>
          <w:p w14:paraId="78CFF439" w14:textId="25BD5A44" w:rsidR="008A2951" w:rsidRDefault="008A2951">
            <w:r>
              <w:t>How to retrieve data from two or more tables</w:t>
            </w:r>
          </w:p>
        </w:tc>
        <w:tc>
          <w:tcPr>
            <w:tcW w:w="1606" w:type="dxa"/>
          </w:tcPr>
          <w:p w14:paraId="477F0C8B" w14:textId="77777777" w:rsidR="008A2951" w:rsidRDefault="003715A5">
            <w:r>
              <w:t>Exercise 2 – 80 points</w:t>
            </w:r>
          </w:p>
          <w:p w14:paraId="545B25B0" w14:textId="77777777" w:rsidR="00062A68" w:rsidRDefault="00062A68"/>
          <w:p w14:paraId="6C11E257" w14:textId="56F218E8" w:rsidR="00062A68" w:rsidRDefault="00062A68">
            <w:r>
              <w:t xml:space="preserve"> Evaluate query quality and adherence to requirements.</w:t>
            </w:r>
          </w:p>
          <w:p w14:paraId="683277D5" w14:textId="77777777" w:rsidR="000B0189" w:rsidRDefault="000B0189"/>
          <w:p w14:paraId="3132A183" w14:textId="454173DE" w:rsidR="000B0189" w:rsidRDefault="000B0189" w:rsidP="00815775"/>
        </w:tc>
        <w:tc>
          <w:tcPr>
            <w:tcW w:w="2007" w:type="dxa"/>
          </w:tcPr>
          <w:p w14:paraId="1867CE62" w14:textId="573378E3" w:rsidR="00815775" w:rsidRDefault="008A2951">
            <w:r>
              <w:t>Exercise 2</w:t>
            </w:r>
            <w:r w:rsidR="008569C5">
              <w:t>:</w:t>
            </w:r>
          </w:p>
          <w:p w14:paraId="616545E3" w14:textId="05370FD4" w:rsidR="00815775" w:rsidRDefault="00815775" w:rsidP="00815775">
            <w:r>
              <w:t>Retrieving data from one table, using DML statements.</w:t>
            </w:r>
          </w:p>
          <w:p w14:paraId="2383A933" w14:textId="69C978E8" w:rsidR="00815775" w:rsidRDefault="00815775"/>
        </w:tc>
        <w:tc>
          <w:tcPr>
            <w:tcW w:w="1979" w:type="dxa"/>
          </w:tcPr>
          <w:p w14:paraId="5CD91788" w14:textId="5AD41ACC" w:rsidR="008A2951" w:rsidRDefault="008A2951">
            <w:r>
              <w:t>See Units of Instruction file in Blackboard for your section’s due dates.</w:t>
            </w:r>
          </w:p>
        </w:tc>
      </w:tr>
      <w:tr w:rsidR="008A2951" w14:paraId="5D6CFD74" w14:textId="77777777" w:rsidTr="008A2951">
        <w:tc>
          <w:tcPr>
            <w:tcW w:w="1346" w:type="dxa"/>
          </w:tcPr>
          <w:p w14:paraId="733A8E7C" w14:textId="365D6AE6" w:rsidR="008A2951" w:rsidRDefault="008A2951">
            <w:r>
              <w:t>Unit F</w:t>
            </w:r>
          </w:p>
        </w:tc>
        <w:tc>
          <w:tcPr>
            <w:tcW w:w="2246" w:type="dxa"/>
          </w:tcPr>
          <w:p w14:paraId="28792FD2" w14:textId="651808D9" w:rsidR="008A2951" w:rsidRDefault="008A2951">
            <w:r>
              <w:t>How to code summary queries</w:t>
            </w:r>
          </w:p>
        </w:tc>
        <w:tc>
          <w:tcPr>
            <w:tcW w:w="1606" w:type="dxa"/>
          </w:tcPr>
          <w:p w14:paraId="6D8AFE6F" w14:textId="77777777" w:rsidR="008A2951" w:rsidRDefault="003715A5">
            <w:r>
              <w:t>Exercise 3 – 70 points</w:t>
            </w:r>
          </w:p>
          <w:p w14:paraId="279487CE" w14:textId="77777777" w:rsidR="00062E44" w:rsidRDefault="00062E44"/>
          <w:p w14:paraId="7B6C0730" w14:textId="77777777" w:rsidR="00062A68" w:rsidRDefault="00062A68" w:rsidP="00062A68">
            <w:r>
              <w:t xml:space="preserve"> Evaluate query quality and adherence to requirements.</w:t>
            </w:r>
          </w:p>
          <w:p w14:paraId="17294827" w14:textId="7A5CA58F" w:rsidR="00062A68" w:rsidRDefault="00062A68"/>
          <w:p w14:paraId="7B8A20F1" w14:textId="77777777" w:rsidR="00062E44" w:rsidRDefault="00062E44"/>
          <w:p w14:paraId="66D267C4" w14:textId="0A8C4645" w:rsidR="00062E44" w:rsidRDefault="00062E44"/>
        </w:tc>
        <w:tc>
          <w:tcPr>
            <w:tcW w:w="2007" w:type="dxa"/>
          </w:tcPr>
          <w:p w14:paraId="3B564113" w14:textId="73614E79" w:rsidR="00815775" w:rsidRDefault="008A2951">
            <w:r>
              <w:t>Exercise 3</w:t>
            </w:r>
            <w:r w:rsidR="008569C5">
              <w:t>:</w:t>
            </w:r>
          </w:p>
          <w:p w14:paraId="770B561B" w14:textId="77777777" w:rsidR="00815775" w:rsidRDefault="00815775" w:rsidP="00815775">
            <w:r>
              <w:t>Retrieving data from two or more tables using DML statements</w:t>
            </w:r>
          </w:p>
          <w:p w14:paraId="28B326D7" w14:textId="655369FF" w:rsidR="00815775" w:rsidRDefault="00815775"/>
        </w:tc>
        <w:tc>
          <w:tcPr>
            <w:tcW w:w="1979" w:type="dxa"/>
          </w:tcPr>
          <w:p w14:paraId="4C2C6008" w14:textId="6096A794" w:rsidR="008A2951" w:rsidRDefault="008A2951">
            <w:r>
              <w:t>See Units of Instruction file in Blackboard for your section’s due dates.</w:t>
            </w:r>
          </w:p>
        </w:tc>
      </w:tr>
      <w:tr w:rsidR="008A2951" w14:paraId="538EA961" w14:textId="77777777" w:rsidTr="008A2951">
        <w:tc>
          <w:tcPr>
            <w:tcW w:w="1346" w:type="dxa"/>
          </w:tcPr>
          <w:p w14:paraId="771BB121" w14:textId="71649E0B" w:rsidR="008A2951" w:rsidRDefault="008A2951">
            <w:r>
              <w:t>Unit G</w:t>
            </w:r>
          </w:p>
        </w:tc>
        <w:tc>
          <w:tcPr>
            <w:tcW w:w="2246" w:type="dxa"/>
          </w:tcPr>
          <w:p w14:paraId="7C67300D" w14:textId="3FCDE04F" w:rsidR="008A2951" w:rsidRDefault="008A2951">
            <w:r>
              <w:t>How to code subqueries</w:t>
            </w:r>
          </w:p>
        </w:tc>
        <w:tc>
          <w:tcPr>
            <w:tcW w:w="1606" w:type="dxa"/>
          </w:tcPr>
          <w:p w14:paraId="2916004A" w14:textId="77777777" w:rsidR="008A2951" w:rsidRDefault="008A2951"/>
        </w:tc>
        <w:tc>
          <w:tcPr>
            <w:tcW w:w="2007" w:type="dxa"/>
          </w:tcPr>
          <w:p w14:paraId="3AC7AFDD" w14:textId="30E3AAA3" w:rsidR="008A2951" w:rsidRDefault="008A2951"/>
        </w:tc>
        <w:tc>
          <w:tcPr>
            <w:tcW w:w="1979" w:type="dxa"/>
          </w:tcPr>
          <w:p w14:paraId="1DAB66AC" w14:textId="7BE5D274" w:rsidR="008A2951" w:rsidRDefault="008A2951"/>
        </w:tc>
      </w:tr>
      <w:tr w:rsidR="008A2951" w14:paraId="1538EF85" w14:textId="77777777" w:rsidTr="008A2951">
        <w:trPr>
          <w:trHeight w:val="839"/>
        </w:trPr>
        <w:tc>
          <w:tcPr>
            <w:tcW w:w="1346" w:type="dxa"/>
            <w:shd w:val="clear" w:color="auto" w:fill="FFFFFF" w:themeFill="background1"/>
          </w:tcPr>
          <w:p w14:paraId="65D705DC" w14:textId="68C4B557" w:rsidR="008A2951" w:rsidRDefault="008A2951">
            <w:r>
              <w:t>Unit H</w:t>
            </w:r>
          </w:p>
        </w:tc>
        <w:tc>
          <w:tcPr>
            <w:tcW w:w="2246" w:type="dxa"/>
            <w:shd w:val="clear" w:color="auto" w:fill="FFFFFF" w:themeFill="background1"/>
          </w:tcPr>
          <w:p w14:paraId="0508B01A" w14:textId="2F8B885A" w:rsidR="008A2951" w:rsidRDefault="008A2951">
            <w:r>
              <w:t>How to insert, update, and delete data</w:t>
            </w:r>
          </w:p>
        </w:tc>
        <w:tc>
          <w:tcPr>
            <w:tcW w:w="1606" w:type="dxa"/>
            <w:shd w:val="clear" w:color="auto" w:fill="FFFFFF" w:themeFill="background1"/>
          </w:tcPr>
          <w:p w14:paraId="3AD24125" w14:textId="77777777" w:rsidR="008A2951" w:rsidRDefault="003715A5">
            <w:r>
              <w:t>Exercise 4 – 70 points</w:t>
            </w:r>
          </w:p>
          <w:p w14:paraId="4754C836" w14:textId="77777777" w:rsidR="00A54973" w:rsidRDefault="00A54973"/>
          <w:p w14:paraId="2BA92508" w14:textId="0A1BB139" w:rsidR="00062A68" w:rsidRDefault="00062A68">
            <w:r>
              <w:t xml:space="preserve"> Evaluate query quality and adherence to requirements.</w:t>
            </w:r>
          </w:p>
          <w:p w14:paraId="5D37C081" w14:textId="77777777" w:rsidR="00A54973" w:rsidRDefault="00A54973"/>
          <w:p w14:paraId="564E2149" w14:textId="77777777" w:rsidR="003715A5" w:rsidRDefault="003715A5">
            <w:r>
              <w:t>Midterm Exam – 100 points</w:t>
            </w:r>
          </w:p>
          <w:p w14:paraId="0A1F953A" w14:textId="77777777" w:rsidR="00477B8E" w:rsidRDefault="00477B8E"/>
          <w:p w14:paraId="7E1499A8" w14:textId="20633055" w:rsidR="00477B8E" w:rsidRDefault="00477B8E"/>
        </w:tc>
        <w:tc>
          <w:tcPr>
            <w:tcW w:w="2007" w:type="dxa"/>
            <w:shd w:val="clear" w:color="auto" w:fill="FFFFFF" w:themeFill="background1"/>
          </w:tcPr>
          <w:p w14:paraId="35201403" w14:textId="338A58BB" w:rsidR="00A54973" w:rsidRDefault="008A2951">
            <w:r>
              <w:t>Exercise 4</w:t>
            </w:r>
            <w:r w:rsidR="008569C5">
              <w:t>:</w:t>
            </w:r>
          </w:p>
          <w:p w14:paraId="3829F8AE" w14:textId="3D35EE59" w:rsidR="00A54973" w:rsidRDefault="00A54973">
            <w:r>
              <w:t>Working with aggregate functions using DML statements</w:t>
            </w:r>
          </w:p>
          <w:p w14:paraId="755D6B8C" w14:textId="77777777" w:rsidR="008A2951" w:rsidRDefault="008A2951"/>
          <w:p w14:paraId="73730691" w14:textId="5D89D644" w:rsidR="008A2951" w:rsidRDefault="008A2951">
            <w:r>
              <w:t>Midterm Exam</w:t>
            </w:r>
            <w:r w:rsidR="00593C93">
              <w:t xml:space="preserve"> (available on Blackboard)</w:t>
            </w:r>
          </w:p>
        </w:tc>
        <w:tc>
          <w:tcPr>
            <w:tcW w:w="1979" w:type="dxa"/>
            <w:shd w:val="clear" w:color="auto" w:fill="FFFFFF" w:themeFill="background1"/>
          </w:tcPr>
          <w:p w14:paraId="39588D7E" w14:textId="31C373D1" w:rsidR="008A2951" w:rsidRDefault="008A2951">
            <w:r>
              <w:t xml:space="preserve"> See Units of Instruction file in Blackboard for your section’s due dates.</w:t>
            </w:r>
          </w:p>
        </w:tc>
      </w:tr>
      <w:tr w:rsidR="008A2951" w14:paraId="7454C7CE" w14:textId="77777777" w:rsidTr="008A2951">
        <w:tc>
          <w:tcPr>
            <w:tcW w:w="1346" w:type="dxa"/>
          </w:tcPr>
          <w:p w14:paraId="4FE8ED92" w14:textId="520F075D" w:rsidR="008A2951" w:rsidRDefault="008A2951">
            <w:r>
              <w:t xml:space="preserve">Unit I </w:t>
            </w:r>
          </w:p>
        </w:tc>
        <w:tc>
          <w:tcPr>
            <w:tcW w:w="2246" w:type="dxa"/>
          </w:tcPr>
          <w:p w14:paraId="35EEE423" w14:textId="4928C610" w:rsidR="008A2951" w:rsidRDefault="008A2951">
            <w:r>
              <w:t>How to work with data types and functions</w:t>
            </w:r>
          </w:p>
        </w:tc>
        <w:tc>
          <w:tcPr>
            <w:tcW w:w="1606" w:type="dxa"/>
          </w:tcPr>
          <w:p w14:paraId="7A33E707" w14:textId="77777777" w:rsidR="008A2951" w:rsidRDefault="008A2951"/>
        </w:tc>
        <w:tc>
          <w:tcPr>
            <w:tcW w:w="2007" w:type="dxa"/>
          </w:tcPr>
          <w:p w14:paraId="28CF955E" w14:textId="7757B126" w:rsidR="008A2951" w:rsidRDefault="008A2951"/>
        </w:tc>
        <w:tc>
          <w:tcPr>
            <w:tcW w:w="1979" w:type="dxa"/>
          </w:tcPr>
          <w:p w14:paraId="28B2F459" w14:textId="1ECFE6A2" w:rsidR="008A2951" w:rsidRDefault="008A2951"/>
        </w:tc>
      </w:tr>
      <w:tr w:rsidR="008A2951" w14:paraId="22EBB56F" w14:textId="77777777" w:rsidTr="008A2951">
        <w:tc>
          <w:tcPr>
            <w:tcW w:w="1346" w:type="dxa"/>
          </w:tcPr>
          <w:p w14:paraId="4899B086" w14:textId="686A2770" w:rsidR="008A2951" w:rsidRDefault="008A2951">
            <w:r>
              <w:t>Unit J1</w:t>
            </w:r>
          </w:p>
        </w:tc>
        <w:tc>
          <w:tcPr>
            <w:tcW w:w="2246" w:type="dxa"/>
          </w:tcPr>
          <w:p w14:paraId="4B15E8B5" w14:textId="35F65FBB" w:rsidR="008A2951" w:rsidRDefault="008A2951">
            <w:r>
              <w:t>How to design a database A – Review</w:t>
            </w:r>
          </w:p>
        </w:tc>
        <w:tc>
          <w:tcPr>
            <w:tcW w:w="1606" w:type="dxa"/>
          </w:tcPr>
          <w:p w14:paraId="2068C261" w14:textId="77777777" w:rsidR="008A2951" w:rsidRDefault="008A2951"/>
        </w:tc>
        <w:tc>
          <w:tcPr>
            <w:tcW w:w="2007" w:type="dxa"/>
          </w:tcPr>
          <w:p w14:paraId="66F493CD" w14:textId="3432EADC" w:rsidR="008A2951" w:rsidRDefault="008A2951"/>
        </w:tc>
        <w:tc>
          <w:tcPr>
            <w:tcW w:w="1979" w:type="dxa"/>
          </w:tcPr>
          <w:p w14:paraId="228D5467" w14:textId="3EA1F9AF" w:rsidR="008A2951" w:rsidRDefault="008A2951"/>
        </w:tc>
      </w:tr>
      <w:tr w:rsidR="008A2951" w14:paraId="713FBDAB" w14:textId="77777777" w:rsidTr="008A2951">
        <w:tc>
          <w:tcPr>
            <w:tcW w:w="1346" w:type="dxa"/>
          </w:tcPr>
          <w:p w14:paraId="7240129C" w14:textId="018EFA0C" w:rsidR="008A2951" w:rsidRDefault="008A2951">
            <w:r>
              <w:t>Unit J</w:t>
            </w:r>
          </w:p>
        </w:tc>
        <w:tc>
          <w:tcPr>
            <w:tcW w:w="2246" w:type="dxa"/>
          </w:tcPr>
          <w:p w14:paraId="1F16D599" w14:textId="0A12A043" w:rsidR="008A2951" w:rsidRDefault="008A2951">
            <w:r>
              <w:t>How to create Tables, Indexes, and Sequences</w:t>
            </w:r>
          </w:p>
        </w:tc>
        <w:tc>
          <w:tcPr>
            <w:tcW w:w="1606" w:type="dxa"/>
          </w:tcPr>
          <w:p w14:paraId="160B0FE6" w14:textId="77777777" w:rsidR="008A2951" w:rsidRDefault="003715A5">
            <w:r>
              <w:t>Exercise 5 – 60 points</w:t>
            </w:r>
          </w:p>
          <w:p w14:paraId="765B7E2C" w14:textId="77777777" w:rsidR="00062A68" w:rsidRDefault="00062A68"/>
          <w:p w14:paraId="08EBBAEA" w14:textId="77777777" w:rsidR="00062A68" w:rsidRDefault="00062A68" w:rsidP="00062A68">
            <w:r>
              <w:t xml:space="preserve"> Evaluate query quality and adherence to requirements.</w:t>
            </w:r>
          </w:p>
          <w:p w14:paraId="4FA46BB7" w14:textId="566E610C" w:rsidR="00062A68" w:rsidRDefault="00062A68" w:rsidP="00062A68"/>
          <w:p w14:paraId="5298EC0C" w14:textId="77777777" w:rsidR="00062A68" w:rsidRDefault="00062A68"/>
          <w:p w14:paraId="0A26D159" w14:textId="4753271E" w:rsidR="00B0298D" w:rsidRDefault="00B0298D"/>
        </w:tc>
        <w:tc>
          <w:tcPr>
            <w:tcW w:w="2007" w:type="dxa"/>
          </w:tcPr>
          <w:p w14:paraId="00541CFF" w14:textId="4A1F7659" w:rsidR="00A54973" w:rsidRDefault="008A2951">
            <w:r>
              <w:t>Exercise 5</w:t>
            </w:r>
            <w:r w:rsidR="008569C5">
              <w:t>:</w:t>
            </w:r>
          </w:p>
          <w:p w14:paraId="076EC97C" w14:textId="62B265B1" w:rsidR="00A54973" w:rsidRDefault="008569C5">
            <w:r>
              <w:t>Create</w:t>
            </w:r>
            <w:r w:rsidR="00A54973">
              <w:t xml:space="preserve"> subqueries to retrieve data using DML statements</w:t>
            </w:r>
          </w:p>
        </w:tc>
        <w:tc>
          <w:tcPr>
            <w:tcW w:w="1979" w:type="dxa"/>
          </w:tcPr>
          <w:p w14:paraId="4A0D09DA" w14:textId="432DBE52" w:rsidR="008A2951" w:rsidRDefault="008A2951">
            <w:r>
              <w:t>See Units of Instruction file in Blackboard for your section’s due dates.</w:t>
            </w:r>
          </w:p>
        </w:tc>
      </w:tr>
      <w:tr w:rsidR="008A2951" w14:paraId="41AE0DF2" w14:textId="77777777" w:rsidTr="008A2951">
        <w:tc>
          <w:tcPr>
            <w:tcW w:w="1346" w:type="dxa"/>
          </w:tcPr>
          <w:p w14:paraId="0E4C96F8" w14:textId="4E97D759" w:rsidR="008A2951" w:rsidRDefault="008A2951">
            <w:r>
              <w:t>Unit K</w:t>
            </w:r>
          </w:p>
        </w:tc>
        <w:tc>
          <w:tcPr>
            <w:tcW w:w="2246" w:type="dxa"/>
          </w:tcPr>
          <w:p w14:paraId="2B486011" w14:textId="513EFA96" w:rsidR="008A2951" w:rsidRDefault="008A2951">
            <w:r>
              <w:t>How to create Views</w:t>
            </w:r>
          </w:p>
        </w:tc>
        <w:tc>
          <w:tcPr>
            <w:tcW w:w="1606" w:type="dxa"/>
          </w:tcPr>
          <w:p w14:paraId="633C5829" w14:textId="77777777" w:rsidR="008A2951" w:rsidRDefault="008A2951"/>
        </w:tc>
        <w:tc>
          <w:tcPr>
            <w:tcW w:w="2007" w:type="dxa"/>
          </w:tcPr>
          <w:p w14:paraId="329A3353" w14:textId="0E3A0772" w:rsidR="008A2951" w:rsidRDefault="008A2951"/>
        </w:tc>
        <w:tc>
          <w:tcPr>
            <w:tcW w:w="1979" w:type="dxa"/>
          </w:tcPr>
          <w:p w14:paraId="129A39F4" w14:textId="4034547E" w:rsidR="008A2951" w:rsidRDefault="008A2951"/>
        </w:tc>
      </w:tr>
      <w:tr w:rsidR="008A2951" w14:paraId="04A8DF20" w14:textId="77777777" w:rsidTr="008A2951">
        <w:tc>
          <w:tcPr>
            <w:tcW w:w="1346" w:type="dxa"/>
          </w:tcPr>
          <w:p w14:paraId="736130FA" w14:textId="3A71D244" w:rsidR="008A2951" w:rsidRDefault="008A2951">
            <w:r>
              <w:t>Unit L</w:t>
            </w:r>
          </w:p>
        </w:tc>
        <w:tc>
          <w:tcPr>
            <w:tcW w:w="2246" w:type="dxa"/>
          </w:tcPr>
          <w:p w14:paraId="72A0E3DF" w14:textId="30BEF3D2" w:rsidR="008A2951" w:rsidRDefault="008A2951">
            <w:r>
              <w:t>How to Write PL/SQL Code</w:t>
            </w:r>
          </w:p>
        </w:tc>
        <w:tc>
          <w:tcPr>
            <w:tcW w:w="1606" w:type="dxa"/>
          </w:tcPr>
          <w:p w14:paraId="01142DB9" w14:textId="77777777" w:rsidR="008A2951" w:rsidRDefault="003715A5">
            <w:r>
              <w:t>Exercise 6 – 90 points</w:t>
            </w:r>
          </w:p>
          <w:p w14:paraId="2321F89D" w14:textId="0D9FEF9D" w:rsidR="00062A68" w:rsidRDefault="00062A68" w:rsidP="00062A68">
            <w:r>
              <w:t>Evaluate query quality and adherence to requirements.</w:t>
            </w:r>
          </w:p>
          <w:p w14:paraId="3AB5D733" w14:textId="694B6CF5" w:rsidR="00062A68" w:rsidRDefault="00062A68"/>
          <w:p w14:paraId="4857DE8C" w14:textId="77777777" w:rsidR="006400D8" w:rsidRDefault="006400D8"/>
          <w:p w14:paraId="49BBB77A" w14:textId="77777777" w:rsidR="006400D8" w:rsidRDefault="006400D8"/>
          <w:p w14:paraId="62EB52A8" w14:textId="444B9792" w:rsidR="006400D8" w:rsidRDefault="006400D8"/>
        </w:tc>
        <w:tc>
          <w:tcPr>
            <w:tcW w:w="2007" w:type="dxa"/>
          </w:tcPr>
          <w:p w14:paraId="38DC6A25" w14:textId="70F42FDC" w:rsidR="008A2951" w:rsidRDefault="008A2951">
            <w:r>
              <w:t>Exercise 6</w:t>
            </w:r>
            <w:r w:rsidR="008569C5">
              <w:t>:</w:t>
            </w:r>
          </w:p>
          <w:p w14:paraId="08D6D5B2" w14:textId="1E209EF3" w:rsidR="00A54973" w:rsidRDefault="008569C5" w:rsidP="00A54973">
            <w:r>
              <w:t xml:space="preserve">Create queries </w:t>
            </w:r>
            <w:r w:rsidR="00D50A86">
              <w:t>for</w:t>
            </w:r>
            <w:r>
              <w:t xml:space="preserve"> </w:t>
            </w:r>
            <w:r w:rsidR="00A54973">
              <w:t xml:space="preserve">INSERT, UPDATE, and </w:t>
            </w:r>
            <w:r w:rsidR="00B168E5">
              <w:t>DELETE</w:t>
            </w:r>
            <w:r w:rsidR="00A54973">
              <w:t xml:space="preserve"> data</w:t>
            </w:r>
            <w:r w:rsidR="00D50A86">
              <w:t xml:space="preserve"> from tables.</w:t>
            </w:r>
          </w:p>
          <w:p w14:paraId="53EE9213" w14:textId="7338F73B" w:rsidR="00A54973" w:rsidRDefault="00A54973"/>
        </w:tc>
        <w:tc>
          <w:tcPr>
            <w:tcW w:w="1979" w:type="dxa"/>
          </w:tcPr>
          <w:p w14:paraId="2152E85C" w14:textId="0E6A26A3" w:rsidR="008A2951" w:rsidRDefault="008A2951">
            <w:r>
              <w:t>See Units of Instruction file in Blackboard for your section’s due dates.</w:t>
            </w:r>
          </w:p>
        </w:tc>
      </w:tr>
      <w:tr w:rsidR="008A2951" w14:paraId="3839504D" w14:textId="77777777" w:rsidTr="008A2951">
        <w:tc>
          <w:tcPr>
            <w:tcW w:w="1346" w:type="dxa"/>
          </w:tcPr>
          <w:p w14:paraId="4EBE2284" w14:textId="3F1604EE" w:rsidR="008A2951" w:rsidRDefault="008A2951">
            <w:r>
              <w:t>Unit M</w:t>
            </w:r>
          </w:p>
        </w:tc>
        <w:tc>
          <w:tcPr>
            <w:tcW w:w="2246" w:type="dxa"/>
          </w:tcPr>
          <w:p w14:paraId="6F3F11BE" w14:textId="7C5F8519" w:rsidR="008A2951" w:rsidRDefault="008A2951">
            <w:r>
              <w:t>How to code Stored Procedures &amp; Functions</w:t>
            </w:r>
          </w:p>
        </w:tc>
        <w:tc>
          <w:tcPr>
            <w:tcW w:w="1606" w:type="dxa"/>
          </w:tcPr>
          <w:p w14:paraId="7F2A73B1" w14:textId="77777777" w:rsidR="008A2951" w:rsidRDefault="003715A5">
            <w:r>
              <w:t>Exercise 7 – 70 points</w:t>
            </w:r>
          </w:p>
          <w:p w14:paraId="7F5E5A18" w14:textId="62AE59E7" w:rsidR="00062A68" w:rsidRDefault="00062A68" w:rsidP="00062A68"/>
          <w:p w14:paraId="78B1D101" w14:textId="77777777" w:rsidR="00062A68" w:rsidRDefault="00062A68" w:rsidP="00062A68">
            <w:r>
              <w:t>Evaluate query quality and adherence to requirements.</w:t>
            </w:r>
          </w:p>
          <w:p w14:paraId="20E47D90" w14:textId="77777777" w:rsidR="00062A68" w:rsidRDefault="00062A68" w:rsidP="00062A68"/>
          <w:p w14:paraId="4F72BA35" w14:textId="77777777" w:rsidR="00062A68" w:rsidRDefault="00062A68"/>
          <w:p w14:paraId="32A57BDF" w14:textId="46209861" w:rsidR="006471B4" w:rsidRDefault="006471B4"/>
        </w:tc>
        <w:tc>
          <w:tcPr>
            <w:tcW w:w="2007" w:type="dxa"/>
          </w:tcPr>
          <w:p w14:paraId="35415261" w14:textId="2D4D8908" w:rsidR="008A2951" w:rsidRDefault="008A2951">
            <w:r>
              <w:t>Exercise 7</w:t>
            </w:r>
            <w:r w:rsidR="008569C5">
              <w:t>:</w:t>
            </w:r>
          </w:p>
          <w:p w14:paraId="71407EC3" w14:textId="3FDE6AA9" w:rsidR="00D77BE1" w:rsidRDefault="008569C5">
            <w:r>
              <w:t>Create</w:t>
            </w:r>
            <w:r w:rsidR="00D77BE1">
              <w:t xml:space="preserve"> scripts to create tables, views, and sequences.</w:t>
            </w:r>
          </w:p>
          <w:p w14:paraId="3AF0705C" w14:textId="79C825E3" w:rsidR="00D77BE1" w:rsidRDefault="00D77BE1"/>
        </w:tc>
        <w:tc>
          <w:tcPr>
            <w:tcW w:w="1979" w:type="dxa"/>
          </w:tcPr>
          <w:p w14:paraId="6198A686" w14:textId="039EE1F3" w:rsidR="008A2951" w:rsidRDefault="008A2951">
            <w:r>
              <w:t>See Units of Instruction file in Blackboard for your section’s due dates.</w:t>
            </w:r>
          </w:p>
        </w:tc>
      </w:tr>
      <w:tr w:rsidR="008A2951" w14:paraId="659CFA94" w14:textId="77777777" w:rsidTr="008A2951">
        <w:tc>
          <w:tcPr>
            <w:tcW w:w="1346" w:type="dxa"/>
          </w:tcPr>
          <w:p w14:paraId="22370712" w14:textId="4318FFA5" w:rsidR="008A2951" w:rsidRDefault="008A2951">
            <w:r>
              <w:t>Unit N</w:t>
            </w:r>
          </w:p>
        </w:tc>
        <w:tc>
          <w:tcPr>
            <w:tcW w:w="2246" w:type="dxa"/>
          </w:tcPr>
          <w:p w14:paraId="34171236" w14:textId="72836988" w:rsidR="008A2951" w:rsidRDefault="008A2951">
            <w:r>
              <w:t>Introduction to Triggers / Final Exam Review</w:t>
            </w:r>
          </w:p>
        </w:tc>
        <w:tc>
          <w:tcPr>
            <w:tcW w:w="1606" w:type="dxa"/>
          </w:tcPr>
          <w:p w14:paraId="2055B8FE" w14:textId="77777777" w:rsidR="008A2951" w:rsidRDefault="003715A5">
            <w:r>
              <w:t>Exercise 8 – 100 points</w:t>
            </w:r>
          </w:p>
          <w:p w14:paraId="75352297" w14:textId="77777777" w:rsidR="00114DC5" w:rsidRDefault="00114DC5"/>
          <w:p w14:paraId="338DD13E" w14:textId="26C159C9" w:rsidR="00062A68" w:rsidRDefault="00062A68">
            <w:r>
              <w:t>Evaluate query quality and adherence to requirements.</w:t>
            </w:r>
          </w:p>
          <w:p w14:paraId="5DB89737" w14:textId="77777777" w:rsidR="00114DC5" w:rsidRDefault="00114DC5"/>
          <w:p w14:paraId="74309BB3" w14:textId="77777777" w:rsidR="003715A5" w:rsidRDefault="003715A5">
            <w:r>
              <w:t>Final Exam – 100 points</w:t>
            </w:r>
          </w:p>
          <w:p w14:paraId="1F42139B" w14:textId="77777777" w:rsidR="00EF0F28" w:rsidRDefault="00EF0F28"/>
          <w:p w14:paraId="0DF34252" w14:textId="520720E2" w:rsidR="00EF0F28" w:rsidRDefault="00EF0F28"/>
        </w:tc>
        <w:tc>
          <w:tcPr>
            <w:tcW w:w="2007" w:type="dxa"/>
          </w:tcPr>
          <w:p w14:paraId="3A36DF77" w14:textId="762835C4" w:rsidR="00114DC5" w:rsidRDefault="008A2951">
            <w:r>
              <w:t>Exercise 8</w:t>
            </w:r>
            <w:r w:rsidR="00114DC5">
              <w:t>:</w:t>
            </w:r>
          </w:p>
          <w:p w14:paraId="1CC76420" w14:textId="2858EA7B" w:rsidR="00114DC5" w:rsidRDefault="00114DC5">
            <w:r>
              <w:t>Create functions, stored procedures, and triggers</w:t>
            </w:r>
          </w:p>
          <w:p w14:paraId="4AFCD0EE" w14:textId="77777777" w:rsidR="008A2951" w:rsidRDefault="008A2951"/>
          <w:p w14:paraId="3FD8CC40" w14:textId="2F090A0C" w:rsidR="008A2951" w:rsidRDefault="008A2951">
            <w:r>
              <w:t>Final Exam</w:t>
            </w:r>
            <w:r w:rsidR="00B64801">
              <w:t xml:space="preserve"> (available on Blackboard)</w:t>
            </w:r>
          </w:p>
        </w:tc>
        <w:tc>
          <w:tcPr>
            <w:tcW w:w="1979" w:type="dxa"/>
          </w:tcPr>
          <w:p w14:paraId="74225ED5" w14:textId="0C862F65" w:rsidR="008A2951" w:rsidRDefault="008A2951">
            <w:r>
              <w:t xml:space="preserve"> See Units of Instruction file in Blackboard for your section’s due dates.</w:t>
            </w:r>
          </w:p>
        </w:tc>
      </w:tr>
    </w:tbl>
    <w:p w14:paraId="2B4924BE" w14:textId="0830606A" w:rsidR="001D4F5D" w:rsidRPr="001D4F5D" w:rsidRDefault="001D4F5D" w:rsidP="001D4F5D">
      <w:pPr>
        <w:spacing w:after="0"/>
      </w:pPr>
    </w:p>
    <w:sectPr w:rsidR="001D4F5D" w:rsidRPr="001D4F5D">
      <w:footerReference w:type="even" r:id="rId48"/>
      <w:footerReference w:type="default" r:id="rId49"/>
      <w:footerReference w:type="first" r:id="rId50"/>
      <w:pgSz w:w="12240" w:h="15840"/>
      <w:pgMar w:top="384" w:right="1606" w:bottom="4061" w:left="0"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C15B" w14:textId="77777777" w:rsidR="001D4981" w:rsidRDefault="001D4981">
      <w:pPr>
        <w:spacing w:after="0" w:line="240" w:lineRule="auto"/>
      </w:pPr>
      <w:r>
        <w:separator/>
      </w:r>
    </w:p>
  </w:endnote>
  <w:endnote w:type="continuationSeparator" w:id="0">
    <w:p w14:paraId="3C8FD3F0" w14:textId="77777777" w:rsidR="001D4981" w:rsidRDefault="001D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7BEB" w14:textId="77777777" w:rsidR="003A416B" w:rsidRDefault="004C28EE">
    <w:pPr>
      <w:spacing w:after="161"/>
      <w:ind w:right="8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456C9760" w14:textId="77777777" w:rsidR="003A416B" w:rsidRDefault="004C28EE">
    <w:pPr>
      <w:spacing w:after="0"/>
      <w:ind w:left="1440"/>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E6DC" w14:textId="77777777" w:rsidR="003A416B" w:rsidRDefault="004C28EE">
    <w:pPr>
      <w:spacing w:after="161"/>
      <w:ind w:right="8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16826E26" w14:textId="77777777" w:rsidR="003A416B" w:rsidRDefault="004C28EE">
    <w:pPr>
      <w:spacing w:after="0"/>
      <w:ind w:left="1440"/>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1EFD" w14:textId="77777777" w:rsidR="003A416B" w:rsidRDefault="004C28EE">
    <w:pPr>
      <w:spacing w:after="161"/>
      <w:ind w:right="8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2C7E9957" w14:textId="77777777" w:rsidR="003A416B" w:rsidRDefault="004C28EE">
    <w:pPr>
      <w:spacing w:after="0"/>
      <w:ind w:left="1440"/>
    </w:pPr>
    <w:r>
      <w:rPr>
        <w:rFonts w:ascii="Times New Roman" w:eastAsia="Times New Roman" w:hAnsi="Times New Roman" w:cs="Times New Roman"/>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4B50" w14:textId="77777777" w:rsidR="003A416B" w:rsidRDefault="004C28EE">
    <w:pPr>
      <w:spacing w:after="151"/>
      <w:ind w:right="-581"/>
      <w:jc w:val="right"/>
    </w:pPr>
    <w:r>
      <w:fldChar w:fldCharType="begin"/>
    </w:r>
    <w:r>
      <w:instrText xml:space="preserve"> PAGE   \* MERGEFORMAT </w:instrText>
    </w:r>
    <w:r>
      <w:fldChar w:fldCharType="separate"/>
    </w:r>
    <w:r>
      <w:rPr>
        <w:rFonts w:ascii="Times New Roman" w:eastAsia="Times New Roman" w:hAnsi="Times New Roman" w:cs="Times New Roman"/>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58CB14A0" w14:textId="77777777" w:rsidR="003A416B" w:rsidRDefault="004C28EE">
    <w:pPr>
      <w:spacing w:after="0"/>
      <w:ind w:left="1440"/>
    </w:pPr>
    <w:r>
      <w:rPr>
        <w:rFonts w:ascii="Times New Roman" w:eastAsia="Times New Roman" w:hAnsi="Times New Roman" w:cs="Times New Roman"/>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421C" w14:textId="77777777" w:rsidR="003A416B" w:rsidRDefault="004C28EE">
    <w:pPr>
      <w:spacing w:after="151"/>
      <w:ind w:right="-581"/>
      <w:jc w:val="right"/>
    </w:pPr>
    <w:r>
      <w:fldChar w:fldCharType="begin"/>
    </w:r>
    <w:r>
      <w:instrText xml:space="preserve"> PAGE   \* MERGEFORMAT </w:instrText>
    </w:r>
    <w:r>
      <w:fldChar w:fldCharType="separate"/>
    </w:r>
    <w:r>
      <w:rPr>
        <w:rFonts w:ascii="Times New Roman" w:eastAsia="Times New Roman" w:hAnsi="Times New Roman" w:cs="Times New Roman"/>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6494CDAA" w14:textId="77777777" w:rsidR="003A416B" w:rsidRDefault="004C28EE">
    <w:pPr>
      <w:spacing w:after="0"/>
      <w:ind w:left="1440"/>
    </w:pPr>
    <w:r>
      <w:rPr>
        <w:rFonts w:ascii="Times New Roman" w:eastAsia="Times New Roman" w:hAnsi="Times New Roman" w:cs="Times New Roman"/>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8ABC" w14:textId="77777777" w:rsidR="003A416B" w:rsidRDefault="004C28EE">
    <w:pPr>
      <w:spacing w:after="151"/>
      <w:ind w:right="-581"/>
      <w:jc w:val="right"/>
    </w:pPr>
    <w:r>
      <w:fldChar w:fldCharType="begin"/>
    </w:r>
    <w:r>
      <w:instrText xml:space="preserve"> PAGE   \* MERGEFORMAT </w:instrText>
    </w:r>
    <w:r>
      <w:fldChar w:fldCharType="separate"/>
    </w:r>
    <w:r>
      <w:rPr>
        <w:rFonts w:ascii="Times New Roman" w:eastAsia="Times New Roman" w:hAnsi="Times New Roman" w:cs="Times New Roman"/>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52BD346C" w14:textId="77777777" w:rsidR="003A416B" w:rsidRDefault="004C28EE">
    <w:pPr>
      <w:spacing w:after="0"/>
      <w:ind w:left="1440"/>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6B59" w14:textId="77777777" w:rsidR="001D4981" w:rsidRDefault="001D4981">
      <w:pPr>
        <w:spacing w:after="0" w:line="240" w:lineRule="auto"/>
      </w:pPr>
      <w:r>
        <w:separator/>
      </w:r>
    </w:p>
  </w:footnote>
  <w:footnote w:type="continuationSeparator" w:id="0">
    <w:p w14:paraId="5A7D8AC0" w14:textId="77777777" w:rsidR="001D4981" w:rsidRDefault="001D4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D61"/>
    <w:multiLevelType w:val="hybridMultilevel"/>
    <w:tmpl w:val="78E67700"/>
    <w:lvl w:ilvl="0" w:tplc="CC2684A6">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23E14">
      <w:start w:val="1"/>
      <w:numFmt w:val="bullet"/>
      <w:lvlText w:val="o"/>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B0E06A">
      <w:start w:val="1"/>
      <w:numFmt w:val="bullet"/>
      <w:lvlText w:val="▪"/>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02CD0E">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10988A">
      <w:start w:val="1"/>
      <w:numFmt w:val="bullet"/>
      <w:lvlText w:val="o"/>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44749A">
      <w:start w:val="1"/>
      <w:numFmt w:val="bullet"/>
      <w:lvlText w:val="▪"/>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E2B32A">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AADD6">
      <w:start w:val="1"/>
      <w:numFmt w:val="bullet"/>
      <w:lvlText w:val="o"/>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C26EA4">
      <w:start w:val="1"/>
      <w:numFmt w:val="bullet"/>
      <w:lvlText w:val="▪"/>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55CFD"/>
    <w:multiLevelType w:val="hybridMultilevel"/>
    <w:tmpl w:val="5136017E"/>
    <w:lvl w:ilvl="0" w:tplc="A252BD88">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E3456">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0A13A">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842DA6">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83F4C">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1E8266">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B6EE50">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CA66E">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D848EC">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A0711D"/>
    <w:multiLevelType w:val="hybridMultilevel"/>
    <w:tmpl w:val="61BCE0DC"/>
    <w:lvl w:ilvl="0" w:tplc="EB1426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8721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4E401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C45A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8790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D8551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82349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E105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36927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E3BD4"/>
    <w:multiLevelType w:val="hybridMultilevel"/>
    <w:tmpl w:val="8C0C4168"/>
    <w:lvl w:ilvl="0" w:tplc="DB969E62">
      <w:start w:val="100"/>
      <w:numFmt w:val="bullet"/>
      <w:lvlText w:val="-"/>
      <w:lvlJc w:val="left"/>
      <w:pPr>
        <w:ind w:left="1800" w:hanging="360"/>
      </w:pPr>
      <w:rPr>
        <w:rFonts w:ascii="Calibri" w:eastAsia="Calibri" w:hAnsi="Calibri" w:cs="Calibri" w:hint="default"/>
        <w:b/>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896E40"/>
    <w:multiLevelType w:val="hybridMultilevel"/>
    <w:tmpl w:val="95CE86AE"/>
    <w:lvl w:ilvl="0" w:tplc="484AA54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12988A">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C6FE9A">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7894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E59DA">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88A49C">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6E37E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AAA0D0">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6A7F36">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DD208C"/>
    <w:multiLevelType w:val="hybridMultilevel"/>
    <w:tmpl w:val="92B6FDD6"/>
    <w:lvl w:ilvl="0" w:tplc="BA56E924">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3E60BE">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D6C764">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0A0432">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C08F00">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A8E480">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506F2C">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8F9F8">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8A9788">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433400"/>
    <w:multiLevelType w:val="hybridMultilevel"/>
    <w:tmpl w:val="5CEEA870"/>
    <w:lvl w:ilvl="0" w:tplc="7354E7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BAF6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6027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F8D1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D236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2C81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F4E6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677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AA9B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010687"/>
    <w:multiLevelType w:val="hybridMultilevel"/>
    <w:tmpl w:val="1BB0712A"/>
    <w:lvl w:ilvl="0" w:tplc="C854F630">
      <w:start w:val="1"/>
      <w:numFmt w:val="bullet"/>
      <w:lvlText w:val="•"/>
      <w:lvlJc w:val="left"/>
      <w:pPr>
        <w:ind w:left="2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291FE">
      <w:start w:val="1"/>
      <w:numFmt w:val="bullet"/>
      <w:lvlText w:val="o"/>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F8A8F4">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2214F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228B0">
      <w:start w:val="1"/>
      <w:numFmt w:val="bullet"/>
      <w:lvlText w:val="o"/>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AEDBAE">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B60C74">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2308E">
      <w:start w:val="1"/>
      <w:numFmt w:val="bullet"/>
      <w:lvlText w:val="o"/>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E6B1A2">
      <w:start w:val="1"/>
      <w:numFmt w:val="bullet"/>
      <w:lvlText w:val="▪"/>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952392"/>
    <w:multiLevelType w:val="hybridMultilevel"/>
    <w:tmpl w:val="80329C60"/>
    <w:lvl w:ilvl="0" w:tplc="BE4AB4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42C0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F2A44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649F6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029C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B608E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10C8C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FC336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EE9E1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DF3E27"/>
    <w:multiLevelType w:val="hybridMultilevel"/>
    <w:tmpl w:val="4446A780"/>
    <w:lvl w:ilvl="0" w:tplc="82822ADE">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0C696">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70B510">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05F0E">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AEE246">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CAFB9A">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8C35FE">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6932C">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38FC06">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631350"/>
    <w:multiLevelType w:val="hybridMultilevel"/>
    <w:tmpl w:val="566CCA8C"/>
    <w:lvl w:ilvl="0" w:tplc="D3C00D18">
      <w:start w:val="1"/>
      <w:numFmt w:val="bullet"/>
      <w:lvlText w:val="•"/>
      <w:lvlJc w:val="left"/>
      <w:pPr>
        <w:ind w:left="2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C26D5A">
      <w:start w:val="1"/>
      <w:numFmt w:val="bullet"/>
      <w:lvlText w:val="o"/>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F403B8">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86978C">
      <w:start w:val="1"/>
      <w:numFmt w:val="bullet"/>
      <w:lvlText w:val="•"/>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CC256">
      <w:start w:val="1"/>
      <w:numFmt w:val="bullet"/>
      <w:lvlText w:val="o"/>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E63556">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0AB38">
      <w:start w:val="1"/>
      <w:numFmt w:val="bullet"/>
      <w:lvlText w:val="•"/>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846F34">
      <w:start w:val="1"/>
      <w:numFmt w:val="bullet"/>
      <w:lvlText w:val="o"/>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526EC8">
      <w:start w:val="1"/>
      <w:numFmt w:val="bullet"/>
      <w:lvlText w:val="▪"/>
      <w:lvlJc w:val="left"/>
      <w:pPr>
        <w:ind w:left="7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422928"/>
    <w:multiLevelType w:val="hybridMultilevel"/>
    <w:tmpl w:val="26248CE0"/>
    <w:lvl w:ilvl="0" w:tplc="ED74246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87A0C">
      <w:start w:val="1"/>
      <w:numFmt w:val="bullet"/>
      <w:lvlText w:val="o"/>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08EC90">
      <w:start w:val="1"/>
      <w:numFmt w:val="bullet"/>
      <w:lvlText w:val="▪"/>
      <w:lvlJc w:val="left"/>
      <w:pPr>
        <w:ind w:left="2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8ABE94">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2E9D2">
      <w:start w:val="1"/>
      <w:numFmt w:val="bullet"/>
      <w:lvlText w:val="o"/>
      <w:lvlJc w:val="left"/>
      <w:pPr>
        <w:ind w:left="3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0ACA56">
      <w:start w:val="1"/>
      <w:numFmt w:val="bullet"/>
      <w:lvlText w:val="▪"/>
      <w:lvlJc w:val="left"/>
      <w:pPr>
        <w:ind w:left="4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B86A06">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A341E">
      <w:start w:val="1"/>
      <w:numFmt w:val="bullet"/>
      <w:lvlText w:val="o"/>
      <w:lvlJc w:val="left"/>
      <w:pPr>
        <w:ind w:left="5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648456">
      <w:start w:val="1"/>
      <w:numFmt w:val="bullet"/>
      <w:lvlText w:val="▪"/>
      <w:lvlJc w:val="left"/>
      <w:pPr>
        <w:ind w:left="6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583D44"/>
    <w:multiLevelType w:val="hybridMultilevel"/>
    <w:tmpl w:val="1FA67C82"/>
    <w:lvl w:ilvl="0" w:tplc="E7903C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08FB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272E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149D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84D3F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E6B8F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6A46E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38DE5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584CC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D10B22"/>
    <w:multiLevelType w:val="hybridMultilevel"/>
    <w:tmpl w:val="A3E047BA"/>
    <w:lvl w:ilvl="0" w:tplc="1A940FA4">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207A6">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18598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0031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4A0E28">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26A138">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983B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6D5C8">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9C20DE">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E4787C"/>
    <w:multiLevelType w:val="hybridMultilevel"/>
    <w:tmpl w:val="EB04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E7B07F6"/>
    <w:multiLevelType w:val="multilevel"/>
    <w:tmpl w:val="461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586179">
    <w:abstractNumId w:val="10"/>
  </w:num>
  <w:num w:numId="2" w16cid:durableId="1548953400">
    <w:abstractNumId w:val="7"/>
  </w:num>
  <w:num w:numId="3" w16cid:durableId="2094889556">
    <w:abstractNumId w:val="6"/>
  </w:num>
  <w:num w:numId="4" w16cid:durableId="1792554575">
    <w:abstractNumId w:val="13"/>
  </w:num>
  <w:num w:numId="5" w16cid:durableId="2027710369">
    <w:abstractNumId w:val="5"/>
  </w:num>
  <w:num w:numId="6" w16cid:durableId="876940127">
    <w:abstractNumId w:val="0"/>
  </w:num>
  <w:num w:numId="7" w16cid:durableId="769357273">
    <w:abstractNumId w:val="9"/>
  </w:num>
  <w:num w:numId="8" w16cid:durableId="928541486">
    <w:abstractNumId w:val="1"/>
  </w:num>
  <w:num w:numId="9" w16cid:durableId="689179668">
    <w:abstractNumId w:val="12"/>
  </w:num>
  <w:num w:numId="10" w16cid:durableId="1481580744">
    <w:abstractNumId w:val="4"/>
  </w:num>
  <w:num w:numId="11" w16cid:durableId="1485245721">
    <w:abstractNumId w:val="8"/>
  </w:num>
  <w:num w:numId="12" w16cid:durableId="1876115000">
    <w:abstractNumId w:val="2"/>
  </w:num>
  <w:num w:numId="13" w16cid:durableId="107283948">
    <w:abstractNumId w:val="15"/>
  </w:num>
  <w:num w:numId="14" w16cid:durableId="868375533">
    <w:abstractNumId w:val="3"/>
  </w:num>
  <w:num w:numId="15" w16cid:durableId="1836915625">
    <w:abstractNumId w:val="11"/>
  </w:num>
  <w:num w:numId="16" w16cid:durableId="91319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AZ7a5CJTuFuOhzBN3FtyjWrnU9lP3zq93dLw1jezQMpBaOCKD2q1dOzP8hN5QX5UxB3T6QnDDSv//mGIXx25vg==" w:salt="zN7oEuQlH5Hn9PTZNfnPIg=="/>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16B"/>
    <w:rsid w:val="00062A68"/>
    <w:rsid w:val="00062E44"/>
    <w:rsid w:val="00085419"/>
    <w:rsid w:val="000B0189"/>
    <w:rsid w:val="000B44A7"/>
    <w:rsid w:val="000C37C8"/>
    <w:rsid w:val="000D7168"/>
    <w:rsid w:val="00114DC5"/>
    <w:rsid w:val="00120C4A"/>
    <w:rsid w:val="00142BF7"/>
    <w:rsid w:val="00147285"/>
    <w:rsid w:val="001D4981"/>
    <w:rsid w:val="001D4F5D"/>
    <w:rsid w:val="002127DC"/>
    <w:rsid w:val="00224EB4"/>
    <w:rsid w:val="002276BE"/>
    <w:rsid w:val="002C3F12"/>
    <w:rsid w:val="0032454B"/>
    <w:rsid w:val="00362AA2"/>
    <w:rsid w:val="003715A5"/>
    <w:rsid w:val="00383DF5"/>
    <w:rsid w:val="003A416B"/>
    <w:rsid w:val="003E2B0D"/>
    <w:rsid w:val="00400040"/>
    <w:rsid w:val="00407CE3"/>
    <w:rsid w:val="00477B8E"/>
    <w:rsid w:val="004B7D64"/>
    <w:rsid w:val="004C28EE"/>
    <w:rsid w:val="004D3E00"/>
    <w:rsid w:val="00575C22"/>
    <w:rsid w:val="00593C93"/>
    <w:rsid w:val="005E278B"/>
    <w:rsid w:val="005F7318"/>
    <w:rsid w:val="006400D8"/>
    <w:rsid w:val="006471B4"/>
    <w:rsid w:val="00681389"/>
    <w:rsid w:val="00690ECB"/>
    <w:rsid w:val="006F0A83"/>
    <w:rsid w:val="00731DA1"/>
    <w:rsid w:val="0075363B"/>
    <w:rsid w:val="00775D5E"/>
    <w:rsid w:val="007A796C"/>
    <w:rsid w:val="007C117A"/>
    <w:rsid w:val="007F1F77"/>
    <w:rsid w:val="00815775"/>
    <w:rsid w:val="00831839"/>
    <w:rsid w:val="00832CC8"/>
    <w:rsid w:val="008569C5"/>
    <w:rsid w:val="00874640"/>
    <w:rsid w:val="008A1C6F"/>
    <w:rsid w:val="008A2951"/>
    <w:rsid w:val="008A6350"/>
    <w:rsid w:val="008A6EBA"/>
    <w:rsid w:val="008B4296"/>
    <w:rsid w:val="00946DDB"/>
    <w:rsid w:val="00947B20"/>
    <w:rsid w:val="00955D4B"/>
    <w:rsid w:val="0097782B"/>
    <w:rsid w:val="0099465D"/>
    <w:rsid w:val="009B207D"/>
    <w:rsid w:val="00A27358"/>
    <w:rsid w:val="00A54973"/>
    <w:rsid w:val="00B0298D"/>
    <w:rsid w:val="00B168E5"/>
    <w:rsid w:val="00B64801"/>
    <w:rsid w:val="00B86B7B"/>
    <w:rsid w:val="00BA68F3"/>
    <w:rsid w:val="00C76F7E"/>
    <w:rsid w:val="00C95261"/>
    <w:rsid w:val="00C97498"/>
    <w:rsid w:val="00CD42DC"/>
    <w:rsid w:val="00D3489A"/>
    <w:rsid w:val="00D50A86"/>
    <w:rsid w:val="00D71B1B"/>
    <w:rsid w:val="00D77BE1"/>
    <w:rsid w:val="00DD6D13"/>
    <w:rsid w:val="00E11779"/>
    <w:rsid w:val="00E54578"/>
    <w:rsid w:val="00E65350"/>
    <w:rsid w:val="00E73156"/>
    <w:rsid w:val="00EA1862"/>
    <w:rsid w:val="00ED17AD"/>
    <w:rsid w:val="00EF0F28"/>
    <w:rsid w:val="00F67199"/>
    <w:rsid w:val="00F74939"/>
    <w:rsid w:val="00FD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70FD"/>
  <w15:docId w15:val="{B25949A9-2250-4AEA-B6CA-20F14687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 w:line="262" w:lineRule="auto"/>
      <w:ind w:left="132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2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F5D"/>
    <w:rPr>
      <w:rFonts w:ascii="Calibri" w:eastAsia="Calibri" w:hAnsi="Calibri" w:cs="Calibri"/>
      <w:color w:val="000000"/>
      <w:sz w:val="22"/>
    </w:rPr>
  </w:style>
  <w:style w:type="paragraph" w:styleId="ListParagraph">
    <w:name w:val="List Paragraph"/>
    <w:basedOn w:val="Normal"/>
    <w:uiPriority w:val="34"/>
    <w:qFormat/>
    <w:rsid w:val="00575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1814">
      <w:bodyDiv w:val="1"/>
      <w:marLeft w:val="0"/>
      <w:marRight w:val="0"/>
      <w:marTop w:val="0"/>
      <w:marBottom w:val="0"/>
      <w:divBdr>
        <w:top w:val="none" w:sz="0" w:space="0" w:color="auto"/>
        <w:left w:val="none" w:sz="0" w:space="0" w:color="auto"/>
        <w:bottom w:val="none" w:sz="0" w:space="0" w:color="auto"/>
        <w:right w:val="none" w:sz="0" w:space="0" w:color="auto"/>
      </w:divBdr>
    </w:div>
    <w:div w:id="188667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lumbushomeless.org/" TargetMode="External"/><Relationship Id="rId18" Type="http://schemas.openxmlformats.org/officeDocument/2006/relationships/hyperlink" Target="http://www.columbushomeless.org/" TargetMode="External"/><Relationship Id="rId26" Type="http://schemas.openxmlformats.org/officeDocument/2006/relationships/hyperlink" Target="https://handsoncentralohio.org/" TargetMode="External"/><Relationship Id="rId39" Type="http://schemas.openxmlformats.org/officeDocument/2006/relationships/hyperlink" Target="http://www.ohiobenefits.org/" TargetMode="External"/><Relationship Id="rId21" Type="http://schemas.openxmlformats.org/officeDocument/2006/relationships/hyperlink" Target="https://handsoncentralohio.org/" TargetMode="External"/><Relationship Id="rId34" Type="http://schemas.openxmlformats.org/officeDocument/2006/relationships/hyperlink" Target="http://www.ohiobenefits.org/" TargetMode="External"/><Relationship Id="rId42" Type="http://schemas.openxmlformats.org/officeDocument/2006/relationships/hyperlink" Target="http://www.ohiobenefits.org/" TargetMode="External"/><Relationship Id="rId47" Type="http://schemas.openxmlformats.org/officeDocument/2006/relationships/footer" Target="footer3.xml"/><Relationship Id="rId50" Type="http://schemas.openxmlformats.org/officeDocument/2006/relationships/footer" Target="footer6.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lumbushomeless.org/" TargetMode="External"/><Relationship Id="rId29" Type="http://schemas.openxmlformats.org/officeDocument/2006/relationships/hyperlink" Target="https://handsoncentralohio.org/" TargetMode="External"/><Relationship Id="rId11" Type="http://schemas.openxmlformats.org/officeDocument/2006/relationships/hyperlink" Target="http://www.columbushomeless.org/" TargetMode="External"/><Relationship Id="rId24" Type="http://schemas.openxmlformats.org/officeDocument/2006/relationships/hyperlink" Target="https://handsoncentralohio.org/" TargetMode="External"/><Relationship Id="rId32" Type="http://schemas.openxmlformats.org/officeDocument/2006/relationships/hyperlink" Target="https://handsoncentralohio.org/" TargetMode="External"/><Relationship Id="rId37" Type="http://schemas.openxmlformats.org/officeDocument/2006/relationships/hyperlink" Target="http://www.ohiobenefits.org/" TargetMode="External"/><Relationship Id="rId40" Type="http://schemas.openxmlformats.org/officeDocument/2006/relationships/hyperlink" Target="http://www.ohiobenefits.org/" TargetMode="External"/><Relationship Id="rId45" Type="http://schemas.openxmlformats.org/officeDocument/2006/relationships/footer" Target="footer1.xm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www.columbushomeless.org/" TargetMode="External"/><Relationship Id="rId19" Type="http://schemas.openxmlformats.org/officeDocument/2006/relationships/hyperlink" Target="http://www.columbushomeless.org/" TargetMode="External"/><Relationship Id="rId31" Type="http://schemas.openxmlformats.org/officeDocument/2006/relationships/hyperlink" Target="https://handsoncentralohio.org/" TargetMode="External"/><Relationship Id="rId44" Type="http://schemas.openxmlformats.org/officeDocument/2006/relationships/hyperlink" Target="http://www.ohiobenefits.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lumbushomeless.org/" TargetMode="External"/><Relationship Id="rId14" Type="http://schemas.openxmlformats.org/officeDocument/2006/relationships/hyperlink" Target="http://www.columbushomeless.org/" TargetMode="External"/><Relationship Id="rId22" Type="http://schemas.openxmlformats.org/officeDocument/2006/relationships/hyperlink" Target="https://handsoncentralohio.org/" TargetMode="External"/><Relationship Id="rId27" Type="http://schemas.openxmlformats.org/officeDocument/2006/relationships/hyperlink" Target="https://handsoncentralohio.org/" TargetMode="External"/><Relationship Id="rId30" Type="http://schemas.openxmlformats.org/officeDocument/2006/relationships/hyperlink" Target="https://handsoncentralohio.org/" TargetMode="External"/><Relationship Id="rId35" Type="http://schemas.openxmlformats.org/officeDocument/2006/relationships/hyperlink" Target="http://www.ohiobenefits.org/" TargetMode="External"/><Relationship Id="rId43" Type="http://schemas.openxmlformats.org/officeDocument/2006/relationships/hyperlink" Target="http://www.ohiobenefits.org/" TargetMode="External"/><Relationship Id="rId48"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olumbushomeless.org/" TargetMode="External"/><Relationship Id="rId17" Type="http://schemas.openxmlformats.org/officeDocument/2006/relationships/hyperlink" Target="http://www.columbushomeless.org/" TargetMode="External"/><Relationship Id="rId25" Type="http://schemas.openxmlformats.org/officeDocument/2006/relationships/hyperlink" Target="https://handsoncentralohio.org/" TargetMode="External"/><Relationship Id="rId33" Type="http://schemas.openxmlformats.org/officeDocument/2006/relationships/hyperlink" Target="http://www.ohiobenefits.org/" TargetMode="External"/><Relationship Id="rId38" Type="http://schemas.openxmlformats.org/officeDocument/2006/relationships/hyperlink" Target="http://www.ohiobenefits.org/" TargetMode="External"/><Relationship Id="rId46" Type="http://schemas.openxmlformats.org/officeDocument/2006/relationships/footer" Target="footer2.xml"/><Relationship Id="rId20" Type="http://schemas.openxmlformats.org/officeDocument/2006/relationships/hyperlink" Target="http://www.columbushomeless.org/" TargetMode="External"/><Relationship Id="rId41" Type="http://schemas.openxmlformats.org/officeDocument/2006/relationships/hyperlink" Target="http://www.ohiobenefits.org/"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lumbushomeless.org/" TargetMode="External"/><Relationship Id="rId23" Type="http://schemas.openxmlformats.org/officeDocument/2006/relationships/hyperlink" Target="https://handsoncentralohio.org/" TargetMode="External"/><Relationship Id="rId28" Type="http://schemas.openxmlformats.org/officeDocument/2006/relationships/hyperlink" Target="https://handsoncentralohio.org/" TargetMode="External"/><Relationship Id="rId36" Type="http://schemas.openxmlformats.org/officeDocument/2006/relationships/hyperlink" Target="http://www.ohiobenefits.org/" TargetMode="External"/><Relationship Id="rId4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B0D58-A2A1-4ADD-ABE8-0C3D108E884A}">
  <ds:schemaRefs>
    <ds:schemaRef ds:uri="http://schemas.openxmlformats.org/officeDocument/2006/bibliography"/>
  </ds:schemaRefs>
</ds:datastoreItem>
</file>

<file path=customXml/itemProps2.xml><?xml version="1.0" encoding="utf-8"?>
<ds:datastoreItem xmlns:ds="http://schemas.openxmlformats.org/officeDocument/2006/customXml" ds:itemID="{324DEBA1-C6AD-456C-ADAB-CAEDCE585F36}"/>
</file>

<file path=customXml/itemProps3.xml><?xml version="1.0" encoding="utf-8"?>
<ds:datastoreItem xmlns:ds="http://schemas.openxmlformats.org/officeDocument/2006/customXml" ds:itemID="{19E0E7DD-4C9F-40ED-A1E3-E29BBEB520CE}"/>
</file>

<file path=customXml/itemProps4.xml><?xml version="1.0" encoding="utf-8"?>
<ds:datastoreItem xmlns:ds="http://schemas.openxmlformats.org/officeDocument/2006/customXml" ds:itemID="{8479FC5A-D589-45D4-874F-D8D3B339E527}"/>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45</TotalTime>
  <Pages>8</Pages>
  <Words>2081</Words>
  <Characters>11864</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32</cp:revision>
  <cp:lastPrinted>2025-07-15T18:55:00Z</cp:lastPrinted>
  <dcterms:created xsi:type="dcterms:W3CDTF">2025-07-22T18:19:00Z</dcterms:created>
  <dcterms:modified xsi:type="dcterms:W3CDTF">2026-06-10T19:07:00Z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