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7AD68337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4FAC1B5C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957351" w:rsidRPr="00957351">
        <w:rPr>
          <w:b w:val="0"/>
          <w:bCs w:val="0"/>
          <w:spacing w:val="-2"/>
        </w:rPr>
        <w:t>Information Systems Technology</w:t>
      </w:r>
    </w:p>
    <w:p w14:paraId="46C038AC" w14:textId="33F58889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152761" w:rsidRPr="00644703">
        <w:rPr>
          <w:b w:val="0"/>
          <w:bCs w:val="0"/>
          <w:spacing w:val="-2"/>
        </w:rPr>
        <w:t xml:space="preserve">Information Systems Technology 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4B02FEB7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152761">
        <w:rPr>
          <w:b/>
          <w:bCs/>
        </w:rPr>
        <w:t xml:space="preserve">CSCI </w:t>
      </w:r>
      <w:r w:rsidR="00BD35AA">
        <w:rPr>
          <w:b/>
          <w:bCs/>
        </w:rPr>
        <w:t>1</w:t>
      </w:r>
      <w:r w:rsidR="00076367">
        <w:rPr>
          <w:b/>
          <w:bCs/>
        </w:rPr>
        <w:t>77</w:t>
      </w:r>
      <w:r w:rsidR="0029246E">
        <w:rPr>
          <w:b/>
          <w:bCs/>
        </w:rPr>
        <w:t>2</w:t>
      </w:r>
      <w:r w:rsidR="00152761">
        <w:rPr>
          <w:b/>
          <w:bCs/>
        </w:rPr>
        <w:t xml:space="preserve"> </w:t>
      </w:r>
      <w:r w:rsidRPr="00233C0A">
        <w:rPr>
          <w:b/>
          <w:bCs/>
        </w:rPr>
        <w:t>COURSE TITLE:</w:t>
      </w:r>
      <w:r w:rsidR="00152761">
        <w:rPr>
          <w:b/>
          <w:bCs/>
        </w:rPr>
        <w:t xml:space="preserve"> </w:t>
      </w:r>
      <w:r w:rsidR="00BD35AA">
        <w:rPr>
          <w:b/>
          <w:bCs/>
        </w:rPr>
        <w:t xml:space="preserve">Networking </w:t>
      </w:r>
      <w:r w:rsidR="00076367">
        <w:rPr>
          <w:b/>
          <w:bCs/>
        </w:rPr>
        <w:t>I</w:t>
      </w:r>
    </w:p>
    <w:p w14:paraId="043B8E46" w14:textId="77777777" w:rsidR="00233C0A" w:rsidRDefault="00233C0A" w:rsidP="00233C0A"/>
    <w:p w14:paraId="31AE8E3F" w14:textId="261F83AC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="00152761">
        <w:rPr>
          <w:b/>
          <w:bCs/>
        </w:rPr>
        <w:t xml:space="preserve"> &lt;Instructor Name&gt;</w:t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  <w:r w:rsidR="00152761">
        <w:rPr>
          <w:b/>
          <w:bCs/>
        </w:rPr>
        <w:t xml:space="preserve"> &lt;Instructor Contact&gt;</w:t>
      </w:r>
    </w:p>
    <w:p w14:paraId="15ECDE75" w14:textId="77777777" w:rsidR="00233C0A" w:rsidRDefault="00233C0A" w:rsidP="00233C0A">
      <w:pPr>
        <w:rPr>
          <w:b/>
          <w:bCs/>
        </w:rPr>
      </w:pPr>
    </w:p>
    <w:p w14:paraId="31AE8E40" w14:textId="2A7448D6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CREDITS:</w:t>
      </w:r>
      <w:r w:rsidR="00152761">
        <w:rPr>
          <w:b/>
          <w:bCs/>
        </w:rPr>
        <w:t xml:space="preserve"> </w:t>
      </w:r>
      <w:r w:rsidR="009B3E9B">
        <w:rPr>
          <w:b/>
          <w:bCs/>
        </w:rPr>
        <w:t>3</w:t>
      </w:r>
      <w:r w:rsidRPr="00233C0A">
        <w:rPr>
          <w:b/>
          <w:bCs/>
        </w:rPr>
        <w:tab/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Pr="00233C0A">
        <w:rPr>
          <w:b/>
          <w:bCs/>
        </w:rPr>
        <w:tab/>
      </w:r>
      <w:r w:rsidR="009B3E9B">
        <w:rPr>
          <w:b/>
          <w:bCs/>
        </w:rPr>
        <w:t>5</w:t>
      </w:r>
      <w:r w:rsidR="00233C0A">
        <w:rPr>
          <w:b/>
          <w:bCs/>
        </w:rPr>
        <w:tab/>
      </w:r>
      <w:r w:rsidRPr="00233C0A">
        <w:rPr>
          <w:b/>
          <w:bCs/>
        </w:rPr>
        <w:t>PREREQUISITES:</w:t>
      </w:r>
      <w:r w:rsidR="00152761">
        <w:rPr>
          <w:b/>
          <w:bCs/>
        </w:rPr>
        <w:t xml:space="preserve"> </w:t>
      </w:r>
      <w:r w:rsidR="00134D71">
        <w:rPr>
          <w:spacing w:val="-12"/>
        </w:rPr>
        <w:t xml:space="preserve">CSCI-1152 </w:t>
      </w:r>
      <w:r w:rsidR="00040F98">
        <w:rPr>
          <w:spacing w:val="-12"/>
        </w:rPr>
        <w:t xml:space="preserve"> </w:t>
      </w:r>
      <w:r w:rsidR="00152761">
        <w:rPr>
          <w:spacing w:val="-4"/>
        </w:rPr>
        <w:t xml:space="preserve"> </w:t>
      </w:r>
      <w:r w:rsidR="008659A1">
        <w:t xml:space="preserve"> </w:t>
      </w:r>
    </w:p>
    <w:p w14:paraId="31AE8E41" w14:textId="77777777" w:rsidR="006462E0" w:rsidRPr="00233C0A" w:rsidRDefault="006462E0" w:rsidP="00233C0A"/>
    <w:p w14:paraId="4E4696B4" w14:textId="77777777" w:rsidR="004A7D73" w:rsidRPr="004A7D73" w:rsidRDefault="00D91EA6" w:rsidP="004A7D73">
      <w:pPr>
        <w:rPr>
          <w:rFonts w:asciiTheme="minorHAnsi" w:eastAsiaTheme="minorEastAsia" w:hAnsiTheme="minorHAnsi" w:cstheme="minorHAnsi"/>
          <w:noProof/>
          <w:kern w:val="28"/>
          <w:sz w:val="24"/>
          <w:szCs w:val="24"/>
        </w:rPr>
      </w:pPr>
      <w:r w:rsidRPr="00233C0A">
        <w:t xml:space="preserve">DESCRIPTION OF COURSE </w:t>
      </w:r>
      <w:r w:rsidR="004A7D73" w:rsidRPr="004A7D73">
        <w:rPr>
          <w:rFonts w:asciiTheme="minorHAnsi" w:eastAsiaTheme="minorEastAsia" w:hAnsiTheme="minorHAnsi" w:cstheme="minorHAnsi"/>
          <w:color w:val="292B2C"/>
          <w:kern w:val="28"/>
          <w:sz w:val="24"/>
          <w:szCs w:val="24"/>
          <w:shd w:val="clear" w:color="auto" w:fill="FFFFFF"/>
        </w:rPr>
        <w:t>CSCI 1772 is designed for students to learn advanced computer networking concepts and how they can be applied to support enterprise-wide information management of a large organization. The student will learn to install and configure network servers.</w:t>
      </w:r>
    </w:p>
    <w:p w14:paraId="2F8B1CE0" w14:textId="05106670" w:rsidR="009B3E9B" w:rsidRDefault="009B3E9B" w:rsidP="009B3E9B"/>
    <w:p w14:paraId="0CED9355" w14:textId="06DF7B7F" w:rsidR="0067025C" w:rsidRPr="009241B2" w:rsidRDefault="0067025C" w:rsidP="0067025C">
      <w:pPr>
        <w:rPr>
          <w:rFonts w:asciiTheme="minorHAnsi" w:hAnsiTheme="minorHAnsi" w:cstheme="minorHAnsi"/>
          <w:b/>
          <w:bCs/>
        </w:rPr>
      </w:pPr>
    </w:p>
    <w:p w14:paraId="31AE8E44" w14:textId="1139D543" w:rsidR="006462E0" w:rsidRPr="00233C0A" w:rsidRDefault="006462E0" w:rsidP="0067025C">
      <w:pPr>
        <w:pStyle w:val="BodyText"/>
      </w:pPr>
    </w:p>
    <w:p w14:paraId="3A6013CB" w14:textId="77777777" w:rsidR="00152761" w:rsidRDefault="00D91EA6" w:rsidP="00152761">
      <w:pPr>
        <w:pStyle w:val="BodyText"/>
        <w:spacing w:line="292" w:lineRule="exact"/>
      </w:pPr>
      <w:r w:rsidRPr="00233C0A">
        <w:t xml:space="preserve">COURSE STUDENT LEARNING OUTCOMES </w:t>
      </w:r>
      <w:r w:rsidR="00152761">
        <w:t>Upon</w:t>
      </w:r>
      <w:r w:rsidR="00152761">
        <w:rPr>
          <w:spacing w:val="-4"/>
        </w:rPr>
        <w:t xml:space="preserve"> </w:t>
      </w:r>
      <w:r w:rsidR="00152761">
        <w:t>successful</w:t>
      </w:r>
      <w:r w:rsidR="00152761">
        <w:rPr>
          <w:spacing w:val="-8"/>
        </w:rPr>
        <w:t xml:space="preserve"> </w:t>
      </w:r>
      <w:r w:rsidR="00152761">
        <w:t>completion</w:t>
      </w:r>
      <w:r w:rsidR="00152761">
        <w:rPr>
          <w:spacing w:val="-3"/>
        </w:rPr>
        <w:t xml:space="preserve"> </w:t>
      </w:r>
      <w:r w:rsidR="00152761">
        <w:t>of</w:t>
      </w:r>
      <w:r w:rsidR="00152761">
        <w:rPr>
          <w:spacing w:val="-8"/>
        </w:rPr>
        <w:t xml:space="preserve"> </w:t>
      </w:r>
      <w:r w:rsidR="00152761">
        <w:t>this</w:t>
      </w:r>
      <w:r w:rsidR="00152761">
        <w:rPr>
          <w:spacing w:val="-9"/>
        </w:rPr>
        <w:t xml:space="preserve"> </w:t>
      </w:r>
      <w:r w:rsidR="00152761">
        <w:t>course,</w:t>
      </w:r>
      <w:r w:rsidR="00152761">
        <w:rPr>
          <w:spacing w:val="-8"/>
        </w:rPr>
        <w:t xml:space="preserve"> </w:t>
      </w:r>
      <w:r w:rsidR="00152761">
        <w:t>the</w:t>
      </w:r>
      <w:r w:rsidR="00152761">
        <w:rPr>
          <w:spacing w:val="-4"/>
        </w:rPr>
        <w:t xml:space="preserve"> </w:t>
      </w:r>
      <w:r w:rsidR="00152761">
        <w:t>student</w:t>
      </w:r>
      <w:r w:rsidR="00152761">
        <w:rPr>
          <w:spacing w:val="-7"/>
        </w:rPr>
        <w:t xml:space="preserve"> </w:t>
      </w:r>
      <w:r w:rsidR="00152761">
        <w:t>should</w:t>
      </w:r>
      <w:r w:rsidR="00152761">
        <w:rPr>
          <w:spacing w:val="-8"/>
        </w:rPr>
        <w:t xml:space="preserve"> </w:t>
      </w:r>
      <w:r w:rsidR="00152761">
        <w:t>be</w:t>
      </w:r>
      <w:r w:rsidR="00152761">
        <w:rPr>
          <w:spacing w:val="-7"/>
        </w:rPr>
        <w:t xml:space="preserve"> </w:t>
      </w:r>
      <w:r w:rsidR="00152761">
        <w:t>able</w:t>
      </w:r>
      <w:r w:rsidR="00152761">
        <w:rPr>
          <w:spacing w:val="-7"/>
        </w:rPr>
        <w:t xml:space="preserve"> </w:t>
      </w:r>
      <w:r w:rsidR="00152761">
        <w:rPr>
          <w:spacing w:val="-5"/>
        </w:rPr>
        <w:t>to:</w:t>
      </w:r>
    </w:p>
    <w:p w14:paraId="44081724" w14:textId="77777777" w:rsidR="006148F2" w:rsidRPr="005A16DF" w:rsidRDefault="006148F2" w:rsidP="006148F2">
      <w:pPr>
        <w:tabs>
          <w:tab w:val="left" w:pos="720"/>
        </w:tabs>
        <w:ind w:left="720" w:hanging="360"/>
        <w:rPr>
          <w:rFonts w:eastAsia="Times New Roman"/>
        </w:rPr>
      </w:pPr>
      <w:r w:rsidRPr="005A16DF">
        <w:rPr>
          <w:rFonts w:ascii="Symbol" w:eastAsia="Times New Roman" w:hAnsi="Symbol" w:cs="Symbol"/>
        </w:rPr>
        <w:t></w:t>
      </w:r>
      <w:r w:rsidRPr="005A16DF">
        <w:rPr>
          <w:rFonts w:ascii="Symbol" w:eastAsia="Times New Roman" w:hAnsi="Symbol" w:cs="Symbol"/>
        </w:rPr>
        <w:tab/>
      </w:r>
      <w:r w:rsidRPr="005A16DF">
        <w:rPr>
          <w:rFonts w:eastAsia="Times New Roman"/>
        </w:rPr>
        <w:t xml:space="preserve">Identify and describe </w:t>
      </w:r>
      <w:r>
        <w:rPr>
          <w:rFonts w:eastAsia="Times New Roman"/>
        </w:rPr>
        <w:t>Windows Server 2019 installation &amp; features</w:t>
      </w:r>
    </w:p>
    <w:p w14:paraId="056C8ED5" w14:textId="77777777" w:rsidR="006148F2" w:rsidRPr="005A16DF" w:rsidRDefault="006148F2" w:rsidP="006148F2">
      <w:pPr>
        <w:tabs>
          <w:tab w:val="left" w:pos="720"/>
        </w:tabs>
        <w:ind w:left="720" w:hanging="360"/>
        <w:rPr>
          <w:rFonts w:eastAsia="Times New Roman"/>
        </w:rPr>
      </w:pPr>
      <w:r w:rsidRPr="005A16DF">
        <w:rPr>
          <w:rFonts w:ascii="Symbol" w:eastAsia="Times New Roman" w:hAnsi="Symbol" w:cs="Symbol"/>
        </w:rPr>
        <w:t></w:t>
      </w:r>
      <w:r w:rsidRPr="005A16DF">
        <w:rPr>
          <w:rFonts w:ascii="Symbol" w:eastAsia="Times New Roman" w:hAnsi="Symbol" w:cs="Symbol"/>
        </w:rPr>
        <w:tab/>
      </w:r>
      <w:r w:rsidRPr="005A16DF">
        <w:rPr>
          <w:rFonts w:eastAsia="Times New Roman"/>
        </w:rPr>
        <w:t xml:space="preserve">Identify and describe </w:t>
      </w:r>
      <w:r>
        <w:rPr>
          <w:rFonts w:eastAsia="Times New Roman"/>
        </w:rPr>
        <w:t>Windows Server 2019 configuration</w:t>
      </w:r>
    </w:p>
    <w:p w14:paraId="30B0312F" w14:textId="77777777" w:rsidR="006148F2" w:rsidRPr="005A16DF" w:rsidRDefault="006148F2" w:rsidP="006148F2">
      <w:pPr>
        <w:tabs>
          <w:tab w:val="left" w:pos="720"/>
        </w:tabs>
        <w:ind w:left="720" w:hanging="360"/>
        <w:rPr>
          <w:rFonts w:eastAsia="Times New Roman"/>
        </w:rPr>
      </w:pPr>
      <w:r w:rsidRPr="005A16DF">
        <w:rPr>
          <w:rFonts w:ascii="Symbol" w:eastAsia="Times New Roman" w:hAnsi="Symbol" w:cs="Symbol"/>
        </w:rPr>
        <w:t></w:t>
      </w:r>
      <w:r w:rsidRPr="005A16DF">
        <w:rPr>
          <w:rFonts w:ascii="Symbol" w:eastAsia="Times New Roman" w:hAnsi="Symbol" w:cs="Symbol"/>
        </w:rPr>
        <w:tab/>
      </w:r>
      <w:r w:rsidRPr="005A16DF">
        <w:rPr>
          <w:rFonts w:eastAsia="Times New Roman"/>
        </w:rPr>
        <w:t xml:space="preserve">Demonstrate knowledge and ability to </w:t>
      </w:r>
      <w:r>
        <w:rPr>
          <w:rFonts w:eastAsia="Times New Roman"/>
        </w:rPr>
        <w:t>install &amp; configure Windows Server in a virtualized environment</w:t>
      </w:r>
    </w:p>
    <w:p w14:paraId="725BAD91" w14:textId="77777777" w:rsidR="006148F2" w:rsidRPr="005A16DF" w:rsidRDefault="006148F2" w:rsidP="006148F2">
      <w:pPr>
        <w:tabs>
          <w:tab w:val="left" w:pos="720"/>
        </w:tabs>
        <w:ind w:left="720" w:hanging="360"/>
        <w:rPr>
          <w:rFonts w:eastAsia="Times New Roman"/>
        </w:rPr>
      </w:pPr>
      <w:r w:rsidRPr="005A16DF">
        <w:rPr>
          <w:rFonts w:ascii="Symbol" w:eastAsia="Times New Roman" w:hAnsi="Symbol" w:cs="Symbol"/>
        </w:rPr>
        <w:t></w:t>
      </w:r>
      <w:r w:rsidRPr="005A16DF">
        <w:rPr>
          <w:rFonts w:ascii="Symbol" w:eastAsia="Times New Roman" w:hAnsi="Symbol" w:cs="Symbol"/>
        </w:rPr>
        <w:tab/>
      </w:r>
      <w:r>
        <w:rPr>
          <w:rFonts w:eastAsia="Times New Roman"/>
        </w:rPr>
        <w:t>Deploy Active Directory with Domain Controller</w:t>
      </w:r>
      <w:r w:rsidRPr="005A16DF">
        <w:rPr>
          <w:rFonts w:eastAsia="Times New Roman"/>
        </w:rPr>
        <w:t xml:space="preserve"> </w:t>
      </w:r>
    </w:p>
    <w:p w14:paraId="421E772E" w14:textId="77777777" w:rsidR="006148F2" w:rsidRDefault="006148F2" w:rsidP="006148F2">
      <w:pPr>
        <w:pStyle w:val="ListParagraph"/>
        <w:numPr>
          <w:ilvl w:val="0"/>
          <w:numId w:val="29"/>
        </w:numPr>
        <w:overflowPunct w:val="0"/>
        <w:autoSpaceDE/>
        <w:autoSpaceDN/>
        <w:adjustRightInd w:val="0"/>
        <w:contextualSpacing/>
        <w:rPr>
          <w:rFonts w:eastAsia="Times New Roman"/>
        </w:rPr>
      </w:pPr>
      <w:r>
        <w:rPr>
          <w:rFonts w:eastAsia="Times New Roman"/>
        </w:rPr>
        <w:t xml:space="preserve">Describe account management with </w:t>
      </w:r>
      <w:r w:rsidRPr="005A16DF">
        <w:rPr>
          <w:rFonts w:eastAsia="Times New Roman"/>
        </w:rPr>
        <w:t>Active Directory</w:t>
      </w:r>
    </w:p>
    <w:p w14:paraId="25CF01F2" w14:textId="77777777" w:rsidR="006148F2" w:rsidRDefault="006148F2" w:rsidP="006148F2">
      <w:pPr>
        <w:pStyle w:val="ListParagraph"/>
        <w:numPr>
          <w:ilvl w:val="0"/>
          <w:numId w:val="29"/>
        </w:numPr>
        <w:overflowPunct w:val="0"/>
        <w:autoSpaceDE/>
        <w:autoSpaceDN/>
        <w:adjustRightInd w:val="0"/>
        <w:contextualSpacing/>
        <w:rPr>
          <w:rFonts w:eastAsia="Times New Roman"/>
        </w:rPr>
      </w:pPr>
      <w:r w:rsidRPr="005A16DF">
        <w:rPr>
          <w:rFonts w:eastAsia="Times New Roman"/>
        </w:rPr>
        <w:t>Create and manage Group Policies (GPOs)</w:t>
      </w:r>
    </w:p>
    <w:p w14:paraId="118A596A" w14:textId="77777777" w:rsidR="006148F2" w:rsidRDefault="006148F2" w:rsidP="006148F2">
      <w:pPr>
        <w:pStyle w:val="ListParagraph"/>
        <w:numPr>
          <w:ilvl w:val="0"/>
          <w:numId w:val="29"/>
        </w:numPr>
        <w:overflowPunct w:val="0"/>
        <w:autoSpaceDE/>
        <w:autoSpaceDN/>
        <w:adjustRightInd w:val="0"/>
        <w:contextualSpacing/>
        <w:rPr>
          <w:rFonts w:eastAsia="Times New Roman"/>
        </w:rPr>
      </w:pPr>
      <w:r>
        <w:rPr>
          <w:rFonts w:eastAsia="Times New Roman"/>
        </w:rPr>
        <w:t xml:space="preserve">Learn </w:t>
      </w:r>
      <w:proofErr w:type="spellStart"/>
      <w:r>
        <w:rPr>
          <w:rFonts w:eastAsia="Times New Roman"/>
        </w:rPr>
        <w:t>Powershell</w:t>
      </w:r>
      <w:proofErr w:type="spellEnd"/>
      <w:r>
        <w:rPr>
          <w:rFonts w:eastAsia="Times New Roman"/>
        </w:rPr>
        <w:t xml:space="preserve"> scripting</w:t>
      </w:r>
    </w:p>
    <w:p w14:paraId="0394E957" w14:textId="77777777" w:rsidR="006148F2" w:rsidRPr="005A16DF" w:rsidRDefault="006148F2" w:rsidP="006148F2">
      <w:pPr>
        <w:pStyle w:val="ListParagraph"/>
        <w:numPr>
          <w:ilvl w:val="0"/>
          <w:numId w:val="29"/>
        </w:numPr>
        <w:overflowPunct w:val="0"/>
        <w:autoSpaceDE/>
        <w:autoSpaceDN/>
        <w:adjustRightInd w:val="0"/>
        <w:contextualSpacing/>
        <w:rPr>
          <w:rFonts w:eastAsia="Times New Roman"/>
        </w:rPr>
      </w:pPr>
      <w:r w:rsidRPr="005A16DF">
        <w:rPr>
          <w:rFonts w:eastAsia="Times New Roman"/>
        </w:rPr>
        <w:t xml:space="preserve">Manage servers </w:t>
      </w:r>
      <w:proofErr w:type="gramStart"/>
      <w:r w:rsidRPr="005A16DF">
        <w:rPr>
          <w:rFonts w:eastAsia="Times New Roman"/>
        </w:rPr>
        <w:t>using with</w:t>
      </w:r>
      <w:proofErr w:type="gramEnd"/>
      <w:r w:rsidRPr="005A16DF">
        <w:rPr>
          <w:rFonts w:eastAsia="Times New Roman"/>
        </w:rPr>
        <w:t xml:space="preserve"> Active Directory roles </w:t>
      </w:r>
    </w:p>
    <w:p w14:paraId="02C85A11" w14:textId="77777777" w:rsidR="006148F2" w:rsidRDefault="006148F2" w:rsidP="006148F2">
      <w:pPr>
        <w:pStyle w:val="ListParagraph"/>
        <w:numPr>
          <w:ilvl w:val="0"/>
          <w:numId w:val="29"/>
        </w:numPr>
        <w:overflowPunct w:val="0"/>
        <w:autoSpaceDE/>
        <w:autoSpaceDN/>
        <w:adjustRightInd w:val="0"/>
        <w:contextualSpacing/>
        <w:rPr>
          <w:rFonts w:eastAsia="Times New Roman"/>
        </w:rPr>
      </w:pPr>
      <w:r>
        <w:rPr>
          <w:rFonts w:eastAsia="Times New Roman"/>
        </w:rPr>
        <w:t>Create and configure shared storage resources</w:t>
      </w:r>
    </w:p>
    <w:p w14:paraId="5B33FF23" w14:textId="77777777" w:rsidR="006148F2" w:rsidRDefault="006148F2" w:rsidP="006148F2">
      <w:pPr>
        <w:pStyle w:val="ListParagraph"/>
        <w:numPr>
          <w:ilvl w:val="0"/>
          <w:numId w:val="29"/>
        </w:numPr>
        <w:overflowPunct w:val="0"/>
        <w:autoSpaceDE/>
        <w:autoSpaceDN/>
        <w:adjustRightInd w:val="0"/>
        <w:contextualSpacing/>
        <w:rPr>
          <w:rFonts w:eastAsia="Times New Roman"/>
        </w:rPr>
      </w:pPr>
      <w:r>
        <w:rPr>
          <w:rFonts w:eastAsia="Times New Roman"/>
        </w:rPr>
        <w:t>Deploy and configure network printer resources</w:t>
      </w:r>
    </w:p>
    <w:p w14:paraId="74CFCE10" w14:textId="77777777" w:rsidR="006148F2" w:rsidRDefault="006148F2" w:rsidP="006148F2">
      <w:pPr>
        <w:pStyle w:val="ListParagraph"/>
        <w:numPr>
          <w:ilvl w:val="0"/>
          <w:numId w:val="29"/>
        </w:numPr>
        <w:overflowPunct w:val="0"/>
        <w:autoSpaceDE/>
        <w:autoSpaceDN/>
        <w:adjustRightInd w:val="0"/>
        <w:contextualSpacing/>
        <w:rPr>
          <w:rFonts w:eastAsia="Times New Roman"/>
        </w:rPr>
      </w:pPr>
      <w:r>
        <w:rPr>
          <w:rFonts w:eastAsia="Times New Roman"/>
        </w:rPr>
        <w:t>Explain data storage configuration and management</w:t>
      </w:r>
    </w:p>
    <w:p w14:paraId="63211F51" w14:textId="77777777" w:rsidR="006148F2" w:rsidRPr="005A16DF" w:rsidRDefault="006148F2" w:rsidP="006148F2">
      <w:pPr>
        <w:pStyle w:val="ListParagraph"/>
        <w:numPr>
          <w:ilvl w:val="0"/>
          <w:numId w:val="29"/>
        </w:numPr>
        <w:overflowPunct w:val="0"/>
        <w:autoSpaceDE/>
        <w:autoSpaceDN/>
        <w:adjustRightInd w:val="0"/>
        <w:contextualSpacing/>
        <w:rPr>
          <w:rFonts w:eastAsia="Times New Roman"/>
        </w:rPr>
      </w:pPr>
      <w:r w:rsidRPr="005A16DF">
        <w:rPr>
          <w:rFonts w:eastAsia="Times New Roman"/>
        </w:rPr>
        <w:t>Learn to manage and configure DNS</w:t>
      </w:r>
      <w:r>
        <w:rPr>
          <w:rFonts w:eastAsia="Times New Roman"/>
        </w:rPr>
        <w:t xml:space="preserve"> and DHCP</w:t>
      </w:r>
    </w:p>
    <w:p w14:paraId="08BB48A9" w14:textId="77777777" w:rsidR="006148F2" w:rsidRDefault="006148F2" w:rsidP="006148F2">
      <w:pPr>
        <w:pStyle w:val="ListParagraph"/>
        <w:numPr>
          <w:ilvl w:val="0"/>
          <w:numId w:val="29"/>
        </w:numPr>
        <w:overflowPunct w:val="0"/>
        <w:autoSpaceDE/>
        <w:autoSpaceDN/>
        <w:adjustRightInd w:val="0"/>
        <w:contextualSpacing/>
        <w:rPr>
          <w:rFonts w:eastAsia="Times New Roman"/>
        </w:rPr>
      </w:pPr>
      <w:r w:rsidRPr="005A16DF">
        <w:rPr>
          <w:rFonts w:eastAsia="Times New Roman"/>
        </w:rPr>
        <w:t>Create and manage</w:t>
      </w:r>
      <w:r>
        <w:rPr>
          <w:rFonts w:eastAsia="Times New Roman"/>
        </w:rPr>
        <w:t xml:space="preserve"> remote access services</w:t>
      </w:r>
    </w:p>
    <w:p w14:paraId="13DF33E5" w14:textId="77777777" w:rsidR="006148F2" w:rsidRDefault="006148F2" w:rsidP="006148F2">
      <w:pPr>
        <w:pStyle w:val="ListParagraph"/>
        <w:numPr>
          <w:ilvl w:val="0"/>
          <w:numId w:val="29"/>
        </w:numPr>
        <w:overflowPunct w:val="0"/>
        <w:autoSpaceDE/>
        <w:autoSpaceDN/>
        <w:adjustRightInd w:val="0"/>
        <w:contextualSpacing/>
        <w:rPr>
          <w:rFonts w:eastAsia="Times New Roman"/>
        </w:rPr>
      </w:pPr>
      <w:r>
        <w:rPr>
          <w:rFonts w:eastAsia="Times New Roman"/>
        </w:rPr>
        <w:t>Understand and configure cloud technologies</w:t>
      </w:r>
    </w:p>
    <w:p w14:paraId="74D68A04" w14:textId="77777777" w:rsidR="006148F2" w:rsidRPr="005A16DF" w:rsidRDefault="006148F2" w:rsidP="006148F2">
      <w:pPr>
        <w:pStyle w:val="ListParagraph"/>
        <w:numPr>
          <w:ilvl w:val="0"/>
          <w:numId w:val="29"/>
        </w:numPr>
        <w:overflowPunct w:val="0"/>
        <w:autoSpaceDE/>
        <w:autoSpaceDN/>
        <w:adjustRightInd w:val="0"/>
        <w:contextualSpacing/>
        <w:rPr>
          <w:rFonts w:eastAsia="Times New Roman"/>
        </w:rPr>
      </w:pPr>
      <w:r>
        <w:rPr>
          <w:rFonts w:eastAsia="Times New Roman"/>
        </w:rPr>
        <w:t>Configure and deploy container images</w:t>
      </w:r>
    </w:p>
    <w:p w14:paraId="6579B3A3" w14:textId="77777777" w:rsidR="006148F2" w:rsidRPr="00F00799" w:rsidRDefault="006148F2" w:rsidP="006148F2">
      <w:pPr>
        <w:pStyle w:val="ListParagraph"/>
        <w:numPr>
          <w:ilvl w:val="0"/>
          <w:numId w:val="29"/>
        </w:numPr>
        <w:overflowPunct w:val="0"/>
        <w:autoSpaceDE/>
        <w:autoSpaceDN/>
        <w:adjustRightInd w:val="0"/>
        <w:contextualSpacing/>
        <w:rPr>
          <w:rFonts w:eastAsia="Times New Roman"/>
        </w:rPr>
      </w:pPr>
      <w:r>
        <w:rPr>
          <w:rFonts w:eastAsia="Times New Roman"/>
        </w:rPr>
        <w:t>Manage and secure Windows networks</w:t>
      </w:r>
    </w:p>
    <w:p w14:paraId="46458012" w14:textId="7B7D2933" w:rsidR="00807D15" w:rsidRDefault="006148F2" w:rsidP="006148F2">
      <w:pPr>
        <w:widowControl/>
        <w:numPr>
          <w:ilvl w:val="0"/>
          <w:numId w:val="29"/>
        </w:numPr>
        <w:autoSpaceDE/>
        <w:autoSpaceDN/>
        <w:rPr>
          <w:rFonts w:cs="Arial"/>
          <w:bCs/>
        </w:rPr>
      </w:pPr>
      <w:r w:rsidRPr="005A16DF">
        <w:rPr>
          <w:rFonts w:eastAsia="Times New Roman"/>
        </w:rPr>
        <w:t xml:space="preserve">Learn Server Monitoring and </w:t>
      </w:r>
      <w:r>
        <w:rPr>
          <w:rFonts w:eastAsia="Times New Roman"/>
        </w:rPr>
        <w:t>troubleshooting</w:t>
      </w:r>
      <w:r>
        <w:rPr>
          <w:rFonts w:cs="Arial"/>
          <w:bCs/>
        </w:rPr>
        <w:t xml:space="preserve"> </w:t>
      </w:r>
      <w:r w:rsidR="00807D15">
        <w:rPr>
          <w:rFonts w:cs="Arial"/>
          <w:bCs/>
        </w:rPr>
        <w:t>Learn Group Policies</w:t>
      </w:r>
    </w:p>
    <w:p w14:paraId="734F08DB" w14:textId="77777777" w:rsidR="00807D15" w:rsidRDefault="00807D15" w:rsidP="00807D15">
      <w:pPr>
        <w:widowControl/>
        <w:numPr>
          <w:ilvl w:val="0"/>
          <w:numId w:val="29"/>
        </w:numPr>
        <w:autoSpaceDE/>
        <w:autoSpaceDN/>
        <w:rPr>
          <w:rFonts w:cs="Arial"/>
          <w:bCs/>
        </w:rPr>
      </w:pPr>
      <w:r>
        <w:rPr>
          <w:rFonts w:cs="Arial"/>
          <w:bCs/>
        </w:rPr>
        <w:t>Learn to create and manage Organizational Units (OUs) and Active Directory Accounts</w:t>
      </w:r>
    </w:p>
    <w:p w14:paraId="31AE8E48" w14:textId="77777777" w:rsidR="006462E0" w:rsidRPr="00233C0A" w:rsidRDefault="006462E0" w:rsidP="00233C0A"/>
    <w:p w14:paraId="6F58F71C" w14:textId="77777777" w:rsidR="00152761" w:rsidRDefault="00D91EA6" w:rsidP="00152761">
      <w:pPr>
        <w:pStyle w:val="BodyText"/>
        <w:spacing w:line="242" w:lineRule="auto"/>
        <w:ind w:right="107"/>
      </w:pPr>
      <w:r w:rsidRPr="0067368A">
        <w:t xml:space="preserve">PROGRAM OUTCOMES </w:t>
      </w:r>
      <w:r w:rsidR="00152761">
        <w:t>For</w:t>
      </w:r>
      <w:r w:rsidR="00152761">
        <w:rPr>
          <w:spacing w:val="-4"/>
        </w:rPr>
        <w:t xml:space="preserve"> </w:t>
      </w:r>
      <w:r w:rsidR="00152761">
        <w:t>this</w:t>
      </w:r>
      <w:r w:rsidR="00152761">
        <w:rPr>
          <w:spacing w:val="-4"/>
        </w:rPr>
        <w:t xml:space="preserve"> </w:t>
      </w:r>
      <w:r w:rsidR="00152761">
        <w:t>course,</w:t>
      </w:r>
      <w:r w:rsidR="00152761">
        <w:rPr>
          <w:spacing w:val="-4"/>
        </w:rPr>
        <w:t xml:space="preserve"> </w:t>
      </w:r>
      <w:r w:rsidR="00152761">
        <w:t>students</w:t>
      </w:r>
      <w:r w:rsidR="00152761">
        <w:rPr>
          <w:spacing w:val="-3"/>
        </w:rPr>
        <w:t xml:space="preserve"> </w:t>
      </w:r>
      <w:r w:rsidR="00152761">
        <w:t>are</w:t>
      </w:r>
      <w:r w:rsidR="00152761">
        <w:rPr>
          <w:spacing w:val="-4"/>
        </w:rPr>
        <w:t xml:space="preserve"> </w:t>
      </w:r>
      <w:r w:rsidR="00152761">
        <w:t>expected</w:t>
      </w:r>
      <w:r w:rsidR="00152761">
        <w:rPr>
          <w:spacing w:val="-5"/>
        </w:rPr>
        <w:t xml:space="preserve"> </w:t>
      </w:r>
      <w:r w:rsidR="00152761">
        <w:t>to</w:t>
      </w:r>
      <w:r w:rsidR="00152761">
        <w:rPr>
          <w:spacing w:val="-4"/>
        </w:rPr>
        <w:t xml:space="preserve"> </w:t>
      </w:r>
      <w:r w:rsidR="00152761">
        <w:t>demonstrate</w:t>
      </w:r>
      <w:r w:rsidR="00152761">
        <w:rPr>
          <w:spacing w:val="-5"/>
        </w:rPr>
        <w:t xml:space="preserve"> </w:t>
      </w:r>
      <w:r w:rsidR="00152761">
        <w:t>the</w:t>
      </w:r>
      <w:r w:rsidR="00152761">
        <w:rPr>
          <w:spacing w:val="-4"/>
        </w:rPr>
        <w:t xml:space="preserve"> </w:t>
      </w:r>
      <w:r w:rsidR="00152761">
        <w:t>skills</w:t>
      </w:r>
      <w:r w:rsidR="00152761">
        <w:rPr>
          <w:spacing w:val="-4"/>
        </w:rPr>
        <w:t xml:space="preserve"> </w:t>
      </w:r>
      <w:r w:rsidR="00152761">
        <w:t>associated</w:t>
      </w:r>
      <w:r w:rsidR="00152761">
        <w:rPr>
          <w:spacing w:val="-5"/>
        </w:rPr>
        <w:t xml:space="preserve"> </w:t>
      </w:r>
      <w:r w:rsidR="00152761">
        <w:t>with</w:t>
      </w:r>
      <w:r w:rsidR="00152761">
        <w:rPr>
          <w:spacing w:val="-4"/>
        </w:rPr>
        <w:t xml:space="preserve"> </w:t>
      </w:r>
      <w:r w:rsidR="00152761">
        <w:t>the Institutional Learning Goals (ILG) identified below:</w:t>
      </w:r>
    </w:p>
    <w:p w14:paraId="430CEF79" w14:textId="77777777" w:rsidR="00152761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</w:rPr>
      </w:pPr>
      <w:r>
        <w:rPr>
          <w:sz w:val="24"/>
        </w:rPr>
        <w:t>Critical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624BCA00" w14:textId="017F988A" w:rsidR="00152761" w:rsidRDefault="00BF7153" w:rsidP="00152761">
      <w:pPr>
        <w:pStyle w:val="ListParagraph"/>
        <w:numPr>
          <w:ilvl w:val="1"/>
          <w:numId w:val="2"/>
        </w:numPr>
        <w:tabs>
          <w:tab w:val="left" w:pos="1439"/>
        </w:tabs>
        <w:spacing w:line="305" w:lineRule="exact"/>
        <w:ind w:left="1439" w:hanging="359"/>
        <w:rPr>
          <w:sz w:val="24"/>
        </w:rPr>
      </w:pPr>
      <w:r>
        <w:rPr>
          <w:sz w:val="24"/>
        </w:rPr>
        <w:t>Communication Competence</w:t>
      </w:r>
    </w:p>
    <w:p w14:paraId="10914210" w14:textId="77777777" w:rsidR="00152761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line="305" w:lineRule="exact"/>
        <w:ind w:left="1439" w:hanging="359"/>
        <w:rPr>
          <w:sz w:val="24"/>
        </w:rPr>
      </w:pPr>
      <w:r>
        <w:rPr>
          <w:sz w:val="24"/>
        </w:rPr>
        <w:t>Technology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2FA00E0B" w14:textId="77777777" w:rsidR="00152761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before="1"/>
        <w:ind w:left="1439" w:hanging="359"/>
        <w:rPr>
          <w:sz w:val="24"/>
        </w:rPr>
      </w:pPr>
      <w:r>
        <w:rPr>
          <w:sz w:val="24"/>
        </w:rPr>
        <w:t>Professional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Life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31AE8E4D" w14:textId="2A47989C" w:rsidR="006462E0" w:rsidRPr="00233C0A" w:rsidRDefault="006462E0" w:rsidP="00152761"/>
    <w:p w14:paraId="31AE8E4E" w14:textId="77777777" w:rsidR="006462E0" w:rsidRPr="00193E66" w:rsidRDefault="00D91EA6" w:rsidP="00233C0A">
      <w:pPr>
        <w:rPr>
          <w:b/>
          <w:bCs/>
          <w:sz w:val="24"/>
          <w:szCs w:val="24"/>
        </w:rPr>
      </w:pPr>
      <w:r w:rsidRPr="00193E66">
        <w:rPr>
          <w:b/>
          <w:bCs/>
          <w:sz w:val="24"/>
          <w:szCs w:val="24"/>
        </w:rPr>
        <w:lastRenderedPageBreak/>
        <w:t>OUTCOMES BASED ASSESSMENT OF STUDENT LEARNING (Include only those ILGs covered in this course)</w:t>
      </w:r>
    </w:p>
    <w:p w14:paraId="5945EA67" w14:textId="77777777" w:rsidR="0067368A" w:rsidRPr="00193E66" w:rsidRDefault="0067368A" w:rsidP="00233C0A">
      <w:pPr>
        <w:rPr>
          <w:sz w:val="24"/>
          <w:szCs w:val="24"/>
        </w:rPr>
      </w:pPr>
    </w:p>
    <w:p w14:paraId="31AE8E4F" w14:textId="4273385C" w:rsidR="006462E0" w:rsidRPr="00193E66" w:rsidRDefault="00D91EA6" w:rsidP="00233C0A">
      <w:pPr>
        <w:rPr>
          <w:sz w:val="24"/>
          <w:szCs w:val="24"/>
        </w:rPr>
      </w:pPr>
      <w:r w:rsidRPr="00193E66">
        <w:rPr>
          <w:sz w:val="24"/>
          <w:szCs w:val="24"/>
        </w:rPr>
        <w:t>For this course, students are expected to demonstrate the skills associated with the Institutional Learning Goals (ILG) identified below:</w:t>
      </w:r>
    </w:p>
    <w:p w14:paraId="436B371C" w14:textId="77777777" w:rsidR="00152761" w:rsidRPr="00193E66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  <w:szCs w:val="24"/>
        </w:rPr>
      </w:pPr>
      <w:r w:rsidRPr="00193E66">
        <w:rPr>
          <w:sz w:val="24"/>
          <w:szCs w:val="24"/>
        </w:rPr>
        <w:t>Critical</w:t>
      </w:r>
      <w:r w:rsidRPr="00193E66">
        <w:rPr>
          <w:spacing w:val="-7"/>
          <w:sz w:val="24"/>
          <w:szCs w:val="24"/>
        </w:rPr>
        <w:t xml:space="preserve"> </w:t>
      </w:r>
      <w:r w:rsidRPr="00193E66">
        <w:rPr>
          <w:spacing w:val="-2"/>
          <w:sz w:val="24"/>
          <w:szCs w:val="24"/>
        </w:rPr>
        <w:t>Thinking</w:t>
      </w:r>
    </w:p>
    <w:p w14:paraId="032E05D1" w14:textId="31EE0413" w:rsidR="00152761" w:rsidRPr="00193E66" w:rsidRDefault="00467FF7" w:rsidP="00152761">
      <w:pPr>
        <w:pStyle w:val="ListParagraph"/>
        <w:numPr>
          <w:ilvl w:val="1"/>
          <w:numId w:val="2"/>
        </w:numPr>
        <w:tabs>
          <w:tab w:val="left" w:pos="1439"/>
        </w:tabs>
        <w:spacing w:line="305" w:lineRule="exact"/>
        <w:ind w:left="1439" w:hanging="359"/>
        <w:rPr>
          <w:sz w:val="24"/>
          <w:szCs w:val="24"/>
        </w:rPr>
      </w:pPr>
      <w:r w:rsidRPr="00193E66">
        <w:rPr>
          <w:sz w:val="24"/>
          <w:szCs w:val="24"/>
        </w:rPr>
        <w:t>Communication Competence</w:t>
      </w:r>
    </w:p>
    <w:p w14:paraId="17A1D1D5" w14:textId="77777777" w:rsidR="00152761" w:rsidRPr="00193E66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line="305" w:lineRule="exact"/>
        <w:ind w:left="1439" w:hanging="359"/>
        <w:rPr>
          <w:sz w:val="24"/>
          <w:szCs w:val="24"/>
        </w:rPr>
      </w:pPr>
      <w:r w:rsidRPr="00193E66">
        <w:rPr>
          <w:sz w:val="24"/>
          <w:szCs w:val="24"/>
        </w:rPr>
        <w:t>Technology</w:t>
      </w:r>
      <w:r w:rsidRPr="00193E66">
        <w:rPr>
          <w:spacing w:val="-12"/>
          <w:sz w:val="24"/>
          <w:szCs w:val="24"/>
        </w:rPr>
        <w:t xml:space="preserve"> </w:t>
      </w:r>
      <w:r w:rsidRPr="00193E66">
        <w:rPr>
          <w:spacing w:val="-2"/>
          <w:sz w:val="24"/>
          <w:szCs w:val="24"/>
        </w:rPr>
        <w:t>Competence</w:t>
      </w:r>
    </w:p>
    <w:p w14:paraId="35FBA6FB" w14:textId="77777777" w:rsidR="00152761" w:rsidRPr="00193E66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before="1"/>
        <w:ind w:left="1439" w:hanging="359"/>
        <w:rPr>
          <w:sz w:val="24"/>
          <w:szCs w:val="24"/>
        </w:rPr>
      </w:pPr>
      <w:r w:rsidRPr="00193E66">
        <w:rPr>
          <w:sz w:val="24"/>
          <w:szCs w:val="24"/>
        </w:rPr>
        <w:t>Professional</w:t>
      </w:r>
      <w:r w:rsidRPr="00193E66">
        <w:rPr>
          <w:spacing w:val="-9"/>
          <w:sz w:val="24"/>
          <w:szCs w:val="24"/>
        </w:rPr>
        <w:t xml:space="preserve"> </w:t>
      </w:r>
      <w:r w:rsidRPr="00193E66">
        <w:rPr>
          <w:sz w:val="24"/>
          <w:szCs w:val="24"/>
        </w:rPr>
        <w:t>and</w:t>
      </w:r>
      <w:r w:rsidRPr="00193E66">
        <w:rPr>
          <w:spacing w:val="-7"/>
          <w:sz w:val="24"/>
          <w:szCs w:val="24"/>
        </w:rPr>
        <w:t xml:space="preserve"> </w:t>
      </w:r>
      <w:r w:rsidRPr="00193E66">
        <w:rPr>
          <w:sz w:val="24"/>
          <w:szCs w:val="24"/>
        </w:rPr>
        <w:t>Life</w:t>
      </w:r>
      <w:r w:rsidRPr="00193E66">
        <w:rPr>
          <w:spacing w:val="-7"/>
          <w:sz w:val="24"/>
          <w:szCs w:val="24"/>
        </w:rPr>
        <w:t xml:space="preserve"> </w:t>
      </w:r>
      <w:r w:rsidRPr="00193E66">
        <w:rPr>
          <w:spacing w:val="-2"/>
          <w:sz w:val="24"/>
          <w:szCs w:val="24"/>
        </w:rPr>
        <w:t>Skills</w:t>
      </w:r>
    </w:p>
    <w:p w14:paraId="00FF3F8B" w14:textId="77777777" w:rsidR="00152761" w:rsidRPr="00193E66" w:rsidRDefault="00152761" w:rsidP="00233C0A">
      <w:pPr>
        <w:rPr>
          <w:sz w:val="24"/>
          <w:szCs w:val="24"/>
        </w:rPr>
      </w:pPr>
    </w:p>
    <w:p w14:paraId="31AE8E51" w14:textId="1241CA6C" w:rsidR="006462E0" w:rsidRPr="00193E66" w:rsidRDefault="00D91EA6" w:rsidP="00233C0A">
      <w:pPr>
        <w:rPr>
          <w:sz w:val="24"/>
          <w:szCs w:val="24"/>
        </w:rPr>
      </w:pPr>
      <w:r w:rsidRPr="00193E66">
        <w:rPr>
          <w:sz w:val="24"/>
          <w:szCs w:val="24"/>
        </w:rPr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233C0A" w:rsidRDefault="006462E0" w:rsidP="00233C0A"/>
    <w:p w14:paraId="31AE8E54" w14:textId="77777777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COURSE MATERIALS REQUIRED</w:t>
      </w:r>
    </w:p>
    <w:p w14:paraId="0F4830A2" w14:textId="77777777" w:rsidR="00152761" w:rsidRDefault="00152761" w:rsidP="00152761">
      <w:pPr>
        <w:rPr>
          <w:i/>
          <w:spacing w:val="-2"/>
        </w:rPr>
      </w:pPr>
      <w:r>
        <w:rPr>
          <w:i/>
        </w:rPr>
        <w:t>Access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laptop</w:t>
      </w:r>
      <w:r>
        <w:rPr>
          <w:i/>
          <w:spacing w:val="-6"/>
        </w:rPr>
        <w:t xml:space="preserve"> </w:t>
      </w:r>
      <w:r>
        <w:rPr>
          <w:i/>
        </w:rPr>
        <w:t>computer</w:t>
      </w:r>
      <w:r>
        <w:rPr>
          <w:i/>
          <w:spacing w:val="-1"/>
        </w:rPr>
        <w:t xml:space="preserve"> </w:t>
      </w:r>
      <w:r>
        <w:rPr>
          <w:i/>
        </w:rPr>
        <w:t>with</w:t>
      </w:r>
      <w:r>
        <w:rPr>
          <w:i/>
          <w:spacing w:val="-2"/>
        </w:rPr>
        <w:t xml:space="preserve"> </w:t>
      </w:r>
      <w:r>
        <w:rPr>
          <w:i/>
        </w:rPr>
        <w:t>Internet</w:t>
      </w:r>
      <w:r>
        <w:rPr>
          <w:i/>
          <w:spacing w:val="2"/>
        </w:rPr>
        <w:t xml:space="preserve"> </w:t>
      </w:r>
      <w:r>
        <w:rPr>
          <w:i/>
          <w:spacing w:val="-2"/>
        </w:rPr>
        <w:t>access</w:t>
      </w:r>
    </w:p>
    <w:p w14:paraId="24EE31B4" w14:textId="438E448C" w:rsidR="009F3F0C" w:rsidRPr="008E0202" w:rsidRDefault="009F3F0C" w:rsidP="00152761">
      <w:pPr>
        <w:rPr>
          <w:bCs/>
          <w:i/>
          <w:iCs/>
        </w:rPr>
      </w:pPr>
      <w:r w:rsidRPr="008E0202">
        <w:rPr>
          <w:rFonts w:cs="Arial"/>
          <w:bCs/>
          <w:i/>
          <w:iCs/>
        </w:rPr>
        <w:t>MICROSOFT OFFICE VERSION 2019 AND HIGHER</w:t>
      </w:r>
    </w:p>
    <w:p w14:paraId="31AE8E55" w14:textId="77777777" w:rsidR="006462E0" w:rsidRPr="00233C0A" w:rsidRDefault="006462E0" w:rsidP="00233C0A"/>
    <w:p w14:paraId="31AE8E57" w14:textId="77777777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TEXTBOOK(S), MANUALS, REFERENCES, AND OTHER READINGS</w:t>
      </w:r>
    </w:p>
    <w:p w14:paraId="57B3E561" w14:textId="74F60A2E" w:rsidR="008E0202" w:rsidRDefault="001100B8" w:rsidP="008E0202">
      <w:pPr>
        <w:ind w:left="1440" w:hanging="1440"/>
        <w:rPr>
          <w:rFonts w:asciiTheme="minorHAnsi" w:hAnsiTheme="minorHAnsi" w:cstheme="minorHAnsi"/>
        </w:rPr>
      </w:pPr>
      <w:hyperlink r:id="rId11" w:tgtFrame="_blank" w:history="1">
        <w:r w:rsidRPr="005A16DF">
          <w:rPr>
            <w:rStyle w:val="Hyperlink"/>
            <w:rFonts w:asciiTheme="minorHAnsi" w:hAnsiTheme="minorHAnsi" w:cstheme="minorHAnsi"/>
            <w:b/>
            <w:bCs/>
            <w:color w:val="000000" w:themeColor="text1"/>
            <w:shd w:val="clear" w:color="auto" w:fill="FFFFFF"/>
          </w:rPr>
          <w:t>CSCI-1772 (</w:t>
        </w:r>
        <w:r w:rsidRPr="002A16BC">
          <w:rPr>
            <w:rStyle w:val="Hyperlink"/>
            <w:rFonts w:asciiTheme="minorHAnsi" w:hAnsiTheme="minorHAnsi" w:cstheme="minorHAnsi"/>
            <w:b/>
            <w:bCs/>
            <w:color w:val="000000" w:themeColor="text1"/>
            <w:shd w:val="clear" w:color="auto" w:fill="FFFFFF"/>
          </w:rPr>
          <w:t>Hands-On Microsoft Windows Server 2019</w:t>
        </w:r>
        <w:r w:rsidRPr="005A16DF">
          <w:rPr>
            <w:rStyle w:val="Hyperlink"/>
            <w:rFonts w:asciiTheme="minorHAnsi" w:hAnsiTheme="minorHAnsi" w:cstheme="minorHAnsi"/>
            <w:b/>
            <w:bCs/>
            <w:color w:val="000000" w:themeColor="text1"/>
            <w:shd w:val="clear" w:color="auto" w:fill="FFFFFF"/>
          </w:rPr>
          <w:t>)</w:t>
        </w:r>
      </w:hyperlink>
      <w:r w:rsidRPr="005A16D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Jason Eckert</w:t>
      </w:r>
      <w:r w:rsidRPr="005A16DF">
        <w:rPr>
          <w:rFonts w:asciiTheme="minorHAnsi" w:hAnsiTheme="minorHAnsi" w:cstheme="minorHAnsi"/>
        </w:rPr>
        <w:t>; CENGAGE Learning</w:t>
      </w:r>
    </w:p>
    <w:p w14:paraId="5083FC4E" w14:textId="77777777" w:rsidR="001100B8" w:rsidRDefault="001100B8" w:rsidP="008E0202">
      <w:pPr>
        <w:ind w:left="1440" w:hanging="1440"/>
        <w:rPr>
          <w:rFonts w:asciiTheme="minorHAnsi" w:hAnsiTheme="minorHAnsi" w:cstheme="minorHAnsi"/>
        </w:rPr>
      </w:pPr>
    </w:p>
    <w:p w14:paraId="76D0CFB7" w14:textId="5371D1A1" w:rsidR="008E0202" w:rsidRPr="001100B8" w:rsidRDefault="008E0202" w:rsidP="008E0202">
      <w:pPr>
        <w:ind w:left="1440" w:hanging="1440"/>
        <w:rPr>
          <w:rFonts w:asciiTheme="minorHAnsi" w:hAnsiTheme="minorHAnsi" w:cstheme="minorHAnsi"/>
          <w:b/>
          <w:bCs/>
        </w:rPr>
      </w:pPr>
      <w:r w:rsidRPr="001100B8">
        <w:rPr>
          <w:rFonts w:asciiTheme="minorHAnsi" w:hAnsiTheme="minorHAnsi" w:cstheme="minorHAnsi"/>
          <w:b/>
          <w:bCs/>
        </w:rPr>
        <w:t>You must purchase the registration card from the CSCC bookstore. This registration card gives</w:t>
      </w:r>
    </w:p>
    <w:p w14:paraId="68F6681F" w14:textId="0C8E8EBC" w:rsidR="00152761" w:rsidRPr="008E0202" w:rsidRDefault="008E0202" w:rsidP="008E0202">
      <w:pPr>
        <w:pStyle w:val="BodyText"/>
        <w:spacing w:before="1"/>
        <w:ind w:left="128"/>
        <w:rPr>
          <w:b w:val="0"/>
          <w:bCs w:val="0"/>
        </w:rPr>
      </w:pPr>
      <w:r w:rsidRPr="001100B8">
        <w:rPr>
          <w:rFonts w:asciiTheme="minorHAnsi" w:hAnsiTheme="minorHAnsi" w:cstheme="minorHAnsi"/>
        </w:rPr>
        <w:t xml:space="preserve">you access </w:t>
      </w:r>
      <w:proofErr w:type="gramStart"/>
      <w:r w:rsidRPr="001100B8">
        <w:rPr>
          <w:rFonts w:asciiTheme="minorHAnsi" w:hAnsiTheme="minorHAnsi" w:cstheme="minorHAnsi"/>
        </w:rPr>
        <w:t>to the digital textbook</w:t>
      </w:r>
      <w:proofErr w:type="gramEnd"/>
      <w:r w:rsidRPr="001100B8">
        <w:rPr>
          <w:rFonts w:asciiTheme="minorHAnsi" w:hAnsiTheme="minorHAnsi" w:cstheme="minorHAnsi"/>
        </w:rPr>
        <w:t>, other materials, and certain lab assignments</w:t>
      </w:r>
      <w:r w:rsidRPr="008E0202">
        <w:rPr>
          <w:rFonts w:asciiTheme="minorHAnsi" w:hAnsiTheme="minorHAnsi" w:cstheme="minorHAnsi"/>
          <w:b w:val="0"/>
          <w:bCs w:val="0"/>
        </w:rPr>
        <w:t>.</w:t>
      </w:r>
    </w:p>
    <w:p w14:paraId="5E548FE4" w14:textId="77777777" w:rsidR="00152761" w:rsidRDefault="00152761" w:rsidP="00152761">
      <w:pPr>
        <w:pStyle w:val="BodyText"/>
      </w:pPr>
    </w:p>
    <w:p w14:paraId="31AE8E59" w14:textId="2CAE5592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GENERAL INSTRUCTIONAL METHODS</w:t>
      </w:r>
    </w:p>
    <w:p w14:paraId="45EA7F39" w14:textId="77777777" w:rsidR="00CC2870" w:rsidRPr="00D247E1" w:rsidRDefault="00152761" w:rsidP="00D247E1">
      <w:pPr>
        <w:pStyle w:val="BodyText"/>
        <w:ind w:left="128"/>
        <w:rPr>
          <w:b w:val="0"/>
          <w:bCs w:val="0"/>
          <w:i/>
          <w:iCs/>
          <w:spacing w:val="-2"/>
        </w:rPr>
      </w:pPr>
      <w:r w:rsidRPr="00D247E1">
        <w:rPr>
          <w:b w:val="0"/>
          <w:bCs w:val="0"/>
          <w:i/>
          <w:iCs/>
          <w:spacing w:val="-2"/>
        </w:rPr>
        <w:t>Lectures</w:t>
      </w:r>
    </w:p>
    <w:p w14:paraId="1533AAD9" w14:textId="0BFFDA28" w:rsidR="007F779C" w:rsidRPr="00D247E1" w:rsidRDefault="007F779C" w:rsidP="00D247E1">
      <w:pPr>
        <w:pStyle w:val="BodyText"/>
        <w:ind w:left="128"/>
        <w:rPr>
          <w:b w:val="0"/>
          <w:bCs w:val="0"/>
          <w:i/>
          <w:iCs/>
          <w:spacing w:val="-2"/>
        </w:rPr>
      </w:pPr>
      <w:r w:rsidRPr="00D247E1">
        <w:rPr>
          <w:b w:val="0"/>
          <w:bCs w:val="0"/>
          <w:i/>
          <w:iCs/>
          <w:spacing w:val="-2"/>
        </w:rPr>
        <w:t>Discussion Board Assignments</w:t>
      </w:r>
    </w:p>
    <w:p w14:paraId="2E8DA196" w14:textId="12096A8E" w:rsidR="007F779C" w:rsidRPr="00D247E1" w:rsidRDefault="007F779C" w:rsidP="00D247E1">
      <w:pPr>
        <w:pStyle w:val="BodyText"/>
        <w:ind w:left="128"/>
        <w:rPr>
          <w:b w:val="0"/>
          <w:bCs w:val="0"/>
          <w:i/>
          <w:iCs/>
          <w:spacing w:val="-2"/>
        </w:rPr>
      </w:pPr>
      <w:r w:rsidRPr="00D247E1">
        <w:rPr>
          <w:b w:val="0"/>
          <w:bCs w:val="0"/>
          <w:i/>
          <w:iCs/>
          <w:spacing w:val="-2"/>
        </w:rPr>
        <w:t>Written Assignments</w:t>
      </w:r>
    </w:p>
    <w:p w14:paraId="5474893D" w14:textId="4BFE21B0" w:rsidR="00152761" w:rsidRDefault="00152761" w:rsidP="00D247E1">
      <w:pPr>
        <w:pStyle w:val="BodyText"/>
        <w:ind w:left="128"/>
        <w:rPr>
          <w:b w:val="0"/>
          <w:bCs w:val="0"/>
          <w:i/>
          <w:iCs/>
          <w:spacing w:val="-2"/>
        </w:rPr>
      </w:pPr>
      <w:r w:rsidRPr="00D247E1">
        <w:rPr>
          <w:b w:val="0"/>
          <w:bCs w:val="0"/>
          <w:i/>
          <w:iCs/>
          <w:spacing w:val="-2"/>
        </w:rPr>
        <w:t>Labs</w:t>
      </w:r>
      <w:r w:rsidR="00CC2870" w:rsidRPr="00D247E1">
        <w:rPr>
          <w:b w:val="0"/>
          <w:bCs w:val="0"/>
          <w:i/>
          <w:iCs/>
          <w:spacing w:val="-2"/>
        </w:rPr>
        <w:t xml:space="preserve"> and </w:t>
      </w:r>
      <w:r w:rsidR="00C87870">
        <w:rPr>
          <w:b w:val="0"/>
          <w:bCs w:val="0"/>
          <w:i/>
          <w:iCs/>
          <w:spacing w:val="-2"/>
        </w:rPr>
        <w:t>Group Projects</w:t>
      </w:r>
    </w:p>
    <w:p w14:paraId="741B17BB" w14:textId="602EF224" w:rsidR="0018704E" w:rsidRPr="00D247E1" w:rsidRDefault="0018704E" w:rsidP="00D247E1">
      <w:pPr>
        <w:pStyle w:val="BodyText"/>
        <w:ind w:left="128"/>
        <w:rPr>
          <w:b w:val="0"/>
          <w:bCs w:val="0"/>
          <w:i/>
          <w:iCs/>
        </w:rPr>
      </w:pPr>
      <w:r>
        <w:rPr>
          <w:b w:val="0"/>
          <w:bCs w:val="0"/>
          <w:i/>
          <w:iCs/>
          <w:spacing w:val="-2"/>
        </w:rPr>
        <w:t>Hands-on Demonstrations</w:t>
      </w:r>
    </w:p>
    <w:p w14:paraId="7AABAD64" w14:textId="2727D3A9" w:rsidR="001B145A" w:rsidRDefault="001B145A">
      <w:pPr>
        <w:rPr>
          <w:b/>
          <w:bCs/>
          <w:spacing w:val="-2"/>
          <w:sz w:val="24"/>
          <w:szCs w:val="24"/>
        </w:rPr>
      </w:pPr>
      <w:r>
        <w:rPr>
          <w:spacing w:val="-2"/>
        </w:rPr>
        <w:br w:type="page"/>
      </w:r>
    </w:p>
    <w:p w14:paraId="31AE8E5D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lastRenderedPageBreak/>
        <w:t>STANDARDS AND METHODS FOR EVALUATION</w:t>
      </w:r>
    </w:p>
    <w:p w14:paraId="4EB8D0E7" w14:textId="77777777" w:rsidR="001B145A" w:rsidRPr="00A3608A" w:rsidRDefault="001B145A" w:rsidP="001B145A">
      <w:pPr>
        <w:rPr>
          <w:b/>
          <w:bCs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60"/>
        <w:gridCol w:w="1260"/>
      </w:tblGrid>
      <w:tr w:rsidR="000C7D4F" w14:paraId="33DC3ED2" w14:textId="77777777" w:rsidTr="001B1263">
        <w:trPr>
          <w:trHeight w:val="392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BFBFBF" w:fill="BFBFBF"/>
          </w:tcPr>
          <w:p w14:paraId="6CB5D9EE" w14:textId="77777777" w:rsidR="000C7D4F" w:rsidRDefault="000C7D4F" w:rsidP="001B1263">
            <w:pPr>
              <w:rPr>
                <w:rFonts w:ascii="Arial" w:hAnsi="Arial" w:cs="Arial"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BFBFBF" w:fill="BFBFBF"/>
          </w:tcPr>
          <w:p w14:paraId="177663B8" w14:textId="77777777" w:rsidR="000C7D4F" w:rsidRDefault="000C7D4F" w:rsidP="001B1263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</w:rPr>
              <w:t>Points</w:t>
            </w:r>
          </w:p>
        </w:tc>
      </w:tr>
      <w:tr w:rsidR="000C7D4F" w14:paraId="0DEEC243" w14:textId="77777777" w:rsidTr="001B1263">
        <w:trPr>
          <w:trHeight w:val="392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362C1E0" w14:textId="77777777" w:rsidR="000C7D4F" w:rsidRDefault="000C7D4F" w:rsidP="001B1263">
            <w:pPr>
              <w:rPr>
                <w:rFonts w:ascii="Arial" w:hAnsi="Arial" w:cs="Arial"/>
              </w:rPr>
            </w:pPr>
            <w:r>
              <w:t>Midterm Exam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48212" w14:textId="77777777" w:rsidR="000C7D4F" w:rsidRDefault="000C7D4F" w:rsidP="001B1263">
            <w:pPr>
              <w:ind w:left="223"/>
              <w:rPr>
                <w:rFonts w:ascii="Arial" w:hAnsi="Arial" w:cs="Arial"/>
              </w:rPr>
            </w:pPr>
            <w:r>
              <w:t>100</w:t>
            </w:r>
          </w:p>
        </w:tc>
      </w:tr>
      <w:tr w:rsidR="000C7D4F" w14:paraId="7F60A857" w14:textId="77777777" w:rsidTr="001B1263">
        <w:trPr>
          <w:trHeight w:val="392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B9F3007" w14:textId="77777777" w:rsidR="000C7D4F" w:rsidRDefault="000C7D4F" w:rsidP="001B1263">
            <w:pPr>
              <w:rPr>
                <w:rFonts w:ascii="Arial" w:hAnsi="Arial" w:cs="Arial"/>
              </w:rPr>
            </w:pPr>
            <w:r>
              <w:t>Final Examination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22C0C" w14:textId="77777777" w:rsidR="000C7D4F" w:rsidRDefault="000C7D4F" w:rsidP="001B1263">
            <w:pPr>
              <w:ind w:left="223"/>
              <w:rPr>
                <w:rFonts w:ascii="Arial" w:hAnsi="Arial" w:cs="Arial"/>
              </w:rPr>
            </w:pPr>
            <w:r>
              <w:t>200</w:t>
            </w:r>
          </w:p>
        </w:tc>
      </w:tr>
      <w:tr w:rsidR="000C7D4F" w14:paraId="7442EF38" w14:textId="77777777" w:rsidTr="001B1263">
        <w:trPr>
          <w:trHeight w:val="392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A270598" w14:textId="77777777" w:rsidR="000C7D4F" w:rsidRDefault="000C7D4F" w:rsidP="001B1263">
            <w:r>
              <w:t xml:space="preserve">2 - Quizzes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E78F4" w14:textId="77777777" w:rsidR="000C7D4F" w:rsidRDefault="000C7D4F" w:rsidP="001B1263">
            <w:pPr>
              <w:ind w:left="223"/>
            </w:pPr>
            <w:r>
              <w:t xml:space="preserve"> 50</w:t>
            </w:r>
          </w:p>
        </w:tc>
      </w:tr>
      <w:tr w:rsidR="000C7D4F" w14:paraId="7533BBC2" w14:textId="77777777" w:rsidTr="001B1263">
        <w:trPr>
          <w:trHeight w:val="392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6E03B98" w14:textId="77777777" w:rsidR="000C7D4F" w:rsidRDefault="000C7D4F" w:rsidP="001B1263">
            <w:r>
              <w:t>Discussion Board Assignments (4 @ 10pts)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B00A0" w14:textId="77777777" w:rsidR="000C7D4F" w:rsidRDefault="000C7D4F" w:rsidP="001B1263">
            <w:pPr>
              <w:ind w:left="223"/>
            </w:pPr>
            <w:r>
              <w:t xml:space="preserve"> 40</w:t>
            </w:r>
          </w:p>
        </w:tc>
      </w:tr>
      <w:tr w:rsidR="000C7D4F" w14:paraId="3D1805CD" w14:textId="77777777" w:rsidTr="001B1263">
        <w:trPr>
          <w:trHeight w:val="412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CB7062C" w14:textId="77777777" w:rsidR="000C7D4F" w:rsidRDefault="000C7D4F" w:rsidP="001B1263">
            <w:r>
              <w:t>Group Project Assignment &amp; Presentation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4BA32" w14:textId="77777777" w:rsidR="000C7D4F" w:rsidRDefault="000C7D4F" w:rsidP="001B1263">
            <w:pPr>
              <w:ind w:left="223"/>
            </w:pPr>
            <w:r>
              <w:t xml:space="preserve"> 40 </w:t>
            </w:r>
          </w:p>
        </w:tc>
      </w:tr>
      <w:tr w:rsidR="000C7D4F" w14:paraId="456DA4A1" w14:textId="77777777" w:rsidTr="001B1263">
        <w:trPr>
          <w:trHeight w:val="412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A36A34" w14:textId="77777777" w:rsidR="000C7D4F" w:rsidRDefault="000C7D4F" w:rsidP="001B1263">
            <w:pPr>
              <w:rPr>
                <w:rFonts w:ascii="Arial" w:hAnsi="Arial" w:cs="Arial"/>
              </w:rPr>
            </w:pPr>
            <w:r>
              <w:t>Lab Assignments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E39D6" w14:textId="77777777" w:rsidR="000C7D4F" w:rsidRDefault="000C7D4F" w:rsidP="001B1263">
            <w:pPr>
              <w:ind w:left="223"/>
              <w:rPr>
                <w:rFonts w:ascii="Arial" w:hAnsi="Arial" w:cs="Arial"/>
              </w:rPr>
            </w:pPr>
            <w:r>
              <w:t xml:space="preserve"> 70     </w:t>
            </w:r>
          </w:p>
        </w:tc>
      </w:tr>
      <w:tr w:rsidR="000C7D4F" w14:paraId="5FADB175" w14:textId="77777777" w:rsidTr="001B1263">
        <w:trPr>
          <w:trHeight w:val="392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A517ED2" w14:textId="77777777" w:rsidR="000C7D4F" w:rsidRDefault="000C7D4F" w:rsidP="001B1263">
            <w:pPr>
              <w:rPr>
                <w:rFonts w:ascii="Arial" w:hAnsi="Arial" w:cs="Arial"/>
              </w:rPr>
            </w:pPr>
            <w:r>
              <w:rPr>
                <w:b/>
                <w:bCs/>
              </w:rPr>
              <w:t>Total Points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AF8F5" w14:textId="77777777" w:rsidR="000C7D4F" w:rsidRDefault="000C7D4F" w:rsidP="001B1263">
            <w:pPr>
              <w:ind w:left="223"/>
              <w:rPr>
                <w:rFonts w:ascii="Arial" w:hAnsi="Arial" w:cs="Arial"/>
              </w:rPr>
            </w:pPr>
            <w:r>
              <w:rPr>
                <w:b/>
                <w:bCs/>
              </w:rPr>
              <w:t>500</w:t>
            </w:r>
          </w:p>
        </w:tc>
      </w:tr>
    </w:tbl>
    <w:p w14:paraId="31AE8E61" w14:textId="77777777" w:rsidR="006462E0" w:rsidRPr="00233C0A" w:rsidRDefault="006462E0" w:rsidP="00233C0A"/>
    <w:p w14:paraId="31AE8E62" w14:textId="77777777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</w:p>
    <w:p w14:paraId="75DB9847" w14:textId="77777777" w:rsidR="00FD6558" w:rsidRPr="00104EE2" w:rsidRDefault="00FD6558" w:rsidP="00233C0A">
      <w:pPr>
        <w:rPr>
          <w:b/>
          <w:bCs/>
        </w:rPr>
      </w:pP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43"/>
        <w:gridCol w:w="2017"/>
        <w:gridCol w:w="1260"/>
      </w:tblGrid>
      <w:tr w:rsidR="00E857CE" w14:paraId="2DFDBBA3" w14:textId="77777777" w:rsidTr="001B1263">
        <w:trPr>
          <w:trHeight w:val="392"/>
        </w:trPr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BFBFBF" w:fill="BFBFBF"/>
          </w:tcPr>
          <w:p w14:paraId="1D0FB720" w14:textId="77777777" w:rsidR="00E857CE" w:rsidRDefault="00E857CE" w:rsidP="001B1263">
            <w:r>
              <w:rPr>
                <w:b/>
                <w:bCs/>
              </w:rPr>
              <w:t>Points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BFBFBF" w:fill="BFBFBF"/>
          </w:tcPr>
          <w:p w14:paraId="7EF10BC8" w14:textId="77777777" w:rsidR="00E857CE" w:rsidRDefault="00E857CE" w:rsidP="001B1263">
            <w:pPr>
              <w:jc w:val="center"/>
            </w:pPr>
            <w:r>
              <w:rPr>
                <w:b/>
                <w:bCs/>
              </w:rPr>
              <w:t>Percentage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BFBFBF" w:fill="BFBFBF"/>
          </w:tcPr>
          <w:p w14:paraId="005DEA9A" w14:textId="77777777" w:rsidR="00E857CE" w:rsidRDefault="00E857CE" w:rsidP="001B1263">
            <w:pPr>
              <w:jc w:val="center"/>
            </w:pPr>
            <w:r>
              <w:rPr>
                <w:b/>
                <w:bCs/>
              </w:rPr>
              <w:t>Grade</w:t>
            </w:r>
          </w:p>
        </w:tc>
      </w:tr>
      <w:tr w:rsidR="00E857CE" w14:paraId="3D47B2EE" w14:textId="77777777" w:rsidTr="001B1263">
        <w:trPr>
          <w:trHeight w:val="392"/>
        </w:trPr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A141DB3" w14:textId="77777777" w:rsidR="00E857CE" w:rsidRDefault="00E857CE" w:rsidP="001B1263">
            <w:r>
              <w:t>450 – 500 points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0C4612C" w14:textId="77777777" w:rsidR="00E857CE" w:rsidRDefault="00E857CE" w:rsidP="001B1263">
            <w:pPr>
              <w:jc w:val="center"/>
            </w:pPr>
            <w:r>
              <w:t>90 - 100%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0CCA5" w14:textId="77777777" w:rsidR="00E857CE" w:rsidRDefault="00E857CE" w:rsidP="001B1263">
            <w:pPr>
              <w:jc w:val="center"/>
            </w:pPr>
            <w:r>
              <w:t>A</w:t>
            </w:r>
          </w:p>
        </w:tc>
      </w:tr>
      <w:tr w:rsidR="00E857CE" w14:paraId="32F7B579" w14:textId="77777777" w:rsidTr="001B1263">
        <w:trPr>
          <w:trHeight w:val="392"/>
        </w:trPr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2A817E7" w14:textId="77777777" w:rsidR="00E857CE" w:rsidRDefault="00E857CE" w:rsidP="001B1263">
            <w:r>
              <w:t>400 – 449 points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5A99851" w14:textId="77777777" w:rsidR="00E857CE" w:rsidRDefault="00E857CE" w:rsidP="001B1263">
            <w:pPr>
              <w:jc w:val="center"/>
            </w:pPr>
            <w:r>
              <w:t xml:space="preserve">  80 - 89%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51306" w14:textId="77777777" w:rsidR="00E857CE" w:rsidRDefault="00E857CE" w:rsidP="001B1263">
            <w:pPr>
              <w:jc w:val="center"/>
            </w:pPr>
            <w:r>
              <w:t>B</w:t>
            </w:r>
          </w:p>
        </w:tc>
      </w:tr>
      <w:tr w:rsidR="00E857CE" w14:paraId="69085212" w14:textId="77777777" w:rsidTr="001B1263">
        <w:trPr>
          <w:trHeight w:val="392"/>
        </w:trPr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3F9A784" w14:textId="77777777" w:rsidR="00E857CE" w:rsidRDefault="00E857CE" w:rsidP="001B1263">
            <w:r>
              <w:t>350 – 399 points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B9C5482" w14:textId="77777777" w:rsidR="00E857CE" w:rsidRDefault="00E857CE" w:rsidP="001B1263">
            <w:pPr>
              <w:jc w:val="center"/>
            </w:pPr>
            <w:r>
              <w:t xml:space="preserve">  70 – 79%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2EC19" w14:textId="77777777" w:rsidR="00E857CE" w:rsidRDefault="00E857CE" w:rsidP="001B1263">
            <w:pPr>
              <w:jc w:val="center"/>
            </w:pPr>
            <w:r>
              <w:t>C</w:t>
            </w:r>
          </w:p>
        </w:tc>
      </w:tr>
      <w:tr w:rsidR="00E857CE" w14:paraId="71EF7F37" w14:textId="77777777" w:rsidTr="001B1263">
        <w:trPr>
          <w:trHeight w:val="392"/>
        </w:trPr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F417851" w14:textId="77777777" w:rsidR="00E857CE" w:rsidRDefault="00E857CE" w:rsidP="001B1263">
            <w:r>
              <w:t>300 – 349 points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DB1BE54" w14:textId="77777777" w:rsidR="00E857CE" w:rsidRDefault="00E857CE" w:rsidP="001B1263">
            <w:pPr>
              <w:jc w:val="center"/>
            </w:pPr>
            <w:r>
              <w:t xml:space="preserve">  60 – 69%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F5C94" w14:textId="77777777" w:rsidR="00E857CE" w:rsidRDefault="00E857CE" w:rsidP="001B1263">
            <w:pPr>
              <w:jc w:val="center"/>
            </w:pPr>
            <w:r>
              <w:t>D</w:t>
            </w:r>
          </w:p>
        </w:tc>
      </w:tr>
      <w:tr w:rsidR="00E857CE" w14:paraId="3D767DBB" w14:textId="77777777" w:rsidTr="001B1263">
        <w:trPr>
          <w:trHeight w:val="392"/>
        </w:trPr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BF05F17" w14:textId="77777777" w:rsidR="00E857CE" w:rsidRDefault="00E857CE" w:rsidP="001B1263">
            <w:r>
              <w:t>000 – 299 points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F7C9D72" w14:textId="77777777" w:rsidR="00E857CE" w:rsidRDefault="00E857CE" w:rsidP="001B1263">
            <w:pPr>
              <w:jc w:val="center"/>
            </w:pPr>
            <w:r>
              <w:t xml:space="preserve">    0 – 59%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0D8B6" w14:textId="77777777" w:rsidR="00E857CE" w:rsidRDefault="00E857CE" w:rsidP="001B1263">
            <w:pPr>
              <w:jc w:val="center"/>
            </w:pPr>
            <w:r>
              <w:t>E</w:t>
            </w:r>
          </w:p>
        </w:tc>
      </w:tr>
    </w:tbl>
    <w:p w14:paraId="31AE8E63" w14:textId="77777777" w:rsidR="006462E0" w:rsidRDefault="006462E0" w:rsidP="00233C0A"/>
    <w:p w14:paraId="4B33A313" w14:textId="77777777" w:rsidR="00E857CE" w:rsidRPr="00233C0A" w:rsidRDefault="00E857CE" w:rsidP="00233C0A"/>
    <w:p w14:paraId="31AE8E66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SPECIAL COURSE REQUIREMENTS</w:t>
      </w:r>
    </w:p>
    <w:p w14:paraId="0A819F37" w14:textId="11056EB7" w:rsidR="00A20216" w:rsidRDefault="00A20216" w:rsidP="00A20216">
      <w:pPr>
        <w:ind w:right="107"/>
        <w:rPr>
          <w:i/>
          <w:sz w:val="24"/>
        </w:rPr>
      </w:pPr>
      <w:r>
        <w:rPr>
          <w:b/>
          <w:sz w:val="24"/>
        </w:rPr>
        <w:t>Students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responsible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studying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chapters 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videos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session</w:t>
      </w:r>
      <w:r>
        <w:rPr>
          <w:sz w:val="24"/>
        </w:rPr>
        <w:t xml:space="preserve">. </w:t>
      </w:r>
      <w:r>
        <w:rPr>
          <w:i/>
          <w:sz w:val="24"/>
        </w:rPr>
        <w:t>Successful completion of all prerequisites to this course is expected.</w:t>
      </w:r>
    </w:p>
    <w:p w14:paraId="31AE8E68" w14:textId="77777777" w:rsidR="006462E0" w:rsidRPr="00233C0A" w:rsidRDefault="006462E0" w:rsidP="00233C0A"/>
    <w:p w14:paraId="31AE8E6B" w14:textId="77777777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ATTENDANCE POLICY</w:t>
      </w:r>
    </w:p>
    <w:p w14:paraId="0D6642BF" w14:textId="77777777" w:rsidR="00A20216" w:rsidRDefault="00A20216" w:rsidP="00233C0A">
      <w:pPr>
        <w:rPr>
          <w:b/>
          <w:bCs/>
        </w:rPr>
      </w:pPr>
    </w:p>
    <w:p w14:paraId="48987F38" w14:textId="77777777" w:rsidR="00BA3B9B" w:rsidRDefault="00BA3B9B" w:rsidP="00BA3B9B">
      <w:pPr>
        <w:rPr>
          <w:rFonts w:cs="Arial"/>
        </w:rPr>
      </w:pPr>
      <w:r w:rsidRPr="00BD5BB6">
        <w:rPr>
          <w:rFonts w:cs="Arial"/>
        </w:rPr>
        <w:t xml:space="preserve">Frequent attendance is a must for a successful student.  Students are expected to attend and prepare for each class by reading and studying the course assignments in advance of scheduled classes.  </w:t>
      </w:r>
    </w:p>
    <w:p w14:paraId="054BDEC5" w14:textId="77777777" w:rsidR="00A20216" w:rsidRPr="00104EE2" w:rsidRDefault="00A20216" w:rsidP="00233C0A">
      <w:pPr>
        <w:rPr>
          <w:b/>
          <w:bCs/>
        </w:rPr>
      </w:pPr>
    </w:p>
    <w:p w14:paraId="31AE8E6F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12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31AE8E71" w14:textId="33E6D396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 xml:space="preserve">WEATHER RELATED DEPARTMENT SPECIFIC POLICY </w:t>
      </w:r>
    </w:p>
    <w:p w14:paraId="5BA9A0EF" w14:textId="77777777" w:rsidR="002A5919" w:rsidRPr="00F923CC" w:rsidRDefault="002A5919" w:rsidP="002A5919">
      <w:pPr>
        <w:rPr>
          <w:rFonts w:cs="Arial"/>
        </w:rPr>
      </w:pPr>
      <w:r>
        <w:rPr>
          <w:rFonts w:cs="Arial"/>
        </w:rPr>
        <w:t>Regardless of modality, i</w:t>
      </w:r>
      <w:r w:rsidRPr="00F923CC">
        <w:rPr>
          <w:rFonts w:cs="Arial"/>
        </w:rPr>
        <w:t xml:space="preserve">n the event of severe weather or other emergencies </w:t>
      </w:r>
      <w:r>
        <w:rPr>
          <w:rFonts w:cs="Arial"/>
        </w:rPr>
        <w:t>that</w:t>
      </w:r>
      <w:r w:rsidRPr="00F923CC">
        <w:rPr>
          <w:rFonts w:cs="Arial"/>
        </w:rPr>
        <w:t xml:space="preserve"> could force the college to close or to cancel classes, such information will be broadcast on radio stations and television stations.  Students who reside in areas </w:t>
      </w:r>
      <w:r>
        <w:rPr>
          <w:rFonts w:cs="Arial"/>
        </w:rPr>
        <w:t>that</w:t>
      </w:r>
      <w:r w:rsidRPr="00F923CC">
        <w:rPr>
          <w:rFonts w:cs="Arial"/>
        </w:rPr>
        <w:t xml:space="preserve"> fall under a Level III emergency should not attempt to drive to the college even if the college remains open.</w:t>
      </w:r>
    </w:p>
    <w:p w14:paraId="158FDBC0" w14:textId="77777777" w:rsidR="002A5919" w:rsidRPr="00F923CC" w:rsidRDefault="002A5919" w:rsidP="002A5919">
      <w:pPr>
        <w:rPr>
          <w:rFonts w:cs="Arial"/>
        </w:rPr>
      </w:pPr>
    </w:p>
    <w:p w14:paraId="4AEE0FF1" w14:textId="77777777" w:rsidR="002A5919" w:rsidRPr="00F923CC" w:rsidRDefault="002A5919" w:rsidP="002A5919">
      <w:pPr>
        <w:rPr>
          <w:rFonts w:cs="Arial"/>
        </w:rPr>
      </w:pPr>
      <w:r w:rsidRPr="00F923CC">
        <w:rPr>
          <w:rFonts w:cs="Arial"/>
        </w:rPr>
        <w:t xml:space="preserve">Assignments due on </w:t>
      </w:r>
      <w:proofErr w:type="gramStart"/>
      <w:r w:rsidRPr="00F923CC">
        <w:rPr>
          <w:rFonts w:cs="Arial"/>
        </w:rPr>
        <w:t>a day</w:t>
      </w:r>
      <w:proofErr w:type="gramEnd"/>
      <w:r w:rsidRPr="00F923CC">
        <w:rPr>
          <w:rFonts w:cs="Arial"/>
        </w:rPr>
        <w:t xml:space="preserve"> the college is closed will be due the next scheduled class period.  If an examination is scheduled for a </w:t>
      </w:r>
      <w:proofErr w:type="gramStart"/>
      <w:r w:rsidRPr="00F923CC">
        <w:rPr>
          <w:rFonts w:cs="Arial"/>
        </w:rPr>
        <w:t>day</w:t>
      </w:r>
      <w:proofErr w:type="gramEnd"/>
      <w:r w:rsidRPr="00F923CC">
        <w:rPr>
          <w:rFonts w:cs="Arial"/>
        </w:rPr>
        <w:t xml:space="preserve"> the campus is closed, the examination will be given on the next class day.  If a laboratory is scheduled on the day the campus is closed, it will be made up at the next scheduled laboratory class</w:t>
      </w:r>
    </w:p>
    <w:p w14:paraId="29E67D6C" w14:textId="77777777" w:rsidR="002A5919" w:rsidRPr="00F923CC" w:rsidRDefault="002A5919" w:rsidP="002A5919">
      <w:pPr>
        <w:rPr>
          <w:rFonts w:cs="Arial"/>
        </w:rPr>
      </w:pPr>
    </w:p>
    <w:p w14:paraId="550B9736" w14:textId="77777777" w:rsidR="001A5E7F" w:rsidRDefault="001A5E7F" w:rsidP="002A5919">
      <w:pPr>
        <w:rPr>
          <w:rFonts w:cs="Arial"/>
        </w:rPr>
      </w:pPr>
    </w:p>
    <w:p w14:paraId="0A666F28" w14:textId="6599B6ED" w:rsidR="002A5919" w:rsidRPr="00F923CC" w:rsidRDefault="002A5919" w:rsidP="002A5919">
      <w:pPr>
        <w:rPr>
          <w:rFonts w:cs="Arial"/>
        </w:rPr>
      </w:pPr>
      <w:r w:rsidRPr="00F923CC">
        <w:rPr>
          <w:rFonts w:cs="Arial"/>
        </w:rPr>
        <w:t>Students who miss a class because of weather-related problems</w:t>
      </w:r>
      <w:r>
        <w:rPr>
          <w:rFonts w:cs="Arial"/>
        </w:rPr>
        <w:t xml:space="preserve">, but the class </w:t>
      </w:r>
      <w:r w:rsidRPr="00F923CC">
        <w:rPr>
          <w:rFonts w:cs="Arial"/>
        </w:rPr>
        <w:t>is held as scheduled</w:t>
      </w:r>
      <w:r>
        <w:rPr>
          <w:rFonts w:cs="Arial"/>
        </w:rPr>
        <w:t>,</w:t>
      </w:r>
      <w:r w:rsidRPr="00F923CC">
        <w:rPr>
          <w:rFonts w:cs="Arial"/>
        </w:rPr>
        <w:t xml:space="preserve"> are resp</w:t>
      </w:r>
      <w:r>
        <w:rPr>
          <w:rFonts w:cs="Arial"/>
        </w:rPr>
        <w:t>o</w:t>
      </w:r>
      <w:r w:rsidRPr="00F923CC">
        <w:rPr>
          <w:rFonts w:cs="Arial"/>
        </w:rPr>
        <w:t xml:space="preserve">nsible for reading and other assignments as indicated in the syllabus.  If a laboratory or examination is missed, contact </w:t>
      </w:r>
      <w:r>
        <w:rPr>
          <w:rFonts w:cs="Arial"/>
        </w:rPr>
        <w:t>the instructor</w:t>
      </w:r>
      <w:r w:rsidRPr="00F923CC">
        <w:rPr>
          <w:rFonts w:cs="Arial"/>
        </w:rPr>
        <w:t xml:space="preserve"> as soon as possible to determine how to make up the missed exam or lab.  Remember!  It is the student’s responsibility to keep up with reading and other assignments when a scheduled class does not meet, whatever the reason.</w:t>
      </w:r>
    </w:p>
    <w:p w14:paraId="31AE8E73" w14:textId="77777777" w:rsidR="006462E0" w:rsidRPr="00233C0A" w:rsidRDefault="006462E0" w:rsidP="00233C0A"/>
    <w:p w14:paraId="754E4AA7" w14:textId="76ACEE7A" w:rsidR="003C6959" w:rsidRPr="00152761" w:rsidRDefault="00D91EA6" w:rsidP="00152761">
      <w:pPr>
        <w:rPr>
          <w:b/>
          <w:bCs/>
        </w:rPr>
      </w:pPr>
      <w:r w:rsidRPr="00A86695">
        <w:rPr>
          <w:b/>
          <w:bCs/>
        </w:rPr>
        <w:t xml:space="preserve">UNITS OF INSTRUCTION </w:t>
      </w:r>
    </w:p>
    <w:p w14:paraId="31AE8E77" w14:textId="77777777" w:rsidR="006462E0" w:rsidRPr="00C046A0" w:rsidRDefault="006462E0">
      <w:pPr>
        <w:pStyle w:val="BodyText"/>
        <w:spacing w:before="49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W w:w="11790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82"/>
        <w:gridCol w:w="1794"/>
        <w:gridCol w:w="2584"/>
        <w:gridCol w:w="1710"/>
        <w:gridCol w:w="2610"/>
        <w:gridCol w:w="1710"/>
      </w:tblGrid>
      <w:tr w:rsidR="00F36C0E" w:rsidRPr="00844EEB" w14:paraId="20D37448" w14:textId="77777777" w:rsidTr="00F36C0E">
        <w:trPr>
          <w:trHeight w:val="584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BFBFBF" w:fill="BFBFBF"/>
          </w:tcPr>
          <w:p w14:paraId="4640AA64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WEEK #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BFBFBF" w:fill="BFBFBF"/>
          </w:tcPr>
          <w:p w14:paraId="39D59F10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UNIT OF INSTRUCTION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BFBFBF" w:fill="BFBFBF"/>
          </w:tcPr>
          <w:p w14:paraId="5343EF65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LEARNING OBJECTIVES/GOALS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BFBFBF" w:fill="BFBFBF"/>
          </w:tcPr>
          <w:p w14:paraId="7043D393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ASSESSMENT METHODS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BFBFBF" w:fill="BFBFBF"/>
          </w:tcPr>
          <w:p w14:paraId="75189F17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ASSIGNMENTS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BFBFBF" w:fill="BFBFBF"/>
          </w:tcPr>
          <w:p w14:paraId="4C9C3CC0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 xml:space="preserve"> DUE DATE</w:t>
            </w:r>
          </w:p>
        </w:tc>
      </w:tr>
      <w:tr w:rsidR="00F36C0E" w:rsidRPr="00844EEB" w14:paraId="63A9109B" w14:textId="77777777" w:rsidTr="00F36C0E">
        <w:trPr>
          <w:trHeight w:val="1915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B20C286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1</w:t>
            </w:r>
          </w:p>
          <w:p w14:paraId="62D37CBF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665A525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</w:rPr>
              <w:t>Class Introduction</w:t>
            </w:r>
          </w:p>
          <w:p w14:paraId="647D5CA6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38582ED6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</w:rPr>
              <w:t>Getting Started with Windows Server 2019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A099C1D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</w:rPr>
              <w:t>Course Syllabus</w:t>
            </w:r>
          </w:p>
          <w:p w14:paraId="4DB6CC3E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78C639D7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eastAsia="Times New Roman" w:hAnsiTheme="minorHAnsi" w:cstheme="minorHAnsi"/>
              </w:rPr>
              <w:t>Identify and describe Windows Server 2019 installation &amp; features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7A5ECB5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</w:rPr>
              <w:t>Course Syllabus</w:t>
            </w:r>
          </w:p>
          <w:p w14:paraId="6376C27B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5E0FC3A5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</w:rPr>
              <w:t xml:space="preserve">Discussion </w:t>
            </w:r>
          </w:p>
          <w:p w14:paraId="1DD17E6A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</w:rPr>
              <w:t>Board Introduction</w:t>
            </w:r>
          </w:p>
          <w:p w14:paraId="08EB6A73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4A5F6B42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49A2A6A2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7FDF5EA7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373F29A6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D2D9E3F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Reading: Module 1 – Getting </w:t>
            </w:r>
            <w:proofErr w:type="gramStart"/>
            <w:r>
              <w:rPr>
                <w:rFonts w:asciiTheme="minorHAnsi" w:hAnsiTheme="minorHAnsi" w:cstheme="minorHAnsi"/>
              </w:rPr>
              <w:t>Starting</w:t>
            </w:r>
            <w:proofErr w:type="gramEnd"/>
            <w:r>
              <w:rPr>
                <w:rFonts w:asciiTheme="minorHAnsi" w:hAnsiTheme="minorHAnsi" w:cstheme="minorHAnsi"/>
              </w:rPr>
              <w:t xml:space="preserve"> with Windows Server 2019 </w:t>
            </w:r>
          </w:p>
          <w:p w14:paraId="2A1CA1AB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7C517CE3" w14:textId="54513691" w:rsidR="00F36C0E" w:rsidRPr="002030EF" w:rsidRDefault="00F36C0E" w:rsidP="00F36C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Discussion Board Introduction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D3088" w14:textId="77777777" w:rsidR="00F36C0E" w:rsidRPr="00BF70DC" w:rsidRDefault="00F36C0E" w:rsidP="00F36C0E">
            <w:pPr>
              <w:rPr>
                <w:rFonts w:cs="Arial"/>
                <w:b/>
              </w:rPr>
            </w:pPr>
            <w:r w:rsidRPr="00BF70DC">
              <w:rPr>
                <w:rFonts w:cs="Arial"/>
                <w:b/>
              </w:rPr>
              <w:t xml:space="preserve">End Week 1  </w:t>
            </w:r>
          </w:p>
          <w:p w14:paraId="5D31067A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3CD25375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BD880E0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BD4F541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B902359" w14:textId="4AA72D32" w:rsidR="00F36C0E" w:rsidRPr="00844EEB" w:rsidRDefault="00F36C0E" w:rsidP="00F36C0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F36C0E" w:rsidRPr="00844EEB" w14:paraId="0AFEC44E" w14:textId="77777777" w:rsidTr="00F36C0E">
        <w:trPr>
          <w:trHeight w:val="1352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7EEED23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2</w:t>
            </w:r>
          </w:p>
          <w:p w14:paraId="540C47F5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76315F96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F2CF8AC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</w:rPr>
              <w:t xml:space="preserve">Configuring Windows Server 2019 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B4CD000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eastAsia="Times New Roman" w:hAnsiTheme="minorHAnsi" w:cstheme="minorHAnsi"/>
              </w:rPr>
              <w:t>Identify and describe Windows Server 2019 configuration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CD470F5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CFE427D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7149AD4B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328A0810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 1</w:t>
            </w:r>
          </w:p>
          <w:p w14:paraId="7464245A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0D38908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Reading: Module 2 – Configuring Windows Server 2019</w:t>
            </w:r>
          </w:p>
          <w:p w14:paraId="0E3CC6F5" w14:textId="53644935" w:rsidR="00F36C0E" w:rsidRPr="00C23912" w:rsidRDefault="00F36C0E" w:rsidP="001B1263">
            <w:pPr>
              <w:rPr>
                <w:rFonts w:asciiTheme="minorHAnsi" w:hAnsiTheme="minorHAnsi" w:cstheme="minorHAnsi"/>
              </w:rPr>
            </w:pPr>
            <w:r w:rsidRPr="00C23912">
              <w:rPr>
                <w:rFonts w:asciiTheme="minorHAnsi" w:hAnsiTheme="minorHAnsi" w:cstheme="minorHAnsi"/>
              </w:rPr>
              <w:t xml:space="preserve">Lab 1  </w:t>
            </w:r>
          </w:p>
          <w:p w14:paraId="4CA970AE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E11AD" w14:textId="312CDED5" w:rsidR="00C23912" w:rsidRPr="00BF70DC" w:rsidRDefault="00F36C0E" w:rsidP="00C23912">
            <w:pPr>
              <w:rPr>
                <w:rFonts w:cs="Arial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23912" w:rsidRPr="00BF70DC">
              <w:rPr>
                <w:rFonts w:cs="Arial"/>
                <w:b/>
              </w:rPr>
              <w:t xml:space="preserve">End Week </w:t>
            </w:r>
            <w:r w:rsidR="00C23912">
              <w:rPr>
                <w:rFonts w:cs="Arial"/>
                <w:b/>
              </w:rPr>
              <w:t>2</w:t>
            </w:r>
            <w:r w:rsidR="00C23912" w:rsidRPr="00BF70DC">
              <w:rPr>
                <w:rFonts w:cs="Arial"/>
                <w:b/>
              </w:rPr>
              <w:t xml:space="preserve">  </w:t>
            </w:r>
          </w:p>
          <w:p w14:paraId="1ABA6F23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7D463F7E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</w:tr>
      <w:tr w:rsidR="00F36C0E" w:rsidRPr="00844EEB" w14:paraId="4987EE09" w14:textId="77777777" w:rsidTr="00F36C0E">
        <w:trPr>
          <w:trHeight w:val="3049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ABD9DCE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3</w:t>
            </w:r>
          </w:p>
          <w:p w14:paraId="075BCDE4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7F66670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2C4C2E2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</w:rPr>
              <w:t>Implementing Hyper-V rapid Server Deployment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1753D09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eastAsia="Times New Roman" w:hAnsiTheme="minorHAnsi" w:cstheme="minorHAnsi"/>
              </w:rPr>
              <w:t>Demonstrate knowledge and ability to install &amp; configure Windows Server 2019 in a virtualized environment</w:t>
            </w:r>
            <w:r w:rsidRPr="00844EE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9B32929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93EC7CA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388350B6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20BC1A74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6B4FA0CA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68D85E9D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 1</w:t>
            </w:r>
          </w:p>
          <w:p w14:paraId="4FB2A957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5E3A1874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 2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5C8FB3F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</w:rPr>
              <w:t>Reading</w:t>
            </w:r>
            <w:r>
              <w:rPr>
                <w:rFonts w:asciiTheme="minorHAnsi" w:hAnsiTheme="minorHAnsi" w:cstheme="minorHAnsi"/>
              </w:rPr>
              <w:t>: Module 3 -Implementing Hyper-V and Rapid Server Deployment</w:t>
            </w:r>
          </w:p>
          <w:p w14:paraId="3A5B8950" w14:textId="77777777" w:rsidR="00F36C0E" w:rsidRDefault="00F36C0E" w:rsidP="001B1263">
            <w:pPr>
              <w:rPr>
                <w:rFonts w:asciiTheme="minorHAnsi" w:hAnsiTheme="minorHAnsi" w:cstheme="minorHAnsi"/>
                <w:b/>
              </w:rPr>
            </w:pPr>
          </w:p>
          <w:p w14:paraId="64AF8B6A" w14:textId="585CDAFC" w:rsidR="00F36C0E" w:rsidRPr="00E362FB" w:rsidRDefault="00F36C0E" w:rsidP="001B1263">
            <w:pPr>
              <w:rPr>
                <w:rFonts w:asciiTheme="minorHAnsi" w:hAnsiTheme="minorHAnsi" w:cstheme="minorHAnsi"/>
                <w:bCs/>
              </w:rPr>
            </w:pPr>
            <w:r w:rsidRPr="00E362FB">
              <w:rPr>
                <w:rFonts w:asciiTheme="minorHAnsi" w:hAnsiTheme="minorHAnsi" w:cstheme="minorHAnsi"/>
                <w:bCs/>
              </w:rPr>
              <w:t xml:space="preserve">Discussion Board 1 </w:t>
            </w:r>
            <w:r w:rsidR="000C7865">
              <w:rPr>
                <w:rFonts w:asciiTheme="minorHAnsi" w:hAnsiTheme="minorHAnsi" w:cstheme="minorHAnsi"/>
                <w:bCs/>
              </w:rPr>
              <w:t xml:space="preserve"> </w:t>
            </w:r>
            <w:r w:rsidRPr="00E362FB">
              <w:rPr>
                <w:rFonts w:asciiTheme="minorHAnsi" w:hAnsiTheme="minorHAnsi" w:cstheme="minorHAnsi"/>
                <w:bCs/>
              </w:rPr>
              <w:t xml:space="preserve"> </w:t>
            </w:r>
            <w:r w:rsidR="00C23912" w:rsidRPr="00E362FB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3D845B0B" w14:textId="77777777" w:rsidR="00F36C0E" w:rsidRPr="00844EEB" w:rsidRDefault="00F36C0E" w:rsidP="001B1263">
            <w:pPr>
              <w:rPr>
                <w:rFonts w:asciiTheme="minorHAnsi" w:hAnsiTheme="minorHAnsi" w:cstheme="minorHAnsi"/>
                <w:b/>
              </w:rPr>
            </w:pPr>
          </w:p>
          <w:p w14:paraId="19A5804D" w14:textId="38D06E3A" w:rsidR="00F36C0E" w:rsidRPr="00C23912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23912">
              <w:rPr>
                <w:rFonts w:asciiTheme="minorHAnsi" w:hAnsiTheme="minorHAnsi" w:cstheme="minorHAnsi"/>
              </w:rPr>
              <w:t xml:space="preserve">Lab 2 </w:t>
            </w:r>
            <w:r w:rsidR="00C23912" w:rsidRPr="00C2391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D6694" w14:textId="0D622488" w:rsidR="00C23912" w:rsidRPr="00BF70DC" w:rsidRDefault="00C23912" w:rsidP="00C2391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  <w:r w:rsidRPr="00BF70DC">
              <w:rPr>
                <w:rFonts w:cs="Arial"/>
                <w:b/>
              </w:rPr>
              <w:t xml:space="preserve">nd Week </w:t>
            </w:r>
            <w:r>
              <w:rPr>
                <w:rFonts w:cs="Arial"/>
                <w:b/>
              </w:rPr>
              <w:t>3</w:t>
            </w:r>
            <w:r w:rsidRPr="00BF70DC">
              <w:rPr>
                <w:rFonts w:cs="Arial"/>
                <w:b/>
              </w:rPr>
              <w:t xml:space="preserve">  </w:t>
            </w:r>
          </w:p>
          <w:p w14:paraId="7D37D280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6193721B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08D6E84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CD5AFB1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CC20F50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BD24D33" w14:textId="02E3B063" w:rsidR="00F36C0E" w:rsidRPr="00844EEB" w:rsidRDefault="00C23912" w:rsidP="001B126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DE86EE6" w14:textId="77777777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8F35170" w14:textId="77777777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F36C0E" w:rsidRPr="00844EEB" w14:paraId="44EC92C2" w14:textId="77777777" w:rsidTr="00F36C0E">
        <w:trPr>
          <w:trHeight w:val="2689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EC39985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lastRenderedPageBreak/>
              <w:t>4</w:t>
            </w:r>
          </w:p>
          <w:p w14:paraId="30E583BF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FFBF6BF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035FEB7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27979BD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</w:rPr>
              <w:t>Introduction to Active Directory and Account Management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9401789" w14:textId="77777777" w:rsidR="00F36C0E" w:rsidRPr="00844EEB" w:rsidRDefault="00F36C0E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Active Directory Basics</w:t>
            </w:r>
          </w:p>
          <w:p w14:paraId="1AD3AE60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5D556EA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24743822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199A4420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4E3435F3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44067934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47649622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78E072CF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55A174F2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E104A99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</w:rPr>
              <w:t>Reading</w:t>
            </w:r>
            <w:r>
              <w:rPr>
                <w:rFonts w:asciiTheme="minorHAnsi" w:hAnsiTheme="minorHAnsi" w:cstheme="minorHAnsi"/>
              </w:rPr>
              <w:t>: Module 4 - Introduction to Active Directory and Account Management</w:t>
            </w:r>
          </w:p>
          <w:p w14:paraId="420A8B86" w14:textId="77777777" w:rsidR="00F36C0E" w:rsidRPr="00844EEB" w:rsidRDefault="00F36C0E" w:rsidP="001B1263">
            <w:pPr>
              <w:rPr>
                <w:rFonts w:asciiTheme="minorHAnsi" w:hAnsiTheme="minorHAnsi" w:cstheme="minorHAnsi"/>
                <w:bCs/>
              </w:rPr>
            </w:pPr>
          </w:p>
          <w:p w14:paraId="29977982" w14:textId="34949522" w:rsidR="00F36C0E" w:rsidRPr="00AE4875" w:rsidRDefault="00AE4875" w:rsidP="001B1263">
            <w:pPr>
              <w:rPr>
                <w:rFonts w:asciiTheme="minorHAnsi" w:hAnsiTheme="minorHAnsi" w:cstheme="minorHAnsi"/>
              </w:rPr>
            </w:pPr>
            <w:r w:rsidRPr="00AE4875">
              <w:rPr>
                <w:rFonts w:asciiTheme="minorHAnsi" w:hAnsiTheme="minorHAnsi" w:cstheme="minorHAnsi"/>
              </w:rPr>
              <w:t xml:space="preserve">Complete </w:t>
            </w:r>
            <w:r w:rsidR="00F36C0E" w:rsidRPr="00AE4875">
              <w:rPr>
                <w:rFonts w:asciiTheme="minorHAnsi" w:hAnsiTheme="minorHAnsi" w:cstheme="minorHAnsi"/>
              </w:rPr>
              <w:t xml:space="preserve">Lab 1 </w:t>
            </w:r>
            <w:r w:rsidRPr="00AE4875">
              <w:rPr>
                <w:rFonts w:asciiTheme="minorHAnsi" w:hAnsiTheme="minorHAnsi" w:cstheme="minorHAnsi"/>
              </w:rPr>
              <w:t xml:space="preserve"> </w:t>
            </w:r>
          </w:p>
          <w:p w14:paraId="331D444C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4D1E9CF" w14:textId="3FA516AE" w:rsidR="00F36C0E" w:rsidRPr="008127AC" w:rsidRDefault="00AE4875" w:rsidP="001B126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64D64" w14:textId="00C95F89" w:rsidR="00AE4875" w:rsidRDefault="00AE4875" w:rsidP="00AE487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4</w:t>
            </w:r>
          </w:p>
          <w:p w14:paraId="040367A5" w14:textId="77777777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1ABD653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849D62B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3A9E2F3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7744802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2FB7CB9" w14:textId="0411D9D4" w:rsidR="00F36C0E" w:rsidRPr="00844EEB" w:rsidRDefault="00AE4875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F36C0E" w:rsidRPr="00844EEB" w14:paraId="59A14083" w14:textId="77777777" w:rsidTr="00F36C0E">
        <w:trPr>
          <w:trHeight w:val="868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2C6F63E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5</w:t>
            </w:r>
          </w:p>
          <w:p w14:paraId="65E1733A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50E5595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</w:rPr>
              <w:t>Introduction to Active Directory and Account Management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1F602FA" w14:textId="77777777" w:rsidR="00F36C0E" w:rsidRPr="00844EEB" w:rsidRDefault="00F36C0E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Configuring Folder/File Attributes</w:t>
            </w:r>
          </w:p>
          <w:p w14:paraId="35DD2675" w14:textId="77777777" w:rsidR="00F36C0E" w:rsidRPr="00844EEB" w:rsidRDefault="00F36C0E" w:rsidP="001B1263">
            <w:pPr>
              <w:tabs>
                <w:tab w:val="left" w:pos="720"/>
              </w:tabs>
              <w:ind w:left="360"/>
              <w:rPr>
                <w:rFonts w:asciiTheme="minorHAnsi" w:eastAsia="Times New Roman" w:hAnsiTheme="minorHAnsi" w:cstheme="minorHAnsi"/>
              </w:rPr>
            </w:pPr>
          </w:p>
          <w:p w14:paraId="00193717" w14:textId="77777777" w:rsidR="00F36C0E" w:rsidRPr="00844EEB" w:rsidRDefault="00F36C0E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Managing Folder/File Security</w:t>
            </w:r>
          </w:p>
          <w:p w14:paraId="62632600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0B5B422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5CC2D35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24EF0E37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02012428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00D4D3A6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Lab 3  </w:t>
            </w:r>
          </w:p>
          <w:p w14:paraId="7FC834DC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EA0DD8B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</w:rPr>
              <w:t>Reading</w:t>
            </w:r>
            <w:r>
              <w:rPr>
                <w:rFonts w:asciiTheme="minorHAnsi" w:hAnsiTheme="minorHAnsi" w:cstheme="minorHAnsi"/>
              </w:rPr>
              <w:t>: Module 5 – Configuring Module Access</w:t>
            </w:r>
          </w:p>
          <w:p w14:paraId="3C5FED72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72500FC" w14:textId="5CEFCBA8" w:rsidR="00F36C0E" w:rsidRPr="00AD76E4" w:rsidRDefault="00F36C0E" w:rsidP="001B1263">
            <w:pPr>
              <w:rPr>
                <w:rFonts w:asciiTheme="minorHAnsi" w:hAnsiTheme="minorHAnsi" w:cstheme="minorHAnsi"/>
              </w:rPr>
            </w:pPr>
            <w:r w:rsidRPr="00AD76E4">
              <w:rPr>
                <w:rFonts w:asciiTheme="minorHAnsi" w:hAnsiTheme="minorHAnsi" w:cstheme="minorHAnsi"/>
              </w:rPr>
              <w:t xml:space="preserve">Lab </w:t>
            </w:r>
            <w:r>
              <w:rPr>
                <w:rFonts w:asciiTheme="minorHAnsi" w:hAnsiTheme="minorHAnsi" w:cstheme="minorHAnsi"/>
              </w:rPr>
              <w:t>3</w:t>
            </w:r>
            <w:r w:rsidRPr="00AD76E4">
              <w:rPr>
                <w:rFonts w:asciiTheme="minorHAnsi" w:hAnsiTheme="minorHAnsi" w:cstheme="minorHAnsi"/>
              </w:rPr>
              <w:t xml:space="preserve"> </w:t>
            </w:r>
          </w:p>
          <w:p w14:paraId="7C78B7BC" w14:textId="77777777" w:rsidR="00AE4875" w:rsidRDefault="00AE4875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1A3A3D4" w14:textId="551E0A29" w:rsidR="00F36C0E" w:rsidRPr="00357D0C" w:rsidRDefault="00AE4875" w:rsidP="001B1263">
            <w:pPr>
              <w:rPr>
                <w:rFonts w:asciiTheme="minorHAnsi" w:hAnsiTheme="minorHAnsi" w:cstheme="minorHAnsi"/>
              </w:rPr>
            </w:pPr>
            <w:r w:rsidRPr="00357D0C">
              <w:rPr>
                <w:rFonts w:asciiTheme="minorHAnsi" w:hAnsiTheme="minorHAnsi" w:cstheme="minorHAnsi"/>
              </w:rPr>
              <w:t xml:space="preserve">Complete </w:t>
            </w:r>
            <w:r w:rsidR="00F36C0E" w:rsidRPr="00357D0C">
              <w:rPr>
                <w:rFonts w:asciiTheme="minorHAnsi" w:hAnsiTheme="minorHAnsi" w:cstheme="minorHAnsi"/>
              </w:rPr>
              <w:t xml:space="preserve">Lab 2 </w:t>
            </w:r>
            <w:r w:rsidRPr="00357D0C">
              <w:rPr>
                <w:rFonts w:asciiTheme="minorHAnsi" w:hAnsiTheme="minorHAnsi" w:cstheme="minorHAnsi"/>
              </w:rPr>
              <w:t xml:space="preserve"> </w:t>
            </w:r>
          </w:p>
          <w:p w14:paraId="4201C934" w14:textId="77777777" w:rsidR="00F36C0E" w:rsidRPr="00357D0C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599097F8" w14:textId="1B638CD2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357D0C">
              <w:rPr>
                <w:rFonts w:asciiTheme="minorHAnsi" w:hAnsiTheme="minorHAnsi" w:cstheme="minorHAnsi"/>
              </w:rPr>
              <w:t xml:space="preserve">Quiz </w:t>
            </w:r>
            <w:r w:rsidR="00AE4875" w:rsidRPr="00357D0C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2FB42" w14:textId="5ABB7A47" w:rsidR="00F36C0E" w:rsidRDefault="00AE4875" w:rsidP="001B126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5</w:t>
            </w:r>
          </w:p>
          <w:p w14:paraId="280DD79D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6156433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DB1BAE9" w14:textId="77777777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65C7A4C" w14:textId="77777777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5883F6D5" w14:textId="222B544E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36C0E" w:rsidRPr="00844EEB" w14:paraId="387F68B1" w14:textId="77777777" w:rsidTr="00F36C0E">
        <w:trPr>
          <w:trHeight w:val="1170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A34DA74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6</w:t>
            </w:r>
          </w:p>
          <w:p w14:paraId="78AD4717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A8D2AFA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4B688C6" w14:textId="77777777" w:rsidR="00F36C0E" w:rsidRPr="0012482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9A9C023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</w:rPr>
              <w:t xml:space="preserve">Configuring </w:t>
            </w:r>
            <w:r>
              <w:rPr>
                <w:rFonts w:asciiTheme="minorHAnsi" w:hAnsiTheme="minorHAnsi" w:cstheme="minorHAnsi"/>
              </w:rPr>
              <w:t>Printing</w:t>
            </w:r>
            <w:r w:rsidRPr="00844EE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03CDF00" w14:textId="77777777" w:rsidR="00F36C0E" w:rsidRPr="00844EEB" w:rsidRDefault="00F36C0E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Windows Printing Basics</w:t>
            </w:r>
          </w:p>
          <w:p w14:paraId="2A43C623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514FCF8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13957D1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5FEA965C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4597326B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 2</w:t>
            </w:r>
          </w:p>
          <w:p w14:paraId="54761B65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5205DA71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599F858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Reading: Module</w:t>
            </w:r>
            <w:r w:rsidRPr="00844EE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6 – Configuring Printing</w:t>
            </w:r>
            <w:r w:rsidRPr="00844EE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ED912E6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28B6CD9C" w14:textId="1026AE58" w:rsidR="00F36C0E" w:rsidRPr="000C7865" w:rsidRDefault="00F36C0E" w:rsidP="001B1263">
            <w:pPr>
              <w:rPr>
                <w:rFonts w:asciiTheme="minorHAnsi" w:hAnsiTheme="minorHAnsi" w:cstheme="minorHAnsi"/>
              </w:rPr>
            </w:pPr>
            <w:r w:rsidRPr="000C7865">
              <w:rPr>
                <w:rFonts w:asciiTheme="minorHAnsi" w:hAnsiTheme="minorHAnsi" w:cstheme="minorHAnsi"/>
              </w:rPr>
              <w:t xml:space="preserve">Discussion Board 2 </w:t>
            </w:r>
            <w:r w:rsidR="000C7865" w:rsidRPr="000C786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2B638" w14:textId="1004EC71" w:rsidR="000C7865" w:rsidRDefault="000C7865" w:rsidP="000C786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6</w:t>
            </w:r>
          </w:p>
          <w:p w14:paraId="07FA9B2A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41F444B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E8BC744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3684342" w14:textId="28B3488E" w:rsidR="00F36C0E" w:rsidRDefault="000C7865" w:rsidP="001B126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1E926BA" w14:textId="77777777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36C0E" w:rsidRPr="00844EEB" w14:paraId="6F32A858" w14:textId="77777777" w:rsidTr="00E658DB">
        <w:trPr>
          <w:trHeight w:val="1483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AE00DD8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07FCC25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</w:rPr>
              <w:t xml:space="preserve">Configure </w:t>
            </w:r>
            <w:r>
              <w:rPr>
                <w:rFonts w:asciiTheme="minorHAnsi" w:hAnsiTheme="minorHAnsi" w:cstheme="minorHAnsi"/>
              </w:rPr>
              <w:t>&amp; Managing Data Storage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1C77584" w14:textId="77777777" w:rsidR="00F36C0E" w:rsidRDefault="00F36C0E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Storage Devices</w:t>
            </w:r>
          </w:p>
          <w:p w14:paraId="6BF42D21" w14:textId="77777777" w:rsidR="00F36C0E" w:rsidRPr="00844EEB" w:rsidRDefault="00F36C0E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Win2K19 Local Storage Options</w:t>
            </w:r>
          </w:p>
          <w:p w14:paraId="11744593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49DD22C" w14:textId="77777777" w:rsidR="00F36C0E" w:rsidRDefault="00F36C0E" w:rsidP="001B1263">
            <w:pPr>
              <w:rPr>
                <w:rFonts w:asciiTheme="minorHAnsi" w:hAnsiTheme="minorHAnsi" w:cstheme="minorHAnsi"/>
                <w:b/>
              </w:rPr>
            </w:pPr>
          </w:p>
          <w:p w14:paraId="0904C5CC" w14:textId="77777777" w:rsidR="00E658DB" w:rsidRDefault="00E658DB" w:rsidP="001B1263">
            <w:pPr>
              <w:rPr>
                <w:rFonts w:asciiTheme="minorHAnsi" w:hAnsiTheme="minorHAnsi" w:cstheme="minorHAnsi"/>
                <w:b/>
              </w:rPr>
            </w:pPr>
          </w:p>
          <w:p w14:paraId="7C3A7F4C" w14:textId="77777777" w:rsidR="00E658DB" w:rsidRDefault="00E658DB" w:rsidP="001B1263">
            <w:pPr>
              <w:rPr>
                <w:rFonts w:asciiTheme="minorHAnsi" w:hAnsiTheme="minorHAnsi" w:cstheme="minorHAnsi"/>
                <w:b/>
              </w:rPr>
            </w:pPr>
          </w:p>
          <w:p w14:paraId="0C36EDA4" w14:textId="77777777" w:rsidR="00E658DB" w:rsidRDefault="00E658DB" w:rsidP="001B1263">
            <w:pPr>
              <w:rPr>
                <w:rFonts w:asciiTheme="minorHAnsi" w:hAnsiTheme="minorHAnsi" w:cstheme="minorHAnsi"/>
                <w:b/>
              </w:rPr>
            </w:pPr>
          </w:p>
          <w:p w14:paraId="77D803C5" w14:textId="65B4A249" w:rsidR="00E658DB" w:rsidRPr="00E658DB" w:rsidRDefault="00E658DB" w:rsidP="001B1263">
            <w:pPr>
              <w:rPr>
                <w:rFonts w:asciiTheme="minorHAnsi" w:hAnsiTheme="minorHAnsi" w:cstheme="minorHAnsi"/>
                <w:bCs/>
              </w:rPr>
            </w:pPr>
            <w:r w:rsidRPr="00E658DB">
              <w:rPr>
                <w:rFonts w:asciiTheme="minorHAnsi" w:hAnsiTheme="minorHAnsi" w:cstheme="minorHAnsi"/>
                <w:bCs/>
              </w:rPr>
              <w:t>Midterm Exam</w:t>
            </w:r>
          </w:p>
          <w:p w14:paraId="18C2918D" w14:textId="77777777" w:rsidR="00F36C0E" w:rsidRPr="00844EEB" w:rsidRDefault="00F36C0E" w:rsidP="00E65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B569181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Reading: Module 7 – Configuring &amp; Managing Data Storage</w:t>
            </w:r>
            <w:r w:rsidRPr="00844EE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3190669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56A396C0" w14:textId="60EFD43A" w:rsidR="00F36C0E" w:rsidRPr="00844EEB" w:rsidRDefault="00F36C0E" w:rsidP="00E658DB">
            <w:pPr>
              <w:rPr>
                <w:rFonts w:asciiTheme="minorHAnsi" w:hAnsiTheme="minorHAnsi" w:cstheme="minorHAnsi"/>
              </w:rPr>
            </w:pPr>
            <w:r w:rsidRPr="00E658DB">
              <w:rPr>
                <w:rFonts w:asciiTheme="minorHAnsi" w:hAnsiTheme="minorHAnsi" w:cstheme="minorHAnsi"/>
              </w:rPr>
              <w:t xml:space="preserve">Midterm Exam </w:t>
            </w:r>
            <w:r w:rsidR="000C7865" w:rsidRPr="00E658D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3CB21" w14:textId="17016EF3" w:rsidR="000C7865" w:rsidRDefault="000C7865" w:rsidP="000C786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7</w:t>
            </w:r>
          </w:p>
          <w:p w14:paraId="5CDB2395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DF0F12E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F615AAF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1882650" w14:textId="60A0A4EC" w:rsidR="00F36C0E" w:rsidRPr="00844EEB" w:rsidRDefault="000C7865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36C0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F36C0E" w:rsidRPr="00844EEB" w14:paraId="554FDCFE" w14:textId="77777777" w:rsidTr="00F36C0E">
        <w:trPr>
          <w:trHeight w:val="827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5713DA5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4569837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Configuring &amp; Managing Network Resources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91A5570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Understanding DNS</w:t>
            </w:r>
          </w:p>
          <w:p w14:paraId="324C9343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EBA488F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B7E59EA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094C0FD2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2F6DBF57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205230DE" w14:textId="661730F5" w:rsidR="00F36C0E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Lab 3 </w:t>
            </w:r>
            <w:r w:rsidR="006550C8">
              <w:rPr>
                <w:rFonts w:asciiTheme="minorHAnsi" w:hAnsiTheme="minorHAnsi" w:cstheme="minorHAnsi"/>
              </w:rPr>
              <w:t xml:space="preserve"> </w:t>
            </w:r>
          </w:p>
          <w:p w14:paraId="0C297A56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E46E5DF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Reading: Module 8 – Configuring &amp; Managing Network Resources </w:t>
            </w:r>
          </w:p>
          <w:p w14:paraId="33E0E27D" w14:textId="77777777" w:rsidR="000C7865" w:rsidRDefault="000C7865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025657F" w14:textId="1B7FC30B" w:rsidR="00F36C0E" w:rsidRPr="000C7865" w:rsidRDefault="000C7865" w:rsidP="001B1263">
            <w:pPr>
              <w:rPr>
                <w:rFonts w:asciiTheme="minorHAnsi" w:hAnsiTheme="minorHAnsi" w:cstheme="minorHAnsi"/>
              </w:rPr>
            </w:pPr>
            <w:r w:rsidRPr="000C7865">
              <w:rPr>
                <w:rFonts w:asciiTheme="minorHAnsi" w:hAnsiTheme="minorHAnsi" w:cstheme="minorHAnsi"/>
              </w:rPr>
              <w:t xml:space="preserve">Complete </w:t>
            </w:r>
            <w:r w:rsidR="00F36C0E" w:rsidRPr="000C7865">
              <w:rPr>
                <w:rFonts w:asciiTheme="minorHAnsi" w:hAnsiTheme="minorHAnsi" w:cstheme="minorHAnsi"/>
              </w:rPr>
              <w:t xml:space="preserve">Lab 3 </w:t>
            </w:r>
            <w:r w:rsidRPr="000C7865">
              <w:rPr>
                <w:rFonts w:asciiTheme="minorHAnsi" w:hAnsiTheme="minorHAnsi" w:cstheme="minorHAnsi"/>
              </w:rPr>
              <w:t xml:space="preserve"> </w:t>
            </w:r>
          </w:p>
          <w:p w14:paraId="15B39F91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DB1DCA" w14:textId="2C55197C" w:rsidR="00E658DB" w:rsidRDefault="00F36C0E" w:rsidP="00E658D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44EE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658DB">
              <w:rPr>
                <w:rFonts w:asciiTheme="minorHAnsi" w:hAnsiTheme="minorHAnsi" w:cstheme="minorHAnsi"/>
                <w:b/>
                <w:bCs/>
              </w:rPr>
              <w:t xml:space="preserve">End Week </w:t>
            </w:r>
            <w:r w:rsidR="006550C8">
              <w:rPr>
                <w:rFonts w:asciiTheme="minorHAnsi" w:hAnsiTheme="minorHAnsi" w:cstheme="minorHAnsi"/>
                <w:b/>
                <w:bCs/>
              </w:rPr>
              <w:t>8</w:t>
            </w:r>
          </w:p>
          <w:p w14:paraId="26FD3CC4" w14:textId="60129C75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C1102CB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3A50C8D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DDF38CB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B479C9D" w14:textId="0F6A32CC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36C0E" w:rsidRPr="00844EEB" w14:paraId="3CF5AED9" w14:textId="77777777" w:rsidTr="00F36C0E">
        <w:trPr>
          <w:trHeight w:val="827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3DDF1AF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9</w:t>
            </w:r>
          </w:p>
          <w:p w14:paraId="248DB89E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BF04A8E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</w:rPr>
              <w:t>Configuring and Managing Data Storage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C691C86" w14:textId="77777777" w:rsidR="00F36C0E" w:rsidRPr="00844EEB" w:rsidRDefault="00F36C0E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 w:rsidRPr="00844EEB">
              <w:rPr>
                <w:rFonts w:asciiTheme="minorHAnsi" w:eastAsia="Times New Roman" w:hAnsiTheme="minorHAnsi" w:cstheme="minorHAnsi"/>
              </w:rPr>
              <w:t>Explain data storage configuration and management</w:t>
            </w:r>
          </w:p>
          <w:p w14:paraId="67783318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94D07A6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6B2B1C4E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6FE9D498" w14:textId="6BD74B13" w:rsidR="00F36C0E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Discussion Board </w:t>
            </w:r>
            <w:r w:rsidR="006550C8">
              <w:rPr>
                <w:rFonts w:asciiTheme="minorHAnsi" w:hAnsiTheme="minorHAnsi" w:cstheme="minorHAnsi"/>
              </w:rPr>
              <w:t>3</w:t>
            </w:r>
          </w:p>
          <w:p w14:paraId="58D9EA86" w14:textId="77777777" w:rsidR="006550C8" w:rsidRDefault="006550C8" w:rsidP="001B1263">
            <w:pPr>
              <w:rPr>
                <w:rFonts w:asciiTheme="minorHAnsi" w:hAnsiTheme="minorHAnsi" w:cstheme="minorHAnsi"/>
              </w:rPr>
            </w:pPr>
          </w:p>
          <w:p w14:paraId="15EC7CFB" w14:textId="30EFEBF1" w:rsidR="006550C8" w:rsidRDefault="006550C8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 4</w:t>
            </w:r>
          </w:p>
          <w:p w14:paraId="788DB996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70159EC2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08786EA4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0F394E4A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47D3604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Reading: Module 9 - </w:t>
            </w:r>
            <w:r w:rsidRPr="00844EE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28DF5B7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4B186B82" w14:textId="0CFE27A8" w:rsidR="00F36C0E" w:rsidRPr="006550C8" w:rsidRDefault="00F36C0E" w:rsidP="001B1263">
            <w:pPr>
              <w:rPr>
                <w:rFonts w:asciiTheme="minorHAnsi" w:hAnsiTheme="minorHAnsi" w:cstheme="minorHAnsi"/>
              </w:rPr>
            </w:pPr>
            <w:r w:rsidRPr="006550C8">
              <w:rPr>
                <w:rFonts w:asciiTheme="minorHAnsi" w:hAnsiTheme="minorHAnsi" w:cstheme="minorHAnsi"/>
              </w:rPr>
              <w:t xml:space="preserve">Discussion Board </w:t>
            </w:r>
            <w:r w:rsidR="006550C8" w:rsidRPr="006550C8">
              <w:rPr>
                <w:rFonts w:asciiTheme="minorHAnsi" w:hAnsiTheme="minorHAnsi" w:cstheme="minorHAnsi"/>
              </w:rPr>
              <w:t>3</w:t>
            </w:r>
            <w:r w:rsidRPr="006550C8">
              <w:rPr>
                <w:rFonts w:asciiTheme="minorHAnsi" w:hAnsiTheme="minorHAnsi" w:cstheme="minorHAnsi"/>
              </w:rPr>
              <w:t xml:space="preserve">  </w:t>
            </w:r>
          </w:p>
          <w:p w14:paraId="02E14827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EED345A" w14:textId="77777777" w:rsidR="006550C8" w:rsidRDefault="006550C8" w:rsidP="001B1263">
            <w:pPr>
              <w:rPr>
                <w:rFonts w:asciiTheme="minorHAnsi" w:hAnsiTheme="minorHAnsi" w:cstheme="minorHAnsi"/>
              </w:rPr>
            </w:pPr>
          </w:p>
          <w:p w14:paraId="17999F31" w14:textId="7F3B3F02" w:rsidR="00F36C0E" w:rsidRPr="00F46A72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Lab 4 </w:t>
            </w:r>
            <w:r w:rsidR="006550C8">
              <w:rPr>
                <w:rFonts w:asciiTheme="minorHAnsi" w:hAnsiTheme="minorHAnsi" w:cstheme="minorHAnsi"/>
              </w:rPr>
              <w:t xml:space="preserve"> </w:t>
            </w:r>
          </w:p>
          <w:p w14:paraId="7B7CD5EB" w14:textId="77777777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6130D" w14:textId="4D297C9E" w:rsidR="006550C8" w:rsidRDefault="006550C8" w:rsidP="006550C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9</w:t>
            </w:r>
          </w:p>
          <w:p w14:paraId="7F279546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C9696D7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8258C0D" w14:textId="1C6F6940" w:rsidR="00F36C0E" w:rsidRDefault="006550C8" w:rsidP="001B126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437A8F50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FD8B991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853D0C8" w14:textId="77777777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27D7214" w14:textId="77777777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18E58E9" w14:textId="77777777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36C0E" w14:paraId="6449BD50" w14:textId="77777777" w:rsidTr="00F36C0E">
        <w:trPr>
          <w:trHeight w:val="1330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8418A42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561CE22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Configuring Web Services and Cloud Technologies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42DC51E" w14:textId="77777777" w:rsidR="00F36C0E" w:rsidRDefault="00F36C0E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Understanding the Cloud</w:t>
            </w:r>
          </w:p>
          <w:p w14:paraId="7AEFF6C6" w14:textId="77777777" w:rsidR="00F36C0E" w:rsidRDefault="00F36C0E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Web Services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34CCFD9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55411370" w14:textId="77777777" w:rsidR="004A0EDD" w:rsidRDefault="004A0EDD" w:rsidP="001B1263">
            <w:pPr>
              <w:rPr>
                <w:rFonts w:asciiTheme="minorHAnsi" w:hAnsiTheme="minorHAnsi" w:cstheme="minorHAnsi"/>
              </w:rPr>
            </w:pPr>
          </w:p>
          <w:p w14:paraId="6CB45B11" w14:textId="77777777" w:rsidR="004A0EDD" w:rsidRDefault="004A0EDD" w:rsidP="001B1263">
            <w:pPr>
              <w:rPr>
                <w:rFonts w:asciiTheme="minorHAnsi" w:hAnsiTheme="minorHAnsi" w:cstheme="minorHAnsi"/>
              </w:rPr>
            </w:pPr>
          </w:p>
          <w:p w14:paraId="62DAF2D4" w14:textId="42059F12" w:rsidR="004A0EDD" w:rsidRDefault="004A0EDD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 4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4A2943F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Reading: Module 10</w:t>
            </w:r>
          </w:p>
          <w:p w14:paraId="6C1DF792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Working with Containers</w:t>
            </w:r>
          </w:p>
          <w:p w14:paraId="6E9E17D8" w14:textId="77777777" w:rsidR="004A0EDD" w:rsidRDefault="004A0EDD" w:rsidP="001B1263">
            <w:pPr>
              <w:rPr>
                <w:rFonts w:asciiTheme="minorHAnsi" w:hAnsiTheme="minorHAnsi" w:cstheme="minorHAnsi"/>
              </w:rPr>
            </w:pPr>
          </w:p>
          <w:p w14:paraId="54AF8F34" w14:textId="7EB9C662" w:rsidR="00F36C0E" w:rsidRPr="004A0EDD" w:rsidRDefault="004A0EDD" w:rsidP="001B1263">
            <w:pPr>
              <w:rPr>
                <w:rFonts w:asciiTheme="minorHAnsi" w:hAnsiTheme="minorHAnsi" w:cstheme="minorHAnsi"/>
              </w:rPr>
            </w:pPr>
            <w:r w:rsidRPr="004A0EDD">
              <w:rPr>
                <w:rFonts w:asciiTheme="minorHAnsi" w:hAnsiTheme="minorHAnsi" w:cstheme="minorHAnsi"/>
              </w:rPr>
              <w:t xml:space="preserve">Complete </w:t>
            </w:r>
            <w:r w:rsidR="00F36C0E" w:rsidRPr="004A0EDD">
              <w:rPr>
                <w:rFonts w:asciiTheme="minorHAnsi" w:hAnsiTheme="minorHAnsi" w:cstheme="minorHAnsi"/>
              </w:rPr>
              <w:t xml:space="preserve">Lab 4 </w:t>
            </w:r>
            <w:r w:rsidRPr="004A0ED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74787" w14:textId="01932E0B" w:rsidR="004A0EDD" w:rsidRDefault="004A0EDD" w:rsidP="004A0ED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10</w:t>
            </w:r>
          </w:p>
          <w:p w14:paraId="6E159EC5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E78E673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F2D9F6C" w14:textId="065A1A1E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36C0E" w14:paraId="24C4EF9E" w14:textId="77777777" w:rsidTr="00F36C0E">
        <w:trPr>
          <w:trHeight w:val="1110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BF0800C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46D5255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Containers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FC5808" w14:textId="77777777" w:rsidR="00F36C0E" w:rsidRDefault="00F36C0E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Learning Docker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BC9D384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8C45A07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Reading: Module 11</w:t>
            </w:r>
          </w:p>
          <w:p w14:paraId="5FBE9349" w14:textId="77777777" w:rsidR="00F36C0E" w:rsidRPr="004E314D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Managing and Securing Windows Networks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9E235" w14:textId="45A0E131" w:rsidR="001035EE" w:rsidRDefault="001035EE" w:rsidP="001035E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11</w:t>
            </w:r>
          </w:p>
          <w:p w14:paraId="2D254212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9646B42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C7377B9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36C0E" w14:paraId="143DB778" w14:textId="77777777" w:rsidTr="00F36C0E">
        <w:trPr>
          <w:trHeight w:val="1110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293A2B" w14:textId="77777777" w:rsidR="00F36C0E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2A95F2E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Windows Server &amp; Linux</w:t>
            </w:r>
          </w:p>
          <w:p w14:paraId="66B56690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582C9015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Powershell</w:t>
            </w:r>
            <w:proofErr w:type="spellEnd"/>
            <w:r>
              <w:rPr>
                <w:rFonts w:asciiTheme="minorHAnsi" w:hAnsiTheme="minorHAnsi" w:cstheme="minorHAnsi"/>
              </w:rPr>
              <w:t xml:space="preserve"> Scripting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0A05370" w14:textId="77777777" w:rsidR="00F36C0E" w:rsidRDefault="00F36C0E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</w:p>
          <w:p w14:paraId="61ADD969" w14:textId="77777777" w:rsidR="00F36C0E" w:rsidRDefault="00F36C0E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</w:p>
          <w:p w14:paraId="657A764C" w14:textId="77777777" w:rsidR="00F36C0E" w:rsidRDefault="00F36C0E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</w:p>
          <w:p w14:paraId="261923B1" w14:textId="77777777" w:rsidR="00F36C0E" w:rsidRDefault="00F36C0E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Powershell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Scripting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6671473" w14:textId="77777777" w:rsidR="00F36C0E" w:rsidRDefault="00684839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Group Project</w:t>
            </w:r>
          </w:p>
          <w:p w14:paraId="3BABCB00" w14:textId="77777777" w:rsidR="00684839" w:rsidRDefault="00684839" w:rsidP="001B1263">
            <w:pPr>
              <w:rPr>
                <w:rFonts w:asciiTheme="minorHAnsi" w:hAnsiTheme="minorHAnsi" w:cstheme="minorHAnsi"/>
              </w:rPr>
            </w:pPr>
          </w:p>
          <w:p w14:paraId="2D7B0E3A" w14:textId="6693E0D6" w:rsidR="00684839" w:rsidRDefault="00684839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PowerShell Scripting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4DD8123" w14:textId="38E3499C" w:rsidR="00F36C0E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Putting it all together: Group Project Assignment</w:t>
            </w:r>
            <w:r w:rsidR="00684839">
              <w:rPr>
                <w:rFonts w:asciiTheme="minorHAnsi" w:hAnsiTheme="minorHAnsi" w:cstheme="minorHAnsi"/>
              </w:rPr>
              <w:t xml:space="preserve"> (</w:t>
            </w:r>
          </w:p>
          <w:p w14:paraId="20B01327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Win2k19, GPOs, and </w:t>
            </w:r>
            <w:proofErr w:type="spellStart"/>
            <w:r>
              <w:rPr>
                <w:rFonts w:asciiTheme="minorHAnsi" w:hAnsiTheme="minorHAnsi" w:cstheme="minorHAnsi"/>
              </w:rPr>
              <w:t>Powershell</w:t>
            </w:r>
            <w:proofErr w:type="spellEnd"/>
            <w:r>
              <w:rPr>
                <w:rFonts w:asciiTheme="minorHAnsi" w:hAnsiTheme="minorHAnsi" w:cstheme="minorHAnsi"/>
              </w:rPr>
              <w:t xml:space="preserve"> Scripts</w:t>
            </w:r>
          </w:p>
          <w:p w14:paraId="1DDB872D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3A84B" w14:textId="075FC62D" w:rsidR="00684839" w:rsidRDefault="00684839" w:rsidP="0068483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12</w:t>
            </w:r>
          </w:p>
          <w:p w14:paraId="09DD922E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36C0E" w14:paraId="4D6BD238" w14:textId="77777777" w:rsidTr="00F36C0E">
        <w:trPr>
          <w:trHeight w:val="1110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EB43862" w14:textId="77777777" w:rsidR="00F36C0E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2E3CD84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84FE01F" w14:textId="77777777" w:rsidR="00F36C0E" w:rsidRDefault="00F36C0E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A1D9780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6C77B1AF" w14:textId="77777777" w:rsidR="00CB15F2" w:rsidRDefault="00CB15F2" w:rsidP="001B1263">
            <w:pPr>
              <w:rPr>
                <w:rFonts w:asciiTheme="minorHAnsi" w:hAnsiTheme="minorHAnsi" w:cstheme="minorHAnsi"/>
              </w:rPr>
            </w:pPr>
          </w:p>
          <w:p w14:paraId="61145736" w14:textId="77777777" w:rsidR="00CB15F2" w:rsidRDefault="00CB15F2" w:rsidP="001B1263">
            <w:pPr>
              <w:rPr>
                <w:rFonts w:asciiTheme="minorHAnsi" w:hAnsiTheme="minorHAnsi" w:cstheme="minorHAnsi"/>
              </w:rPr>
            </w:pPr>
          </w:p>
          <w:p w14:paraId="36623745" w14:textId="77777777" w:rsidR="00CB15F2" w:rsidRDefault="00CB15F2" w:rsidP="001B1263">
            <w:pPr>
              <w:rPr>
                <w:rFonts w:asciiTheme="minorHAnsi" w:hAnsiTheme="minorHAnsi" w:cstheme="minorHAnsi"/>
              </w:rPr>
            </w:pPr>
          </w:p>
          <w:p w14:paraId="1E834259" w14:textId="77777777" w:rsidR="00CB15F2" w:rsidRDefault="00CB15F2" w:rsidP="001B1263">
            <w:pPr>
              <w:rPr>
                <w:rFonts w:asciiTheme="minorHAnsi" w:hAnsiTheme="minorHAnsi" w:cstheme="minorHAnsi"/>
              </w:rPr>
            </w:pPr>
          </w:p>
          <w:p w14:paraId="2B55F4AF" w14:textId="5449F439" w:rsidR="00CB15F2" w:rsidRDefault="00CB15F2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Quiz 2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B98ABE0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Reading: </w:t>
            </w:r>
            <w:r w:rsidRPr="002F5112">
              <w:rPr>
                <w:rFonts w:asciiTheme="minorHAnsi" w:hAnsiTheme="minorHAnsi" w:cstheme="minorHAnsi"/>
              </w:rPr>
              <w:t>Module 12</w:t>
            </w:r>
          </w:p>
          <w:p w14:paraId="4B068318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Monitoring &amp; Troubleshooting Windows Server 2019</w:t>
            </w:r>
          </w:p>
          <w:p w14:paraId="53E01DF0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7E96171" w14:textId="6E73DF23" w:rsidR="00F36C0E" w:rsidRPr="00CB15F2" w:rsidRDefault="00F36C0E" w:rsidP="001B1263">
            <w:pPr>
              <w:rPr>
                <w:rFonts w:asciiTheme="minorHAnsi" w:hAnsiTheme="minorHAnsi" w:cstheme="minorHAnsi"/>
              </w:rPr>
            </w:pPr>
            <w:r w:rsidRPr="00CB15F2">
              <w:rPr>
                <w:rFonts w:asciiTheme="minorHAnsi" w:hAnsiTheme="minorHAnsi" w:cstheme="minorHAnsi"/>
              </w:rPr>
              <w:t xml:space="preserve">Quiz 2 </w:t>
            </w:r>
            <w:r w:rsidR="00CB15F2" w:rsidRPr="00CB15F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4517C" w14:textId="361D6C61" w:rsidR="00CB15F2" w:rsidRDefault="00CB15F2" w:rsidP="00CB15F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13</w:t>
            </w:r>
          </w:p>
          <w:p w14:paraId="2F4C236A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6F75A8C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A5979D0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5A2E8F1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5CF513A" w14:textId="21D39F61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36C0E" w14:paraId="4097C1A7" w14:textId="77777777" w:rsidTr="00F36C0E">
        <w:trPr>
          <w:trHeight w:val="1110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C6C985E" w14:textId="77777777" w:rsidR="00F36C0E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D1E28D0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Group Project </w:t>
            </w:r>
          </w:p>
          <w:p w14:paraId="79108528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Assignment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9D14852" w14:textId="77777777" w:rsidR="00F36C0E" w:rsidRDefault="00F36C0E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Walkthrough of group project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CD01DC6" w14:textId="737F513C" w:rsidR="00F36C0E" w:rsidRDefault="00CB15F2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Group Project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F664E7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Continue</w:t>
            </w:r>
            <w:proofErr w:type="gramEnd"/>
            <w:r>
              <w:rPr>
                <w:rFonts w:asciiTheme="minorHAnsi" w:hAnsiTheme="minorHAnsi" w:cstheme="minorHAnsi"/>
              </w:rPr>
              <w:t xml:space="preserve"> working on Group Project</w:t>
            </w:r>
            <w:r w:rsidR="00CB15F2">
              <w:rPr>
                <w:rFonts w:asciiTheme="minorHAnsi" w:hAnsiTheme="minorHAnsi" w:cstheme="minorHAnsi"/>
              </w:rPr>
              <w:t xml:space="preserve"> </w:t>
            </w:r>
          </w:p>
          <w:p w14:paraId="1713004F" w14:textId="3DB42ABD" w:rsidR="00CB15F2" w:rsidRPr="00844EEB" w:rsidRDefault="00CB15F2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Group Project Structured Walkthrough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87910" w14:textId="12A021F6" w:rsidR="00CB15F2" w:rsidRDefault="00CB15F2" w:rsidP="00CB15F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14</w:t>
            </w:r>
          </w:p>
          <w:p w14:paraId="4EFFA633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36C0E" w:rsidRPr="00844EEB" w14:paraId="0349C11E" w14:textId="77777777" w:rsidTr="00F36C0E">
        <w:trPr>
          <w:trHeight w:val="1110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8ECF651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5</w:t>
            </w:r>
          </w:p>
          <w:p w14:paraId="55B24250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2A6DC71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663ABAC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Configuring Web Services and Cloud Technologies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8BDD067" w14:textId="77777777" w:rsidR="00F36C0E" w:rsidRPr="00844EEB" w:rsidRDefault="00F36C0E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Understanding the Cloud</w:t>
            </w:r>
          </w:p>
          <w:p w14:paraId="24F10757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DB35B43" w14:textId="6E024250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CB15F2">
              <w:rPr>
                <w:rFonts w:asciiTheme="minorHAnsi" w:hAnsiTheme="minorHAnsi" w:cstheme="minorHAnsi"/>
              </w:rPr>
              <w:t>Group Project Final Presentation</w:t>
            </w:r>
          </w:p>
          <w:p w14:paraId="74C0FE31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1C9D3FFF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 Exam Preparation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7ACD92D" w14:textId="52109FA8" w:rsidR="00F36C0E" w:rsidRPr="00CB15F2" w:rsidRDefault="00F36C0E" w:rsidP="001B1263">
            <w:pPr>
              <w:rPr>
                <w:rFonts w:asciiTheme="minorHAnsi" w:hAnsiTheme="minorHAnsi" w:cstheme="minorHAnsi"/>
              </w:rPr>
            </w:pPr>
            <w:r w:rsidRPr="00CB15F2">
              <w:rPr>
                <w:rFonts w:asciiTheme="minorHAnsi" w:hAnsiTheme="minorHAnsi" w:cstheme="minorHAnsi"/>
              </w:rPr>
              <w:t xml:space="preserve">Group Project </w:t>
            </w:r>
            <w:r w:rsidR="00CB15F2" w:rsidRPr="00CB15F2">
              <w:rPr>
                <w:rFonts w:asciiTheme="minorHAnsi" w:hAnsiTheme="minorHAnsi" w:cstheme="minorHAnsi"/>
              </w:rPr>
              <w:t xml:space="preserve">Final </w:t>
            </w:r>
            <w:r w:rsidRPr="00CB15F2">
              <w:rPr>
                <w:rFonts w:asciiTheme="minorHAnsi" w:hAnsiTheme="minorHAnsi" w:cstheme="minorHAnsi"/>
              </w:rPr>
              <w:t xml:space="preserve">Presentation </w:t>
            </w:r>
            <w:r w:rsidR="00CB15F2" w:rsidRPr="00CB15F2">
              <w:rPr>
                <w:rFonts w:asciiTheme="minorHAnsi" w:hAnsiTheme="minorHAnsi" w:cstheme="minorHAnsi"/>
              </w:rPr>
              <w:t xml:space="preserve"> </w:t>
            </w:r>
          </w:p>
          <w:p w14:paraId="1D146E63" w14:textId="77777777" w:rsidR="00F36C0E" w:rsidRPr="00CB15F2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747D08B9" w14:textId="77777777" w:rsidR="00CB15F2" w:rsidRDefault="00CB15F2" w:rsidP="001B1263">
            <w:pPr>
              <w:rPr>
                <w:rFonts w:asciiTheme="minorHAnsi" w:hAnsiTheme="minorHAnsi" w:cstheme="minorHAnsi"/>
              </w:rPr>
            </w:pPr>
          </w:p>
          <w:p w14:paraId="33DB9A0B" w14:textId="62C9D854" w:rsidR="00F36C0E" w:rsidRPr="00CB15F2" w:rsidRDefault="00F36C0E" w:rsidP="001B1263">
            <w:pPr>
              <w:rPr>
                <w:rFonts w:asciiTheme="minorHAnsi" w:hAnsiTheme="minorHAnsi" w:cstheme="minorHAnsi"/>
              </w:rPr>
            </w:pPr>
            <w:r w:rsidRPr="00CB15F2">
              <w:rPr>
                <w:rFonts w:asciiTheme="minorHAnsi" w:hAnsiTheme="minorHAnsi" w:cstheme="minorHAnsi"/>
              </w:rPr>
              <w:t>Final Exam Preparation</w:t>
            </w:r>
          </w:p>
          <w:p w14:paraId="0AB155D1" w14:textId="77777777" w:rsidR="00F36C0E" w:rsidRPr="00CB15F2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390B1" w14:textId="19331B51" w:rsidR="00CB15F2" w:rsidRDefault="00CB15F2" w:rsidP="00CB15F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15</w:t>
            </w:r>
          </w:p>
          <w:p w14:paraId="3DFD38CA" w14:textId="77777777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67878F2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46C4B467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</w:tr>
      <w:tr w:rsidR="00F36C0E" w:rsidRPr="00844EEB" w14:paraId="51B8440C" w14:textId="77777777" w:rsidTr="00F36C0E">
        <w:trPr>
          <w:trHeight w:val="1132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F824C61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  <w:p w14:paraId="04B8ECBA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455E4AA0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D61B8A9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8F611BF" w14:textId="77777777" w:rsidR="00F36C0E" w:rsidRPr="00CB15F2" w:rsidRDefault="00F36C0E" w:rsidP="001B1263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b/>
                <w:bCs/>
              </w:rPr>
            </w:pPr>
            <w:r w:rsidRPr="00CB15F2">
              <w:rPr>
                <w:rFonts w:asciiTheme="minorHAnsi" w:eastAsia="Times New Roman" w:hAnsiTheme="minorHAnsi" w:cstheme="minorHAnsi"/>
                <w:b/>
                <w:bCs/>
              </w:rPr>
              <w:t>Final Exam</w:t>
            </w:r>
          </w:p>
          <w:p w14:paraId="5313AADF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48F08BA" w14:textId="77777777" w:rsidR="00F36C0E" w:rsidRPr="00CB15F2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  <w:r w:rsidRPr="00CB15F2">
              <w:rPr>
                <w:rFonts w:asciiTheme="minorHAnsi" w:hAnsiTheme="minorHAnsi" w:cstheme="minorHAnsi"/>
                <w:b/>
                <w:bCs/>
              </w:rPr>
              <w:t>Final Exam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E4E87A2" w14:textId="77777777" w:rsidR="00F36C0E" w:rsidRPr="00CB15F2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  <w:r w:rsidRPr="00CB15F2">
              <w:rPr>
                <w:rFonts w:asciiTheme="minorHAnsi" w:hAnsiTheme="minorHAnsi" w:cstheme="minorHAnsi"/>
                <w:b/>
                <w:bCs/>
              </w:rPr>
              <w:t>Final Exam</w:t>
            </w:r>
          </w:p>
          <w:p w14:paraId="55B6374E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4A748314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2D564A3" w14:textId="3D29DC3D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Final Exam </w:t>
            </w:r>
            <w:r w:rsidR="00CB15F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</w:p>
          <w:p w14:paraId="7F82C144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5C10C" w14:textId="07A8EACD" w:rsidR="00CB15F2" w:rsidRDefault="00CB15F2" w:rsidP="00CB15F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16</w:t>
            </w:r>
          </w:p>
          <w:p w14:paraId="0595750E" w14:textId="09F2F4CB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1AE8F46" w14:textId="4171BC51" w:rsidR="006462E0" w:rsidRPr="00152761" w:rsidRDefault="006462E0" w:rsidP="002F0095">
      <w:pPr>
        <w:pStyle w:val="BodyText"/>
        <w:ind w:left="0" w:firstLine="0"/>
        <w:rPr>
          <w:rFonts w:asciiTheme="minorHAnsi" w:hAnsiTheme="minorHAnsi" w:cstheme="minorHAnsi"/>
          <w:b w:val="0"/>
        </w:rPr>
      </w:pPr>
    </w:p>
    <w:sectPr w:rsidR="006462E0" w:rsidRPr="00152761" w:rsidSect="00C046A0">
      <w:pgSz w:w="12240" w:h="15840"/>
      <w:pgMar w:top="1440" w:right="1080" w:bottom="144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BBE7E" w14:textId="77777777" w:rsidR="003E153E" w:rsidRDefault="003E153E">
      <w:r>
        <w:separator/>
      </w:r>
    </w:p>
  </w:endnote>
  <w:endnote w:type="continuationSeparator" w:id="0">
    <w:p w14:paraId="27FC5DEA" w14:textId="77777777" w:rsidR="003E153E" w:rsidRDefault="003E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6818E" w14:textId="77777777" w:rsidR="003E153E" w:rsidRDefault="003E153E">
      <w:r>
        <w:separator/>
      </w:r>
    </w:p>
  </w:footnote>
  <w:footnote w:type="continuationSeparator" w:id="0">
    <w:p w14:paraId="10ED5454" w14:textId="77777777" w:rsidR="003E153E" w:rsidRDefault="003E1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8EB"/>
    <w:multiLevelType w:val="hybridMultilevel"/>
    <w:tmpl w:val="55621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F6B1D"/>
    <w:multiLevelType w:val="hybridMultilevel"/>
    <w:tmpl w:val="EB12C446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9A6"/>
    <w:multiLevelType w:val="hybridMultilevel"/>
    <w:tmpl w:val="B102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02055"/>
    <w:multiLevelType w:val="multilevel"/>
    <w:tmpl w:val="26EA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62E33"/>
    <w:multiLevelType w:val="hybridMultilevel"/>
    <w:tmpl w:val="150850C2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6" w15:restartNumberingAfterBreak="0">
    <w:nsid w:val="18A53503"/>
    <w:multiLevelType w:val="hybridMultilevel"/>
    <w:tmpl w:val="ECC28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32062"/>
    <w:multiLevelType w:val="hybridMultilevel"/>
    <w:tmpl w:val="052EF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1177"/>
    <w:multiLevelType w:val="hybridMultilevel"/>
    <w:tmpl w:val="8FDC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F5B8A"/>
    <w:multiLevelType w:val="hybridMultilevel"/>
    <w:tmpl w:val="2C867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D50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CE0E37"/>
    <w:multiLevelType w:val="hybridMultilevel"/>
    <w:tmpl w:val="F636F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20050"/>
    <w:multiLevelType w:val="hybridMultilevel"/>
    <w:tmpl w:val="FFDE9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6E1614"/>
    <w:multiLevelType w:val="hybridMultilevel"/>
    <w:tmpl w:val="AC04BB60"/>
    <w:lvl w:ilvl="0" w:tplc="CAFE1B4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A6C25"/>
    <w:multiLevelType w:val="hybridMultilevel"/>
    <w:tmpl w:val="4588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17844"/>
    <w:multiLevelType w:val="hybridMultilevel"/>
    <w:tmpl w:val="15A8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47E48"/>
    <w:multiLevelType w:val="hybridMultilevel"/>
    <w:tmpl w:val="CD2A7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6436A"/>
    <w:multiLevelType w:val="hybridMultilevel"/>
    <w:tmpl w:val="FE6AED2E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34B71"/>
    <w:multiLevelType w:val="hybridMultilevel"/>
    <w:tmpl w:val="C86A0712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21247"/>
    <w:multiLevelType w:val="hybridMultilevel"/>
    <w:tmpl w:val="B9688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66E4D"/>
    <w:multiLevelType w:val="hybridMultilevel"/>
    <w:tmpl w:val="8F308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D12FC"/>
    <w:multiLevelType w:val="hybridMultilevel"/>
    <w:tmpl w:val="0F769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F0832"/>
    <w:multiLevelType w:val="hybridMultilevel"/>
    <w:tmpl w:val="45CE8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B6A3B"/>
    <w:multiLevelType w:val="hybridMultilevel"/>
    <w:tmpl w:val="5CE8BA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5D6A4D"/>
    <w:multiLevelType w:val="hybridMultilevel"/>
    <w:tmpl w:val="B4049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A4489"/>
    <w:multiLevelType w:val="hybridMultilevel"/>
    <w:tmpl w:val="4220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06B14"/>
    <w:multiLevelType w:val="hybridMultilevel"/>
    <w:tmpl w:val="44A2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003476"/>
    <w:multiLevelType w:val="hybridMultilevel"/>
    <w:tmpl w:val="9B56B6BC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7011B"/>
    <w:multiLevelType w:val="hybridMultilevel"/>
    <w:tmpl w:val="37CE6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8678C"/>
    <w:multiLevelType w:val="hybridMultilevel"/>
    <w:tmpl w:val="689A3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73883"/>
    <w:multiLevelType w:val="hybridMultilevel"/>
    <w:tmpl w:val="9EBAF168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0F6981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3B3858A4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24BC8746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1BA2683A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F56838BA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AFF2586A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7436DE60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9B5C8958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112598572">
    <w:abstractNumId w:val="5"/>
  </w:num>
  <w:num w:numId="2" w16cid:durableId="1978610251">
    <w:abstractNumId w:val="30"/>
  </w:num>
  <w:num w:numId="3" w16cid:durableId="1113280298">
    <w:abstractNumId w:val="14"/>
  </w:num>
  <w:num w:numId="4" w16cid:durableId="1820681903">
    <w:abstractNumId w:val="6"/>
  </w:num>
  <w:num w:numId="5" w16cid:durableId="1948393575">
    <w:abstractNumId w:val="16"/>
  </w:num>
  <w:num w:numId="6" w16cid:durableId="1947274238">
    <w:abstractNumId w:val="15"/>
  </w:num>
  <w:num w:numId="7" w16cid:durableId="1041709507">
    <w:abstractNumId w:val="9"/>
  </w:num>
  <w:num w:numId="8" w16cid:durableId="1843202761">
    <w:abstractNumId w:val="24"/>
  </w:num>
  <w:num w:numId="9" w16cid:durableId="1196385442">
    <w:abstractNumId w:val="28"/>
  </w:num>
  <w:num w:numId="10" w16cid:durableId="992755432">
    <w:abstractNumId w:val="2"/>
  </w:num>
  <w:num w:numId="11" w16cid:durableId="1790583558">
    <w:abstractNumId w:val="25"/>
  </w:num>
  <w:num w:numId="12" w16cid:durableId="1218394354">
    <w:abstractNumId w:val="26"/>
  </w:num>
  <w:num w:numId="13" w16cid:durableId="1971086487">
    <w:abstractNumId w:val="20"/>
  </w:num>
  <w:num w:numId="14" w16cid:durableId="450638257">
    <w:abstractNumId w:val="7"/>
  </w:num>
  <w:num w:numId="15" w16cid:durableId="1295401715">
    <w:abstractNumId w:val="8"/>
  </w:num>
  <w:num w:numId="16" w16cid:durableId="1309625580">
    <w:abstractNumId w:val="19"/>
  </w:num>
  <w:num w:numId="17" w16cid:durableId="1842890710">
    <w:abstractNumId w:val="3"/>
  </w:num>
  <w:num w:numId="18" w16cid:durableId="960959527">
    <w:abstractNumId w:val="12"/>
  </w:num>
  <w:num w:numId="19" w16cid:durableId="1368292641">
    <w:abstractNumId w:val="10"/>
  </w:num>
  <w:num w:numId="20" w16cid:durableId="1107192008">
    <w:abstractNumId w:val="4"/>
  </w:num>
  <w:num w:numId="21" w16cid:durableId="1025210519">
    <w:abstractNumId w:val="21"/>
  </w:num>
  <w:num w:numId="22" w16cid:durableId="223105097">
    <w:abstractNumId w:val="0"/>
  </w:num>
  <w:num w:numId="23" w16cid:durableId="533808610">
    <w:abstractNumId w:val="18"/>
  </w:num>
  <w:num w:numId="24" w16cid:durableId="950746396">
    <w:abstractNumId w:val="29"/>
  </w:num>
  <w:num w:numId="25" w16cid:durableId="1702634781">
    <w:abstractNumId w:val="27"/>
  </w:num>
  <w:num w:numId="26" w16cid:durableId="1360429022">
    <w:abstractNumId w:val="17"/>
  </w:num>
  <w:num w:numId="27" w16cid:durableId="2030136277">
    <w:abstractNumId w:val="23"/>
  </w:num>
  <w:num w:numId="28" w16cid:durableId="1699817984">
    <w:abstractNumId w:val="1"/>
  </w:num>
  <w:num w:numId="29" w16cid:durableId="1092704733">
    <w:abstractNumId w:val="22"/>
  </w:num>
  <w:num w:numId="30" w16cid:durableId="106199382">
    <w:abstractNumId w:val="11"/>
  </w:num>
  <w:num w:numId="31" w16cid:durableId="19816868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8/9QkNnGF2Iz2gtrGMN6ejHLMlrVti+lrFDLF5RevxUwLIp0+agMh6e6iy3T7dUpGGtTcpG4X8vUs3TXwB9+g==" w:salt="lIfmTxhyVBAbtJ6SM6OQV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13C86"/>
    <w:rsid w:val="00026F77"/>
    <w:rsid w:val="00040F98"/>
    <w:rsid w:val="00076367"/>
    <w:rsid w:val="000A4BE2"/>
    <w:rsid w:val="000C111A"/>
    <w:rsid w:val="000C7865"/>
    <w:rsid w:val="000C7D4F"/>
    <w:rsid w:val="001035EE"/>
    <w:rsid w:val="00104EE2"/>
    <w:rsid w:val="001100B8"/>
    <w:rsid w:val="001116EA"/>
    <w:rsid w:val="00125BF9"/>
    <w:rsid w:val="00130D4E"/>
    <w:rsid w:val="00134D71"/>
    <w:rsid w:val="00152761"/>
    <w:rsid w:val="001676C8"/>
    <w:rsid w:val="00181FB3"/>
    <w:rsid w:val="0018704E"/>
    <w:rsid w:val="00193E66"/>
    <w:rsid w:val="001A5E7F"/>
    <w:rsid w:val="001B145A"/>
    <w:rsid w:val="001F2E68"/>
    <w:rsid w:val="00215314"/>
    <w:rsid w:val="00233C0A"/>
    <w:rsid w:val="00250FD1"/>
    <w:rsid w:val="00261D41"/>
    <w:rsid w:val="00270C49"/>
    <w:rsid w:val="0027770F"/>
    <w:rsid w:val="0029246E"/>
    <w:rsid w:val="002A5919"/>
    <w:rsid w:val="002E491F"/>
    <w:rsid w:val="002F0095"/>
    <w:rsid w:val="002F0D7F"/>
    <w:rsid w:val="002F2F40"/>
    <w:rsid w:val="00302AAF"/>
    <w:rsid w:val="0032791C"/>
    <w:rsid w:val="00332A4A"/>
    <w:rsid w:val="00351670"/>
    <w:rsid w:val="00352C4C"/>
    <w:rsid w:val="00357D0C"/>
    <w:rsid w:val="00370C01"/>
    <w:rsid w:val="0037713A"/>
    <w:rsid w:val="003C6959"/>
    <w:rsid w:val="003E013B"/>
    <w:rsid w:val="003E153E"/>
    <w:rsid w:val="003E2810"/>
    <w:rsid w:val="003F7F96"/>
    <w:rsid w:val="004067B0"/>
    <w:rsid w:val="0041388B"/>
    <w:rsid w:val="00417650"/>
    <w:rsid w:val="00420A99"/>
    <w:rsid w:val="00423AE4"/>
    <w:rsid w:val="0046153C"/>
    <w:rsid w:val="0046394E"/>
    <w:rsid w:val="00467FF7"/>
    <w:rsid w:val="004A0EDD"/>
    <w:rsid w:val="004A7D73"/>
    <w:rsid w:val="004D2567"/>
    <w:rsid w:val="004D6546"/>
    <w:rsid w:val="00537D19"/>
    <w:rsid w:val="005760C3"/>
    <w:rsid w:val="00587A7C"/>
    <w:rsid w:val="005E4250"/>
    <w:rsid w:val="006148F2"/>
    <w:rsid w:val="006462E0"/>
    <w:rsid w:val="006550C8"/>
    <w:rsid w:val="0067025C"/>
    <w:rsid w:val="006721D8"/>
    <w:rsid w:val="0067368A"/>
    <w:rsid w:val="00684839"/>
    <w:rsid w:val="006A042A"/>
    <w:rsid w:val="006A0759"/>
    <w:rsid w:val="006A56D2"/>
    <w:rsid w:val="00722309"/>
    <w:rsid w:val="007778B7"/>
    <w:rsid w:val="007B4BB7"/>
    <w:rsid w:val="007E438B"/>
    <w:rsid w:val="007F779C"/>
    <w:rsid w:val="00807D15"/>
    <w:rsid w:val="00851ECF"/>
    <w:rsid w:val="008659A1"/>
    <w:rsid w:val="00865B05"/>
    <w:rsid w:val="008A3BDE"/>
    <w:rsid w:val="008A50CF"/>
    <w:rsid w:val="008C5ED2"/>
    <w:rsid w:val="008E0202"/>
    <w:rsid w:val="008E1C12"/>
    <w:rsid w:val="008E331B"/>
    <w:rsid w:val="008F1FD6"/>
    <w:rsid w:val="00957351"/>
    <w:rsid w:val="00962A5A"/>
    <w:rsid w:val="00963D89"/>
    <w:rsid w:val="009657C8"/>
    <w:rsid w:val="009826D0"/>
    <w:rsid w:val="00985358"/>
    <w:rsid w:val="009B3E9B"/>
    <w:rsid w:val="009B5BB6"/>
    <w:rsid w:val="009C2344"/>
    <w:rsid w:val="009D3B85"/>
    <w:rsid w:val="009F3F0C"/>
    <w:rsid w:val="00A20216"/>
    <w:rsid w:val="00A3608A"/>
    <w:rsid w:val="00A86695"/>
    <w:rsid w:val="00AC5D95"/>
    <w:rsid w:val="00AE4875"/>
    <w:rsid w:val="00B1128C"/>
    <w:rsid w:val="00B84091"/>
    <w:rsid w:val="00B924AE"/>
    <w:rsid w:val="00B93EDE"/>
    <w:rsid w:val="00B94C57"/>
    <w:rsid w:val="00BA3B9B"/>
    <w:rsid w:val="00BD35AA"/>
    <w:rsid w:val="00BE1D22"/>
    <w:rsid w:val="00BF0B17"/>
    <w:rsid w:val="00BF70DC"/>
    <w:rsid w:val="00BF7153"/>
    <w:rsid w:val="00C046A0"/>
    <w:rsid w:val="00C11082"/>
    <w:rsid w:val="00C21A10"/>
    <w:rsid w:val="00C23912"/>
    <w:rsid w:val="00C32ED9"/>
    <w:rsid w:val="00C77564"/>
    <w:rsid w:val="00C87870"/>
    <w:rsid w:val="00CA3DFB"/>
    <w:rsid w:val="00CB15F2"/>
    <w:rsid w:val="00CC2870"/>
    <w:rsid w:val="00CD35D2"/>
    <w:rsid w:val="00CE31EF"/>
    <w:rsid w:val="00D113C8"/>
    <w:rsid w:val="00D247E1"/>
    <w:rsid w:val="00D26515"/>
    <w:rsid w:val="00D457F1"/>
    <w:rsid w:val="00D70257"/>
    <w:rsid w:val="00D80730"/>
    <w:rsid w:val="00D91EA6"/>
    <w:rsid w:val="00DC3C09"/>
    <w:rsid w:val="00DE1AAC"/>
    <w:rsid w:val="00DE4C6E"/>
    <w:rsid w:val="00E26B9F"/>
    <w:rsid w:val="00E362FB"/>
    <w:rsid w:val="00E53C26"/>
    <w:rsid w:val="00E658DB"/>
    <w:rsid w:val="00E857CE"/>
    <w:rsid w:val="00EE1CB7"/>
    <w:rsid w:val="00EE48A6"/>
    <w:rsid w:val="00EE6CEF"/>
    <w:rsid w:val="00EF16A2"/>
    <w:rsid w:val="00F36C0E"/>
    <w:rsid w:val="00F40B0A"/>
    <w:rsid w:val="00F833E6"/>
    <w:rsid w:val="00FB4AF5"/>
    <w:rsid w:val="00FD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3D89"/>
    <w:pPr>
      <w:widowControl/>
      <w:autoSpaceDE/>
      <w:autoSpaceDN/>
    </w:pPr>
  </w:style>
  <w:style w:type="character" w:styleId="Strong">
    <w:name w:val="Strong"/>
    <w:qFormat/>
    <w:rsid w:val="00F40B0A"/>
    <w:rPr>
      <w:b/>
      <w:bCs/>
    </w:rPr>
  </w:style>
  <w:style w:type="paragraph" w:customStyle="1" w:styleId="ListStyle">
    <w:name w:val="ListStyle"/>
    <w:rsid w:val="00F40B0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1B14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00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09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F00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09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syllab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ookstore.cscc.edu/csci-1772-exam-70-411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ADAE65-5245-44FB-B791-DC52B88311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D7F7EB-3082-4A38-AB5E-8D54ED670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2CEC1-D867-4F74-8BD4-149B4D8BD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1289</Words>
  <Characters>7348</Characters>
  <Application>Microsoft Office Word</Application>
  <DocSecurity>8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27</cp:revision>
  <cp:lastPrinted>2025-08-04T18:12:00Z</cp:lastPrinted>
  <dcterms:created xsi:type="dcterms:W3CDTF">2025-08-04T21:11:00Z</dcterms:created>
  <dcterms:modified xsi:type="dcterms:W3CDTF">2026-05-26T19:12:00Z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