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A44F18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5943DE60" w:rsidR="006462E0" w:rsidRPr="00233C0A" w:rsidRDefault="00D91EA6" w:rsidP="00233C0A">
      <w:pPr>
        <w:rPr>
          <w:b/>
          <w:bCs/>
        </w:rPr>
      </w:pPr>
      <w:r w:rsidRPr="00233C0A">
        <w:rPr>
          <w:b/>
          <w:bCs/>
        </w:rPr>
        <w:t>COURSE NUMBER:</w:t>
      </w:r>
      <w:r w:rsidR="00D457F1">
        <w:rPr>
          <w:b/>
          <w:bCs/>
        </w:rPr>
        <w:t xml:space="preserve"> </w:t>
      </w:r>
      <w:r w:rsidR="000F2A00">
        <w:rPr>
          <w:b/>
          <w:bCs/>
        </w:rPr>
        <w:t>CSCI-1143</w:t>
      </w:r>
      <w:r w:rsidR="00D457F1">
        <w:rPr>
          <w:b/>
          <w:bCs/>
        </w:rPr>
        <w:tab/>
      </w:r>
      <w:r w:rsidR="00D457F1">
        <w:rPr>
          <w:b/>
          <w:bCs/>
        </w:rPr>
        <w:tab/>
      </w:r>
      <w:r w:rsidR="00D457F1">
        <w:rPr>
          <w:b/>
          <w:bCs/>
        </w:rPr>
        <w:tab/>
      </w:r>
      <w:r w:rsidRPr="00233C0A">
        <w:rPr>
          <w:b/>
          <w:bCs/>
        </w:rPr>
        <w:t>COURSE TITLE:</w:t>
      </w:r>
      <w:r w:rsidR="000F2A00">
        <w:rPr>
          <w:b/>
          <w:bCs/>
        </w:rPr>
        <w:t xml:space="preserve"> Intro to HTML</w:t>
      </w:r>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31AE8E40" w14:textId="3810A148" w:rsidR="006462E0" w:rsidRPr="00233C0A" w:rsidRDefault="00D91EA6" w:rsidP="00233C0A">
      <w:pPr>
        <w:rPr>
          <w:b/>
          <w:bCs/>
        </w:rPr>
      </w:pPr>
      <w:r w:rsidRPr="00233C0A">
        <w:rPr>
          <w:b/>
          <w:bCs/>
        </w:rPr>
        <w:t>CREDITS:</w:t>
      </w:r>
      <w:r w:rsidR="000F2A00">
        <w:rPr>
          <w:b/>
          <w:bCs/>
        </w:rPr>
        <w:t xml:space="preserve"> 1</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2 (0-lecture, 2-lab)</w:t>
      </w:r>
      <w:r w:rsidRPr="00233C0A">
        <w:rPr>
          <w:b/>
          <w:bCs/>
        </w:rPr>
        <w:tab/>
      </w:r>
      <w:r w:rsidR="00233C0A">
        <w:rPr>
          <w:b/>
          <w:bCs/>
        </w:rPr>
        <w:tab/>
      </w:r>
      <w:proofErr w:type="spellStart"/>
      <w:proofErr w:type="gramStart"/>
      <w:r w:rsidRPr="00233C0A">
        <w:rPr>
          <w:b/>
          <w:bCs/>
        </w:rPr>
        <w:t>PREREQUISITES:</w:t>
      </w:r>
      <w:r w:rsidR="000F2A00">
        <w:rPr>
          <w:b/>
          <w:bCs/>
        </w:rPr>
        <w:t>None</w:t>
      </w:r>
      <w:proofErr w:type="spellEnd"/>
      <w:proofErr w:type="gramEnd"/>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2A9463A7" w:rsidR="006462E0" w:rsidRPr="0067368A" w:rsidRDefault="000F2A00" w:rsidP="00233C0A">
      <w:pPr>
        <w:rPr>
          <w:b/>
          <w:bCs/>
          <w:color w:val="FF0000"/>
        </w:rPr>
      </w:pPr>
      <w:r w:rsidRPr="00D445F9">
        <w:rPr>
          <w:rFonts w:cs="Arial"/>
        </w:rPr>
        <w:t xml:space="preserve">Learn the most important topics of HTML, include creating an HTML document; viewing an HTML file in a Web browser; working with text tag elements; inserting special characters, lines, and graphics; creating hypertext links; working with color and images; creating text and graphical tables; using tables to enhance page design; </w:t>
      </w:r>
      <w:r w:rsidRPr="00F5741F">
        <w:rPr>
          <w:rFonts w:cs="Arial"/>
          <w:noProof/>
        </w:rPr>
        <w:t>creating and working with frames; and, controlling the behavior of hyperlinks on a page with frames.</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582B4BB6" w14:textId="77777777" w:rsidR="000F2A00" w:rsidRDefault="000F2A00" w:rsidP="000F2A00">
      <w:pPr>
        <w:widowControl/>
        <w:numPr>
          <w:ilvl w:val="0"/>
          <w:numId w:val="2"/>
        </w:numPr>
        <w:autoSpaceDE/>
        <w:autoSpaceDN/>
        <w:rPr>
          <w:rFonts w:cs="Arial"/>
        </w:rPr>
      </w:pPr>
      <w:r>
        <w:rPr>
          <w:rFonts w:cs="Arial"/>
        </w:rPr>
        <w:t>Analyze and critique basic design elements</w:t>
      </w:r>
    </w:p>
    <w:p w14:paraId="10046BB3" w14:textId="77777777" w:rsidR="000F2A00" w:rsidRDefault="000F2A00" w:rsidP="000F2A00">
      <w:pPr>
        <w:widowControl/>
        <w:numPr>
          <w:ilvl w:val="0"/>
          <w:numId w:val="2"/>
        </w:numPr>
        <w:autoSpaceDE/>
        <w:autoSpaceDN/>
        <w:rPr>
          <w:rFonts w:cs="Arial"/>
        </w:rPr>
      </w:pPr>
      <w:r>
        <w:rPr>
          <w:rFonts w:cs="Arial"/>
        </w:rPr>
        <w:t>Employ cascading style sheets at a basic level</w:t>
      </w:r>
    </w:p>
    <w:p w14:paraId="14A458B1" w14:textId="77777777" w:rsidR="000F2A00" w:rsidRDefault="000F2A00" w:rsidP="000F2A00">
      <w:pPr>
        <w:widowControl/>
        <w:numPr>
          <w:ilvl w:val="0"/>
          <w:numId w:val="2"/>
        </w:numPr>
        <w:autoSpaceDE/>
        <w:autoSpaceDN/>
        <w:rPr>
          <w:rFonts w:cs="Arial"/>
        </w:rPr>
      </w:pPr>
      <w:r>
        <w:rPr>
          <w:rFonts w:cs="Arial"/>
        </w:rPr>
        <w:t>Integrate images and other stylistic elements into pages</w:t>
      </w:r>
    </w:p>
    <w:p w14:paraId="7FEB4DA5" w14:textId="77777777" w:rsidR="000F2A00" w:rsidRPr="00D445F9" w:rsidRDefault="000F2A00" w:rsidP="000F2A00">
      <w:pPr>
        <w:widowControl/>
        <w:numPr>
          <w:ilvl w:val="0"/>
          <w:numId w:val="2"/>
        </w:numPr>
        <w:autoSpaceDE/>
        <w:autoSpaceDN/>
        <w:rPr>
          <w:rFonts w:cs="Arial"/>
        </w:rPr>
      </w:pPr>
      <w:r>
        <w:rPr>
          <w:rFonts w:cs="Arial"/>
        </w:rPr>
        <w:t xml:space="preserve">Troubleshoot issues </w:t>
      </w:r>
      <w:r w:rsidRPr="00D445F9">
        <w:rPr>
          <w:rFonts w:cs="Arial"/>
        </w:rPr>
        <w:t>related to HTML and CSS</w:t>
      </w:r>
      <w:r>
        <w:rPr>
          <w:rFonts w:cs="Arial"/>
        </w:rPr>
        <w:t xml:space="preserve"> code</w:t>
      </w:r>
    </w:p>
    <w:p w14:paraId="7B2511DD" w14:textId="3A0B2A0C" w:rsidR="000F2A00" w:rsidRPr="000F2A00" w:rsidRDefault="000F2A00" w:rsidP="00233C0A">
      <w:pPr>
        <w:widowControl/>
        <w:numPr>
          <w:ilvl w:val="0"/>
          <w:numId w:val="2"/>
        </w:numPr>
        <w:autoSpaceDE/>
        <w:autoSpaceDN/>
        <w:rPr>
          <w:rFonts w:cs="Arial"/>
        </w:rPr>
      </w:pPr>
      <w:r>
        <w:rPr>
          <w:rFonts w:cs="Arial"/>
        </w:rPr>
        <w:t>Connect to a real web server and m</w:t>
      </w:r>
      <w:r w:rsidRPr="00857DE8">
        <w:rPr>
          <w:rFonts w:cs="Arial"/>
        </w:rPr>
        <w:t>an</w:t>
      </w:r>
      <w:r>
        <w:rPr>
          <w:rFonts w:cs="Arial"/>
        </w:rPr>
        <w:t>ipulate file upload/downloads</w:t>
      </w:r>
    </w:p>
    <w:p w14:paraId="31AE8E48" w14:textId="77777777" w:rsidR="006462E0" w:rsidRPr="00233C0A" w:rsidRDefault="006462E0" w:rsidP="00233C0A"/>
    <w:p w14:paraId="31AE8E4C" w14:textId="53E69C9C"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Ethical Reasoning </w:t>
      </w:r>
    </w:p>
    <w:p w14:paraId="5D16EC59"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53760413"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Scientific Literacy </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5F8EE553" w14:textId="5D66F32F"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2BD65B2A" w14:textId="77777777" w:rsidR="000F2A00" w:rsidRDefault="000F2A00" w:rsidP="00233C0A">
      <w:pPr>
        <w:rPr>
          <w:b/>
          <w:bCs/>
        </w:rPr>
      </w:pPr>
    </w:p>
    <w:p w14:paraId="31AE8E54" w14:textId="53A63F47" w:rsidR="006462E0" w:rsidRDefault="00D91EA6" w:rsidP="00233C0A">
      <w:pPr>
        <w:rPr>
          <w:b/>
          <w:bCs/>
        </w:rPr>
      </w:pPr>
      <w:r w:rsidRPr="00A3608A">
        <w:rPr>
          <w:b/>
          <w:bCs/>
        </w:rPr>
        <w:lastRenderedPageBreak/>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77777777" w:rsidR="000F2A00" w:rsidRDefault="000F2A00" w:rsidP="000F2A00">
      <w:r w:rsidRPr="00BB6B46">
        <w:t xml:space="preserve">This course uses Open Educational Resources, so there isn’t a textbook to buy. The required readings are linked in the Unit folders for each Unit in Blackboard. There are also lecture slides that reflect the main points from the readings in each Unit folder. </w:t>
      </w:r>
      <w:r>
        <w:t>In addition to the readings, practice examples and a study guide will be in each Unit folder to help reinforce the readings.</w:t>
      </w:r>
    </w:p>
    <w:p w14:paraId="6F85299B" w14:textId="77777777" w:rsidR="000F2A00" w:rsidRDefault="000F2A00" w:rsidP="000F2A00"/>
    <w:p w14:paraId="629A09B4" w14:textId="77777777" w:rsidR="000F2A00" w:rsidRPr="009B35D8" w:rsidRDefault="000F2A00" w:rsidP="000F2A00">
      <w:pPr>
        <w:rPr>
          <w:b/>
        </w:rPr>
      </w:pPr>
      <w:r w:rsidRPr="009B35D8">
        <w:rPr>
          <w:b/>
        </w:rPr>
        <w:t>Main OER Sources:</w:t>
      </w:r>
    </w:p>
    <w:p w14:paraId="4A733BE5" w14:textId="77777777" w:rsidR="000F2A00" w:rsidRDefault="000F2A00" w:rsidP="000F2A00"/>
    <w:p w14:paraId="41CDA38C" w14:textId="77777777" w:rsidR="000F2A00" w:rsidRPr="00BB6B46" w:rsidRDefault="000F2A00" w:rsidP="000F2A00">
      <w:pPr>
        <w:pStyle w:val="ListParagraph"/>
        <w:widowControl/>
        <w:numPr>
          <w:ilvl w:val="0"/>
          <w:numId w:val="5"/>
        </w:numPr>
        <w:autoSpaceDE/>
        <w:autoSpaceDN/>
        <w:contextualSpacing/>
      </w:pPr>
      <w:r w:rsidRPr="00BB6B46">
        <w:t xml:space="preserve">Web Development - Floyd, Kevin and Kwak, </w:t>
      </w:r>
      <w:proofErr w:type="spellStart"/>
      <w:r w:rsidRPr="00BB6B46">
        <w:t>Myungjae</w:t>
      </w:r>
      <w:proofErr w:type="spellEnd"/>
      <w:r w:rsidRPr="00BB6B46">
        <w:t>, "Web Development" (2016). Computer Science and Information Technology Grants Collections. 7. https://oer.galileo.usg.edu/compsci-collections/7 </w:t>
      </w:r>
      <w:hyperlink r:id="rId11" w:tgtFrame="_blank" w:history="1">
        <w:r w:rsidRPr="00BB6B46">
          <w:rPr>
            <w:rStyle w:val="Hyperlink"/>
          </w:rPr>
          <w:t>Licensed by CC-BY</w:t>
        </w:r>
      </w:hyperlink>
    </w:p>
    <w:p w14:paraId="09080628" w14:textId="77777777" w:rsidR="000F2A00" w:rsidRPr="00BB6B46" w:rsidRDefault="000F2A00" w:rsidP="000F2A00"/>
    <w:p w14:paraId="13E0ED46" w14:textId="77777777" w:rsidR="000F2A00" w:rsidRPr="00BB6B46" w:rsidRDefault="000F2A00" w:rsidP="000F2A00">
      <w:pPr>
        <w:pStyle w:val="ListParagraph"/>
        <w:widowControl/>
        <w:numPr>
          <w:ilvl w:val="0"/>
          <w:numId w:val="5"/>
        </w:numPr>
        <w:autoSpaceDE/>
        <w:autoSpaceDN/>
        <w:contextualSpacing/>
      </w:pPr>
      <w:r w:rsidRPr="00BB6B46">
        <w:t>Learning HTML: Guides and Tutorials" by Mozilla Developers Network</w:t>
      </w:r>
      <w:r>
        <w:t xml:space="preserve"> </w:t>
      </w:r>
      <w:r w:rsidRPr="00825E3A">
        <w:t>https://developer.mozilla.org/en-US/docs/Learn_web_development</w:t>
      </w:r>
      <w:r w:rsidRPr="00BB6B46">
        <w:t xml:space="preserve"> is licensed under </w:t>
      </w:r>
      <w:hyperlink r:id="rId12" w:tgtFrame="_blank" w:history="1">
        <w:r w:rsidRPr="00BB6B46">
          <w:rPr>
            <w:rStyle w:val="Hyperlink"/>
          </w:rPr>
          <w:t>CC BY-SA 2.5</w:t>
        </w:r>
      </w:hyperlink>
    </w:p>
    <w:p w14:paraId="36FB4782" w14:textId="77777777" w:rsidR="000F2A00" w:rsidRPr="00BB6B46" w:rsidRDefault="000F2A00" w:rsidP="000F2A00"/>
    <w:p w14:paraId="60F31F17" w14:textId="77777777" w:rsidR="000F2A00" w:rsidRPr="00BB6B46" w:rsidRDefault="000F2A00" w:rsidP="000F2A00">
      <w:pPr>
        <w:pStyle w:val="ListParagraph"/>
        <w:widowControl/>
        <w:numPr>
          <w:ilvl w:val="0"/>
          <w:numId w:val="5"/>
        </w:numPr>
        <w:autoSpaceDE/>
        <w:autoSpaceDN/>
        <w:contextualSpacing/>
      </w:pPr>
      <w:r w:rsidRPr="00BB6B46">
        <w:t>Intro to HTML/CSS: Making Webpages by Kahn Academy is licensed under </w:t>
      </w:r>
      <w:hyperlink r:id="rId13" w:history="1">
        <w:r w:rsidRPr="00BB6B46">
          <w:rPr>
            <w:rStyle w:val="Hyperlink"/>
          </w:rPr>
          <w:t>CC BY 4.0</w:t>
        </w:r>
      </w:hyperlink>
    </w:p>
    <w:p w14:paraId="69FC9F87" w14:textId="77777777" w:rsidR="000F2A00" w:rsidRPr="00342FB4" w:rsidRDefault="000F2A00" w:rsidP="000F2A00">
      <w:pPr>
        <w:rPr>
          <w:rFonts w:cs="Arial"/>
        </w:rPr>
      </w:pPr>
    </w:p>
    <w:p w14:paraId="1B80E6A5" w14:textId="77777777" w:rsidR="000F2A00" w:rsidRDefault="000F2A00" w:rsidP="000F2A00">
      <w:pPr>
        <w:rPr>
          <w:rFonts w:cs="Arial"/>
        </w:rPr>
      </w:pPr>
      <w:r>
        <w:rPr>
          <w:rFonts w:cs="Arial"/>
          <w:b/>
        </w:rPr>
        <w:t>Supplementary Website</w:t>
      </w:r>
      <w:r>
        <w:rPr>
          <w:rFonts w:cs="Arial"/>
        </w:rPr>
        <w:t xml:space="preserve">: </w:t>
      </w:r>
      <w:hyperlink r:id="rId14" w:history="1">
        <w:r w:rsidRPr="002C6EC0">
          <w:rPr>
            <w:rStyle w:val="Hyperlink"/>
            <w:rFonts w:cs="Arial"/>
          </w:rPr>
          <w:t>http://citwebdev.cscc.edu</w:t>
        </w:r>
      </w:hyperlink>
      <w:r>
        <w:rPr>
          <w:rFonts w:cs="Arial"/>
        </w:rPr>
        <w:t xml:space="preserve"> and </w:t>
      </w:r>
      <w:hyperlink r:id="rId15" w:history="1">
        <w:r w:rsidRPr="002C6EC0">
          <w:rPr>
            <w:rStyle w:val="Hyperlink"/>
            <w:rFonts w:cs="Arial"/>
          </w:rPr>
          <w:t>https://w3schools.com</w:t>
        </w:r>
      </w:hyperlink>
    </w:p>
    <w:p w14:paraId="0F2C3E0C" w14:textId="77777777" w:rsidR="000F2A00" w:rsidRPr="00A3608A" w:rsidRDefault="000F2A00"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3CC4C617" w14:textId="77777777" w:rsidR="000F2A00" w:rsidRDefault="000F2A00" w:rsidP="000F2A00">
      <w:pPr>
        <w:rPr>
          <w:rFonts w:cs="Arial"/>
        </w:rPr>
      </w:pPr>
      <w:r>
        <w:rPr>
          <w:rFonts w:cs="Arial"/>
        </w:rPr>
        <w:t>Videos</w:t>
      </w:r>
    </w:p>
    <w:p w14:paraId="7127A5E6" w14:textId="4565FA5C" w:rsidR="000F2A00" w:rsidRPr="000F2A00" w:rsidRDefault="000F2A00" w:rsidP="00233C0A">
      <w:pPr>
        <w:rPr>
          <w:rFonts w:cs="Arial"/>
        </w:rPr>
      </w:pPr>
      <w:r>
        <w:rPr>
          <w:rFonts w:cs="Arial"/>
        </w:rPr>
        <w:t>Interactive examples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3A5D19CB" w14:textId="67C58412" w:rsidR="000F2A00" w:rsidRPr="00813591" w:rsidRDefault="000F2A00" w:rsidP="000F2A00">
      <w:pPr>
        <w:rPr>
          <w:rFonts w:cs="Arial"/>
          <w:bCs/>
        </w:rPr>
      </w:pPr>
      <w:r>
        <w:rPr>
          <w:rFonts w:cs="Arial"/>
          <w:b/>
        </w:rPr>
        <w:t xml:space="preserve">    </w:t>
      </w:r>
      <w:r w:rsidRPr="00813591">
        <w:rPr>
          <w:rFonts w:cs="Arial"/>
          <w:bCs/>
        </w:rPr>
        <w:t xml:space="preserve">Course Summary                      </w:t>
      </w:r>
      <w:r>
        <w:rPr>
          <w:rFonts w:cs="Arial"/>
          <w:bCs/>
        </w:rPr>
        <w:t xml:space="preserve">      </w:t>
      </w:r>
      <w:r w:rsidRPr="00813591">
        <w:rPr>
          <w:rFonts w:cs="Arial"/>
          <w:bCs/>
        </w:rPr>
        <w:t>20 points</w:t>
      </w:r>
    </w:p>
    <w:p w14:paraId="20B35185" w14:textId="1F689C8E" w:rsidR="000F2A00" w:rsidRPr="00813591" w:rsidRDefault="000F2A00" w:rsidP="000F2A00">
      <w:pPr>
        <w:rPr>
          <w:rFonts w:cs="Arial"/>
          <w:bCs/>
        </w:rPr>
      </w:pPr>
      <w:r w:rsidRPr="00813591">
        <w:rPr>
          <w:rFonts w:cs="Arial"/>
          <w:bCs/>
        </w:rPr>
        <w:t xml:space="preserve">    Say Hello</w:t>
      </w:r>
      <w:r w:rsidRPr="00813591">
        <w:rPr>
          <w:rFonts w:cs="Arial"/>
          <w:bCs/>
        </w:rPr>
        <w:tab/>
      </w:r>
      <w:r w:rsidRPr="00813591">
        <w:rPr>
          <w:rFonts w:cs="Arial"/>
          <w:bCs/>
        </w:rPr>
        <w:tab/>
      </w:r>
      <w:r w:rsidRPr="00813591">
        <w:rPr>
          <w:rFonts w:cs="Arial"/>
          <w:bCs/>
        </w:rPr>
        <w:tab/>
        <w:t xml:space="preserve">    10 points</w:t>
      </w:r>
    </w:p>
    <w:tbl>
      <w:tblPr>
        <w:tblW w:w="0" w:type="auto"/>
        <w:tblLook w:val="04A0" w:firstRow="1" w:lastRow="0" w:firstColumn="1" w:lastColumn="0" w:noHBand="0" w:noVBand="1"/>
      </w:tblPr>
      <w:tblGrid>
        <w:gridCol w:w="3078"/>
        <w:gridCol w:w="6498"/>
      </w:tblGrid>
      <w:tr w:rsidR="000F2A00" w14:paraId="38322A04" w14:textId="77777777" w:rsidTr="00BC23B2">
        <w:tc>
          <w:tcPr>
            <w:tcW w:w="3078" w:type="dxa"/>
            <w:shd w:val="clear" w:color="auto" w:fill="auto"/>
          </w:tcPr>
          <w:p w14:paraId="1A4B2DD1" w14:textId="77777777" w:rsidR="000F2A00" w:rsidRDefault="000F2A00" w:rsidP="00BC23B2">
            <w:pPr>
              <w:rPr>
                <w:rFonts w:cs="Arial"/>
              </w:rPr>
            </w:pPr>
            <w:r>
              <w:rPr>
                <w:rFonts w:cs="Arial"/>
              </w:rPr>
              <w:t>1 Homework (20 pts.)</w:t>
            </w:r>
          </w:p>
          <w:p w14:paraId="51295DE0" w14:textId="77777777" w:rsidR="000F2A00" w:rsidRDefault="000F2A00" w:rsidP="00BC23B2">
            <w:pPr>
              <w:rPr>
                <w:rFonts w:cs="Arial"/>
              </w:rPr>
            </w:pPr>
            <w:r>
              <w:rPr>
                <w:rFonts w:cs="Arial"/>
              </w:rPr>
              <w:t xml:space="preserve">5 </w:t>
            </w:r>
            <w:proofErr w:type="spellStart"/>
            <w:r>
              <w:rPr>
                <w:rFonts w:cs="Arial"/>
              </w:rPr>
              <w:t>Homeworks</w:t>
            </w:r>
            <w:proofErr w:type="spellEnd"/>
            <w:r>
              <w:rPr>
                <w:rFonts w:cs="Arial"/>
              </w:rPr>
              <w:t xml:space="preserve"> (10 pts. ea.)</w:t>
            </w:r>
          </w:p>
          <w:p w14:paraId="3B0347FF" w14:textId="77777777" w:rsidR="000F2A00" w:rsidRPr="00F5741F" w:rsidRDefault="000F2A00" w:rsidP="00BC23B2">
            <w:pPr>
              <w:rPr>
                <w:rFonts w:cs="Arial"/>
              </w:rPr>
            </w:pPr>
            <w:r>
              <w:rPr>
                <w:rFonts w:cs="Arial"/>
              </w:rPr>
              <w:t>2</w:t>
            </w:r>
            <w:r w:rsidRPr="00F5741F">
              <w:rPr>
                <w:rFonts w:cs="Arial"/>
              </w:rPr>
              <w:t xml:space="preserve"> </w:t>
            </w:r>
            <w:proofErr w:type="spellStart"/>
            <w:r w:rsidRPr="00F5741F">
              <w:rPr>
                <w:rFonts w:cs="Arial"/>
              </w:rPr>
              <w:t>Homew</w:t>
            </w:r>
            <w:r>
              <w:rPr>
                <w:rFonts w:cs="Arial"/>
              </w:rPr>
              <w:t>orks</w:t>
            </w:r>
            <w:proofErr w:type="spellEnd"/>
            <w:r>
              <w:rPr>
                <w:rFonts w:cs="Arial"/>
              </w:rPr>
              <w:t xml:space="preserve"> (5</w:t>
            </w:r>
            <w:r w:rsidRPr="00F5741F">
              <w:rPr>
                <w:rFonts w:cs="Arial"/>
              </w:rPr>
              <w:t xml:space="preserve"> pts. ea.)</w:t>
            </w:r>
          </w:p>
        </w:tc>
        <w:tc>
          <w:tcPr>
            <w:tcW w:w="6498" w:type="dxa"/>
            <w:shd w:val="clear" w:color="auto" w:fill="auto"/>
          </w:tcPr>
          <w:p w14:paraId="07EDD184" w14:textId="77777777" w:rsidR="000F2A00" w:rsidRDefault="000F2A00" w:rsidP="00BC23B2">
            <w:pPr>
              <w:rPr>
                <w:rFonts w:cs="Arial"/>
              </w:rPr>
            </w:pPr>
            <w:r>
              <w:rPr>
                <w:rFonts w:cs="Arial"/>
              </w:rPr>
              <w:t>20 points</w:t>
            </w:r>
          </w:p>
          <w:p w14:paraId="498B5A31" w14:textId="77777777" w:rsidR="000F2A00" w:rsidRDefault="000F2A00" w:rsidP="00BC23B2">
            <w:pPr>
              <w:rPr>
                <w:rFonts w:cs="Arial"/>
              </w:rPr>
            </w:pPr>
            <w:r>
              <w:rPr>
                <w:rFonts w:cs="Arial"/>
              </w:rPr>
              <w:t>50 points</w:t>
            </w:r>
          </w:p>
          <w:p w14:paraId="020FEE35" w14:textId="77777777" w:rsidR="000F2A00" w:rsidRPr="00F5741F" w:rsidRDefault="000F2A00" w:rsidP="00BC23B2">
            <w:pPr>
              <w:rPr>
                <w:rFonts w:cs="Arial"/>
              </w:rPr>
            </w:pPr>
            <w:r>
              <w:rPr>
                <w:rFonts w:cs="Arial"/>
              </w:rPr>
              <w:t>1</w:t>
            </w:r>
            <w:r w:rsidRPr="00F5741F">
              <w:rPr>
                <w:rFonts w:cs="Arial"/>
              </w:rPr>
              <w:t>0 points</w:t>
            </w:r>
          </w:p>
        </w:tc>
      </w:tr>
      <w:tr w:rsidR="000F2A00" w14:paraId="046D3AEB" w14:textId="77777777" w:rsidTr="00BC23B2">
        <w:tc>
          <w:tcPr>
            <w:tcW w:w="3078" w:type="dxa"/>
            <w:shd w:val="clear" w:color="auto" w:fill="auto"/>
          </w:tcPr>
          <w:p w14:paraId="7782AF39" w14:textId="77777777" w:rsidR="000F2A00" w:rsidRPr="00F5741F" w:rsidRDefault="000F2A00" w:rsidP="00BC23B2">
            <w:pPr>
              <w:rPr>
                <w:rFonts w:cs="Arial"/>
              </w:rPr>
            </w:pPr>
            <w:r w:rsidRPr="00F5741F">
              <w:rPr>
                <w:rFonts w:cs="Arial"/>
              </w:rPr>
              <w:t>Final Quiz</w:t>
            </w:r>
          </w:p>
        </w:tc>
        <w:tc>
          <w:tcPr>
            <w:tcW w:w="6498" w:type="dxa"/>
            <w:shd w:val="clear" w:color="auto" w:fill="auto"/>
          </w:tcPr>
          <w:p w14:paraId="6B891165" w14:textId="77777777" w:rsidR="000F2A00" w:rsidRPr="00F5741F" w:rsidRDefault="000F2A00" w:rsidP="00BC23B2">
            <w:pPr>
              <w:rPr>
                <w:rFonts w:cs="Arial"/>
              </w:rPr>
            </w:pPr>
            <w:r>
              <w:rPr>
                <w:rFonts w:cs="Arial"/>
              </w:rPr>
              <w:t>5</w:t>
            </w:r>
            <w:r w:rsidRPr="00F5741F">
              <w:rPr>
                <w:rFonts w:cs="Arial"/>
              </w:rPr>
              <w:t>0 points</w:t>
            </w:r>
          </w:p>
        </w:tc>
      </w:tr>
      <w:tr w:rsidR="000F2A00" w14:paraId="3B486431" w14:textId="77777777" w:rsidTr="00BC23B2">
        <w:tc>
          <w:tcPr>
            <w:tcW w:w="3078" w:type="dxa"/>
            <w:shd w:val="clear" w:color="auto" w:fill="auto"/>
          </w:tcPr>
          <w:p w14:paraId="6D79FA26" w14:textId="77777777" w:rsidR="000F2A00" w:rsidRPr="00F5741F" w:rsidRDefault="000F2A00" w:rsidP="00BC23B2">
            <w:pPr>
              <w:rPr>
                <w:rFonts w:cs="Arial"/>
                <w:b/>
              </w:rPr>
            </w:pPr>
            <w:r w:rsidRPr="00F5741F">
              <w:rPr>
                <w:rFonts w:cs="Arial"/>
                <w:b/>
              </w:rPr>
              <w:t>Total</w:t>
            </w:r>
          </w:p>
        </w:tc>
        <w:tc>
          <w:tcPr>
            <w:tcW w:w="6498" w:type="dxa"/>
            <w:shd w:val="clear" w:color="auto" w:fill="auto"/>
          </w:tcPr>
          <w:p w14:paraId="7B7E6728" w14:textId="77777777" w:rsidR="000F2A00" w:rsidRPr="00F5741F" w:rsidRDefault="000F2A00" w:rsidP="00BC23B2">
            <w:pPr>
              <w:rPr>
                <w:rFonts w:cs="Arial"/>
                <w:b/>
              </w:rPr>
            </w:pPr>
            <w:r>
              <w:rPr>
                <w:rFonts w:cs="Arial"/>
                <w:b/>
              </w:rPr>
              <w:t>160</w:t>
            </w:r>
            <w:r w:rsidRPr="00F5741F">
              <w:rPr>
                <w:rFonts w:cs="Arial"/>
                <w:b/>
              </w:rPr>
              <w:t xml:space="preserve"> points</w:t>
            </w:r>
          </w:p>
        </w:tc>
      </w:tr>
    </w:tbl>
    <w:p w14:paraId="6A7F8D50" w14:textId="77777777" w:rsidR="000F2A00" w:rsidRPr="00A3608A" w:rsidRDefault="000F2A0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Look w:val="04A0" w:firstRow="1" w:lastRow="0" w:firstColumn="1" w:lastColumn="0" w:noHBand="0" w:noVBand="1"/>
      </w:tblPr>
      <w:tblGrid>
        <w:gridCol w:w="2178"/>
        <w:gridCol w:w="720"/>
      </w:tblGrid>
      <w:tr w:rsidR="000F2A00" w14:paraId="21F903DE" w14:textId="77777777" w:rsidTr="00BC23B2">
        <w:tc>
          <w:tcPr>
            <w:tcW w:w="2178" w:type="dxa"/>
            <w:shd w:val="clear" w:color="auto" w:fill="auto"/>
          </w:tcPr>
          <w:p w14:paraId="12175E0A" w14:textId="77777777" w:rsidR="000F2A00" w:rsidRPr="00F5741F" w:rsidRDefault="000F2A00" w:rsidP="00BC23B2">
            <w:pPr>
              <w:rPr>
                <w:rFonts w:cs="Arial"/>
              </w:rPr>
            </w:pPr>
            <w:r>
              <w:rPr>
                <w:rFonts w:cs="Arial"/>
              </w:rPr>
              <w:t>144 – 160</w:t>
            </w:r>
            <w:r w:rsidRPr="00F5741F">
              <w:rPr>
                <w:rFonts w:cs="Arial"/>
              </w:rPr>
              <w:t xml:space="preserve"> points</w:t>
            </w:r>
          </w:p>
        </w:tc>
        <w:tc>
          <w:tcPr>
            <w:tcW w:w="720" w:type="dxa"/>
            <w:shd w:val="clear" w:color="auto" w:fill="auto"/>
          </w:tcPr>
          <w:p w14:paraId="257F5BFF" w14:textId="77777777" w:rsidR="000F2A00" w:rsidRPr="00F5741F" w:rsidRDefault="000F2A00" w:rsidP="00BC23B2">
            <w:pPr>
              <w:rPr>
                <w:rFonts w:cs="Arial"/>
                <w:b/>
              </w:rPr>
            </w:pPr>
            <w:r w:rsidRPr="00F5741F">
              <w:rPr>
                <w:rFonts w:cs="Arial"/>
                <w:b/>
              </w:rPr>
              <w:t>A</w:t>
            </w:r>
          </w:p>
        </w:tc>
      </w:tr>
      <w:tr w:rsidR="000F2A00" w14:paraId="4AD6B64D" w14:textId="77777777" w:rsidTr="00BC23B2">
        <w:tc>
          <w:tcPr>
            <w:tcW w:w="2178" w:type="dxa"/>
            <w:shd w:val="clear" w:color="auto" w:fill="auto"/>
          </w:tcPr>
          <w:p w14:paraId="69161CA6" w14:textId="77777777" w:rsidR="000F2A00" w:rsidRPr="00F5741F" w:rsidRDefault="000F2A00" w:rsidP="00BC23B2">
            <w:pPr>
              <w:rPr>
                <w:rFonts w:cs="Arial"/>
              </w:rPr>
            </w:pPr>
            <w:r>
              <w:rPr>
                <w:rFonts w:cs="Arial"/>
              </w:rPr>
              <w:t>128</w:t>
            </w:r>
            <w:r w:rsidRPr="00F5741F">
              <w:rPr>
                <w:rFonts w:cs="Arial"/>
              </w:rPr>
              <w:t xml:space="preserve"> – </w:t>
            </w:r>
            <w:r>
              <w:rPr>
                <w:rFonts w:cs="Arial"/>
              </w:rPr>
              <w:t>143</w:t>
            </w:r>
            <w:r w:rsidRPr="00F5741F">
              <w:rPr>
                <w:rFonts w:cs="Arial"/>
              </w:rPr>
              <w:t xml:space="preserve"> points</w:t>
            </w:r>
          </w:p>
        </w:tc>
        <w:tc>
          <w:tcPr>
            <w:tcW w:w="720" w:type="dxa"/>
            <w:shd w:val="clear" w:color="auto" w:fill="auto"/>
          </w:tcPr>
          <w:p w14:paraId="1055E8F5" w14:textId="77777777" w:rsidR="000F2A00" w:rsidRPr="00F5741F" w:rsidRDefault="000F2A00" w:rsidP="00BC23B2">
            <w:pPr>
              <w:rPr>
                <w:rFonts w:cs="Arial"/>
                <w:b/>
              </w:rPr>
            </w:pPr>
            <w:r w:rsidRPr="00F5741F">
              <w:rPr>
                <w:rFonts w:cs="Arial"/>
                <w:b/>
              </w:rPr>
              <w:t>B</w:t>
            </w:r>
          </w:p>
        </w:tc>
      </w:tr>
      <w:tr w:rsidR="000F2A00" w14:paraId="0F63CA59" w14:textId="77777777" w:rsidTr="00BC23B2">
        <w:tc>
          <w:tcPr>
            <w:tcW w:w="2178" w:type="dxa"/>
            <w:shd w:val="clear" w:color="auto" w:fill="auto"/>
          </w:tcPr>
          <w:p w14:paraId="2A1C83C3" w14:textId="77777777" w:rsidR="000F2A00" w:rsidRPr="00F5741F" w:rsidRDefault="000F2A00" w:rsidP="00BC23B2">
            <w:pPr>
              <w:rPr>
                <w:rFonts w:cs="Arial"/>
              </w:rPr>
            </w:pPr>
            <w:r>
              <w:rPr>
                <w:rFonts w:cs="Arial"/>
              </w:rPr>
              <w:t>112</w:t>
            </w:r>
            <w:r w:rsidRPr="00F5741F">
              <w:rPr>
                <w:rFonts w:cs="Arial"/>
              </w:rPr>
              <w:t xml:space="preserve"> – </w:t>
            </w:r>
            <w:r>
              <w:rPr>
                <w:rFonts w:cs="Arial"/>
              </w:rPr>
              <w:t>127</w:t>
            </w:r>
            <w:r w:rsidRPr="00F5741F">
              <w:rPr>
                <w:rFonts w:cs="Arial"/>
              </w:rPr>
              <w:t xml:space="preserve"> points</w:t>
            </w:r>
          </w:p>
        </w:tc>
        <w:tc>
          <w:tcPr>
            <w:tcW w:w="720" w:type="dxa"/>
            <w:shd w:val="clear" w:color="auto" w:fill="auto"/>
          </w:tcPr>
          <w:p w14:paraId="22F796E0" w14:textId="77777777" w:rsidR="000F2A00" w:rsidRPr="00F5741F" w:rsidRDefault="000F2A00" w:rsidP="00BC23B2">
            <w:pPr>
              <w:rPr>
                <w:rFonts w:cs="Arial"/>
                <w:b/>
              </w:rPr>
            </w:pPr>
            <w:r w:rsidRPr="00F5741F">
              <w:rPr>
                <w:rFonts w:cs="Arial"/>
                <w:b/>
              </w:rPr>
              <w:t>C</w:t>
            </w:r>
          </w:p>
        </w:tc>
      </w:tr>
      <w:tr w:rsidR="000F2A00" w14:paraId="2ED7AE23" w14:textId="77777777" w:rsidTr="00BC23B2">
        <w:tc>
          <w:tcPr>
            <w:tcW w:w="2178" w:type="dxa"/>
            <w:shd w:val="clear" w:color="auto" w:fill="auto"/>
          </w:tcPr>
          <w:p w14:paraId="025669F0" w14:textId="77777777" w:rsidR="000F2A00" w:rsidRPr="00F5741F" w:rsidRDefault="000F2A00" w:rsidP="00BC23B2">
            <w:pPr>
              <w:rPr>
                <w:rFonts w:cs="Arial"/>
              </w:rPr>
            </w:pPr>
            <w:r>
              <w:rPr>
                <w:rFonts w:cs="Arial"/>
              </w:rPr>
              <w:t>96</w:t>
            </w:r>
            <w:r w:rsidRPr="00F5741F">
              <w:rPr>
                <w:rFonts w:cs="Arial"/>
              </w:rPr>
              <w:t xml:space="preserve"> – </w:t>
            </w:r>
            <w:r>
              <w:rPr>
                <w:rFonts w:cs="Arial"/>
              </w:rPr>
              <w:t>111</w:t>
            </w:r>
            <w:r w:rsidRPr="00F5741F">
              <w:rPr>
                <w:rFonts w:cs="Arial"/>
              </w:rPr>
              <w:t xml:space="preserve"> points</w:t>
            </w:r>
          </w:p>
        </w:tc>
        <w:tc>
          <w:tcPr>
            <w:tcW w:w="720" w:type="dxa"/>
            <w:shd w:val="clear" w:color="auto" w:fill="auto"/>
          </w:tcPr>
          <w:p w14:paraId="482AD91B" w14:textId="77777777" w:rsidR="000F2A00" w:rsidRPr="00F5741F" w:rsidRDefault="000F2A00" w:rsidP="00BC23B2">
            <w:pPr>
              <w:rPr>
                <w:rFonts w:cs="Arial"/>
                <w:b/>
              </w:rPr>
            </w:pPr>
            <w:r w:rsidRPr="00F5741F">
              <w:rPr>
                <w:rFonts w:cs="Arial"/>
                <w:b/>
              </w:rPr>
              <w:t>D</w:t>
            </w:r>
          </w:p>
        </w:tc>
      </w:tr>
      <w:tr w:rsidR="000F2A00" w14:paraId="00B03B6B" w14:textId="77777777" w:rsidTr="00BC23B2">
        <w:tc>
          <w:tcPr>
            <w:tcW w:w="2178" w:type="dxa"/>
            <w:shd w:val="clear" w:color="auto" w:fill="auto"/>
          </w:tcPr>
          <w:p w14:paraId="23405094" w14:textId="77777777" w:rsidR="000F2A00" w:rsidRPr="00F5741F" w:rsidRDefault="000F2A00" w:rsidP="00BC23B2">
            <w:pPr>
              <w:rPr>
                <w:rFonts w:cs="Arial"/>
              </w:rPr>
            </w:pPr>
            <w:r w:rsidRPr="00F5741F">
              <w:rPr>
                <w:rFonts w:cs="Arial"/>
              </w:rPr>
              <w:t xml:space="preserve">0 – </w:t>
            </w:r>
            <w:r>
              <w:rPr>
                <w:rFonts w:cs="Arial"/>
              </w:rPr>
              <w:t>95</w:t>
            </w:r>
            <w:r w:rsidRPr="00F5741F">
              <w:rPr>
                <w:rFonts w:cs="Arial"/>
              </w:rPr>
              <w:t xml:space="preserve"> points</w:t>
            </w:r>
          </w:p>
        </w:tc>
        <w:tc>
          <w:tcPr>
            <w:tcW w:w="720" w:type="dxa"/>
            <w:shd w:val="clear" w:color="auto" w:fill="auto"/>
          </w:tcPr>
          <w:p w14:paraId="75600BC3" w14:textId="77777777" w:rsidR="000F2A00" w:rsidRPr="00F5741F" w:rsidRDefault="000F2A00" w:rsidP="00BC23B2">
            <w:pPr>
              <w:rPr>
                <w:rFonts w:cs="Arial"/>
                <w:b/>
              </w:rPr>
            </w:pPr>
            <w:r w:rsidRPr="00F5741F">
              <w:rPr>
                <w:rFonts w:cs="Arial"/>
                <w:b/>
              </w:rPr>
              <w:t>E</w:t>
            </w:r>
          </w:p>
        </w:tc>
      </w:tr>
    </w:tbl>
    <w:p w14:paraId="14260841" w14:textId="77777777" w:rsidR="000F2A00" w:rsidRPr="00104EE2" w:rsidRDefault="000F2A00" w:rsidP="00233C0A">
      <w:pPr>
        <w:rPr>
          <w:b/>
          <w:bCs/>
        </w:rPr>
      </w:pPr>
    </w:p>
    <w:p w14:paraId="31AE8E63" w14:textId="77777777" w:rsidR="006462E0" w:rsidRPr="00233C0A" w:rsidRDefault="006462E0" w:rsidP="00233C0A"/>
    <w:p w14:paraId="0ED65242" w14:textId="77777777" w:rsidR="000F2A00"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lastRenderedPageBreak/>
        <w:t>SPECIAL COURSE REQUIREMENTS</w:t>
      </w:r>
    </w:p>
    <w:p w14:paraId="5D9E5904" w14:textId="1D26E8FF" w:rsidR="000F2A00" w:rsidRPr="000F2A00" w:rsidRDefault="000F2A00" w:rsidP="00233C0A">
      <w:r w:rsidRPr="000F2A00">
        <w:t>None.</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6">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7A2CDFEC" w14:textId="77777777" w:rsidR="009474B1" w:rsidRPr="00233C0A" w:rsidRDefault="009474B1" w:rsidP="009474B1"/>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6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822"/>
        <w:gridCol w:w="2497"/>
        <w:gridCol w:w="1756"/>
        <w:gridCol w:w="1925"/>
        <w:gridCol w:w="1793"/>
      </w:tblGrid>
      <w:tr w:rsidR="009474B1" w:rsidRPr="00E80D66" w14:paraId="5C1AC558" w14:textId="77777777" w:rsidTr="00BC23B2">
        <w:tc>
          <w:tcPr>
            <w:tcW w:w="897" w:type="dxa"/>
          </w:tcPr>
          <w:p w14:paraId="746D9596" w14:textId="77777777" w:rsidR="009474B1" w:rsidRPr="00E80D66" w:rsidRDefault="009474B1" w:rsidP="00BC23B2">
            <w:pPr>
              <w:rPr>
                <w:rFonts w:cs="Arial"/>
                <w:b/>
                <w:sz w:val="28"/>
              </w:rPr>
            </w:pPr>
            <w:r>
              <w:rPr>
                <w:rFonts w:cs="Arial"/>
                <w:b/>
                <w:sz w:val="28"/>
              </w:rPr>
              <w:t>Unit</w:t>
            </w:r>
          </w:p>
        </w:tc>
        <w:tc>
          <w:tcPr>
            <w:tcW w:w="1822" w:type="dxa"/>
          </w:tcPr>
          <w:p w14:paraId="2B109926" w14:textId="77777777" w:rsidR="009474B1" w:rsidRPr="00E80D66" w:rsidRDefault="009474B1" w:rsidP="00BC23B2">
            <w:pPr>
              <w:rPr>
                <w:rFonts w:cs="Arial"/>
                <w:b/>
                <w:sz w:val="28"/>
              </w:rPr>
            </w:pPr>
            <w:r w:rsidRPr="00E80D66">
              <w:rPr>
                <w:rFonts w:cs="Arial"/>
                <w:b/>
                <w:sz w:val="28"/>
              </w:rPr>
              <w:t>UNIT OF INSTRUCTION</w:t>
            </w:r>
          </w:p>
        </w:tc>
        <w:tc>
          <w:tcPr>
            <w:tcW w:w="2497" w:type="dxa"/>
          </w:tcPr>
          <w:p w14:paraId="36D011CF" w14:textId="77777777" w:rsidR="009474B1" w:rsidRPr="00E80D66" w:rsidRDefault="009474B1" w:rsidP="00BC23B2">
            <w:pPr>
              <w:rPr>
                <w:rFonts w:cs="Arial"/>
                <w:b/>
                <w:sz w:val="28"/>
              </w:rPr>
            </w:pPr>
            <w:r w:rsidRPr="00E80D66">
              <w:rPr>
                <w:rFonts w:cs="Arial"/>
                <w:b/>
                <w:sz w:val="28"/>
              </w:rPr>
              <w:t>LEARNING OBJECTIVES/GOALS</w:t>
            </w:r>
          </w:p>
        </w:tc>
        <w:tc>
          <w:tcPr>
            <w:tcW w:w="1756" w:type="dxa"/>
          </w:tcPr>
          <w:p w14:paraId="67480538" w14:textId="77777777" w:rsidR="009474B1" w:rsidRPr="00E80D66" w:rsidRDefault="009474B1" w:rsidP="00BC23B2">
            <w:pPr>
              <w:rPr>
                <w:rFonts w:cs="Arial"/>
                <w:b/>
                <w:sz w:val="28"/>
              </w:rPr>
            </w:pPr>
            <w:r w:rsidRPr="00E80D66">
              <w:rPr>
                <w:rFonts w:cs="Arial"/>
                <w:b/>
                <w:sz w:val="28"/>
              </w:rPr>
              <w:t>ASSESSMENT METHODS</w:t>
            </w:r>
          </w:p>
        </w:tc>
        <w:tc>
          <w:tcPr>
            <w:tcW w:w="1925" w:type="dxa"/>
          </w:tcPr>
          <w:p w14:paraId="50FD1913" w14:textId="77777777" w:rsidR="009474B1" w:rsidRPr="00E80D66" w:rsidRDefault="009474B1" w:rsidP="00BC23B2">
            <w:pPr>
              <w:rPr>
                <w:rFonts w:cs="Arial"/>
                <w:b/>
                <w:sz w:val="28"/>
              </w:rPr>
            </w:pPr>
            <w:r w:rsidRPr="00E80D66">
              <w:rPr>
                <w:rFonts w:cs="Arial"/>
                <w:b/>
                <w:sz w:val="28"/>
              </w:rPr>
              <w:t>ASSIGNMENTS</w:t>
            </w:r>
          </w:p>
        </w:tc>
        <w:tc>
          <w:tcPr>
            <w:tcW w:w="1793" w:type="dxa"/>
          </w:tcPr>
          <w:p w14:paraId="18B7BEAE" w14:textId="77777777" w:rsidR="009474B1" w:rsidRPr="00E80D66" w:rsidRDefault="009474B1" w:rsidP="00BC23B2">
            <w:pPr>
              <w:rPr>
                <w:rFonts w:cs="Arial"/>
                <w:b/>
                <w:sz w:val="28"/>
              </w:rPr>
            </w:pPr>
            <w:r w:rsidRPr="00E80D66">
              <w:rPr>
                <w:rFonts w:cs="Arial"/>
                <w:b/>
                <w:sz w:val="28"/>
              </w:rPr>
              <w:t>ASSIGNMENT DUE DATE</w:t>
            </w:r>
          </w:p>
        </w:tc>
      </w:tr>
      <w:tr w:rsidR="009474B1" w:rsidRPr="00E80D66" w14:paraId="4001F753" w14:textId="77777777" w:rsidTr="00BC23B2">
        <w:tc>
          <w:tcPr>
            <w:tcW w:w="897"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822" w:type="dxa"/>
          </w:tcPr>
          <w:p w14:paraId="4476072B" w14:textId="77777777" w:rsidR="009474B1" w:rsidRPr="00F5741F" w:rsidRDefault="009474B1" w:rsidP="00BC23B2">
            <w:pPr>
              <w:rPr>
                <w:rFonts w:cs="Arial"/>
              </w:rPr>
            </w:pPr>
            <w:r w:rsidRPr="00F5741F">
              <w:rPr>
                <w:rFonts w:cs="Arial"/>
              </w:rPr>
              <w:t>Internet basics and publishing basics</w:t>
            </w:r>
          </w:p>
        </w:tc>
        <w:tc>
          <w:tcPr>
            <w:tcW w:w="2497" w:type="dxa"/>
          </w:tcPr>
          <w:p w14:paraId="7EFDC838" w14:textId="77777777" w:rsidR="009474B1" w:rsidRPr="00F5741F" w:rsidRDefault="009474B1" w:rsidP="00BC23B2">
            <w:pPr>
              <w:rPr>
                <w:rFonts w:cs="Arial"/>
              </w:rPr>
            </w:pPr>
            <w:r>
              <w:rPr>
                <w:rFonts w:cs="Arial"/>
              </w:rPr>
              <w:t>Test your access to citwebdev.cscc.edu and create your first HTML file.</w:t>
            </w:r>
          </w:p>
        </w:tc>
        <w:tc>
          <w:tcPr>
            <w:tcW w:w="1756" w:type="dxa"/>
          </w:tcPr>
          <w:p w14:paraId="68F7171C" w14:textId="0154AE7C" w:rsidR="009474B1" w:rsidRDefault="009474B1" w:rsidP="00BC23B2">
            <w:pPr>
              <w:rPr>
                <w:rFonts w:cs="Arial"/>
              </w:rPr>
            </w:pPr>
            <w:r>
              <w:rPr>
                <w:rFonts w:cs="Arial"/>
              </w:rPr>
              <w:t xml:space="preserve">  Lab - 5</w:t>
            </w:r>
            <w:r w:rsidRPr="00F5741F">
              <w:rPr>
                <w:rFonts w:cs="Arial"/>
              </w:rPr>
              <w:t xml:space="preserve"> points</w:t>
            </w:r>
          </w:p>
          <w:p w14:paraId="6A3E764B" w14:textId="069A6C6D" w:rsidR="009474B1" w:rsidRDefault="009474B1" w:rsidP="00BC23B2">
            <w:pPr>
              <w:rPr>
                <w:rFonts w:cs="Arial"/>
              </w:rPr>
            </w:pPr>
            <w:r>
              <w:rPr>
                <w:rFonts w:cs="Arial"/>
              </w:rPr>
              <w:t>Assignment - 10 points</w:t>
            </w:r>
          </w:p>
          <w:p w14:paraId="794D1560" w14:textId="4D563B56" w:rsidR="009474B1" w:rsidRPr="00F5741F" w:rsidRDefault="009474B1" w:rsidP="00BC23B2">
            <w:pPr>
              <w:rPr>
                <w:rFonts w:cs="Arial"/>
              </w:rPr>
            </w:pPr>
            <w:r>
              <w:rPr>
                <w:rFonts w:cs="Arial"/>
              </w:rPr>
              <w:t>Assignment - 20 points</w:t>
            </w:r>
          </w:p>
        </w:tc>
        <w:tc>
          <w:tcPr>
            <w:tcW w:w="1925" w:type="dxa"/>
          </w:tcPr>
          <w:p w14:paraId="1D3A06ED" w14:textId="77777777" w:rsidR="009474B1" w:rsidRDefault="009474B1" w:rsidP="00BC23B2">
            <w:pPr>
              <w:rPr>
                <w:rFonts w:cs="Arial"/>
              </w:rPr>
            </w:pPr>
            <w:r w:rsidRPr="00F5741F">
              <w:rPr>
                <w:rFonts w:cs="Arial"/>
              </w:rPr>
              <w:t>HW1</w:t>
            </w:r>
          </w:p>
          <w:p w14:paraId="56288019" w14:textId="77777777" w:rsidR="009474B1" w:rsidRDefault="009474B1" w:rsidP="00BC23B2">
            <w:pPr>
              <w:rPr>
                <w:rFonts w:cs="Arial"/>
              </w:rPr>
            </w:pPr>
            <w:r>
              <w:rPr>
                <w:rFonts w:cs="Arial"/>
              </w:rPr>
              <w:t>Say Hello</w:t>
            </w:r>
          </w:p>
          <w:p w14:paraId="6AC71C4A" w14:textId="77777777" w:rsidR="009474B1" w:rsidRPr="00F5741F" w:rsidRDefault="009474B1" w:rsidP="00BC23B2">
            <w:pPr>
              <w:rPr>
                <w:rFonts w:cs="Arial"/>
              </w:rPr>
            </w:pPr>
            <w:r>
              <w:rPr>
                <w:rFonts w:cs="Arial"/>
              </w:rPr>
              <w:t>Course Summary</w:t>
            </w:r>
          </w:p>
        </w:tc>
        <w:tc>
          <w:tcPr>
            <w:tcW w:w="1793"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6C87BFA1" w14:textId="77777777" w:rsidTr="00BC23B2">
        <w:tc>
          <w:tcPr>
            <w:tcW w:w="897" w:type="dxa"/>
          </w:tcPr>
          <w:p w14:paraId="267A1148" w14:textId="77777777" w:rsidR="009474B1" w:rsidRPr="00E80D66" w:rsidRDefault="009474B1" w:rsidP="00BC23B2">
            <w:pPr>
              <w:rPr>
                <w:rFonts w:cs="Arial"/>
                <w:b/>
              </w:rPr>
            </w:pPr>
            <w:r>
              <w:rPr>
                <w:rFonts w:cs="Arial"/>
                <w:b/>
              </w:rPr>
              <w:t>Unit</w:t>
            </w:r>
            <w:r w:rsidRPr="00E80D66">
              <w:rPr>
                <w:rFonts w:cs="Arial"/>
                <w:b/>
              </w:rPr>
              <w:t xml:space="preserve"> 2</w:t>
            </w:r>
          </w:p>
          <w:p w14:paraId="33F5C0BD" w14:textId="77777777" w:rsidR="009474B1" w:rsidRPr="00E80D66" w:rsidRDefault="009474B1" w:rsidP="00BC23B2">
            <w:pPr>
              <w:rPr>
                <w:rFonts w:cs="Arial"/>
                <w:b/>
              </w:rPr>
            </w:pPr>
          </w:p>
        </w:tc>
        <w:tc>
          <w:tcPr>
            <w:tcW w:w="1822" w:type="dxa"/>
          </w:tcPr>
          <w:p w14:paraId="75EFD45F" w14:textId="77777777" w:rsidR="009474B1" w:rsidRPr="00F5741F" w:rsidRDefault="009474B1" w:rsidP="00BC23B2">
            <w:pPr>
              <w:rPr>
                <w:rFonts w:cs="Arial"/>
              </w:rPr>
            </w:pPr>
            <w:r w:rsidRPr="00F5741F">
              <w:rPr>
                <w:rFonts w:cs="Arial"/>
              </w:rPr>
              <w:t>Structuring Content and Links</w:t>
            </w:r>
          </w:p>
        </w:tc>
        <w:tc>
          <w:tcPr>
            <w:tcW w:w="2497" w:type="dxa"/>
          </w:tcPr>
          <w:p w14:paraId="0CB325D1" w14:textId="77777777" w:rsidR="009474B1" w:rsidRPr="00F5741F" w:rsidRDefault="009474B1" w:rsidP="00BC23B2">
            <w:pPr>
              <w:rPr>
                <w:rFonts w:cs="Arial"/>
              </w:rPr>
            </w:pPr>
            <w:r w:rsidRPr="00F5741F">
              <w:rPr>
                <w:rFonts w:cs="Arial"/>
              </w:rPr>
              <w:t>Review HTML basics. Create first basic HTML page.</w:t>
            </w:r>
          </w:p>
        </w:tc>
        <w:tc>
          <w:tcPr>
            <w:tcW w:w="1756" w:type="dxa"/>
          </w:tcPr>
          <w:p w14:paraId="4FBE8C94" w14:textId="743EBB3F" w:rsidR="009474B1" w:rsidRPr="00F5741F" w:rsidRDefault="009474B1" w:rsidP="00BC23B2">
            <w:pPr>
              <w:rPr>
                <w:rFonts w:cs="Arial"/>
              </w:rPr>
            </w:pPr>
            <w:r>
              <w:rPr>
                <w:rFonts w:cs="Arial"/>
              </w:rPr>
              <w:t xml:space="preserve">Lab - 5 </w:t>
            </w:r>
            <w:r w:rsidRPr="00F5741F">
              <w:rPr>
                <w:rFonts w:cs="Arial"/>
              </w:rPr>
              <w:t>points</w:t>
            </w:r>
          </w:p>
        </w:tc>
        <w:tc>
          <w:tcPr>
            <w:tcW w:w="1925" w:type="dxa"/>
          </w:tcPr>
          <w:p w14:paraId="5C23F8CF" w14:textId="77777777" w:rsidR="009474B1" w:rsidRPr="00F5741F" w:rsidRDefault="009474B1" w:rsidP="00BC23B2">
            <w:pPr>
              <w:rPr>
                <w:rFonts w:cs="Arial"/>
              </w:rPr>
            </w:pPr>
            <w:r w:rsidRPr="00F5741F">
              <w:rPr>
                <w:rFonts w:cs="Arial"/>
              </w:rPr>
              <w:t>HW2</w:t>
            </w:r>
          </w:p>
        </w:tc>
        <w:tc>
          <w:tcPr>
            <w:tcW w:w="1793"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7A47EB4D" w14:textId="77777777" w:rsidTr="00BC23B2">
        <w:tc>
          <w:tcPr>
            <w:tcW w:w="897" w:type="dxa"/>
          </w:tcPr>
          <w:p w14:paraId="2ECF6F03" w14:textId="77777777" w:rsidR="009474B1" w:rsidRPr="00E80D66" w:rsidRDefault="009474B1" w:rsidP="00BC23B2">
            <w:pPr>
              <w:rPr>
                <w:rFonts w:cs="Arial"/>
                <w:b/>
              </w:rPr>
            </w:pPr>
            <w:r>
              <w:rPr>
                <w:rFonts w:cs="Arial"/>
                <w:b/>
              </w:rPr>
              <w:t>Unit</w:t>
            </w:r>
            <w:r w:rsidRPr="00E80D66">
              <w:rPr>
                <w:rFonts w:cs="Arial"/>
                <w:b/>
              </w:rPr>
              <w:t xml:space="preserve"> 3</w:t>
            </w:r>
          </w:p>
          <w:p w14:paraId="66E292BD" w14:textId="77777777" w:rsidR="009474B1" w:rsidRPr="00E80D66" w:rsidRDefault="009474B1" w:rsidP="00BC23B2">
            <w:pPr>
              <w:rPr>
                <w:rFonts w:cs="Arial"/>
                <w:b/>
              </w:rPr>
            </w:pPr>
          </w:p>
        </w:tc>
        <w:tc>
          <w:tcPr>
            <w:tcW w:w="1822" w:type="dxa"/>
          </w:tcPr>
          <w:p w14:paraId="1D2455E6" w14:textId="77777777" w:rsidR="009474B1" w:rsidRPr="00F5741F" w:rsidRDefault="009474B1" w:rsidP="00BC23B2">
            <w:pPr>
              <w:rPr>
                <w:rFonts w:cs="Arial"/>
              </w:rPr>
            </w:pPr>
            <w:r w:rsidRPr="00F5741F">
              <w:rPr>
                <w:rFonts w:cs="Arial"/>
              </w:rPr>
              <w:t>Web design and cascading style sheets</w:t>
            </w:r>
          </w:p>
        </w:tc>
        <w:tc>
          <w:tcPr>
            <w:tcW w:w="2497" w:type="dxa"/>
          </w:tcPr>
          <w:p w14:paraId="160007FD" w14:textId="77777777" w:rsidR="009474B1" w:rsidRPr="00F5741F" w:rsidRDefault="009474B1" w:rsidP="00BC23B2">
            <w:pPr>
              <w:rPr>
                <w:rFonts w:cs="Arial"/>
              </w:rPr>
            </w:pPr>
            <w:r w:rsidRPr="00F5741F">
              <w:rPr>
                <w:rFonts w:cs="Arial"/>
              </w:rPr>
              <w:t>Introduce CSS. Apply CSS to an HTML file.</w:t>
            </w:r>
          </w:p>
        </w:tc>
        <w:tc>
          <w:tcPr>
            <w:tcW w:w="1756" w:type="dxa"/>
          </w:tcPr>
          <w:p w14:paraId="1A3F2790" w14:textId="187A540E" w:rsidR="009474B1" w:rsidRPr="00F5741F" w:rsidRDefault="009474B1" w:rsidP="00BC23B2">
            <w:pPr>
              <w:rPr>
                <w:rFonts w:cs="Arial"/>
              </w:rPr>
            </w:pPr>
            <w:r>
              <w:rPr>
                <w:rFonts w:cs="Arial"/>
              </w:rPr>
              <w:t xml:space="preserve">Lab - </w:t>
            </w:r>
            <w:r w:rsidRPr="00F5741F">
              <w:rPr>
                <w:rFonts w:cs="Arial"/>
              </w:rPr>
              <w:t>10 points</w:t>
            </w:r>
          </w:p>
        </w:tc>
        <w:tc>
          <w:tcPr>
            <w:tcW w:w="1925" w:type="dxa"/>
          </w:tcPr>
          <w:p w14:paraId="03DD9110" w14:textId="77777777" w:rsidR="009474B1" w:rsidRPr="00F5741F" w:rsidRDefault="009474B1" w:rsidP="00BC23B2">
            <w:pPr>
              <w:rPr>
                <w:rFonts w:cs="Arial"/>
              </w:rPr>
            </w:pPr>
            <w:r w:rsidRPr="00F5741F">
              <w:rPr>
                <w:rFonts w:cs="Arial"/>
              </w:rPr>
              <w:t>HW3</w:t>
            </w:r>
          </w:p>
        </w:tc>
        <w:tc>
          <w:tcPr>
            <w:tcW w:w="1793" w:type="dxa"/>
          </w:tcPr>
          <w:p w14:paraId="6612CCCE" w14:textId="3659CF47"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165942C" w14:textId="77777777" w:rsidTr="00BC23B2">
        <w:tc>
          <w:tcPr>
            <w:tcW w:w="897" w:type="dxa"/>
          </w:tcPr>
          <w:p w14:paraId="341ADB77" w14:textId="77777777" w:rsidR="009474B1" w:rsidRPr="00E80D66" w:rsidRDefault="009474B1" w:rsidP="00BC23B2">
            <w:pPr>
              <w:rPr>
                <w:rFonts w:cs="Arial"/>
                <w:b/>
              </w:rPr>
            </w:pPr>
            <w:r>
              <w:rPr>
                <w:rFonts w:cs="Arial"/>
                <w:b/>
              </w:rPr>
              <w:lastRenderedPageBreak/>
              <w:t>Unit</w:t>
            </w:r>
            <w:r w:rsidRPr="00E80D66">
              <w:rPr>
                <w:rFonts w:cs="Arial"/>
                <w:b/>
              </w:rPr>
              <w:t xml:space="preserve"> 4</w:t>
            </w:r>
          </w:p>
          <w:p w14:paraId="05622CB1" w14:textId="77777777" w:rsidR="009474B1" w:rsidRPr="00E80D66" w:rsidRDefault="009474B1" w:rsidP="00BC23B2">
            <w:pPr>
              <w:rPr>
                <w:rFonts w:cs="Arial"/>
                <w:b/>
              </w:rPr>
            </w:pPr>
          </w:p>
        </w:tc>
        <w:tc>
          <w:tcPr>
            <w:tcW w:w="1822" w:type="dxa"/>
          </w:tcPr>
          <w:p w14:paraId="22592837" w14:textId="77777777" w:rsidR="009474B1" w:rsidRPr="00F5741F" w:rsidRDefault="009474B1" w:rsidP="00BC23B2">
            <w:pPr>
              <w:rPr>
                <w:rFonts w:cs="Arial"/>
              </w:rPr>
            </w:pPr>
            <w:r w:rsidRPr="00F5741F">
              <w:rPr>
                <w:rFonts w:cs="Arial"/>
              </w:rPr>
              <w:t>Implementing images and other visual elements</w:t>
            </w:r>
          </w:p>
        </w:tc>
        <w:tc>
          <w:tcPr>
            <w:tcW w:w="2497" w:type="dxa"/>
          </w:tcPr>
          <w:p w14:paraId="51689C5F" w14:textId="77777777" w:rsidR="009474B1" w:rsidRPr="00F5741F" w:rsidRDefault="009474B1" w:rsidP="00BC23B2">
            <w:pPr>
              <w:rPr>
                <w:rFonts w:cs="Arial"/>
              </w:rPr>
            </w:pPr>
            <w:r w:rsidRPr="00F5741F">
              <w:rPr>
                <w:rFonts w:cs="Arial"/>
              </w:rPr>
              <w:t>Integrate images into HTML. Link images to HTML document.</w:t>
            </w:r>
          </w:p>
        </w:tc>
        <w:tc>
          <w:tcPr>
            <w:tcW w:w="1756" w:type="dxa"/>
          </w:tcPr>
          <w:p w14:paraId="3543D2E9" w14:textId="0498A6A1" w:rsidR="009474B1" w:rsidRPr="00F5741F" w:rsidRDefault="009474B1" w:rsidP="00BC23B2">
            <w:pPr>
              <w:rPr>
                <w:rFonts w:cs="Arial"/>
              </w:rPr>
            </w:pPr>
            <w:r>
              <w:rPr>
                <w:rFonts w:cs="Arial"/>
              </w:rPr>
              <w:t xml:space="preserve">Lab - </w:t>
            </w:r>
            <w:r w:rsidRPr="00F5741F">
              <w:rPr>
                <w:rFonts w:cs="Arial"/>
              </w:rPr>
              <w:t>10 points</w:t>
            </w:r>
          </w:p>
        </w:tc>
        <w:tc>
          <w:tcPr>
            <w:tcW w:w="1925" w:type="dxa"/>
          </w:tcPr>
          <w:p w14:paraId="05FF0BCA" w14:textId="77777777" w:rsidR="009474B1" w:rsidRPr="00F5741F" w:rsidRDefault="009474B1" w:rsidP="00BC23B2">
            <w:pPr>
              <w:rPr>
                <w:rFonts w:cs="Arial"/>
              </w:rPr>
            </w:pPr>
            <w:r w:rsidRPr="00F5741F">
              <w:rPr>
                <w:rFonts w:cs="Arial"/>
              </w:rPr>
              <w:t>HW4</w:t>
            </w:r>
          </w:p>
        </w:tc>
        <w:tc>
          <w:tcPr>
            <w:tcW w:w="1793"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BC23B2">
        <w:tc>
          <w:tcPr>
            <w:tcW w:w="897"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822" w:type="dxa"/>
          </w:tcPr>
          <w:p w14:paraId="5F06052B" w14:textId="77777777" w:rsidR="009474B1" w:rsidRPr="00F5741F" w:rsidRDefault="009474B1" w:rsidP="00BC23B2">
            <w:pPr>
              <w:rPr>
                <w:rFonts w:cs="Arial"/>
              </w:rPr>
            </w:pPr>
            <w:r w:rsidRPr="00F5741F">
              <w:rPr>
                <w:rFonts w:cs="Arial"/>
              </w:rPr>
              <w:t>Implementing simple HTML forms</w:t>
            </w:r>
          </w:p>
        </w:tc>
        <w:tc>
          <w:tcPr>
            <w:tcW w:w="2497" w:type="dxa"/>
          </w:tcPr>
          <w:p w14:paraId="05013843" w14:textId="77777777" w:rsidR="009474B1" w:rsidRPr="00F5741F" w:rsidRDefault="009474B1" w:rsidP="00BC23B2">
            <w:pPr>
              <w:rPr>
                <w:rFonts w:cs="Arial"/>
              </w:rPr>
            </w:pPr>
            <w:r w:rsidRPr="00F5741F">
              <w:rPr>
                <w:rFonts w:cs="Arial"/>
              </w:rPr>
              <w:t>Introduce the basics of HTML forms. Create a simple form.</w:t>
            </w:r>
          </w:p>
        </w:tc>
        <w:tc>
          <w:tcPr>
            <w:tcW w:w="1756" w:type="dxa"/>
          </w:tcPr>
          <w:p w14:paraId="1AD81C90" w14:textId="707B2E26" w:rsidR="009474B1" w:rsidRPr="00F5741F" w:rsidRDefault="009474B1" w:rsidP="00BC23B2">
            <w:pPr>
              <w:rPr>
                <w:rFonts w:cs="Arial"/>
              </w:rPr>
            </w:pPr>
            <w:r>
              <w:rPr>
                <w:rFonts w:cs="Arial"/>
              </w:rPr>
              <w:t xml:space="preserve">Lab - </w:t>
            </w:r>
            <w:r w:rsidRPr="00F5741F">
              <w:rPr>
                <w:rFonts w:cs="Arial"/>
              </w:rPr>
              <w:t>10 points</w:t>
            </w:r>
          </w:p>
        </w:tc>
        <w:tc>
          <w:tcPr>
            <w:tcW w:w="1925" w:type="dxa"/>
          </w:tcPr>
          <w:p w14:paraId="6FCC78F5" w14:textId="77777777" w:rsidR="009474B1" w:rsidRPr="00F5741F" w:rsidRDefault="009474B1" w:rsidP="00BC23B2">
            <w:pPr>
              <w:rPr>
                <w:rFonts w:cs="Arial"/>
              </w:rPr>
            </w:pPr>
            <w:r w:rsidRPr="00F5741F">
              <w:rPr>
                <w:rFonts w:cs="Arial"/>
              </w:rPr>
              <w:t>HW5</w:t>
            </w:r>
          </w:p>
        </w:tc>
        <w:tc>
          <w:tcPr>
            <w:tcW w:w="1793"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BC23B2">
        <w:tc>
          <w:tcPr>
            <w:tcW w:w="897" w:type="dxa"/>
          </w:tcPr>
          <w:p w14:paraId="0AB3CC69" w14:textId="77777777" w:rsidR="009474B1" w:rsidRPr="00E80D66" w:rsidRDefault="009474B1" w:rsidP="00BC23B2">
            <w:pPr>
              <w:rPr>
                <w:rFonts w:cs="Arial"/>
                <w:b/>
              </w:rPr>
            </w:pPr>
            <w:r>
              <w:rPr>
                <w:rFonts w:cs="Arial"/>
                <w:b/>
              </w:rPr>
              <w:t>Unit</w:t>
            </w:r>
            <w:r w:rsidRPr="00E80D66">
              <w:rPr>
                <w:rFonts w:cs="Arial"/>
                <w:b/>
              </w:rPr>
              <w:t xml:space="preserve"> 6</w:t>
            </w:r>
          </w:p>
          <w:p w14:paraId="2EB592F7" w14:textId="77777777" w:rsidR="009474B1" w:rsidRPr="00E80D66" w:rsidRDefault="009474B1" w:rsidP="00BC23B2">
            <w:pPr>
              <w:rPr>
                <w:rFonts w:cs="Arial"/>
                <w:b/>
              </w:rPr>
            </w:pPr>
          </w:p>
        </w:tc>
        <w:tc>
          <w:tcPr>
            <w:tcW w:w="1822" w:type="dxa"/>
          </w:tcPr>
          <w:p w14:paraId="06D3D7C3" w14:textId="77777777" w:rsidR="009474B1" w:rsidRPr="00F5741F" w:rsidRDefault="009474B1" w:rsidP="00BC23B2">
            <w:pPr>
              <w:rPr>
                <w:rFonts w:cs="Arial"/>
              </w:rPr>
            </w:pPr>
            <w:r w:rsidRPr="00F5741F">
              <w:rPr>
                <w:rFonts w:cs="Arial"/>
              </w:rPr>
              <w:t>Using CSS for page layout</w:t>
            </w:r>
          </w:p>
        </w:tc>
        <w:tc>
          <w:tcPr>
            <w:tcW w:w="2497" w:type="dxa"/>
          </w:tcPr>
          <w:p w14:paraId="08091901" w14:textId="77777777" w:rsidR="009474B1" w:rsidRPr="00F5741F" w:rsidRDefault="009474B1" w:rsidP="00BC23B2">
            <w:pPr>
              <w:rPr>
                <w:rFonts w:cs="Arial"/>
              </w:rPr>
            </w:pPr>
            <w:r w:rsidRPr="00F5741F">
              <w:rPr>
                <w:rFonts w:cs="Arial"/>
              </w:rPr>
              <w:t>Identify live layout types. Learn to make two basic layouts using CSS.</w:t>
            </w:r>
          </w:p>
        </w:tc>
        <w:tc>
          <w:tcPr>
            <w:tcW w:w="1756" w:type="dxa"/>
          </w:tcPr>
          <w:p w14:paraId="6010E193" w14:textId="5490AC10" w:rsidR="009474B1" w:rsidRPr="00F5741F" w:rsidRDefault="009474B1" w:rsidP="00BC23B2">
            <w:pPr>
              <w:rPr>
                <w:rFonts w:cs="Arial"/>
              </w:rPr>
            </w:pPr>
            <w:r>
              <w:rPr>
                <w:rFonts w:cs="Arial"/>
              </w:rPr>
              <w:t>Lab - 2</w:t>
            </w:r>
            <w:r w:rsidRPr="00F5741F">
              <w:rPr>
                <w:rFonts w:cs="Arial"/>
              </w:rPr>
              <w:t>0 points</w:t>
            </w:r>
          </w:p>
        </w:tc>
        <w:tc>
          <w:tcPr>
            <w:tcW w:w="1925" w:type="dxa"/>
          </w:tcPr>
          <w:p w14:paraId="02AAB6AC" w14:textId="77777777" w:rsidR="009474B1" w:rsidRPr="00F5741F" w:rsidRDefault="009474B1" w:rsidP="00BC23B2">
            <w:pPr>
              <w:rPr>
                <w:rFonts w:cs="Arial"/>
              </w:rPr>
            </w:pPr>
            <w:r w:rsidRPr="00F5741F">
              <w:rPr>
                <w:rFonts w:cs="Arial"/>
              </w:rPr>
              <w:t>HW6</w:t>
            </w:r>
          </w:p>
        </w:tc>
        <w:tc>
          <w:tcPr>
            <w:tcW w:w="1793"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BC23B2">
        <w:tc>
          <w:tcPr>
            <w:tcW w:w="897"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822" w:type="dxa"/>
          </w:tcPr>
          <w:p w14:paraId="5E542C56" w14:textId="77777777" w:rsidR="009474B1" w:rsidRPr="00F5741F" w:rsidRDefault="009474B1" w:rsidP="00BC23B2">
            <w:pPr>
              <w:rPr>
                <w:rFonts w:cs="Arial"/>
              </w:rPr>
            </w:pPr>
            <w:r w:rsidRPr="00F5741F">
              <w:rPr>
                <w:rFonts w:cs="Arial"/>
              </w:rPr>
              <w:t>Implementing HTML tables</w:t>
            </w:r>
          </w:p>
        </w:tc>
        <w:tc>
          <w:tcPr>
            <w:tcW w:w="2497" w:type="dxa"/>
          </w:tcPr>
          <w:p w14:paraId="5E35BCE7" w14:textId="77777777" w:rsidR="009474B1" w:rsidRPr="00F5741F" w:rsidRDefault="009474B1" w:rsidP="00BC23B2">
            <w:pPr>
              <w:rPr>
                <w:rFonts w:cs="Arial"/>
              </w:rPr>
            </w:pPr>
            <w:r w:rsidRPr="00F5741F">
              <w:rPr>
                <w:rFonts w:cs="Arial"/>
              </w:rPr>
              <w:t>Determine when tables are appropriate. Implement an example of a table using HTML.</w:t>
            </w:r>
          </w:p>
        </w:tc>
        <w:tc>
          <w:tcPr>
            <w:tcW w:w="1756" w:type="dxa"/>
          </w:tcPr>
          <w:p w14:paraId="4E9CC5B4" w14:textId="11903B21" w:rsidR="009474B1" w:rsidRPr="00F5741F" w:rsidRDefault="009474B1" w:rsidP="00BC23B2">
            <w:pPr>
              <w:rPr>
                <w:rFonts w:cs="Arial"/>
              </w:rPr>
            </w:pPr>
            <w:r>
              <w:rPr>
                <w:rFonts w:cs="Arial"/>
              </w:rPr>
              <w:t xml:space="preserve">Lab - </w:t>
            </w:r>
            <w:r w:rsidRPr="00F5741F">
              <w:rPr>
                <w:rFonts w:cs="Arial"/>
              </w:rPr>
              <w:t>10 points</w:t>
            </w:r>
          </w:p>
        </w:tc>
        <w:tc>
          <w:tcPr>
            <w:tcW w:w="1925" w:type="dxa"/>
          </w:tcPr>
          <w:p w14:paraId="6F5977C9" w14:textId="77777777" w:rsidR="009474B1" w:rsidRPr="00F5741F" w:rsidRDefault="009474B1" w:rsidP="00BC23B2">
            <w:pPr>
              <w:rPr>
                <w:rFonts w:cs="Arial"/>
              </w:rPr>
            </w:pPr>
            <w:r w:rsidRPr="00F5741F">
              <w:rPr>
                <w:rFonts w:cs="Arial"/>
              </w:rPr>
              <w:t>HW7</w:t>
            </w:r>
          </w:p>
        </w:tc>
        <w:tc>
          <w:tcPr>
            <w:tcW w:w="1793"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BC23B2">
        <w:tc>
          <w:tcPr>
            <w:tcW w:w="897"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822" w:type="dxa"/>
          </w:tcPr>
          <w:p w14:paraId="07619A6A" w14:textId="77777777" w:rsidR="009474B1" w:rsidRPr="00F5741F" w:rsidRDefault="009474B1" w:rsidP="00BC23B2">
            <w:pPr>
              <w:rPr>
                <w:rFonts w:cs="Arial"/>
              </w:rPr>
            </w:pPr>
            <w:r w:rsidRPr="00F5741F">
              <w:rPr>
                <w:rFonts w:cs="Arial"/>
              </w:rPr>
              <w:t>Adding Interactive Media</w:t>
            </w:r>
          </w:p>
        </w:tc>
        <w:tc>
          <w:tcPr>
            <w:tcW w:w="2497" w:type="dxa"/>
          </w:tcPr>
          <w:p w14:paraId="466D81B1" w14:textId="77777777" w:rsidR="009474B1" w:rsidRPr="00F5741F" w:rsidRDefault="009474B1" w:rsidP="00BC23B2">
            <w:pPr>
              <w:rPr>
                <w:rFonts w:cs="Arial"/>
              </w:rPr>
            </w:pPr>
            <w:r w:rsidRPr="00F5741F">
              <w:rPr>
                <w:rFonts w:cs="Arial"/>
              </w:rPr>
              <w:t>Differentiate between several media types. Explore implementing web-based video in HTML.</w:t>
            </w:r>
          </w:p>
        </w:tc>
        <w:tc>
          <w:tcPr>
            <w:tcW w:w="1756" w:type="dxa"/>
          </w:tcPr>
          <w:p w14:paraId="72152B14" w14:textId="207D50F2" w:rsidR="009474B1" w:rsidRDefault="009474B1" w:rsidP="00BC23B2">
            <w:pPr>
              <w:rPr>
                <w:rFonts w:cs="Arial"/>
              </w:rPr>
            </w:pPr>
            <w:r>
              <w:rPr>
                <w:rFonts w:cs="Arial"/>
              </w:rPr>
              <w:t xml:space="preserve">Lab - </w:t>
            </w:r>
            <w:r w:rsidRPr="00F5741F">
              <w:rPr>
                <w:rFonts w:cs="Arial"/>
              </w:rPr>
              <w:t>10 points</w:t>
            </w:r>
          </w:p>
          <w:p w14:paraId="31229EEB" w14:textId="77777777" w:rsidR="009474B1" w:rsidRDefault="009474B1" w:rsidP="00BC23B2">
            <w:pPr>
              <w:rPr>
                <w:rFonts w:cs="Arial"/>
              </w:rPr>
            </w:pPr>
          </w:p>
          <w:p w14:paraId="18377291" w14:textId="171ECF68" w:rsidR="009474B1" w:rsidRPr="00F5741F" w:rsidRDefault="009474B1" w:rsidP="00BC23B2">
            <w:pPr>
              <w:rPr>
                <w:rFonts w:cs="Arial"/>
              </w:rPr>
            </w:pPr>
            <w:r>
              <w:rPr>
                <w:rFonts w:cs="Arial"/>
              </w:rPr>
              <w:t>Exam - 50 points</w:t>
            </w:r>
          </w:p>
        </w:tc>
        <w:tc>
          <w:tcPr>
            <w:tcW w:w="1925" w:type="dxa"/>
          </w:tcPr>
          <w:p w14:paraId="2232EC4F" w14:textId="77777777" w:rsidR="009474B1" w:rsidRPr="00F5741F" w:rsidRDefault="009474B1" w:rsidP="00BC23B2">
            <w:pPr>
              <w:rPr>
                <w:rFonts w:cs="Arial"/>
              </w:rPr>
            </w:pPr>
            <w:r w:rsidRPr="00F5741F">
              <w:rPr>
                <w:rFonts w:cs="Arial"/>
              </w:rPr>
              <w:t>HW8</w:t>
            </w:r>
          </w:p>
          <w:p w14:paraId="16A05F0E" w14:textId="77777777" w:rsidR="009474B1" w:rsidRPr="00F5741F" w:rsidRDefault="009474B1" w:rsidP="00BC23B2">
            <w:pPr>
              <w:rPr>
                <w:rFonts w:cs="Arial"/>
              </w:rPr>
            </w:pPr>
          </w:p>
          <w:p w14:paraId="216B5316" w14:textId="750CABAD" w:rsidR="009474B1" w:rsidRPr="00F5741F" w:rsidRDefault="009474B1" w:rsidP="00BC23B2">
            <w:pPr>
              <w:rPr>
                <w:rFonts w:cs="Arial"/>
              </w:rPr>
            </w:pPr>
            <w:r>
              <w:rPr>
                <w:rFonts w:cs="Arial"/>
              </w:rPr>
              <w:t>Final Exam (available on Blackboard)</w:t>
            </w:r>
          </w:p>
        </w:tc>
        <w:tc>
          <w:tcPr>
            <w:tcW w:w="1793" w:type="dxa"/>
          </w:tcPr>
          <w:p w14:paraId="2D5F32E8" w14:textId="75DD0908"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9474B1">
      <w:pPr>
        <w:rPr>
          <w:rFonts w:asciiTheme="minorHAnsi" w:hAnsiTheme="minorHAnsi" w:cstheme="minorHAnsi"/>
        </w:rPr>
      </w:pPr>
    </w:p>
    <w:sectPr w:rsidR="009474B1" w:rsidRPr="009474B1" w:rsidSect="00C046A0">
      <w:footerReference w:type="default" r:id="rId17"/>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2C29" w14:textId="77777777" w:rsidR="009A1591" w:rsidRDefault="009A1591">
      <w:r>
        <w:separator/>
      </w:r>
    </w:p>
  </w:endnote>
  <w:endnote w:type="continuationSeparator" w:id="0">
    <w:p w14:paraId="2AD18330" w14:textId="77777777" w:rsidR="009A1591" w:rsidRDefault="009A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DBA1" w14:textId="77777777" w:rsidR="009A1591" w:rsidRDefault="009A1591">
      <w:r>
        <w:separator/>
      </w:r>
    </w:p>
  </w:footnote>
  <w:footnote w:type="continuationSeparator" w:id="0">
    <w:p w14:paraId="10696933" w14:textId="77777777" w:rsidR="009A1591" w:rsidRDefault="009A1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339230441">
    <w:abstractNumId w:val="3"/>
  </w:num>
  <w:num w:numId="3" w16cid:durableId="2120710400">
    <w:abstractNumId w:val="0"/>
  </w:num>
  <w:num w:numId="4" w16cid:durableId="1457135543">
    <w:abstractNumId w:val="4"/>
  </w:num>
  <w:num w:numId="5" w16cid:durableId="2044286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vf5+sbDvGis2/2AJbxKVIdYHpr6vilaVu69MK72+51HkjjuB6PWhNY1FYaxxhAeLqt1dLSFqZRX3b+cgnWwaw==" w:salt="8aEkH3xaSc4yzSnzBWfNo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F2A00"/>
    <w:rsid w:val="00104EE2"/>
    <w:rsid w:val="00233C0A"/>
    <w:rsid w:val="0032791C"/>
    <w:rsid w:val="00351670"/>
    <w:rsid w:val="003C6959"/>
    <w:rsid w:val="00563B12"/>
    <w:rsid w:val="005E486D"/>
    <w:rsid w:val="006462E0"/>
    <w:rsid w:val="0067368A"/>
    <w:rsid w:val="006A56D2"/>
    <w:rsid w:val="007778B7"/>
    <w:rsid w:val="007B4C10"/>
    <w:rsid w:val="00865B05"/>
    <w:rsid w:val="009474B1"/>
    <w:rsid w:val="009826D0"/>
    <w:rsid w:val="009A1591"/>
    <w:rsid w:val="009D3B85"/>
    <w:rsid w:val="00A3608A"/>
    <w:rsid w:val="00A86695"/>
    <w:rsid w:val="00C046A0"/>
    <w:rsid w:val="00D457F1"/>
    <w:rsid w:val="00D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sa/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 TargetMode="External"/><Relationship Id="rId5" Type="http://schemas.openxmlformats.org/officeDocument/2006/relationships/styles" Target="styles.xml"/><Relationship Id="rId15" Type="http://schemas.openxmlformats.org/officeDocument/2006/relationships/hyperlink" Target="https://w3schools.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itwebdev.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399D0-F236-46E3-82C9-E7DC4D5F5D55}">
  <ds:schemaRefs>
    <ds:schemaRef ds:uri="http://schemas.microsoft.com/sharepoint/v3/contenttype/forms"/>
  </ds:schemaRefs>
</ds:datastoreItem>
</file>

<file path=customXml/itemProps2.xml><?xml version="1.0" encoding="utf-8"?>
<ds:datastoreItem xmlns:ds="http://schemas.openxmlformats.org/officeDocument/2006/customXml" ds:itemID="{67123B2C-7B66-4B1E-9529-B040FBE5C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1066</Words>
  <Characters>6080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18</cp:revision>
  <dcterms:created xsi:type="dcterms:W3CDTF">2025-04-14T14:29:00Z</dcterms:created>
  <dcterms:modified xsi:type="dcterms:W3CDTF">2026-05-26T18:36:00Z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