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1"/>
        <w:gridCol w:w="4675"/>
      </w:tblGrid>
      <w:tr w:rsidR="00815F36" w14:paraId="5F9518AD" w14:textId="77777777" w:rsidTr="000A07ED">
        <w:tc>
          <w:tcPr>
            <w:tcW w:w="3420" w:type="dxa"/>
          </w:tcPr>
          <w:p w14:paraId="2A7821DB" w14:textId="5B2F25D7" w:rsidR="00815F36" w:rsidRDefault="000A07ED" w:rsidP="0048628D">
            <w:pPr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noProof/>
                <w:sz w:val="28"/>
              </w:rPr>
              <w:drawing>
                <wp:inline distT="0" distB="0" distL="0" distR="0" wp14:anchorId="3ACB9B5F" wp14:editId="4B9DAECF">
                  <wp:extent cx="2136775" cy="774700"/>
                  <wp:effectExtent l="0" t="0" r="0" b="6350"/>
                  <wp:docPr id="2" name="Picture 2" descr="CS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SCC Logo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775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5DB79E5B" w14:textId="77777777" w:rsidR="00815F36" w:rsidRDefault="00815F36" w:rsidP="0048628D">
            <w:pPr>
              <w:rPr>
                <w:rFonts w:cs="Arial"/>
                <w:b/>
                <w:sz w:val="28"/>
              </w:rPr>
            </w:pPr>
          </w:p>
          <w:p w14:paraId="3B568EBA" w14:textId="77777777" w:rsidR="000A07ED" w:rsidRDefault="000A07ED" w:rsidP="0048628D">
            <w:pPr>
              <w:rPr>
                <w:rFonts w:cs="Arial"/>
                <w:b/>
                <w:sz w:val="28"/>
              </w:rPr>
            </w:pPr>
          </w:p>
          <w:p w14:paraId="7E2FF6A5" w14:textId="77777777" w:rsidR="000A07ED" w:rsidRDefault="000A07ED" w:rsidP="000A07ED">
            <w:pPr>
              <w:spacing w:after="0"/>
              <w:rPr>
                <w:rFonts w:cs="Arial"/>
                <w:b/>
                <w:sz w:val="28"/>
              </w:rPr>
            </w:pPr>
          </w:p>
          <w:p w14:paraId="6842F40E" w14:textId="72293615" w:rsidR="00815F36" w:rsidRPr="00100E86" w:rsidRDefault="00815F36" w:rsidP="00B6576E">
            <w:pPr>
              <w:spacing w:after="0"/>
              <w:jc w:val="center"/>
              <w:rPr>
                <w:rFonts w:cs="Arial"/>
                <w:b/>
                <w:sz w:val="28"/>
              </w:rPr>
            </w:pPr>
            <w:r w:rsidRPr="00100E86">
              <w:rPr>
                <w:rFonts w:cs="Arial"/>
                <w:b/>
                <w:sz w:val="28"/>
              </w:rPr>
              <w:t>ARTS AND SCIENCES DIVISION</w:t>
            </w:r>
          </w:p>
          <w:p w14:paraId="6B99A59C" w14:textId="77777777" w:rsidR="00815F36" w:rsidRDefault="00815F36" w:rsidP="000A07ED">
            <w:pPr>
              <w:spacing w:after="0"/>
              <w:jc w:val="center"/>
              <w:rPr>
                <w:rFonts w:ascii="Calibri" w:hAnsi="Calibri" w:cs="Arial"/>
                <w:b/>
                <w:sz w:val="28"/>
              </w:rPr>
            </w:pPr>
            <w:r>
              <w:rPr>
                <w:rFonts w:ascii="Calibri" w:hAnsi="Calibri" w:cs="Arial"/>
                <w:b/>
                <w:sz w:val="28"/>
              </w:rPr>
              <w:t>Languages and Communication</w:t>
            </w:r>
            <w:r w:rsidRPr="00A052FB">
              <w:rPr>
                <w:rFonts w:ascii="Calibri" w:hAnsi="Calibri" w:cs="Arial"/>
                <w:b/>
                <w:sz w:val="28"/>
              </w:rPr>
              <w:t xml:space="preserve"> Department</w:t>
            </w:r>
          </w:p>
          <w:p w14:paraId="00733A6D" w14:textId="77777777" w:rsidR="00815F36" w:rsidRDefault="00815F36" w:rsidP="0048628D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 </w:t>
            </w:r>
          </w:p>
        </w:tc>
      </w:tr>
    </w:tbl>
    <w:p w14:paraId="523FEAE2" w14:textId="7D394681" w:rsidR="0066185A" w:rsidRDefault="005110D2" w:rsidP="00815F36">
      <w:pPr>
        <w:tabs>
          <w:tab w:val="left" w:pos="3240"/>
        </w:tabs>
        <w:rPr>
          <w:rFonts w:ascii="Calibri" w:hAnsi="Calibri"/>
          <w:b/>
        </w:rPr>
      </w:pPr>
      <w:r>
        <w:rPr>
          <w:rFonts w:ascii="Calibri" w:hAnsi="Calibri"/>
          <w:b/>
        </w:rPr>
        <w:t>COURSE: COMM 1100</w:t>
      </w:r>
      <w:proofErr w:type="gramStart"/>
      <w:r>
        <w:rPr>
          <w:rFonts w:ascii="Calibri" w:hAnsi="Calibri"/>
          <w:b/>
        </w:rPr>
        <w:t xml:space="preserve">: </w:t>
      </w:r>
      <w:r w:rsidR="00815F36">
        <w:rPr>
          <w:rFonts w:ascii="Calibri" w:hAnsi="Calibri"/>
          <w:b/>
        </w:rPr>
        <w:tab/>
      </w:r>
      <w:r>
        <w:rPr>
          <w:rFonts w:ascii="Calibri" w:hAnsi="Calibri"/>
          <w:b/>
        </w:rPr>
        <w:t>Introduction</w:t>
      </w:r>
      <w:proofErr w:type="gramEnd"/>
      <w:r>
        <w:rPr>
          <w:rFonts w:ascii="Calibri" w:hAnsi="Calibri"/>
          <w:b/>
        </w:rPr>
        <w:t xml:space="preserve"> to Communication Theory </w:t>
      </w:r>
    </w:p>
    <w:p w14:paraId="7046EF7B" w14:textId="6173A922" w:rsidR="00815F36" w:rsidRDefault="005110D2" w:rsidP="00815F36">
      <w:pPr>
        <w:tabs>
          <w:tab w:val="left" w:pos="3240"/>
        </w:tabs>
        <w:rPr>
          <w:rFonts w:ascii="Calibri" w:hAnsi="Calibri"/>
          <w:b/>
        </w:rPr>
      </w:pPr>
      <w:r>
        <w:rPr>
          <w:rFonts w:ascii="Calibri" w:hAnsi="Calibri"/>
          <w:b/>
        </w:rPr>
        <w:t>CREDITS</w:t>
      </w:r>
      <w:proofErr w:type="gramStart"/>
      <w:r>
        <w:rPr>
          <w:rFonts w:ascii="Calibri" w:hAnsi="Calibri"/>
          <w:b/>
        </w:rPr>
        <w:t>:  3</w:t>
      </w:r>
      <w:proofErr w:type="gramEnd"/>
      <w:r>
        <w:rPr>
          <w:rFonts w:ascii="Calibri" w:hAnsi="Calibri"/>
          <w:b/>
        </w:rPr>
        <w:tab/>
        <w:t>CLASS HOURS PER WEEK</w:t>
      </w:r>
      <w:proofErr w:type="gramStart"/>
      <w:r>
        <w:rPr>
          <w:rFonts w:ascii="Calibri" w:hAnsi="Calibri"/>
          <w:b/>
        </w:rPr>
        <w:t>:  3</w:t>
      </w:r>
      <w:proofErr w:type="gramEnd"/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5F78A4D4" w14:textId="0D92C3C7" w:rsidR="00815F36" w:rsidRDefault="005110D2">
      <w:pPr>
        <w:rPr>
          <w:rFonts w:ascii="Calibri" w:hAnsi="Calibri"/>
          <w:b/>
        </w:rPr>
      </w:pPr>
      <w:r>
        <w:rPr>
          <w:rFonts w:ascii="Calibri" w:hAnsi="Calibri"/>
          <w:b/>
        </w:rPr>
        <w:t>PREREQUISITES: ENGL 1100 or 2367</w:t>
      </w:r>
    </w:p>
    <w:p w14:paraId="526D6011" w14:textId="77777777" w:rsidR="00815F36" w:rsidRDefault="00815F36">
      <w:pPr>
        <w:rPr>
          <w:rFonts w:ascii="Calibri" w:hAnsi="Calibri"/>
          <w:b/>
        </w:rPr>
      </w:pPr>
    </w:p>
    <w:p w14:paraId="638312E8" w14:textId="77777777" w:rsidR="0066185A" w:rsidRDefault="005110D2">
      <w:r>
        <w:rPr>
          <w:rFonts w:ascii="Calibri" w:hAnsi="Calibri"/>
          <w:b/>
        </w:rPr>
        <w:t xml:space="preserve">DESCRIPTION OF COURSE </w:t>
      </w:r>
    </w:p>
    <w:p w14:paraId="36794A10" w14:textId="77777777" w:rsidR="0066185A" w:rsidRDefault="005110D2">
      <w:pPr>
        <w:rPr>
          <w:rFonts w:ascii="Calibri" w:hAnsi="Calibri"/>
        </w:rPr>
      </w:pPr>
      <w:r>
        <w:rPr>
          <w:rFonts w:ascii="Calibri" w:hAnsi="Calibri"/>
        </w:rPr>
        <w:t>Introduction to Communication Theory provides an overview of some of the major theories, perspectives and approaches guiding our understanding of communication in various contexts.</w:t>
      </w:r>
    </w:p>
    <w:p w14:paraId="661B2459" w14:textId="77777777" w:rsidR="0066185A" w:rsidRDefault="0066185A">
      <w:pPr>
        <w:rPr>
          <w:rFonts w:ascii="Calibri" w:hAnsi="Calibri"/>
          <w:b/>
        </w:rPr>
      </w:pPr>
    </w:p>
    <w:p w14:paraId="3A4E50AF" w14:textId="77777777" w:rsidR="0066185A" w:rsidRDefault="005110D2">
      <w:pPr>
        <w:rPr>
          <w:rFonts w:ascii="Calibri" w:hAnsi="Calibri"/>
          <w:b/>
        </w:rPr>
      </w:pPr>
      <w:r>
        <w:rPr>
          <w:rFonts w:ascii="Calibri" w:hAnsi="Calibri"/>
          <w:b/>
        </w:rPr>
        <w:t>STUDENT LEARNING OUTCOMES</w:t>
      </w:r>
    </w:p>
    <w:p w14:paraId="697A280E" w14:textId="77777777" w:rsidR="0066185A" w:rsidRDefault="005110D2">
      <w:pPr>
        <w:numPr>
          <w:ilvl w:val="0"/>
          <w:numId w:val="8"/>
        </w:numPr>
        <w:spacing w:after="0"/>
      </w:pPr>
      <w:r>
        <w:t xml:space="preserve">Demonstrate understanding of elements of the communication process and the requisite skills for becoming effective communicators in a variety of contexts </w:t>
      </w:r>
    </w:p>
    <w:p w14:paraId="0E5FA32A" w14:textId="77777777" w:rsidR="0066185A" w:rsidRDefault="005110D2">
      <w:pPr>
        <w:numPr>
          <w:ilvl w:val="0"/>
          <w:numId w:val="8"/>
        </w:numPr>
        <w:spacing w:after="0"/>
      </w:pPr>
      <w:r>
        <w:t xml:space="preserve">Define and explain basic terms, principles, and theories of interpersonal, group, organizational, intercultural, public, and/or media communication </w:t>
      </w:r>
    </w:p>
    <w:p w14:paraId="06034253" w14:textId="77777777" w:rsidR="0066185A" w:rsidRDefault="005110D2">
      <w:pPr>
        <w:numPr>
          <w:ilvl w:val="0"/>
          <w:numId w:val="8"/>
        </w:numPr>
        <w:spacing w:after="0"/>
      </w:pPr>
      <w:r>
        <w:t xml:space="preserve">Critically apply communication theories to a variety of contexts </w:t>
      </w:r>
    </w:p>
    <w:p w14:paraId="4614293E" w14:textId="77777777" w:rsidR="0066185A" w:rsidRDefault="005110D2">
      <w:pPr>
        <w:numPr>
          <w:ilvl w:val="0"/>
          <w:numId w:val="8"/>
        </w:numPr>
        <w:spacing w:after="0"/>
      </w:pPr>
      <w:r>
        <w:t xml:space="preserve">Identify major theorists in the field of communication </w:t>
      </w:r>
    </w:p>
    <w:p w14:paraId="0E7F071E" w14:textId="77777777" w:rsidR="0066185A" w:rsidRDefault="005110D2">
      <w:pPr>
        <w:numPr>
          <w:ilvl w:val="0"/>
          <w:numId w:val="8"/>
        </w:numPr>
        <w:spacing w:after="0"/>
      </w:pPr>
      <w:r>
        <w:t xml:space="preserve">Demonstrate understanding of the foundation of communication theory in preparation for advanced study </w:t>
      </w:r>
    </w:p>
    <w:p w14:paraId="3A40CA56" w14:textId="77777777" w:rsidR="0066185A" w:rsidRDefault="0066185A">
      <w:pPr>
        <w:rPr>
          <w:rFonts w:ascii="Calibri" w:hAnsi="Calibri"/>
          <w:b/>
        </w:rPr>
      </w:pPr>
    </w:p>
    <w:p w14:paraId="629F272C" w14:textId="77777777" w:rsidR="0066185A" w:rsidRDefault="005110D2">
      <w:pPr>
        <w:rPr>
          <w:rFonts w:ascii="Calibri" w:hAnsi="Calibri"/>
          <w:b/>
        </w:rPr>
      </w:pPr>
      <w:r>
        <w:rPr>
          <w:rFonts w:ascii="Calibri" w:hAnsi="Calibri"/>
          <w:b/>
        </w:rPr>
        <w:t>INSTITUTIONAL LEARNING GOALS</w:t>
      </w:r>
    </w:p>
    <w:p w14:paraId="0EAEAC56" w14:textId="77777777" w:rsidR="0066185A" w:rsidRDefault="005110D2">
      <w:r>
        <w:rPr>
          <w:rFonts w:ascii="Calibri" w:hAnsi="Calibri"/>
        </w:rPr>
        <w:t xml:space="preserve">Columbus State Community College's Institutional Learning Goals are an integral part of the curriculum and central to the mission of the college. For this </w:t>
      </w:r>
      <w:proofErr w:type="gramStart"/>
      <w:r>
        <w:rPr>
          <w:rFonts w:ascii="Calibri" w:hAnsi="Calibri"/>
        </w:rPr>
        <w:t>course</w:t>
      </w:r>
      <w:proofErr w:type="gramEnd"/>
      <w:r>
        <w:rPr>
          <w:rFonts w:ascii="Calibri" w:hAnsi="Calibri"/>
        </w:rPr>
        <w:t xml:space="preserve"> COMM 1100, students are expected to demonstrate the skills associated with the Institutional Learning Goals identified below:</w:t>
      </w:r>
    </w:p>
    <w:p w14:paraId="5E16218D" w14:textId="77777777" w:rsidR="0066185A" w:rsidRDefault="005110D2">
      <w:pPr>
        <w:numPr>
          <w:ilvl w:val="0"/>
          <w:numId w:val="9"/>
        </w:numPr>
      </w:pPr>
      <w:r>
        <w:rPr>
          <w:rFonts w:ascii="Calibri" w:hAnsi="Calibri"/>
        </w:rPr>
        <w:t>ILG#1 Critical Thinking</w:t>
      </w:r>
    </w:p>
    <w:p w14:paraId="121214EA" w14:textId="77777777" w:rsidR="0066185A" w:rsidRDefault="005110D2">
      <w:pPr>
        <w:numPr>
          <w:ilvl w:val="0"/>
          <w:numId w:val="9"/>
        </w:numPr>
      </w:pPr>
      <w:r>
        <w:rPr>
          <w:rFonts w:ascii="Calibri" w:hAnsi="Calibri"/>
        </w:rPr>
        <w:t>ILG#6 Communication Competence</w:t>
      </w:r>
    </w:p>
    <w:p w14:paraId="5AB8FDB1" w14:textId="77777777" w:rsidR="0066185A" w:rsidRDefault="005110D2">
      <w:pPr>
        <w:numPr>
          <w:ilvl w:val="0"/>
          <w:numId w:val="9"/>
        </w:numPr>
      </w:pPr>
      <w:r>
        <w:rPr>
          <w:rFonts w:ascii="Calibri" w:hAnsi="Calibri"/>
        </w:rPr>
        <w:lastRenderedPageBreak/>
        <w:t>ILG#7 Cultural and Social Awareness</w:t>
      </w:r>
    </w:p>
    <w:p w14:paraId="05E96158" w14:textId="77777777" w:rsidR="0066185A" w:rsidRDefault="0066185A">
      <w:pPr>
        <w:rPr>
          <w:rFonts w:ascii="Calibri" w:hAnsi="Calibri"/>
          <w:b/>
        </w:rPr>
      </w:pPr>
    </w:p>
    <w:p w14:paraId="654831FA" w14:textId="6F459F25" w:rsidR="0066185A" w:rsidRDefault="005110D2">
      <w:pPr>
        <w:rPr>
          <w:rStyle w:val="Strong"/>
          <w:rFonts w:ascii="Calibri" w:hAnsi="Calibri"/>
        </w:rPr>
      </w:pPr>
      <w:r>
        <w:rPr>
          <w:rStyle w:val="Strong"/>
          <w:rFonts w:ascii="Calibri" w:hAnsi="Calibri"/>
        </w:rPr>
        <w:t>In class students are assessed on your achievement of these outcomes.  Names will not be used when reporting results.  Outcomes-based assessment is used to improve instructional planning and design and the quality of student learning throughout the college.</w:t>
      </w:r>
    </w:p>
    <w:p w14:paraId="5CF7383D" w14:textId="13356849" w:rsidR="0073337F" w:rsidRDefault="0073337F">
      <w:pPr>
        <w:rPr>
          <w:rStyle w:val="Strong"/>
          <w:rFonts w:ascii="Calibri" w:hAnsi="Calibri"/>
        </w:rPr>
      </w:pPr>
    </w:p>
    <w:p w14:paraId="02EE701F" w14:textId="5BD19C56" w:rsidR="0073337F" w:rsidRPr="0073337F" w:rsidRDefault="0073337F">
      <w:pPr>
        <w:rPr>
          <w:rStyle w:val="Strong"/>
          <w:rFonts w:ascii="Calibri" w:hAnsi="Calibri"/>
        </w:rPr>
      </w:pPr>
      <w:r>
        <w:rPr>
          <w:rStyle w:val="Strong"/>
          <w:rFonts w:ascii="Calibri" w:hAnsi="Calibri"/>
        </w:rPr>
        <w:t>TAG Outcomes: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2"/>
        <w:gridCol w:w="900"/>
      </w:tblGrid>
      <w:tr w:rsidR="0073337F" w:rsidRPr="00F93B22" w14:paraId="74D5E3F6" w14:textId="77777777" w:rsidTr="0073337F">
        <w:tc>
          <w:tcPr>
            <w:tcW w:w="51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CFCF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F27095" w14:textId="77777777" w:rsidR="0073337F" w:rsidRPr="00F93B22" w:rsidRDefault="0073337F" w:rsidP="00361F92">
            <w:pPr>
              <w:spacing w:after="0" w:line="240" w:lineRule="auto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F93B22">
              <w:rPr>
                <w:rFonts w:ascii="Segoe UI" w:hAnsi="Segoe UI" w:cs="Segoe UI"/>
                <w:color w:val="000000"/>
                <w:sz w:val="21"/>
                <w:szCs w:val="21"/>
              </w:rPr>
              <w:t>1. Demonstrate understanding of elements of the communication process and the requisite skills for becoming effective communicators in a variety of contexts</w:t>
            </w:r>
          </w:p>
        </w:tc>
      </w:tr>
      <w:tr w:rsidR="0073337F" w:rsidRPr="00F93B22" w14:paraId="4F0B2168" w14:textId="77777777" w:rsidTr="0073337F">
        <w:trPr>
          <w:gridAfter w:val="1"/>
          <w:wAfter w:w="900" w:type="dxa"/>
        </w:trPr>
        <w:tc>
          <w:tcPr>
            <w:tcW w:w="42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A903FE" w14:textId="77777777" w:rsidR="0073337F" w:rsidRPr="00F93B22" w:rsidRDefault="0073337F" w:rsidP="00361F92">
            <w:pPr>
              <w:spacing w:after="0" w:line="240" w:lineRule="auto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F93B22">
              <w:rPr>
                <w:rFonts w:ascii="Segoe UI" w:hAnsi="Segoe UI" w:cs="Segoe UI"/>
                <w:color w:val="000000"/>
                <w:sz w:val="21"/>
                <w:szCs w:val="21"/>
              </w:rPr>
              <w:t>2. Define and explain basic terms, principles, and theories of interpersonal, group, organizational, intercultural, public, and/or media communication</w:t>
            </w:r>
          </w:p>
        </w:tc>
      </w:tr>
      <w:tr w:rsidR="0073337F" w:rsidRPr="00F93B22" w14:paraId="4EA4F08F" w14:textId="77777777" w:rsidTr="0073337F">
        <w:trPr>
          <w:gridAfter w:val="1"/>
          <w:wAfter w:w="900" w:type="dxa"/>
        </w:trPr>
        <w:tc>
          <w:tcPr>
            <w:tcW w:w="42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CFCF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7A1C86" w14:textId="77777777" w:rsidR="0073337F" w:rsidRPr="00F93B22" w:rsidRDefault="0073337F" w:rsidP="00361F92">
            <w:pPr>
              <w:spacing w:after="0" w:line="240" w:lineRule="auto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F93B22">
              <w:rPr>
                <w:rFonts w:ascii="Segoe UI" w:hAnsi="Segoe UI" w:cs="Segoe UI"/>
                <w:color w:val="000000"/>
                <w:sz w:val="21"/>
                <w:szCs w:val="21"/>
              </w:rPr>
              <w:t>3. Critically apply communication theories to a variety of contexts</w:t>
            </w:r>
          </w:p>
        </w:tc>
      </w:tr>
      <w:tr w:rsidR="0073337F" w:rsidRPr="00F93B22" w14:paraId="3CCE36A6" w14:textId="77777777" w:rsidTr="0073337F">
        <w:trPr>
          <w:gridAfter w:val="1"/>
          <w:wAfter w:w="900" w:type="dxa"/>
        </w:trPr>
        <w:tc>
          <w:tcPr>
            <w:tcW w:w="42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3DED88" w14:textId="77777777" w:rsidR="0073337F" w:rsidRPr="00F93B22" w:rsidRDefault="0073337F" w:rsidP="00361F92">
            <w:pPr>
              <w:spacing w:after="0" w:line="240" w:lineRule="auto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F93B22">
              <w:rPr>
                <w:rFonts w:ascii="Segoe UI" w:hAnsi="Segoe UI" w:cs="Segoe UI"/>
                <w:color w:val="000000"/>
                <w:sz w:val="21"/>
                <w:szCs w:val="21"/>
              </w:rPr>
              <w:t>4. Identify major theorists in the field of communication</w:t>
            </w:r>
          </w:p>
        </w:tc>
      </w:tr>
      <w:tr w:rsidR="0073337F" w:rsidRPr="00F93B22" w14:paraId="053358BE" w14:textId="77777777" w:rsidTr="0073337F">
        <w:trPr>
          <w:gridAfter w:val="1"/>
          <w:wAfter w:w="900" w:type="dxa"/>
        </w:trPr>
        <w:tc>
          <w:tcPr>
            <w:tcW w:w="42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CFCF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62D287" w14:textId="77777777" w:rsidR="0073337F" w:rsidRPr="00F93B22" w:rsidRDefault="0073337F" w:rsidP="00361F92">
            <w:pPr>
              <w:spacing w:after="0" w:line="240" w:lineRule="auto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F93B22">
              <w:rPr>
                <w:rFonts w:ascii="Segoe UI" w:hAnsi="Segoe UI" w:cs="Segoe UI"/>
                <w:color w:val="000000"/>
                <w:sz w:val="21"/>
                <w:szCs w:val="21"/>
              </w:rPr>
              <w:t>5. Demonstrate understanding of the foundation of communication theory in preparation for advanced study</w:t>
            </w:r>
          </w:p>
        </w:tc>
      </w:tr>
    </w:tbl>
    <w:p w14:paraId="7EA63955" w14:textId="77777777" w:rsidR="0073337F" w:rsidRDefault="0073337F"/>
    <w:p w14:paraId="56D4FACC" w14:textId="490B3D8C" w:rsidR="0066185A" w:rsidRDefault="005110D2">
      <w:pPr>
        <w:rPr>
          <w:rFonts w:ascii="Calibri" w:hAnsi="Calibri"/>
          <w:b/>
        </w:rPr>
      </w:pPr>
      <w:r>
        <w:rPr>
          <w:rFonts w:ascii="Calibri" w:hAnsi="Calibri"/>
          <w:b/>
        </w:rPr>
        <w:t>COURSE MATERIALS REQUIRED</w:t>
      </w:r>
    </w:p>
    <w:p w14:paraId="54E8F899" w14:textId="3A8EA0ED" w:rsidR="00B7573F" w:rsidRDefault="00B7573F">
      <w:pPr>
        <w:rPr>
          <w:rFonts w:ascii="Calibri" w:hAnsi="Calibri"/>
          <w:bCs/>
        </w:rPr>
      </w:pPr>
      <w:r w:rsidRPr="00B7573F">
        <w:rPr>
          <w:rFonts w:ascii="Calibri" w:hAnsi="Calibri"/>
          <w:bCs/>
        </w:rPr>
        <w:t>Consistent and reliable access to a computer updated per CSCC guidelines and the Internet</w:t>
      </w:r>
    </w:p>
    <w:p w14:paraId="4DBDC81A" w14:textId="77777777" w:rsidR="00626085" w:rsidRPr="00626085" w:rsidRDefault="00626085">
      <w:pPr>
        <w:rPr>
          <w:rFonts w:ascii="Calibri" w:hAnsi="Calibri"/>
          <w:bCs/>
        </w:rPr>
      </w:pPr>
    </w:p>
    <w:p w14:paraId="43A63D46" w14:textId="77777777" w:rsidR="0066185A" w:rsidRDefault="005110D2">
      <w:r>
        <w:rPr>
          <w:rFonts w:ascii="Calibri" w:hAnsi="Calibri"/>
          <w:b/>
        </w:rPr>
        <w:t>TEXTBOOK, MANUALS, REFERENCES, AND OTHER READINGS</w:t>
      </w:r>
    </w:p>
    <w:p w14:paraId="5B89861D" w14:textId="67D6B26B" w:rsidR="0066185A" w:rsidRDefault="005110D2">
      <w:pPr>
        <w:pStyle w:val="Subtitle"/>
        <w:ind w:left="720"/>
        <w:rPr>
          <w:rFonts w:ascii="Calibri" w:hAnsi="Calibri"/>
        </w:rPr>
      </w:pPr>
      <w:r>
        <w:rPr>
          <w:rFonts w:ascii="Calibri" w:hAnsi="Calibri"/>
        </w:rPr>
        <w:t xml:space="preserve">West, Richard and Turner, Lynn.  </w:t>
      </w:r>
      <w:r>
        <w:rPr>
          <w:rStyle w:val="grame"/>
          <w:rFonts w:ascii="Calibri" w:hAnsi="Calibri"/>
          <w:u w:val="single"/>
        </w:rPr>
        <w:t>Introducing Communication Theory: Analysis and Application</w:t>
      </w:r>
      <w:r>
        <w:rPr>
          <w:rStyle w:val="grame"/>
          <w:rFonts w:ascii="Calibri" w:hAnsi="Calibri"/>
        </w:rPr>
        <w:t xml:space="preserve">. </w:t>
      </w:r>
      <w:r>
        <w:rPr>
          <w:rFonts w:ascii="Calibri" w:hAnsi="Calibri"/>
        </w:rPr>
        <w:t>New York: McGraw-Hill. 20</w:t>
      </w:r>
      <w:r w:rsidR="00CC4CCB">
        <w:rPr>
          <w:rFonts w:ascii="Calibri" w:hAnsi="Calibri"/>
        </w:rPr>
        <w:t>2</w:t>
      </w:r>
      <w:r w:rsidR="00911B5F">
        <w:rPr>
          <w:rFonts w:ascii="Calibri" w:hAnsi="Calibri"/>
        </w:rPr>
        <w:t>4</w:t>
      </w:r>
      <w:r w:rsidR="007E38C0">
        <w:rPr>
          <w:rFonts w:ascii="Calibri" w:hAnsi="Calibri"/>
        </w:rPr>
        <w:t xml:space="preserve"> </w:t>
      </w:r>
      <w:r w:rsidR="00F07C84">
        <w:rPr>
          <w:rFonts w:ascii="Calibri" w:hAnsi="Calibri"/>
        </w:rPr>
        <w:t>Release</w:t>
      </w:r>
      <w:r>
        <w:rPr>
          <w:rFonts w:ascii="Calibri" w:hAnsi="Calibri"/>
        </w:rPr>
        <w:t xml:space="preserve">. </w:t>
      </w:r>
      <w:r>
        <w:rPr>
          <w:color w:val="FF0000"/>
        </w:rPr>
        <w:t>You have instant access to this text and all learning materials upon enrollment.</w:t>
      </w:r>
    </w:p>
    <w:p w14:paraId="45EADEA7" w14:textId="77777777" w:rsidR="0066185A" w:rsidRDefault="005110D2">
      <w:pPr>
        <w:pStyle w:val="Subtitle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Other </w:t>
      </w:r>
      <w:proofErr w:type="gramStart"/>
      <w:r>
        <w:rPr>
          <w:rFonts w:ascii="Calibri" w:hAnsi="Calibri"/>
        </w:rPr>
        <w:t>readings as</w:t>
      </w:r>
      <w:proofErr w:type="gramEnd"/>
      <w:r>
        <w:rPr>
          <w:rFonts w:ascii="Calibri" w:hAnsi="Calibri"/>
        </w:rPr>
        <w:t xml:space="preserve"> assigned will be posted on Blackboard</w:t>
      </w:r>
    </w:p>
    <w:p w14:paraId="46AC6B3C" w14:textId="77777777" w:rsidR="009A2529" w:rsidRDefault="009A2529">
      <w:pPr>
        <w:rPr>
          <w:rFonts w:ascii="Calibri" w:hAnsi="Calibri"/>
          <w:b/>
        </w:rPr>
      </w:pPr>
    </w:p>
    <w:p w14:paraId="023214C5" w14:textId="69E6648D" w:rsidR="0066185A" w:rsidRDefault="005110D2">
      <w:r>
        <w:rPr>
          <w:rFonts w:ascii="Calibri" w:hAnsi="Calibri"/>
          <w:b/>
        </w:rPr>
        <w:t>GENERAL INSTRUCTIONAL METHODS</w:t>
      </w:r>
    </w:p>
    <w:p w14:paraId="58E8C396" w14:textId="2646BC5F" w:rsidR="0066185A" w:rsidRDefault="005110D2">
      <w:r>
        <w:rPr>
          <w:rFonts w:ascii="Calibri" w:hAnsi="Calibri"/>
        </w:rPr>
        <w:lastRenderedPageBreak/>
        <w:t xml:space="preserve">Lectures, readings, class </w:t>
      </w:r>
      <w:proofErr w:type="gramStart"/>
      <w:r>
        <w:rPr>
          <w:rFonts w:ascii="Calibri" w:hAnsi="Calibri"/>
        </w:rPr>
        <w:t>discussion</w:t>
      </w:r>
      <w:proofErr w:type="gramEnd"/>
      <w:r>
        <w:rPr>
          <w:rFonts w:ascii="Calibri" w:hAnsi="Calibri"/>
        </w:rPr>
        <w:t xml:space="preserve"> </w:t>
      </w:r>
    </w:p>
    <w:p w14:paraId="02B552C5" w14:textId="77777777" w:rsidR="00815F36" w:rsidRPr="00815F36" w:rsidRDefault="00815F36"/>
    <w:p w14:paraId="74A44208" w14:textId="77777777" w:rsidR="0066185A" w:rsidRDefault="005110D2">
      <w:r>
        <w:rPr>
          <w:rFonts w:ascii="Calibri" w:hAnsi="Calibri"/>
          <w:b/>
        </w:rPr>
        <w:t>STANDARDS AND METHODS FOR EVALUATION</w:t>
      </w:r>
    </w:p>
    <w:p w14:paraId="5C86265D" w14:textId="77777777" w:rsidR="0066185A" w:rsidRDefault="005110D2">
      <w:pPr>
        <w:spacing w:after="0"/>
        <w:ind w:right="-990"/>
        <w:jc w:val="both"/>
      </w:pPr>
      <w:r>
        <w:rPr>
          <w:rFonts w:ascii="Calibri" w:hAnsi="Calibri"/>
        </w:rPr>
        <w:t>Due dates can be found under the "Assignments" button on the site):</w:t>
      </w:r>
    </w:p>
    <w:p w14:paraId="217AA88F" w14:textId="77777777" w:rsidR="0066185A" w:rsidRDefault="005110D2">
      <w:pPr>
        <w:ind w:right="-994"/>
        <w:jc w:val="both"/>
        <w:rPr>
          <w:rFonts w:ascii="Calibri" w:hAnsi="Calibri"/>
        </w:rPr>
      </w:pPr>
      <w:r>
        <w:rPr>
          <w:rFonts w:ascii="Calibri" w:hAnsi="Calibri"/>
        </w:rPr>
        <w:t xml:space="preserve">Quizzes                                               </w:t>
      </w:r>
      <w:r>
        <w:rPr>
          <w:rFonts w:ascii="Calibri" w:hAnsi="Calibri"/>
        </w:rPr>
        <w:tab/>
        <w:t>150</w:t>
      </w:r>
    </w:p>
    <w:p w14:paraId="79A14991" w14:textId="77777777" w:rsidR="0066185A" w:rsidRDefault="005110D2">
      <w:pPr>
        <w:ind w:right="-994"/>
        <w:jc w:val="both"/>
        <w:rPr>
          <w:rFonts w:ascii="Calibri" w:hAnsi="Calibri"/>
        </w:rPr>
      </w:pPr>
      <w:r>
        <w:rPr>
          <w:rFonts w:ascii="Calibri" w:hAnsi="Calibri"/>
        </w:rPr>
        <w:t xml:space="preserve">LearnSmart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75</w:t>
      </w:r>
    </w:p>
    <w:p w14:paraId="3B9034CA" w14:textId="77777777" w:rsidR="0066185A" w:rsidRDefault="005110D2">
      <w:pPr>
        <w:ind w:right="-994"/>
        <w:jc w:val="both"/>
      </w:pPr>
      <w:r>
        <w:rPr>
          <w:rFonts w:ascii="Calibri" w:hAnsi="Calibri"/>
        </w:rPr>
        <w:t>Final Exam                                         </w:t>
      </w:r>
      <w:r>
        <w:rPr>
          <w:rFonts w:ascii="Calibri" w:hAnsi="Calibri"/>
        </w:rPr>
        <w:tab/>
        <w:t> 100</w:t>
      </w:r>
    </w:p>
    <w:p w14:paraId="2645FFA1" w14:textId="77777777" w:rsidR="0066185A" w:rsidRDefault="005110D2">
      <w:pPr>
        <w:ind w:right="-994"/>
        <w:jc w:val="both"/>
      </w:pPr>
      <w:r>
        <w:rPr>
          <w:rFonts w:ascii="Calibri" w:hAnsi="Calibri"/>
        </w:rPr>
        <w:t>Discussion Board Posts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70</w:t>
      </w:r>
    </w:p>
    <w:p w14:paraId="666C7996" w14:textId="77777777" w:rsidR="0066185A" w:rsidRDefault="005110D2">
      <w:pPr>
        <w:ind w:right="-994"/>
        <w:jc w:val="both"/>
      </w:pPr>
      <w:r>
        <w:rPr>
          <w:rFonts w:ascii="Calibri" w:hAnsi="Calibri"/>
        </w:rPr>
        <w:t>Discussion Board Responses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30</w:t>
      </w:r>
    </w:p>
    <w:p w14:paraId="6A814EE0" w14:textId="77777777" w:rsidR="0066185A" w:rsidRDefault="005110D2">
      <w:pPr>
        <w:ind w:right="-994"/>
        <w:jc w:val="both"/>
      </w:pPr>
      <w:r>
        <w:rPr>
          <w:rFonts w:ascii="Calibri" w:hAnsi="Calibri"/>
        </w:rPr>
        <w:t>Research Paper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75</w:t>
      </w:r>
    </w:p>
    <w:p w14:paraId="7DBBC9FA" w14:textId="77777777" w:rsidR="0066185A" w:rsidRDefault="005110D2">
      <w:pPr>
        <w:spacing w:after="0"/>
        <w:ind w:right="-990"/>
        <w:jc w:val="both"/>
        <w:rPr>
          <w:rFonts w:ascii="Calibri" w:hAnsi="Calibri"/>
        </w:rPr>
      </w:pPr>
      <w:r>
        <w:rPr>
          <w:rFonts w:ascii="Calibri" w:hAnsi="Calibri"/>
        </w:rPr>
        <w:t>To determine the final grade, scores of individual grades will be added together.</w:t>
      </w:r>
      <w:r>
        <w:rPr>
          <w:rFonts w:ascii="Calibri" w:hAnsi="Calibri"/>
          <w:b/>
        </w:rPr>
        <w:t> </w:t>
      </w:r>
    </w:p>
    <w:p w14:paraId="28407D86" w14:textId="77777777" w:rsidR="0066185A" w:rsidRDefault="005110D2">
      <w:r>
        <w:rPr>
          <w:rFonts w:ascii="Calibri" w:hAnsi="Calibri"/>
          <w:b/>
        </w:rPr>
        <w:t>GRADING SCALE</w:t>
      </w:r>
    </w:p>
    <w:p w14:paraId="4D1C4157" w14:textId="77777777" w:rsidR="0066185A" w:rsidRDefault="005110D2">
      <w:r>
        <w:rPr>
          <w:rFonts w:ascii="Calibri" w:hAnsi="Calibri"/>
        </w:rPr>
        <w:tab/>
        <w:t>Excellent</w:t>
      </w:r>
      <w:r>
        <w:rPr>
          <w:rFonts w:ascii="Calibri" w:hAnsi="Calibri"/>
        </w:rPr>
        <w:tab/>
        <w:t>A</w:t>
      </w:r>
      <w:r>
        <w:rPr>
          <w:rFonts w:ascii="Calibri" w:hAnsi="Calibri"/>
        </w:rPr>
        <w:tab/>
        <w:t>90 – 100%</w:t>
      </w:r>
    </w:p>
    <w:p w14:paraId="50038145" w14:textId="77777777" w:rsidR="0066185A" w:rsidRDefault="005110D2">
      <w:r>
        <w:rPr>
          <w:rFonts w:ascii="Calibri" w:hAnsi="Calibri"/>
        </w:rPr>
        <w:tab/>
        <w:t>Good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B</w:t>
      </w:r>
      <w:r>
        <w:rPr>
          <w:rFonts w:ascii="Calibri" w:hAnsi="Calibri"/>
        </w:rPr>
        <w:tab/>
        <w:t>80 – 89%</w:t>
      </w:r>
    </w:p>
    <w:p w14:paraId="318305AA" w14:textId="77777777" w:rsidR="0066185A" w:rsidRDefault="005110D2">
      <w:r>
        <w:rPr>
          <w:rFonts w:ascii="Calibri" w:hAnsi="Calibri"/>
        </w:rPr>
        <w:tab/>
        <w:t>Average</w:t>
      </w:r>
      <w:r>
        <w:rPr>
          <w:rFonts w:ascii="Calibri" w:hAnsi="Calibri"/>
        </w:rPr>
        <w:tab/>
        <w:t>C</w:t>
      </w:r>
      <w:r>
        <w:rPr>
          <w:rFonts w:ascii="Calibri" w:hAnsi="Calibri"/>
        </w:rPr>
        <w:tab/>
        <w:t>70 – 79%</w:t>
      </w:r>
    </w:p>
    <w:p w14:paraId="0A7D1D2F" w14:textId="77777777" w:rsidR="0066185A" w:rsidRDefault="005110D2">
      <w:r>
        <w:rPr>
          <w:rFonts w:ascii="Calibri" w:hAnsi="Calibri"/>
        </w:rPr>
        <w:tab/>
        <w:t>Poor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</w:t>
      </w:r>
      <w:r>
        <w:rPr>
          <w:rFonts w:ascii="Calibri" w:hAnsi="Calibri"/>
        </w:rPr>
        <w:tab/>
        <w:t>65 – 69%</w:t>
      </w:r>
    </w:p>
    <w:p w14:paraId="7CD5400E" w14:textId="77777777" w:rsidR="0066185A" w:rsidRDefault="005110D2">
      <w:pPr>
        <w:ind w:firstLine="720"/>
      </w:pPr>
      <w:r>
        <w:rPr>
          <w:rFonts w:ascii="Calibri" w:hAnsi="Calibri"/>
        </w:rPr>
        <w:t>Failing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E</w:t>
      </w:r>
      <w:r>
        <w:rPr>
          <w:rFonts w:ascii="Calibri" w:hAnsi="Calibri"/>
        </w:rPr>
        <w:tab/>
        <w:t>Below 65% </w:t>
      </w:r>
    </w:p>
    <w:p w14:paraId="1C074AD4" w14:textId="77777777" w:rsidR="0066185A" w:rsidRDefault="0066185A">
      <w:pPr>
        <w:rPr>
          <w:rFonts w:ascii="Calibri" w:hAnsi="Calibri"/>
          <w:b/>
        </w:rPr>
      </w:pPr>
    </w:p>
    <w:p w14:paraId="5ECE76AA" w14:textId="77777777" w:rsidR="0066185A" w:rsidRDefault="005110D2">
      <w:pPr>
        <w:rPr>
          <w:rFonts w:ascii="Calibri" w:hAnsi="Calibri"/>
          <w:b/>
        </w:rPr>
      </w:pPr>
      <w:r>
        <w:rPr>
          <w:rFonts w:ascii="Calibri" w:hAnsi="Calibri"/>
          <w:b/>
        </w:rPr>
        <w:t>SPECIAL COURSE REQUIREMENTS</w:t>
      </w:r>
    </w:p>
    <w:p w14:paraId="25994171" w14:textId="6A98B25A" w:rsidR="0066185A" w:rsidRDefault="005110D2" w:rsidP="003709DD">
      <w:pPr>
        <w:ind w:right="-990"/>
        <w:rPr>
          <w:rFonts w:ascii="Calibri" w:hAnsi="Calibri"/>
        </w:rPr>
      </w:pPr>
      <w:r>
        <w:rPr>
          <w:rFonts w:ascii="Calibri" w:hAnsi="Calibri"/>
          <w:b/>
        </w:rPr>
        <w:t xml:space="preserve">Late Work: </w:t>
      </w:r>
      <w:r>
        <w:rPr>
          <w:rFonts w:ascii="Calibri" w:hAnsi="Calibri"/>
        </w:rPr>
        <w:t xml:space="preserve">Late work is not accepted for any reason. Work submitted after the deadline will not be graded and, as such, </w:t>
      </w:r>
      <w:r>
        <w:rPr>
          <w:rStyle w:val="grame"/>
          <w:rFonts w:ascii="Calibri" w:hAnsi="Calibri"/>
        </w:rPr>
        <w:t>will</w:t>
      </w:r>
      <w:r>
        <w:rPr>
          <w:rFonts w:ascii="Calibri" w:hAnsi="Calibri"/>
        </w:rPr>
        <w:t xml:space="preserve"> earn 0 points.</w:t>
      </w:r>
    </w:p>
    <w:p w14:paraId="19D82CFC" w14:textId="77777777" w:rsidR="003709DD" w:rsidRPr="003709DD" w:rsidRDefault="003709DD" w:rsidP="003709DD">
      <w:pPr>
        <w:ind w:right="-990"/>
        <w:rPr>
          <w:rFonts w:ascii="Calibri" w:hAnsi="Calibri"/>
        </w:rPr>
      </w:pPr>
    </w:p>
    <w:p w14:paraId="037056D5" w14:textId="77777777" w:rsidR="0066185A" w:rsidRDefault="005110D2">
      <w:r>
        <w:rPr>
          <w:rFonts w:ascii="Calibri" w:hAnsi="Calibri"/>
          <w:b/>
        </w:rPr>
        <w:t>ATTENDANCE POLICY</w:t>
      </w:r>
    </w:p>
    <w:p w14:paraId="4AFA604C" w14:textId="0C9689D6" w:rsidR="0066185A" w:rsidRPr="00815F36" w:rsidRDefault="005110D2">
      <w:pPr>
        <w:rPr>
          <w:rFonts w:ascii="Calibri" w:hAnsi="Calibri"/>
        </w:rPr>
      </w:pPr>
      <w:r>
        <w:rPr>
          <w:rFonts w:ascii="Calibri" w:hAnsi="Calibri"/>
        </w:rPr>
        <w:t xml:space="preserve">Weekly participation in the course will be required in the form of Blackboard discussions, readings, comments on peer work, the completion of </w:t>
      </w:r>
      <w:r w:rsidR="00EA0685">
        <w:rPr>
          <w:rFonts w:ascii="Calibri" w:hAnsi="Calibri"/>
        </w:rPr>
        <w:t>tests</w:t>
      </w:r>
      <w:r>
        <w:rPr>
          <w:rFonts w:ascii="Calibri" w:hAnsi="Calibri"/>
        </w:rPr>
        <w:t xml:space="preserve"> and exams and quizzes, and the completion of assignments.</w:t>
      </w:r>
    </w:p>
    <w:p w14:paraId="199DC0C1" w14:textId="77777777" w:rsidR="00376169" w:rsidRDefault="00376169" w:rsidP="00376169">
      <w:pPr>
        <w:rPr>
          <w:rFonts w:ascii="Calibri" w:hAnsi="Calibri"/>
          <w:b/>
        </w:rPr>
      </w:pPr>
    </w:p>
    <w:p w14:paraId="247FEA4F" w14:textId="4D643DA5" w:rsidR="00376169" w:rsidRPr="00376169" w:rsidRDefault="00376169" w:rsidP="00376169">
      <w:pPr>
        <w:rPr>
          <w:rFonts w:asciiTheme="minorHAnsi" w:hAnsiTheme="minorHAnsi" w:cstheme="minorHAnsi"/>
          <w:b/>
        </w:rPr>
      </w:pPr>
      <w:r w:rsidRPr="00376169">
        <w:rPr>
          <w:rFonts w:asciiTheme="minorHAnsi" w:hAnsiTheme="minorHAnsi" w:cstheme="minorHAnsi"/>
          <w:b/>
        </w:rPr>
        <w:t>COLLEGE</w:t>
      </w:r>
      <w:r w:rsidRPr="00376169">
        <w:rPr>
          <w:rFonts w:asciiTheme="minorHAnsi" w:hAnsiTheme="minorHAnsi" w:cstheme="minorHAnsi"/>
          <w:b/>
          <w:spacing w:val="-3"/>
        </w:rPr>
        <w:t xml:space="preserve"> </w:t>
      </w:r>
      <w:r w:rsidRPr="00376169">
        <w:rPr>
          <w:rFonts w:asciiTheme="minorHAnsi" w:hAnsiTheme="minorHAnsi" w:cstheme="minorHAnsi"/>
          <w:b/>
        </w:rPr>
        <w:t>SYLLABUS</w:t>
      </w:r>
      <w:r w:rsidRPr="00376169">
        <w:rPr>
          <w:rFonts w:asciiTheme="minorHAnsi" w:hAnsiTheme="minorHAnsi" w:cstheme="minorHAnsi"/>
          <w:b/>
          <w:spacing w:val="-3"/>
        </w:rPr>
        <w:t xml:space="preserve"> </w:t>
      </w:r>
      <w:r w:rsidRPr="00376169">
        <w:rPr>
          <w:rFonts w:asciiTheme="minorHAnsi" w:hAnsiTheme="minorHAnsi" w:cstheme="minorHAnsi"/>
          <w:b/>
          <w:spacing w:val="-2"/>
        </w:rPr>
        <w:t>STATEMENTS</w:t>
      </w:r>
    </w:p>
    <w:p w14:paraId="5A4C9A43" w14:textId="3DDEE680" w:rsidR="00376169" w:rsidRDefault="00376169" w:rsidP="00376169">
      <w:pPr>
        <w:ind w:right="312"/>
        <w:rPr>
          <w:rFonts w:asciiTheme="minorHAnsi" w:hAnsiTheme="minorHAnsi" w:cstheme="minorHAnsi"/>
        </w:rPr>
      </w:pPr>
      <w:r w:rsidRPr="00376169">
        <w:rPr>
          <w:rFonts w:asciiTheme="minorHAnsi" w:hAnsiTheme="minorHAnsi" w:cstheme="minorHAnsi"/>
        </w:rPr>
        <w:lastRenderedPageBreak/>
        <w:t>Columbus</w:t>
      </w:r>
      <w:r w:rsidRPr="00376169">
        <w:rPr>
          <w:rFonts w:asciiTheme="minorHAnsi" w:hAnsiTheme="minorHAnsi" w:cstheme="minorHAnsi"/>
          <w:spacing w:val="-6"/>
        </w:rPr>
        <w:t xml:space="preserve"> </w:t>
      </w:r>
      <w:r w:rsidRPr="00376169">
        <w:rPr>
          <w:rFonts w:asciiTheme="minorHAnsi" w:hAnsiTheme="minorHAnsi" w:cstheme="minorHAnsi"/>
        </w:rPr>
        <w:t>State</w:t>
      </w:r>
      <w:r w:rsidRPr="00376169">
        <w:rPr>
          <w:rFonts w:asciiTheme="minorHAnsi" w:hAnsiTheme="minorHAnsi" w:cstheme="minorHAnsi"/>
          <w:spacing w:val="-5"/>
        </w:rPr>
        <w:t xml:space="preserve"> </w:t>
      </w:r>
      <w:r w:rsidRPr="00376169">
        <w:rPr>
          <w:rFonts w:asciiTheme="minorHAnsi" w:hAnsiTheme="minorHAnsi" w:cstheme="minorHAnsi"/>
        </w:rPr>
        <w:t>Community</w:t>
      </w:r>
      <w:r w:rsidRPr="00376169">
        <w:rPr>
          <w:rFonts w:asciiTheme="minorHAnsi" w:hAnsiTheme="minorHAnsi" w:cstheme="minorHAnsi"/>
          <w:spacing w:val="-4"/>
        </w:rPr>
        <w:t xml:space="preserve"> </w:t>
      </w:r>
      <w:r w:rsidRPr="00376169">
        <w:rPr>
          <w:rFonts w:asciiTheme="minorHAnsi" w:hAnsiTheme="minorHAnsi" w:cstheme="minorHAnsi"/>
        </w:rPr>
        <w:t>College</w:t>
      </w:r>
      <w:r w:rsidRPr="00376169">
        <w:rPr>
          <w:rFonts w:asciiTheme="minorHAnsi" w:hAnsiTheme="minorHAnsi" w:cstheme="minorHAnsi"/>
          <w:spacing w:val="-3"/>
        </w:rPr>
        <w:t xml:space="preserve"> </w:t>
      </w:r>
      <w:r w:rsidRPr="00376169">
        <w:rPr>
          <w:rFonts w:asciiTheme="minorHAnsi" w:hAnsiTheme="minorHAnsi" w:cstheme="minorHAnsi"/>
        </w:rPr>
        <w:t>required</w:t>
      </w:r>
      <w:r w:rsidRPr="00376169">
        <w:rPr>
          <w:rFonts w:asciiTheme="minorHAnsi" w:hAnsiTheme="minorHAnsi" w:cstheme="minorHAnsi"/>
          <w:spacing w:val="-5"/>
        </w:rPr>
        <w:t xml:space="preserve"> </w:t>
      </w:r>
      <w:r w:rsidRPr="00376169">
        <w:rPr>
          <w:rFonts w:asciiTheme="minorHAnsi" w:hAnsiTheme="minorHAnsi" w:cstheme="minorHAnsi"/>
        </w:rPr>
        <w:t>College</w:t>
      </w:r>
      <w:r w:rsidRPr="00376169">
        <w:rPr>
          <w:rFonts w:asciiTheme="minorHAnsi" w:hAnsiTheme="minorHAnsi" w:cstheme="minorHAnsi"/>
          <w:spacing w:val="-3"/>
        </w:rPr>
        <w:t xml:space="preserve"> </w:t>
      </w:r>
      <w:r w:rsidRPr="00376169">
        <w:rPr>
          <w:rFonts w:asciiTheme="minorHAnsi" w:hAnsiTheme="minorHAnsi" w:cstheme="minorHAnsi"/>
        </w:rPr>
        <w:t>Syllabus</w:t>
      </w:r>
      <w:r w:rsidRPr="00376169">
        <w:rPr>
          <w:rFonts w:asciiTheme="minorHAnsi" w:hAnsiTheme="minorHAnsi" w:cstheme="minorHAnsi"/>
          <w:spacing w:val="-4"/>
        </w:rPr>
        <w:t xml:space="preserve"> </w:t>
      </w:r>
      <w:r w:rsidRPr="00376169">
        <w:rPr>
          <w:rFonts w:asciiTheme="minorHAnsi" w:hAnsiTheme="minorHAnsi" w:cstheme="minorHAnsi"/>
        </w:rPr>
        <w:t>Statements</w:t>
      </w:r>
      <w:r w:rsidRPr="00376169">
        <w:rPr>
          <w:rFonts w:asciiTheme="minorHAnsi" w:hAnsiTheme="minorHAnsi" w:cstheme="minorHAnsi"/>
          <w:spacing w:val="-6"/>
        </w:rPr>
        <w:t xml:space="preserve"> </w:t>
      </w:r>
      <w:r w:rsidRPr="00376169">
        <w:rPr>
          <w:rFonts w:asciiTheme="minorHAnsi" w:hAnsiTheme="minorHAnsi" w:cstheme="minorHAnsi"/>
        </w:rPr>
        <w:t>on</w:t>
      </w:r>
      <w:r w:rsidRPr="00376169">
        <w:rPr>
          <w:rFonts w:asciiTheme="minorHAnsi" w:hAnsiTheme="minorHAnsi" w:cstheme="minorHAnsi"/>
          <w:spacing w:val="-2"/>
        </w:rPr>
        <w:t xml:space="preserve"> </w:t>
      </w:r>
      <w:r w:rsidRPr="00376169">
        <w:rPr>
          <w:rFonts w:asciiTheme="minorHAnsi" w:hAnsiTheme="minorHAnsi" w:cstheme="minorHAnsi"/>
        </w:rPr>
        <w:t>College</w:t>
      </w:r>
      <w:r w:rsidRPr="00376169">
        <w:rPr>
          <w:rFonts w:asciiTheme="minorHAnsi" w:hAnsiTheme="minorHAnsi" w:cstheme="minorHAnsi"/>
          <w:spacing w:val="-3"/>
        </w:rPr>
        <w:t xml:space="preserve"> </w:t>
      </w:r>
      <w:r w:rsidRPr="00376169">
        <w:rPr>
          <w:rFonts w:asciiTheme="minorHAnsi" w:hAnsiTheme="minorHAnsi" w:cstheme="minorHAnsi"/>
        </w:rPr>
        <w:t>Policies and Student Support Services can be found at</w:t>
      </w:r>
      <w:r w:rsidRPr="00376169">
        <w:rPr>
          <w:rFonts w:asciiTheme="minorHAnsi" w:hAnsiTheme="minorHAnsi" w:cstheme="minorHAnsi"/>
          <w:spacing w:val="40"/>
        </w:rPr>
        <w:t xml:space="preserve"> </w:t>
      </w:r>
      <w:hyperlink r:id="rId11">
        <w:r w:rsidRPr="00376169">
          <w:rPr>
            <w:rFonts w:asciiTheme="minorHAnsi" w:hAnsiTheme="minorHAnsi" w:cstheme="minorHAnsi"/>
            <w:color w:val="0000FF"/>
            <w:u w:val="single" w:color="0000FF"/>
          </w:rPr>
          <w:t>www.cscc.edu/syllabus</w:t>
        </w:r>
      </w:hyperlink>
      <w:r w:rsidRPr="00376169">
        <w:rPr>
          <w:rFonts w:asciiTheme="minorHAnsi" w:hAnsiTheme="minorHAnsi" w:cstheme="minorHAnsi"/>
          <w:color w:val="0000FF"/>
        </w:rPr>
        <w:t xml:space="preserve"> </w:t>
      </w:r>
      <w:r w:rsidRPr="00376169">
        <w:rPr>
          <w:rFonts w:asciiTheme="minorHAnsi" w:hAnsiTheme="minorHAnsi" w:cstheme="minorHAnsi"/>
        </w:rPr>
        <w:t>or on the College website Quick Links “Syllabus Statements”.</w:t>
      </w:r>
    </w:p>
    <w:p w14:paraId="69C3C6BB" w14:textId="77777777" w:rsidR="00376169" w:rsidRPr="00376169" w:rsidRDefault="00376169" w:rsidP="00376169">
      <w:pPr>
        <w:ind w:right="312"/>
        <w:rPr>
          <w:rFonts w:asciiTheme="minorHAnsi" w:hAnsiTheme="minorHAnsi" w:cstheme="minorHAnsi"/>
        </w:rPr>
      </w:pPr>
    </w:p>
    <w:p w14:paraId="64E50878" w14:textId="77777777" w:rsidR="0073337F" w:rsidRDefault="0073337F" w:rsidP="0073337F">
      <w:pPr>
        <w:pStyle w:val="Subtitle"/>
        <w:rPr>
          <w:rFonts w:ascii="Calibri" w:hAnsi="Calibri"/>
          <w:b/>
        </w:rPr>
      </w:pPr>
      <w:r>
        <w:rPr>
          <w:rFonts w:ascii="Calibri" w:hAnsi="Calibri"/>
          <w:b/>
        </w:rPr>
        <w:t>Week 1</w:t>
      </w:r>
    </w:p>
    <w:p w14:paraId="4182DD21" w14:textId="5E7AB7D8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-Unit of instruction</w:t>
      </w:r>
      <w:r>
        <w:rPr>
          <w:rFonts w:ascii="Calibri" w:hAnsi="Calibri"/>
        </w:rPr>
        <w:t>: Thinking about Communication/Thinking about the Field</w:t>
      </w:r>
    </w:p>
    <w:p w14:paraId="546A064A" w14:textId="6422D060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-Student learning outcomes</w:t>
      </w:r>
      <w:r>
        <w:rPr>
          <w:rFonts w:ascii="Calibri" w:hAnsi="Calibri"/>
        </w:rPr>
        <w:t>: Students will gain knowledge of course description, goals, outcomes, text, evaluations standards, policies, and instructional units.</w:t>
      </w:r>
      <w:r w:rsidR="00443234">
        <w:rPr>
          <w:rFonts w:ascii="Calibri" w:hAnsi="Calibri"/>
        </w:rPr>
        <w:t xml:space="preserve"> Students will gain understanding of the field of communication theory</w:t>
      </w:r>
      <w:r w:rsidR="007304AC">
        <w:rPr>
          <w:rFonts w:ascii="Calibri" w:hAnsi="Calibri"/>
        </w:rPr>
        <w:t xml:space="preserve"> (</w:t>
      </w:r>
      <w:r w:rsidR="0028712C">
        <w:rPr>
          <w:rFonts w:ascii="Calibri" w:hAnsi="Calibri"/>
        </w:rPr>
        <w:t>LO</w:t>
      </w:r>
      <w:r w:rsidR="003040A8">
        <w:rPr>
          <w:rFonts w:ascii="Calibri" w:hAnsi="Calibri"/>
        </w:rPr>
        <w:t xml:space="preserve">: </w:t>
      </w:r>
      <w:r w:rsidR="007304AC">
        <w:rPr>
          <w:rFonts w:ascii="Calibri" w:hAnsi="Calibri"/>
        </w:rPr>
        <w:t>1 – 5)</w:t>
      </w:r>
    </w:p>
    <w:p w14:paraId="522EEE2F" w14:textId="5F816857" w:rsidR="009A0D7D" w:rsidRPr="002B1A90" w:rsidRDefault="007304AC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TAG Outcomes: </w:t>
      </w:r>
      <w:r>
        <w:rPr>
          <w:rFonts w:ascii="Calibri" w:hAnsi="Calibri"/>
        </w:rPr>
        <w:t xml:space="preserve">1 – 5 </w:t>
      </w:r>
    </w:p>
    <w:p w14:paraId="0B4F2C8B" w14:textId="31BD9CA3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-Assessment methods</w:t>
      </w:r>
      <w:r>
        <w:rPr>
          <w:rFonts w:ascii="Calibri" w:hAnsi="Calibri"/>
        </w:rPr>
        <w:t>:</w:t>
      </w:r>
    </w:p>
    <w:p w14:paraId="776C7C67" w14:textId="3975BF02" w:rsidR="0073337F" w:rsidRDefault="002B1BB8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LearnSmart readings, exercises,</w:t>
      </w:r>
      <w:r w:rsidR="0073337F">
        <w:rPr>
          <w:rFonts w:ascii="Calibri" w:hAnsi="Calibri"/>
        </w:rPr>
        <w:t xml:space="preserve"> and quizzes</w:t>
      </w:r>
    </w:p>
    <w:p w14:paraId="17ED7D30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Discussion board postings</w:t>
      </w:r>
    </w:p>
    <w:p w14:paraId="0CE855DC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Responding to peer comments</w:t>
      </w:r>
    </w:p>
    <w:p w14:paraId="210CC6AA" w14:textId="77777777" w:rsidR="0073337F" w:rsidRDefault="0073337F" w:rsidP="0073337F">
      <w:pPr>
        <w:pStyle w:val="Subtitle"/>
        <w:rPr>
          <w:rFonts w:ascii="Calibri" w:hAnsi="Calibri"/>
        </w:rPr>
      </w:pPr>
    </w:p>
    <w:p w14:paraId="022E3DDB" w14:textId="77777777" w:rsidR="0073337F" w:rsidRDefault="0073337F" w:rsidP="0073337F">
      <w:pPr>
        <w:pStyle w:val="Subtitle"/>
        <w:rPr>
          <w:rFonts w:ascii="Calibri" w:hAnsi="Calibri"/>
          <w:b/>
        </w:rPr>
      </w:pPr>
      <w:r>
        <w:rPr>
          <w:rFonts w:ascii="Calibri" w:hAnsi="Calibri"/>
          <w:b/>
        </w:rPr>
        <w:t>Week 2</w:t>
      </w:r>
    </w:p>
    <w:p w14:paraId="4307A2B8" w14:textId="696E4BB0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 xml:space="preserve">-Unit of </w:t>
      </w:r>
      <w:proofErr w:type="gramStart"/>
      <w:r>
        <w:rPr>
          <w:rFonts w:ascii="Calibri" w:hAnsi="Calibri"/>
          <w:b/>
        </w:rPr>
        <w:t>instruction</w:t>
      </w:r>
      <w:proofErr w:type="gramEnd"/>
      <w:r>
        <w:rPr>
          <w:rFonts w:ascii="Calibri" w:hAnsi="Calibri"/>
        </w:rPr>
        <w:t>: Thinking about Theory and Research</w:t>
      </w:r>
    </w:p>
    <w:p w14:paraId="16FA547A" w14:textId="12F33886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-Student learning outcomes</w:t>
      </w:r>
      <w:r>
        <w:rPr>
          <w:rFonts w:ascii="Calibri" w:hAnsi="Calibri"/>
        </w:rPr>
        <w:t xml:space="preserve">: Students will learn the basic </w:t>
      </w:r>
      <w:r w:rsidR="001255D5">
        <w:rPr>
          <w:rFonts w:ascii="Calibri" w:hAnsi="Calibri"/>
        </w:rPr>
        <w:t>elements of</w:t>
      </w:r>
      <w:r>
        <w:rPr>
          <w:rFonts w:ascii="Calibri" w:hAnsi="Calibri"/>
        </w:rPr>
        <w:t xml:space="preserve"> </w:t>
      </w:r>
      <w:r w:rsidR="00443234">
        <w:rPr>
          <w:rFonts w:ascii="Calibri" w:hAnsi="Calibri"/>
        </w:rPr>
        <w:t>communication theory research</w:t>
      </w:r>
      <w:r>
        <w:rPr>
          <w:rFonts w:ascii="Calibri" w:hAnsi="Calibri"/>
        </w:rPr>
        <w:t xml:space="preserve"> (</w:t>
      </w:r>
      <w:r w:rsidR="00864405">
        <w:rPr>
          <w:rFonts w:ascii="Calibri" w:hAnsi="Calibri"/>
        </w:rPr>
        <w:t xml:space="preserve">LO: </w:t>
      </w:r>
      <w:r>
        <w:rPr>
          <w:rFonts w:ascii="Calibri" w:hAnsi="Calibri"/>
        </w:rPr>
        <w:t>1,2,5)</w:t>
      </w:r>
    </w:p>
    <w:p w14:paraId="683770C9" w14:textId="29C40C5C" w:rsidR="007304AC" w:rsidRDefault="007304AC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TAG Outcomes: </w:t>
      </w:r>
      <w:r>
        <w:rPr>
          <w:rFonts w:ascii="Calibri" w:hAnsi="Calibri"/>
        </w:rPr>
        <w:t>1 – 5</w:t>
      </w:r>
    </w:p>
    <w:p w14:paraId="1424D375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-Assessment methods</w:t>
      </w:r>
      <w:r>
        <w:rPr>
          <w:rFonts w:ascii="Calibri" w:hAnsi="Calibri"/>
        </w:rPr>
        <w:t>:</w:t>
      </w:r>
    </w:p>
    <w:p w14:paraId="05424E76" w14:textId="77777777" w:rsidR="002B1BB8" w:rsidRDefault="002B1BB8" w:rsidP="002B1BB8">
      <w:pPr>
        <w:pStyle w:val="Subtitle"/>
        <w:rPr>
          <w:rFonts w:ascii="Calibri" w:hAnsi="Calibri"/>
        </w:rPr>
      </w:pPr>
      <w:r>
        <w:rPr>
          <w:rFonts w:ascii="Calibri" w:hAnsi="Calibri"/>
        </w:rPr>
        <w:t>LearnSmart readings, exercises, and quizzes</w:t>
      </w:r>
    </w:p>
    <w:p w14:paraId="629766B6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Discussion board postings</w:t>
      </w:r>
    </w:p>
    <w:p w14:paraId="654C4615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Responding to peer comments</w:t>
      </w:r>
    </w:p>
    <w:p w14:paraId="577D6AAD" w14:textId="77777777" w:rsidR="0073337F" w:rsidRDefault="0073337F" w:rsidP="0073337F">
      <w:pPr>
        <w:pStyle w:val="Subtitle"/>
        <w:rPr>
          <w:rFonts w:ascii="Calibri" w:hAnsi="Calibri"/>
        </w:rPr>
      </w:pPr>
    </w:p>
    <w:p w14:paraId="01724B8A" w14:textId="77777777" w:rsidR="0073337F" w:rsidRDefault="0073337F" w:rsidP="0073337F">
      <w:pPr>
        <w:pStyle w:val="Subtitle"/>
        <w:rPr>
          <w:rFonts w:ascii="Calibri" w:hAnsi="Calibri"/>
          <w:b/>
        </w:rPr>
      </w:pPr>
      <w:r>
        <w:rPr>
          <w:rFonts w:ascii="Calibri" w:hAnsi="Calibri"/>
          <w:b/>
        </w:rPr>
        <w:t>Week 3</w:t>
      </w:r>
    </w:p>
    <w:p w14:paraId="18C894B3" w14:textId="08725188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 xml:space="preserve">-Unit of </w:t>
      </w:r>
      <w:proofErr w:type="gramStart"/>
      <w:r>
        <w:rPr>
          <w:rFonts w:ascii="Calibri" w:hAnsi="Calibri"/>
          <w:b/>
        </w:rPr>
        <w:t>instruction</w:t>
      </w:r>
      <w:proofErr w:type="gramEnd"/>
      <w:r>
        <w:rPr>
          <w:rFonts w:ascii="Calibri" w:hAnsi="Calibri"/>
        </w:rPr>
        <w:t>: Social Exchange</w:t>
      </w:r>
    </w:p>
    <w:p w14:paraId="61FD46E8" w14:textId="379DA795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-Student learning outcomes</w:t>
      </w:r>
      <w:r>
        <w:rPr>
          <w:rFonts w:ascii="Calibri" w:hAnsi="Calibri"/>
        </w:rPr>
        <w:t xml:space="preserve">: Students will learn the basic </w:t>
      </w:r>
      <w:proofErr w:type="gramStart"/>
      <w:r>
        <w:rPr>
          <w:rFonts w:ascii="Calibri" w:hAnsi="Calibri"/>
        </w:rPr>
        <w:t>elements</w:t>
      </w:r>
      <w:proofErr w:type="gramEnd"/>
      <w:r>
        <w:rPr>
          <w:rFonts w:ascii="Calibri" w:hAnsi="Calibri"/>
        </w:rPr>
        <w:t xml:space="preserve"> </w:t>
      </w:r>
      <w:r w:rsidR="00443234">
        <w:rPr>
          <w:rFonts w:ascii="Calibri" w:hAnsi="Calibri"/>
        </w:rPr>
        <w:t>the social exchange theory</w:t>
      </w:r>
      <w:r>
        <w:rPr>
          <w:rFonts w:ascii="Calibri" w:hAnsi="Calibri"/>
        </w:rPr>
        <w:t xml:space="preserve"> (</w:t>
      </w:r>
      <w:r w:rsidR="002C3285">
        <w:rPr>
          <w:rFonts w:ascii="Calibri" w:hAnsi="Calibri"/>
        </w:rPr>
        <w:t xml:space="preserve">LO: </w:t>
      </w:r>
      <w:r>
        <w:rPr>
          <w:rFonts w:ascii="Calibri" w:hAnsi="Calibri"/>
        </w:rPr>
        <w:t>1</w:t>
      </w:r>
      <w:r w:rsidR="002B1A90">
        <w:rPr>
          <w:rFonts w:ascii="Calibri" w:hAnsi="Calibri"/>
        </w:rPr>
        <w:t>-5</w:t>
      </w:r>
      <w:r>
        <w:rPr>
          <w:rFonts w:ascii="Calibri" w:hAnsi="Calibri"/>
        </w:rPr>
        <w:t>)</w:t>
      </w:r>
    </w:p>
    <w:p w14:paraId="5F2AB3C6" w14:textId="19B9BD2F" w:rsidR="007304AC" w:rsidRDefault="007304AC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TAG Outcomes: </w:t>
      </w:r>
      <w:r>
        <w:rPr>
          <w:rFonts w:ascii="Calibri" w:hAnsi="Calibri"/>
        </w:rPr>
        <w:t xml:space="preserve">1 – 5 </w:t>
      </w:r>
    </w:p>
    <w:p w14:paraId="3579AA85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-Assessment methods</w:t>
      </w:r>
      <w:r>
        <w:rPr>
          <w:rFonts w:ascii="Calibri" w:hAnsi="Calibri"/>
        </w:rPr>
        <w:t>:</w:t>
      </w:r>
    </w:p>
    <w:p w14:paraId="50F852D9" w14:textId="77777777" w:rsidR="002B1BB8" w:rsidRDefault="002B1BB8" w:rsidP="002B1BB8">
      <w:pPr>
        <w:pStyle w:val="Subtitle"/>
        <w:rPr>
          <w:rFonts w:ascii="Calibri" w:hAnsi="Calibri"/>
        </w:rPr>
      </w:pPr>
      <w:r>
        <w:rPr>
          <w:rFonts w:ascii="Calibri" w:hAnsi="Calibri"/>
        </w:rPr>
        <w:t>LearnSmart readings, exercises, and quizzes</w:t>
      </w:r>
    </w:p>
    <w:p w14:paraId="76AE897B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Discussion board postings</w:t>
      </w:r>
    </w:p>
    <w:p w14:paraId="20DD19F7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Responding to peer comments</w:t>
      </w:r>
    </w:p>
    <w:p w14:paraId="2C439AC5" w14:textId="77777777" w:rsidR="0073337F" w:rsidRDefault="0073337F" w:rsidP="0073337F">
      <w:pPr>
        <w:pStyle w:val="Subtitle"/>
        <w:rPr>
          <w:rFonts w:ascii="Calibri" w:hAnsi="Calibri"/>
        </w:rPr>
      </w:pPr>
    </w:p>
    <w:p w14:paraId="38953A8E" w14:textId="77777777" w:rsidR="0073337F" w:rsidRDefault="0073337F" w:rsidP="0073337F">
      <w:pPr>
        <w:pStyle w:val="Subtitle"/>
        <w:rPr>
          <w:rFonts w:ascii="Calibri" w:hAnsi="Calibri"/>
          <w:b/>
        </w:rPr>
      </w:pPr>
      <w:r>
        <w:rPr>
          <w:rFonts w:ascii="Calibri" w:hAnsi="Calibri"/>
          <w:b/>
        </w:rPr>
        <w:t>Week 4</w:t>
      </w:r>
    </w:p>
    <w:p w14:paraId="4FF41BE6" w14:textId="2FBE3739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-Unit of instruction</w:t>
      </w:r>
      <w:r>
        <w:rPr>
          <w:rFonts w:ascii="Calibri" w:hAnsi="Calibri"/>
        </w:rPr>
        <w:t>: Expectancy Violations</w:t>
      </w:r>
    </w:p>
    <w:p w14:paraId="62DF16E0" w14:textId="3DE0CA6E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-Student learning outcomes</w:t>
      </w:r>
      <w:r>
        <w:rPr>
          <w:rFonts w:ascii="Calibri" w:hAnsi="Calibri"/>
        </w:rPr>
        <w:t xml:space="preserve">: Students will learn the basic elements of </w:t>
      </w:r>
      <w:r w:rsidR="00443234">
        <w:rPr>
          <w:rFonts w:ascii="Calibri" w:hAnsi="Calibri"/>
        </w:rPr>
        <w:t xml:space="preserve">expectancy violations </w:t>
      </w:r>
      <w:r>
        <w:rPr>
          <w:rFonts w:ascii="Calibri" w:hAnsi="Calibri"/>
        </w:rPr>
        <w:t>communication theory (</w:t>
      </w:r>
      <w:r w:rsidR="002C3285">
        <w:rPr>
          <w:rFonts w:ascii="Calibri" w:hAnsi="Calibri"/>
        </w:rPr>
        <w:t xml:space="preserve">LO: </w:t>
      </w:r>
      <w:r>
        <w:rPr>
          <w:rFonts w:ascii="Calibri" w:hAnsi="Calibri"/>
        </w:rPr>
        <w:t>1</w:t>
      </w:r>
      <w:r w:rsidR="002B1A90">
        <w:rPr>
          <w:rFonts w:ascii="Calibri" w:hAnsi="Calibri"/>
        </w:rPr>
        <w:t>-5</w:t>
      </w:r>
      <w:r>
        <w:rPr>
          <w:rFonts w:ascii="Calibri" w:hAnsi="Calibri"/>
        </w:rPr>
        <w:t>)</w:t>
      </w:r>
    </w:p>
    <w:p w14:paraId="365ED834" w14:textId="61713246" w:rsidR="007304AC" w:rsidRDefault="007304AC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TAG Outcomes: </w:t>
      </w:r>
      <w:r>
        <w:rPr>
          <w:rFonts w:ascii="Calibri" w:hAnsi="Calibri"/>
        </w:rPr>
        <w:t xml:space="preserve">1 – 5 </w:t>
      </w:r>
    </w:p>
    <w:p w14:paraId="215C0510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lastRenderedPageBreak/>
        <w:t>-Assessment methods</w:t>
      </w:r>
      <w:r>
        <w:rPr>
          <w:rFonts w:ascii="Calibri" w:hAnsi="Calibri"/>
        </w:rPr>
        <w:t>:</w:t>
      </w:r>
    </w:p>
    <w:p w14:paraId="3DE19FB3" w14:textId="77777777" w:rsidR="002B1BB8" w:rsidRDefault="002B1BB8" w:rsidP="002B1BB8">
      <w:pPr>
        <w:pStyle w:val="Subtitle"/>
        <w:rPr>
          <w:rFonts w:ascii="Calibri" w:hAnsi="Calibri"/>
        </w:rPr>
      </w:pPr>
      <w:r>
        <w:rPr>
          <w:rFonts w:ascii="Calibri" w:hAnsi="Calibri"/>
        </w:rPr>
        <w:t>LearnSmart readings, exercises, and quizzes</w:t>
      </w:r>
    </w:p>
    <w:p w14:paraId="0BDB8C4C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Discussion board postings</w:t>
      </w:r>
    </w:p>
    <w:p w14:paraId="00A1ED65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Responding to peer comments</w:t>
      </w:r>
    </w:p>
    <w:p w14:paraId="47BA6715" w14:textId="77777777" w:rsidR="0073337F" w:rsidRDefault="0073337F" w:rsidP="0073337F">
      <w:pPr>
        <w:pStyle w:val="Subtitle"/>
        <w:rPr>
          <w:rFonts w:ascii="Calibri" w:hAnsi="Calibri"/>
        </w:rPr>
      </w:pPr>
    </w:p>
    <w:p w14:paraId="551179E7" w14:textId="77777777" w:rsidR="0073337F" w:rsidRDefault="0073337F" w:rsidP="0073337F">
      <w:pPr>
        <w:pStyle w:val="Subtitle"/>
        <w:rPr>
          <w:rFonts w:ascii="Calibri" w:hAnsi="Calibri"/>
          <w:b/>
        </w:rPr>
      </w:pPr>
      <w:r>
        <w:rPr>
          <w:rFonts w:ascii="Calibri" w:hAnsi="Calibri"/>
          <w:b/>
        </w:rPr>
        <w:t>Week 5</w:t>
      </w:r>
    </w:p>
    <w:p w14:paraId="1A7E74A1" w14:textId="0B695F29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-Unit of instruction</w:t>
      </w:r>
      <w:r>
        <w:rPr>
          <w:rFonts w:ascii="Calibri" w:hAnsi="Calibri"/>
        </w:rPr>
        <w:t>: Uncertainty Reduction</w:t>
      </w:r>
    </w:p>
    <w:p w14:paraId="004CF293" w14:textId="3E04D0A6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-Student learning outcomes</w:t>
      </w:r>
      <w:r>
        <w:rPr>
          <w:rFonts w:ascii="Calibri" w:hAnsi="Calibri"/>
        </w:rPr>
        <w:t>: Students will learn the basic elements of interpersonal communication theory (</w:t>
      </w:r>
      <w:r w:rsidR="002C3285">
        <w:rPr>
          <w:rFonts w:ascii="Calibri" w:hAnsi="Calibri"/>
        </w:rPr>
        <w:t xml:space="preserve">LO: </w:t>
      </w:r>
      <w:r>
        <w:rPr>
          <w:rFonts w:ascii="Calibri" w:hAnsi="Calibri"/>
        </w:rPr>
        <w:t>1</w:t>
      </w:r>
      <w:r w:rsidR="002B1A90">
        <w:rPr>
          <w:rFonts w:ascii="Calibri" w:hAnsi="Calibri"/>
        </w:rPr>
        <w:t>-5</w:t>
      </w:r>
      <w:r>
        <w:rPr>
          <w:rFonts w:ascii="Calibri" w:hAnsi="Calibri"/>
        </w:rPr>
        <w:t>)</w:t>
      </w:r>
    </w:p>
    <w:p w14:paraId="4EAFDE6C" w14:textId="06D5E798" w:rsidR="007304AC" w:rsidRDefault="007304AC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TAG Outcomes: </w:t>
      </w:r>
      <w:r>
        <w:rPr>
          <w:rFonts w:ascii="Calibri" w:hAnsi="Calibri"/>
        </w:rPr>
        <w:t xml:space="preserve">1 – 5 </w:t>
      </w:r>
    </w:p>
    <w:p w14:paraId="35CFD0AF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-Assessment methods</w:t>
      </w:r>
      <w:r>
        <w:rPr>
          <w:rFonts w:ascii="Calibri" w:hAnsi="Calibri"/>
        </w:rPr>
        <w:t>:</w:t>
      </w:r>
    </w:p>
    <w:p w14:paraId="2FB40023" w14:textId="77777777" w:rsidR="002B1BB8" w:rsidRDefault="002B1BB8" w:rsidP="002B1BB8">
      <w:pPr>
        <w:pStyle w:val="Subtitle"/>
        <w:rPr>
          <w:rFonts w:ascii="Calibri" w:hAnsi="Calibri"/>
        </w:rPr>
      </w:pPr>
      <w:r>
        <w:rPr>
          <w:rFonts w:ascii="Calibri" w:hAnsi="Calibri"/>
        </w:rPr>
        <w:t>LearnSmart readings, exercises, and quizzes</w:t>
      </w:r>
    </w:p>
    <w:p w14:paraId="1E3A74F4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Discussion board postings</w:t>
      </w:r>
    </w:p>
    <w:p w14:paraId="43A5826B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Responding to peer comments</w:t>
      </w:r>
    </w:p>
    <w:p w14:paraId="0937DE3E" w14:textId="78C4B819" w:rsidR="0073337F" w:rsidRDefault="0073337F" w:rsidP="0073337F">
      <w:pPr>
        <w:pStyle w:val="Subtitle"/>
        <w:rPr>
          <w:rFonts w:ascii="Calibri" w:hAnsi="Calibri"/>
        </w:rPr>
      </w:pPr>
    </w:p>
    <w:p w14:paraId="3F559982" w14:textId="77777777" w:rsidR="0073337F" w:rsidRDefault="0073337F" w:rsidP="0073337F">
      <w:pPr>
        <w:pStyle w:val="Subtitle"/>
        <w:rPr>
          <w:rFonts w:ascii="Calibri" w:hAnsi="Calibri"/>
        </w:rPr>
      </w:pPr>
    </w:p>
    <w:p w14:paraId="51EEF7C7" w14:textId="77777777" w:rsidR="0073337F" w:rsidRDefault="0073337F" w:rsidP="0073337F">
      <w:pPr>
        <w:pStyle w:val="Subtitle"/>
        <w:rPr>
          <w:rFonts w:ascii="Calibri" w:hAnsi="Calibri"/>
          <w:b/>
        </w:rPr>
      </w:pPr>
      <w:r>
        <w:rPr>
          <w:rFonts w:ascii="Calibri" w:hAnsi="Calibri"/>
          <w:b/>
        </w:rPr>
        <w:t>Week 6</w:t>
      </w:r>
    </w:p>
    <w:p w14:paraId="57A4682E" w14:textId="61A971EB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-Unit of instruction</w:t>
      </w:r>
      <w:r>
        <w:rPr>
          <w:rFonts w:ascii="Calibri" w:hAnsi="Calibri"/>
        </w:rPr>
        <w:t>: Social Penetration</w:t>
      </w:r>
    </w:p>
    <w:p w14:paraId="593D9336" w14:textId="7A1D3F96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-Student learning outcomes</w:t>
      </w:r>
      <w:r>
        <w:rPr>
          <w:rFonts w:ascii="Calibri" w:hAnsi="Calibri"/>
        </w:rPr>
        <w:t>: Students will learn the basic elements of interpersonal communication theory (1</w:t>
      </w:r>
      <w:r w:rsidR="002B1A90">
        <w:rPr>
          <w:rFonts w:ascii="Calibri" w:hAnsi="Calibri"/>
        </w:rPr>
        <w:t>-5</w:t>
      </w:r>
      <w:r>
        <w:rPr>
          <w:rFonts w:ascii="Calibri" w:hAnsi="Calibri"/>
        </w:rPr>
        <w:t>)</w:t>
      </w:r>
    </w:p>
    <w:p w14:paraId="5C11C171" w14:textId="45466BB0" w:rsidR="007304AC" w:rsidRDefault="007304AC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TAG Outcomes: </w:t>
      </w:r>
      <w:r>
        <w:rPr>
          <w:rFonts w:ascii="Calibri" w:hAnsi="Calibri"/>
        </w:rPr>
        <w:t xml:space="preserve">1 – 5 </w:t>
      </w:r>
    </w:p>
    <w:p w14:paraId="4428321A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-Assessment methods</w:t>
      </w:r>
      <w:r>
        <w:rPr>
          <w:rFonts w:ascii="Calibri" w:hAnsi="Calibri"/>
        </w:rPr>
        <w:t>:</w:t>
      </w:r>
    </w:p>
    <w:p w14:paraId="57D4F8FE" w14:textId="77777777" w:rsidR="002B1BB8" w:rsidRDefault="002B1BB8" w:rsidP="002B1BB8">
      <w:pPr>
        <w:pStyle w:val="Subtitle"/>
        <w:rPr>
          <w:rFonts w:ascii="Calibri" w:hAnsi="Calibri"/>
        </w:rPr>
      </w:pPr>
      <w:r>
        <w:rPr>
          <w:rFonts w:ascii="Calibri" w:hAnsi="Calibri"/>
        </w:rPr>
        <w:t>LearnSmart readings, exercises, and quizzes</w:t>
      </w:r>
    </w:p>
    <w:p w14:paraId="6D00102B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Discussion board postings</w:t>
      </w:r>
    </w:p>
    <w:p w14:paraId="36793CBB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Responding to peer comments</w:t>
      </w:r>
    </w:p>
    <w:p w14:paraId="115DC1DA" w14:textId="2DD78E5F" w:rsidR="0073337F" w:rsidRDefault="0073337F" w:rsidP="0073337F">
      <w:pPr>
        <w:pStyle w:val="Subtitle"/>
        <w:rPr>
          <w:rFonts w:ascii="Calibri" w:hAnsi="Calibri"/>
        </w:rPr>
      </w:pPr>
    </w:p>
    <w:p w14:paraId="54E278D3" w14:textId="77777777" w:rsidR="0073337F" w:rsidRDefault="0073337F" w:rsidP="0073337F">
      <w:pPr>
        <w:pStyle w:val="Subtitle"/>
        <w:rPr>
          <w:rFonts w:ascii="Calibri" w:hAnsi="Calibri"/>
        </w:rPr>
      </w:pPr>
    </w:p>
    <w:p w14:paraId="0F420C13" w14:textId="77777777" w:rsidR="0073337F" w:rsidRDefault="0073337F" w:rsidP="0073337F">
      <w:pPr>
        <w:pStyle w:val="Subtitle"/>
        <w:rPr>
          <w:rFonts w:ascii="Calibri" w:hAnsi="Calibri"/>
          <w:b/>
        </w:rPr>
      </w:pPr>
      <w:r>
        <w:rPr>
          <w:rFonts w:ascii="Calibri" w:hAnsi="Calibri"/>
          <w:b/>
        </w:rPr>
        <w:t>Week 7</w:t>
      </w:r>
    </w:p>
    <w:p w14:paraId="73D5EB13" w14:textId="68EAE4D1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-Unit of instruction</w:t>
      </w:r>
      <w:r>
        <w:rPr>
          <w:rFonts w:ascii="Calibri" w:hAnsi="Calibri"/>
        </w:rPr>
        <w:t>: Groupthink</w:t>
      </w:r>
    </w:p>
    <w:p w14:paraId="70A81E40" w14:textId="6D94365C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-Student learning outcomes</w:t>
      </w:r>
      <w:r>
        <w:rPr>
          <w:rFonts w:ascii="Calibri" w:hAnsi="Calibri"/>
        </w:rPr>
        <w:t>: Students will learn the basic elements of interpersonal communication theory (1</w:t>
      </w:r>
      <w:r w:rsidR="002B1A90">
        <w:rPr>
          <w:rFonts w:ascii="Calibri" w:hAnsi="Calibri"/>
        </w:rPr>
        <w:t>-5</w:t>
      </w:r>
      <w:r>
        <w:rPr>
          <w:rFonts w:ascii="Calibri" w:hAnsi="Calibri"/>
        </w:rPr>
        <w:t>)</w:t>
      </w:r>
    </w:p>
    <w:p w14:paraId="03F23BE5" w14:textId="1C111363" w:rsidR="007304AC" w:rsidRDefault="007304AC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TAG Outcomes: </w:t>
      </w:r>
      <w:r>
        <w:rPr>
          <w:rFonts w:ascii="Calibri" w:hAnsi="Calibri"/>
        </w:rPr>
        <w:t xml:space="preserve">1 – 5 </w:t>
      </w:r>
    </w:p>
    <w:p w14:paraId="419A949C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-Assessment methods</w:t>
      </w:r>
      <w:r>
        <w:rPr>
          <w:rFonts w:ascii="Calibri" w:hAnsi="Calibri"/>
        </w:rPr>
        <w:t>:</w:t>
      </w:r>
    </w:p>
    <w:p w14:paraId="1270D1CD" w14:textId="77777777" w:rsidR="002B1BB8" w:rsidRDefault="002B1BB8" w:rsidP="002B1BB8">
      <w:pPr>
        <w:pStyle w:val="Subtitle"/>
        <w:rPr>
          <w:rFonts w:ascii="Calibri" w:hAnsi="Calibri"/>
        </w:rPr>
      </w:pPr>
      <w:r>
        <w:rPr>
          <w:rFonts w:ascii="Calibri" w:hAnsi="Calibri"/>
        </w:rPr>
        <w:t>LearnSmart readings, exercises, and quizzes</w:t>
      </w:r>
    </w:p>
    <w:p w14:paraId="673CA59A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Discussion board postings</w:t>
      </w:r>
    </w:p>
    <w:p w14:paraId="1CA9F81D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Responding to peer comments</w:t>
      </w:r>
    </w:p>
    <w:p w14:paraId="7E9DACBB" w14:textId="417D8C95" w:rsidR="0073337F" w:rsidRDefault="0073337F" w:rsidP="0073337F">
      <w:pPr>
        <w:pStyle w:val="Subtitle"/>
        <w:rPr>
          <w:rFonts w:ascii="Calibri" w:hAnsi="Calibri"/>
        </w:rPr>
      </w:pPr>
    </w:p>
    <w:p w14:paraId="01F88211" w14:textId="77777777" w:rsidR="0073337F" w:rsidRDefault="0073337F" w:rsidP="0073337F">
      <w:pPr>
        <w:pStyle w:val="Subtitle"/>
        <w:rPr>
          <w:rFonts w:ascii="Calibri" w:hAnsi="Calibri"/>
        </w:rPr>
      </w:pPr>
    </w:p>
    <w:p w14:paraId="35A26AAB" w14:textId="77777777" w:rsidR="0073337F" w:rsidRDefault="0073337F" w:rsidP="0073337F">
      <w:pPr>
        <w:pStyle w:val="Subtitle"/>
        <w:rPr>
          <w:rFonts w:ascii="Calibri" w:hAnsi="Calibri"/>
          <w:b/>
        </w:rPr>
      </w:pPr>
      <w:r>
        <w:rPr>
          <w:rFonts w:ascii="Calibri" w:hAnsi="Calibri"/>
          <w:b/>
        </w:rPr>
        <w:t>Week 8</w:t>
      </w:r>
    </w:p>
    <w:p w14:paraId="32E2E735" w14:textId="0EB7F99C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-Unit of instruction</w:t>
      </w:r>
      <w:r>
        <w:rPr>
          <w:rFonts w:ascii="Calibri" w:hAnsi="Calibri"/>
        </w:rPr>
        <w:t>: Structuration</w:t>
      </w:r>
    </w:p>
    <w:p w14:paraId="5132FC38" w14:textId="185B132C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lastRenderedPageBreak/>
        <w:t>-Student learning outcomes</w:t>
      </w:r>
      <w:r>
        <w:rPr>
          <w:rFonts w:ascii="Calibri" w:hAnsi="Calibri"/>
        </w:rPr>
        <w:t xml:space="preserve">: Students will learn the basic elements of </w:t>
      </w:r>
      <w:r w:rsidR="00443234">
        <w:rPr>
          <w:rFonts w:ascii="Calibri" w:hAnsi="Calibri"/>
        </w:rPr>
        <w:t xml:space="preserve">the structuration </w:t>
      </w:r>
      <w:r>
        <w:rPr>
          <w:rFonts w:ascii="Calibri" w:hAnsi="Calibri"/>
        </w:rPr>
        <w:t>communication theory (1</w:t>
      </w:r>
      <w:r w:rsidR="002B1A90">
        <w:rPr>
          <w:rFonts w:ascii="Calibri" w:hAnsi="Calibri"/>
        </w:rPr>
        <w:t>-5</w:t>
      </w:r>
      <w:r>
        <w:rPr>
          <w:rFonts w:ascii="Calibri" w:hAnsi="Calibri"/>
        </w:rPr>
        <w:t>)</w:t>
      </w:r>
    </w:p>
    <w:p w14:paraId="568F3DAC" w14:textId="6FE529DA" w:rsidR="007304AC" w:rsidRDefault="007304AC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TAG Outcomes: </w:t>
      </w:r>
      <w:r>
        <w:rPr>
          <w:rFonts w:ascii="Calibri" w:hAnsi="Calibri"/>
        </w:rPr>
        <w:t xml:space="preserve">1 – 5 </w:t>
      </w:r>
    </w:p>
    <w:p w14:paraId="0A148BAD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-Assessment methods</w:t>
      </w:r>
      <w:r>
        <w:rPr>
          <w:rFonts w:ascii="Calibri" w:hAnsi="Calibri"/>
        </w:rPr>
        <w:t>:</w:t>
      </w:r>
    </w:p>
    <w:p w14:paraId="4250187A" w14:textId="77777777" w:rsidR="002B1BB8" w:rsidRDefault="002B1BB8" w:rsidP="002B1BB8">
      <w:pPr>
        <w:pStyle w:val="Subtitle"/>
        <w:rPr>
          <w:rFonts w:ascii="Calibri" w:hAnsi="Calibri"/>
        </w:rPr>
      </w:pPr>
      <w:r>
        <w:rPr>
          <w:rFonts w:ascii="Calibri" w:hAnsi="Calibri"/>
        </w:rPr>
        <w:t>LearnSmart readings, exercises, and quizzes</w:t>
      </w:r>
    </w:p>
    <w:p w14:paraId="29F87B0D" w14:textId="77777777" w:rsidR="00443234" w:rsidRDefault="00443234" w:rsidP="00443234">
      <w:pPr>
        <w:pStyle w:val="Subtitle"/>
        <w:rPr>
          <w:rFonts w:ascii="Calibri" w:hAnsi="Calibri"/>
        </w:rPr>
      </w:pPr>
      <w:r>
        <w:rPr>
          <w:rFonts w:ascii="Calibri" w:hAnsi="Calibri"/>
        </w:rPr>
        <w:t>Discussion board postings</w:t>
      </w:r>
    </w:p>
    <w:p w14:paraId="3C957245" w14:textId="77777777" w:rsidR="00443234" w:rsidRDefault="00443234" w:rsidP="00443234">
      <w:pPr>
        <w:pStyle w:val="Subtitle"/>
        <w:rPr>
          <w:rFonts w:ascii="Calibri" w:hAnsi="Calibri"/>
        </w:rPr>
      </w:pPr>
      <w:r>
        <w:rPr>
          <w:rFonts w:ascii="Calibri" w:hAnsi="Calibri"/>
        </w:rPr>
        <w:t>Responding to peer comments</w:t>
      </w:r>
    </w:p>
    <w:p w14:paraId="59C0967E" w14:textId="562185B8" w:rsidR="00443234" w:rsidRDefault="00443234" w:rsidP="00443234">
      <w:pPr>
        <w:pStyle w:val="Subtitle"/>
        <w:rPr>
          <w:rFonts w:ascii="Calibri" w:hAnsi="Calibri"/>
        </w:rPr>
      </w:pPr>
    </w:p>
    <w:p w14:paraId="7DF7C0F1" w14:textId="77777777" w:rsidR="0073337F" w:rsidRDefault="0073337F" w:rsidP="0073337F">
      <w:pPr>
        <w:pStyle w:val="Subtitle"/>
        <w:rPr>
          <w:rFonts w:ascii="Calibri" w:hAnsi="Calibri"/>
        </w:rPr>
      </w:pPr>
    </w:p>
    <w:p w14:paraId="24B1D4C4" w14:textId="77777777" w:rsidR="0073337F" w:rsidRDefault="0073337F" w:rsidP="0073337F">
      <w:pPr>
        <w:pStyle w:val="Subtitle"/>
        <w:rPr>
          <w:rFonts w:ascii="Calibri" w:hAnsi="Calibri"/>
          <w:b/>
        </w:rPr>
      </w:pPr>
      <w:r>
        <w:rPr>
          <w:rFonts w:ascii="Calibri" w:hAnsi="Calibri"/>
          <w:b/>
        </w:rPr>
        <w:t>Week 9</w:t>
      </w:r>
    </w:p>
    <w:p w14:paraId="553C1661" w14:textId="462BBC59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-Unit of instruction</w:t>
      </w:r>
      <w:r>
        <w:rPr>
          <w:rFonts w:ascii="Calibri" w:hAnsi="Calibri"/>
        </w:rPr>
        <w:t xml:space="preserve">: </w:t>
      </w:r>
      <w:r w:rsidR="00443234">
        <w:rPr>
          <w:rFonts w:ascii="Calibri" w:hAnsi="Calibri"/>
        </w:rPr>
        <w:t>The Rhetoric</w:t>
      </w:r>
    </w:p>
    <w:p w14:paraId="7D336366" w14:textId="648DAF8F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-Student learning outcomes</w:t>
      </w:r>
      <w:r>
        <w:rPr>
          <w:rFonts w:ascii="Calibri" w:hAnsi="Calibri"/>
        </w:rPr>
        <w:t>: Students will learn the basic elements of group and public communication theory (1</w:t>
      </w:r>
      <w:r w:rsidR="002B1A90">
        <w:rPr>
          <w:rFonts w:ascii="Calibri" w:hAnsi="Calibri"/>
        </w:rPr>
        <w:t>-5</w:t>
      </w:r>
      <w:r>
        <w:rPr>
          <w:rFonts w:ascii="Calibri" w:hAnsi="Calibri"/>
        </w:rPr>
        <w:t>)</w:t>
      </w:r>
    </w:p>
    <w:p w14:paraId="62DA2FB7" w14:textId="37933FC7" w:rsidR="007304AC" w:rsidRDefault="007304AC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TAG Outcomes: </w:t>
      </w:r>
      <w:r>
        <w:rPr>
          <w:rFonts w:ascii="Calibri" w:hAnsi="Calibri"/>
        </w:rPr>
        <w:t xml:space="preserve">1 – 5 </w:t>
      </w:r>
    </w:p>
    <w:p w14:paraId="3E4A5C43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-Assessment methods</w:t>
      </w:r>
      <w:r>
        <w:rPr>
          <w:rFonts w:ascii="Calibri" w:hAnsi="Calibri"/>
        </w:rPr>
        <w:t>:</w:t>
      </w:r>
    </w:p>
    <w:p w14:paraId="77DD8A11" w14:textId="77777777" w:rsidR="002B1BB8" w:rsidRDefault="002B1BB8" w:rsidP="002B1BB8">
      <w:pPr>
        <w:pStyle w:val="Subtitle"/>
        <w:rPr>
          <w:rFonts w:ascii="Calibri" w:hAnsi="Calibri"/>
        </w:rPr>
      </w:pPr>
      <w:r>
        <w:rPr>
          <w:rFonts w:ascii="Calibri" w:hAnsi="Calibri"/>
        </w:rPr>
        <w:t>LearnSmart readings, exercises, and quizzes</w:t>
      </w:r>
    </w:p>
    <w:p w14:paraId="4B961A5B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Discussion board postings</w:t>
      </w:r>
    </w:p>
    <w:p w14:paraId="587DEED2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Responding to peer comments</w:t>
      </w:r>
    </w:p>
    <w:p w14:paraId="17688392" w14:textId="5F13CBFE" w:rsidR="0073337F" w:rsidRDefault="0073337F" w:rsidP="0073337F">
      <w:pPr>
        <w:pStyle w:val="Subtitle"/>
        <w:rPr>
          <w:rFonts w:ascii="Calibri" w:hAnsi="Calibri"/>
        </w:rPr>
      </w:pPr>
    </w:p>
    <w:p w14:paraId="1F8C45E4" w14:textId="77777777" w:rsidR="0073337F" w:rsidRDefault="0073337F" w:rsidP="0073337F">
      <w:pPr>
        <w:pStyle w:val="Subtitle"/>
        <w:rPr>
          <w:rFonts w:ascii="Calibri" w:hAnsi="Calibri"/>
        </w:rPr>
      </w:pPr>
    </w:p>
    <w:p w14:paraId="63620B1A" w14:textId="77777777" w:rsidR="0073337F" w:rsidRDefault="0073337F" w:rsidP="0073337F">
      <w:pPr>
        <w:pStyle w:val="Subtitle"/>
        <w:rPr>
          <w:rFonts w:ascii="Calibri" w:hAnsi="Calibri"/>
          <w:b/>
        </w:rPr>
      </w:pPr>
      <w:r>
        <w:rPr>
          <w:rFonts w:ascii="Calibri" w:hAnsi="Calibri"/>
          <w:b/>
        </w:rPr>
        <w:t>Week 10</w:t>
      </w:r>
    </w:p>
    <w:p w14:paraId="4350C507" w14:textId="70B93ED5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-Unit of instruction</w:t>
      </w:r>
      <w:r>
        <w:rPr>
          <w:rFonts w:ascii="Calibri" w:hAnsi="Calibri"/>
        </w:rPr>
        <w:t xml:space="preserve">: </w:t>
      </w:r>
      <w:r w:rsidR="00443234">
        <w:rPr>
          <w:rFonts w:ascii="Calibri" w:hAnsi="Calibri"/>
        </w:rPr>
        <w:t>Narrative Paradigm</w:t>
      </w:r>
    </w:p>
    <w:p w14:paraId="0CA37C8E" w14:textId="7547374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-Student learning outcomes</w:t>
      </w:r>
      <w:r>
        <w:rPr>
          <w:rFonts w:ascii="Calibri" w:hAnsi="Calibri"/>
        </w:rPr>
        <w:t xml:space="preserve">: Students will learn the basic elements of </w:t>
      </w:r>
      <w:r w:rsidR="00443234">
        <w:rPr>
          <w:rFonts w:ascii="Calibri" w:hAnsi="Calibri"/>
        </w:rPr>
        <w:t>the narrative paradigm</w:t>
      </w:r>
      <w:r>
        <w:rPr>
          <w:rFonts w:ascii="Calibri" w:hAnsi="Calibri"/>
        </w:rPr>
        <w:t xml:space="preserve"> communication theory (1</w:t>
      </w:r>
      <w:r w:rsidR="002B1A90">
        <w:rPr>
          <w:rFonts w:ascii="Calibri" w:hAnsi="Calibri"/>
        </w:rPr>
        <w:t>-5</w:t>
      </w:r>
      <w:r>
        <w:rPr>
          <w:rFonts w:ascii="Calibri" w:hAnsi="Calibri"/>
        </w:rPr>
        <w:t>)</w:t>
      </w:r>
    </w:p>
    <w:p w14:paraId="28FA745C" w14:textId="070B94DA" w:rsidR="007304AC" w:rsidRDefault="007304AC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TAG Outcomes: </w:t>
      </w:r>
      <w:r>
        <w:rPr>
          <w:rFonts w:ascii="Calibri" w:hAnsi="Calibri"/>
        </w:rPr>
        <w:t xml:space="preserve">1 – 5 </w:t>
      </w:r>
    </w:p>
    <w:p w14:paraId="26692D47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-Assessment methods</w:t>
      </w:r>
      <w:r>
        <w:rPr>
          <w:rFonts w:ascii="Calibri" w:hAnsi="Calibri"/>
        </w:rPr>
        <w:t>:</w:t>
      </w:r>
    </w:p>
    <w:p w14:paraId="0694AAF3" w14:textId="77777777" w:rsidR="002B1BB8" w:rsidRDefault="002B1BB8" w:rsidP="002B1BB8">
      <w:pPr>
        <w:pStyle w:val="Subtitle"/>
        <w:rPr>
          <w:rFonts w:ascii="Calibri" w:hAnsi="Calibri"/>
        </w:rPr>
      </w:pPr>
      <w:r>
        <w:rPr>
          <w:rFonts w:ascii="Calibri" w:hAnsi="Calibri"/>
        </w:rPr>
        <w:t>LearnSmart readings, exercises, and quizzes</w:t>
      </w:r>
    </w:p>
    <w:p w14:paraId="4D70FFE8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Discussion board postings</w:t>
      </w:r>
    </w:p>
    <w:p w14:paraId="03164F10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Responding to peer comments</w:t>
      </w:r>
    </w:p>
    <w:p w14:paraId="4E7C15EA" w14:textId="77777777" w:rsidR="0073337F" w:rsidRDefault="0073337F" w:rsidP="0073337F">
      <w:pPr>
        <w:pStyle w:val="Subtitle"/>
        <w:rPr>
          <w:rFonts w:ascii="Calibri" w:hAnsi="Calibri"/>
        </w:rPr>
      </w:pPr>
    </w:p>
    <w:p w14:paraId="096188F5" w14:textId="77777777" w:rsidR="0073337F" w:rsidRDefault="0073337F" w:rsidP="0073337F">
      <w:pPr>
        <w:pStyle w:val="Subtitle"/>
        <w:rPr>
          <w:rFonts w:ascii="Calibri" w:hAnsi="Calibri"/>
          <w:b/>
        </w:rPr>
      </w:pPr>
      <w:r>
        <w:rPr>
          <w:rFonts w:ascii="Calibri" w:hAnsi="Calibri"/>
          <w:b/>
        </w:rPr>
        <w:t>Week 11</w:t>
      </w:r>
    </w:p>
    <w:p w14:paraId="7DCFD9F8" w14:textId="0BF966AA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-Unit of instruction</w:t>
      </w:r>
      <w:r>
        <w:rPr>
          <w:rFonts w:ascii="Calibri" w:hAnsi="Calibri"/>
        </w:rPr>
        <w:t xml:space="preserve">: </w:t>
      </w:r>
      <w:r w:rsidR="00443234">
        <w:rPr>
          <w:rFonts w:ascii="Calibri" w:hAnsi="Calibri"/>
        </w:rPr>
        <w:t>Cultivation</w:t>
      </w:r>
    </w:p>
    <w:p w14:paraId="29E9FD6D" w14:textId="316FB44D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-Student learning outcomes</w:t>
      </w:r>
      <w:r>
        <w:rPr>
          <w:rFonts w:ascii="Calibri" w:hAnsi="Calibri"/>
        </w:rPr>
        <w:t xml:space="preserve">: Students will learn the basic elements of </w:t>
      </w:r>
      <w:r w:rsidR="00443234">
        <w:rPr>
          <w:rFonts w:ascii="Calibri" w:hAnsi="Calibri"/>
        </w:rPr>
        <w:t>the cultivation</w:t>
      </w:r>
      <w:r>
        <w:rPr>
          <w:rFonts w:ascii="Calibri" w:hAnsi="Calibri"/>
        </w:rPr>
        <w:t xml:space="preserve"> communication theory. (1</w:t>
      </w:r>
      <w:r w:rsidR="002B1A90">
        <w:rPr>
          <w:rFonts w:ascii="Calibri" w:hAnsi="Calibri"/>
        </w:rPr>
        <w:t>-5</w:t>
      </w:r>
      <w:r>
        <w:rPr>
          <w:rFonts w:ascii="Calibri" w:hAnsi="Calibri"/>
        </w:rPr>
        <w:t>)</w:t>
      </w:r>
    </w:p>
    <w:p w14:paraId="39B6F237" w14:textId="7F6BAB0A" w:rsidR="007304AC" w:rsidRDefault="007304AC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TAG Outcomes: </w:t>
      </w:r>
      <w:r>
        <w:rPr>
          <w:rFonts w:ascii="Calibri" w:hAnsi="Calibri"/>
        </w:rPr>
        <w:t xml:space="preserve">1 – 5 </w:t>
      </w:r>
    </w:p>
    <w:p w14:paraId="30E28406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-Assessment methods</w:t>
      </w:r>
      <w:r>
        <w:rPr>
          <w:rFonts w:ascii="Calibri" w:hAnsi="Calibri"/>
        </w:rPr>
        <w:t>:</w:t>
      </w:r>
    </w:p>
    <w:p w14:paraId="07534797" w14:textId="77777777" w:rsidR="002B1BB8" w:rsidRDefault="002B1BB8" w:rsidP="002B1BB8">
      <w:pPr>
        <w:pStyle w:val="Subtitle"/>
        <w:rPr>
          <w:rFonts w:ascii="Calibri" w:hAnsi="Calibri"/>
        </w:rPr>
      </w:pPr>
      <w:r>
        <w:rPr>
          <w:rFonts w:ascii="Calibri" w:hAnsi="Calibri"/>
        </w:rPr>
        <w:t>LearnSmart readings, exercises, and quizzes</w:t>
      </w:r>
    </w:p>
    <w:p w14:paraId="0E78E7EE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Discussion board postings</w:t>
      </w:r>
    </w:p>
    <w:p w14:paraId="4F664471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Responding to peer comments</w:t>
      </w:r>
    </w:p>
    <w:p w14:paraId="64155C1F" w14:textId="77777777" w:rsidR="0073337F" w:rsidRDefault="0073337F" w:rsidP="0073337F">
      <w:pPr>
        <w:pStyle w:val="Subtitle"/>
        <w:rPr>
          <w:rFonts w:ascii="Calibri" w:hAnsi="Calibri"/>
        </w:rPr>
      </w:pPr>
    </w:p>
    <w:p w14:paraId="227BF07F" w14:textId="77777777" w:rsidR="0073337F" w:rsidRDefault="0073337F" w:rsidP="0073337F">
      <w:pPr>
        <w:pStyle w:val="Subtitle"/>
        <w:rPr>
          <w:rFonts w:ascii="Calibri" w:hAnsi="Calibri"/>
          <w:b/>
        </w:rPr>
      </w:pPr>
      <w:r>
        <w:rPr>
          <w:rFonts w:ascii="Calibri" w:hAnsi="Calibri"/>
          <w:b/>
        </w:rPr>
        <w:t>Week 12</w:t>
      </w:r>
    </w:p>
    <w:p w14:paraId="07C60CCF" w14:textId="4D318721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lastRenderedPageBreak/>
        <w:t>-Unit of instruction</w:t>
      </w:r>
      <w:r>
        <w:rPr>
          <w:rFonts w:ascii="Calibri" w:hAnsi="Calibri"/>
        </w:rPr>
        <w:t xml:space="preserve">: </w:t>
      </w:r>
      <w:r w:rsidR="00443234">
        <w:rPr>
          <w:rFonts w:ascii="Calibri" w:hAnsi="Calibri"/>
        </w:rPr>
        <w:t>Uses and Gratifications</w:t>
      </w:r>
    </w:p>
    <w:p w14:paraId="53E61E6A" w14:textId="7C2173ED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-Student learning outcomes</w:t>
      </w:r>
      <w:r>
        <w:rPr>
          <w:rFonts w:ascii="Calibri" w:hAnsi="Calibri"/>
        </w:rPr>
        <w:t>: Students will learn the basic elements of mass communication theory. (1</w:t>
      </w:r>
      <w:r w:rsidR="002B1A90">
        <w:rPr>
          <w:rFonts w:ascii="Calibri" w:hAnsi="Calibri"/>
        </w:rPr>
        <w:t>-5</w:t>
      </w:r>
      <w:r>
        <w:rPr>
          <w:rFonts w:ascii="Calibri" w:hAnsi="Calibri"/>
        </w:rPr>
        <w:t>)</w:t>
      </w:r>
    </w:p>
    <w:p w14:paraId="33D6EC48" w14:textId="66B4C54D" w:rsidR="007304AC" w:rsidRDefault="007304AC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TAG Outcomes: </w:t>
      </w:r>
      <w:r>
        <w:rPr>
          <w:rFonts w:ascii="Calibri" w:hAnsi="Calibri"/>
        </w:rPr>
        <w:t xml:space="preserve">1 – 5 </w:t>
      </w:r>
    </w:p>
    <w:p w14:paraId="6093477E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-Assessment methods</w:t>
      </w:r>
      <w:r>
        <w:rPr>
          <w:rFonts w:ascii="Calibri" w:hAnsi="Calibri"/>
        </w:rPr>
        <w:t>:</w:t>
      </w:r>
    </w:p>
    <w:p w14:paraId="55A99076" w14:textId="77777777" w:rsidR="002B1BB8" w:rsidRDefault="002B1BB8" w:rsidP="002B1BB8">
      <w:pPr>
        <w:pStyle w:val="Subtitle"/>
        <w:rPr>
          <w:rFonts w:ascii="Calibri" w:hAnsi="Calibri"/>
        </w:rPr>
      </w:pPr>
      <w:r>
        <w:rPr>
          <w:rFonts w:ascii="Calibri" w:hAnsi="Calibri"/>
        </w:rPr>
        <w:t>LearnSmart readings, exercises, and quizzes</w:t>
      </w:r>
    </w:p>
    <w:p w14:paraId="334A28E8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Discussion board postings</w:t>
      </w:r>
    </w:p>
    <w:p w14:paraId="3F101F01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Responding to peer comments</w:t>
      </w:r>
    </w:p>
    <w:p w14:paraId="55816EF1" w14:textId="77777777" w:rsidR="0073337F" w:rsidRDefault="0073337F" w:rsidP="0073337F">
      <w:pPr>
        <w:pStyle w:val="Subtitle"/>
        <w:rPr>
          <w:rFonts w:ascii="Calibri" w:hAnsi="Calibri"/>
        </w:rPr>
      </w:pPr>
    </w:p>
    <w:p w14:paraId="6189FAF3" w14:textId="77777777" w:rsidR="0073337F" w:rsidRDefault="0073337F" w:rsidP="0073337F">
      <w:pPr>
        <w:pStyle w:val="Subtitle"/>
        <w:rPr>
          <w:rFonts w:ascii="Calibri" w:hAnsi="Calibri"/>
          <w:b/>
        </w:rPr>
      </w:pPr>
      <w:r>
        <w:rPr>
          <w:rFonts w:ascii="Calibri" w:hAnsi="Calibri"/>
          <w:b/>
        </w:rPr>
        <w:t>Week 13</w:t>
      </w:r>
    </w:p>
    <w:p w14:paraId="056D2F99" w14:textId="35210B92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-Unit of instruction</w:t>
      </w:r>
      <w:r>
        <w:rPr>
          <w:rFonts w:ascii="Calibri" w:hAnsi="Calibri"/>
        </w:rPr>
        <w:t xml:space="preserve">: </w:t>
      </w:r>
      <w:r w:rsidR="00443234">
        <w:rPr>
          <w:rFonts w:ascii="Calibri" w:hAnsi="Calibri"/>
        </w:rPr>
        <w:t>Media Ecology</w:t>
      </w:r>
    </w:p>
    <w:p w14:paraId="48C7A299" w14:textId="5A30AAA5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-Student learning outcomes</w:t>
      </w:r>
      <w:r>
        <w:rPr>
          <w:rFonts w:ascii="Calibri" w:hAnsi="Calibri"/>
        </w:rPr>
        <w:t xml:space="preserve">: Students will learn the basic elements of </w:t>
      </w:r>
      <w:r w:rsidR="00443234">
        <w:rPr>
          <w:rFonts w:ascii="Calibri" w:hAnsi="Calibri"/>
        </w:rPr>
        <w:t>the media ecology</w:t>
      </w:r>
      <w:r>
        <w:rPr>
          <w:rFonts w:ascii="Calibri" w:hAnsi="Calibri"/>
        </w:rPr>
        <w:t xml:space="preserve"> communication theory. (1</w:t>
      </w:r>
      <w:r w:rsidR="002B1A90">
        <w:rPr>
          <w:rFonts w:ascii="Calibri" w:hAnsi="Calibri"/>
        </w:rPr>
        <w:t>-5</w:t>
      </w:r>
      <w:r>
        <w:rPr>
          <w:rFonts w:ascii="Calibri" w:hAnsi="Calibri"/>
        </w:rPr>
        <w:t>)</w:t>
      </w:r>
    </w:p>
    <w:p w14:paraId="296F5AD4" w14:textId="78728FE2" w:rsidR="007304AC" w:rsidRDefault="007304AC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TAG Outcomes: </w:t>
      </w:r>
      <w:r>
        <w:rPr>
          <w:rFonts w:ascii="Calibri" w:hAnsi="Calibri"/>
        </w:rPr>
        <w:t xml:space="preserve">1 – 5 </w:t>
      </w:r>
    </w:p>
    <w:p w14:paraId="2EAA9F21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-Assessment methods</w:t>
      </w:r>
      <w:r>
        <w:rPr>
          <w:rFonts w:ascii="Calibri" w:hAnsi="Calibri"/>
        </w:rPr>
        <w:t>:</w:t>
      </w:r>
    </w:p>
    <w:p w14:paraId="1EFFF782" w14:textId="77777777" w:rsidR="002B1BB8" w:rsidRDefault="002B1BB8" w:rsidP="002B1BB8">
      <w:pPr>
        <w:pStyle w:val="Subtitle"/>
        <w:rPr>
          <w:rFonts w:ascii="Calibri" w:hAnsi="Calibri"/>
        </w:rPr>
      </w:pPr>
      <w:r>
        <w:rPr>
          <w:rFonts w:ascii="Calibri" w:hAnsi="Calibri"/>
        </w:rPr>
        <w:t>LearnSmart readings, exercises, and quizzes</w:t>
      </w:r>
    </w:p>
    <w:p w14:paraId="4DCC52F8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Discussion board postings</w:t>
      </w:r>
    </w:p>
    <w:p w14:paraId="3297C5B1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Responding to peer comments</w:t>
      </w:r>
    </w:p>
    <w:p w14:paraId="713982F6" w14:textId="77777777" w:rsidR="0073337F" w:rsidRDefault="0073337F" w:rsidP="0073337F">
      <w:pPr>
        <w:pStyle w:val="Subtitle"/>
        <w:rPr>
          <w:rFonts w:ascii="Calibri" w:hAnsi="Calibri"/>
        </w:rPr>
      </w:pPr>
    </w:p>
    <w:p w14:paraId="46620D3B" w14:textId="77777777" w:rsidR="0073337F" w:rsidRDefault="0073337F" w:rsidP="0073337F">
      <w:pPr>
        <w:pStyle w:val="Subtitle"/>
        <w:rPr>
          <w:rFonts w:ascii="Calibri" w:hAnsi="Calibri"/>
          <w:b/>
        </w:rPr>
      </w:pPr>
      <w:r>
        <w:rPr>
          <w:rFonts w:ascii="Calibri" w:hAnsi="Calibri"/>
          <w:b/>
        </w:rPr>
        <w:t>Week 14</w:t>
      </w:r>
    </w:p>
    <w:p w14:paraId="3AA25FA2" w14:textId="6C669E56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-Unit of instruction</w:t>
      </w:r>
      <w:r>
        <w:rPr>
          <w:rFonts w:ascii="Calibri" w:hAnsi="Calibri"/>
        </w:rPr>
        <w:t xml:space="preserve">: </w:t>
      </w:r>
      <w:r w:rsidR="00443234">
        <w:rPr>
          <w:rFonts w:ascii="Calibri" w:hAnsi="Calibri"/>
        </w:rPr>
        <w:t>Communication Accommodation</w:t>
      </w:r>
    </w:p>
    <w:p w14:paraId="023BA378" w14:textId="6ECAE151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-Student learning outcomes</w:t>
      </w:r>
      <w:r>
        <w:rPr>
          <w:rFonts w:ascii="Calibri" w:hAnsi="Calibri"/>
        </w:rPr>
        <w:t xml:space="preserve">: Students will learn the basic elements </w:t>
      </w:r>
      <w:r w:rsidR="00443234">
        <w:rPr>
          <w:rFonts w:ascii="Calibri" w:hAnsi="Calibri"/>
        </w:rPr>
        <w:t>of the communication accommodation</w:t>
      </w:r>
      <w:r>
        <w:rPr>
          <w:rFonts w:ascii="Calibri" w:hAnsi="Calibri"/>
        </w:rPr>
        <w:t xml:space="preserve"> communication theory. (1</w:t>
      </w:r>
      <w:r w:rsidR="00F25934">
        <w:rPr>
          <w:rFonts w:ascii="Calibri" w:hAnsi="Calibri"/>
        </w:rPr>
        <w:t>-5</w:t>
      </w:r>
      <w:r>
        <w:rPr>
          <w:rFonts w:ascii="Calibri" w:hAnsi="Calibri"/>
        </w:rPr>
        <w:t>)</w:t>
      </w:r>
    </w:p>
    <w:p w14:paraId="63C07B5B" w14:textId="14C6E0FD" w:rsidR="007304AC" w:rsidRDefault="007304AC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TAG Outcomes: </w:t>
      </w:r>
      <w:r>
        <w:rPr>
          <w:rFonts w:ascii="Calibri" w:hAnsi="Calibri"/>
        </w:rPr>
        <w:t xml:space="preserve">1 – 5 </w:t>
      </w:r>
    </w:p>
    <w:p w14:paraId="69BD822D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-Assessment methods</w:t>
      </w:r>
      <w:r>
        <w:rPr>
          <w:rFonts w:ascii="Calibri" w:hAnsi="Calibri"/>
        </w:rPr>
        <w:t>:</w:t>
      </w:r>
    </w:p>
    <w:p w14:paraId="5B4A97E0" w14:textId="77777777" w:rsidR="002B1BB8" w:rsidRDefault="002B1BB8" w:rsidP="002B1BB8">
      <w:pPr>
        <w:pStyle w:val="Subtitle"/>
        <w:rPr>
          <w:rFonts w:ascii="Calibri" w:hAnsi="Calibri"/>
        </w:rPr>
      </w:pPr>
      <w:r>
        <w:rPr>
          <w:rFonts w:ascii="Calibri" w:hAnsi="Calibri"/>
        </w:rPr>
        <w:t>LearnSmart readings, exercises, and quizzes</w:t>
      </w:r>
    </w:p>
    <w:p w14:paraId="48111B64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Discussion board postings</w:t>
      </w:r>
    </w:p>
    <w:p w14:paraId="5354AF95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Responding to peer comments</w:t>
      </w:r>
    </w:p>
    <w:p w14:paraId="08BE99A1" w14:textId="77777777" w:rsidR="0073337F" w:rsidRDefault="0073337F" w:rsidP="0073337F">
      <w:pPr>
        <w:pStyle w:val="Subtitle"/>
        <w:rPr>
          <w:rFonts w:ascii="Calibri" w:hAnsi="Calibri"/>
        </w:rPr>
      </w:pPr>
    </w:p>
    <w:p w14:paraId="13186419" w14:textId="77777777" w:rsidR="0073337F" w:rsidRDefault="0073337F" w:rsidP="0073337F">
      <w:pPr>
        <w:pStyle w:val="Subtitle"/>
        <w:rPr>
          <w:rFonts w:ascii="Calibri" w:hAnsi="Calibri"/>
          <w:b/>
        </w:rPr>
      </w:pPr>
      <w:r>
        <w:rPr>
          <w:rFonts w:ascii="Calibri" w:hAnsi="Calibri"/>
          <w:b/>
        </w:rPr>
        <w:t>Week 15</w:t>
      </w:r>
    </w:p>
    <w:p w14:paraId="29C4C5CF" w14:textId="2C4A4406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-Unit of instruction</w:t>
      </w:r>
      <w:r>
        <w:rPr>
          <w:rFonts w:ascii="Calibri" w:hAnsi="Calibri"/>
        </w:rPr>
        <w:t xml:space="preserve">: </w:t>
      </w:r>
      <w:r w:rsidR="00443234">
        <w:rPr>
          <w:rFonts w:ascii="Calibri" w:hAnsi="Calibri"/>
        </w:rPr>
        <w:t>Standpoint</w:t>
      </w:r>
    </w:p>
    <w:p w14:paraId="023C5554" w14:textId="0F6BFF38" w:rsidR="00443234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-Student learning outcomes</w:t>
      </w:r>
      <w:r>
        <w:rPr>
          <w:rFonts w:ascii="Calibri" w:hAnsi="Calibri"/>
        </w:rPr>
        <w:t xml:space="preserve">: </w:t>
      </w:r>
      <w:r w:rsidR="00443234">
        <w:rPr>
          <w:rFonts w:ascii="Calibri" w:hAnsi="Calibri"/>
        </w:rPr>
        <w:t>Students will learn the basic elements of the standpoint communication theory. (1</w:t>
      </w:r>
      <w:r w:rsidR="00FB517B">
        <w:rPr>
          <w:rFonts w:ascii="Calibri" w:hAnsi="Calibri"/>
        </w:rPr>
        <w:t>-5</w:t>
      </w:r>
      <w:r w:rsidR="00443234">
        <w:rPr>
          <w:rFonts w:ascii="Calibri" w:hAnsi="Calibri"/>
        </w:rPr>
        <w:t>)</w:t>
      </w:r>
    </w:p>
    <w:p w14:paraId="432A5273" w14:textId="120923B3" w:rsidR="007304AC" w:rsidRDefault="007304AC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TAG Outcomes: </w:t>
      </w:r>
      <w:r>
        <w:rPr>
          <w:rFonts w:ascii="Calibri" w:hAnsi="Calibri"/>
        </w:rPr>
        <w:t xml:space="preserve">1 – 5 </w:t>
      </w:r>
    </w:p>
    <w:p w14:paraId="1D06B271" w14:textId="2F2D91BA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-Assessment methods</w:t>
      </w:r>
      <w:r>
        <w:rPr>
          <w:rFonts w:ascii="Calibri" w:hAnsi="Calibri"/>
        </w:rPr>
        <w:t>:</w:t>
      </w:r>
    </w:p>
    <w:p w14:paraId="07ED12B7" w14:textId="77777777" w:rsidR="002B1BB8" w:rsidRDefault="002B1BB8" w:rsidP="002B1BB8">
      <w:pPr>
        <w:pStyle w:val="Subtitle"/>
        <w:rPr>
          <w:rFonts w:ascii="Calibri" w:hAnsi="Calibri"/>
        </w:rPr>
      </w:pPr>
      <w:r>
        <w:rPr>
          <w:rFonts w:ascii="Calibri" w:hAnsi="Calibri"/>
        </w:rPr>
        <w:t>LearnSmart readings, exercises, and quizzes</w:t>
      </w:r>
    </w:p>
    <w:p w14:paraId="68D29837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Discussion board postings</w:t>
      </w:r>
    </w:p>
    <w:p w14:paraId="72266ADE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Responding to peer comments</w:t>
      </w:r>
    </w:p>
    <w:p w14:paraId="46DEAE46" w14:textId="77777777" w:rsidR="0073337F" w:rsidRDefault="0073337F" w:rsidP="0073337F">
      <w:pPr>
        <w:pStyle w:val="Subtitle"/>
        <w:rPr>
          <w:rFonts w:ascii="Calibri" w:hAnsi="Calibri"/>
        </w:rPr>
      </w:pPr>
      <w:r>
        <w:rPr>
          <w:rFonts w:ascii="Calibri" w:hAnsi="Calibri"/>
        </w:rPr>
        <w:t>Research paper</w:t>
      </w:r>
    </w:p>
    <w:p w14:paraId="76622673" w14:textId="77777777" w:rsidR="006D43FA" w:rsidRDefault="006D43FA" w:rsidP="003A7A9C">
      <w:pPr>
        <w:rPr>
          <w:rFonts w:ascii="Calibri" w:hAnsi="Calibri"/>
          <w:b/>
        </w:rPr>
      </w:pPr>
    </w:p>
    <w:p w14:paraId="59658D95" w14:textId="77777777" w:rsidR="002B59CB" w:rsidRDefault="006D43FA" w:rsidP="003A7A9C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Week 16</w:t>
      </w:r>
    </w:p>
    <w:p w14:paraId="2A0287C9" w14:textId="77777777" w:rsidR="00FB517B" w:rsidRDefault="002B59CB" w:rsidP="002B59CB">
      <w:pPr>
        <w:pStyle w:val="Subtitle"/>
        <w:rPr>
          <w:rFonts w:ascii="Calibri" w:hAnsi="Calibri"/>
        </w:rPr>
      </w:pPr>
      <w:r>
        <w:rPr>
          <w:rFonts w:ascii="Calibri" w:hAnsi="Calibri"/>
          <w:b/>
        </w:rPr>
        <w:t>Student learning outcomes</w:t>
      </w:r>
      <w:r>
        <w:rPr>
          <w:rFonts w:ascii="Calibri" w:hAnsi="Calibri"/>
        </w:rPr>
        <w:t>: Students will learn the basic elements of the standpoint communication theory. (1-5)</w:t>
      </w:r>
    </w:p>
    <w:p w14:paraId="1029659F" w14:textId="3B30B852" w:rsidR="003A7A9C" w:rsidRPr="002B59CB" w:rsidRDefault="00FB517B" w:rsidP="002B59CB">
      <w:pPr>
        <w:pStyle w:val="Subtitle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TAG Outcomes: </w:t>
      </w:r>
      <w:r>
        <w:rPr>
          <w:rFonts w:ascii="Calibri" w:hAnsi="Calibri"/>
        </w:rPr>
        <w:t xml:space="preserve">1 – 5 </w:t>
      </w:r>
      <w:r w:rsidR="006D43FA">
        <w:rPr>
          <w:rFonts w:ascii="Calibri" w:hAnsi="Calibri"/>
          <w:b/>
        </w:rPr>
        <w:br/>
      </w:r>
      <w:r w:rsidR="0073337F">
        <w:rPr>
          <w:rFonts w:ascii="Calibri" w:hAnsi="Calibri"/>
          <w:b/>
        </w:rPr>
        <w:t xml:space="preserve">- Assessment Methods:  </w:t>
      </w:r>
      <w:r w:rsidR="00EC64B2">
        <w:rPr>
          <w:rFonts w:ascii="Calibri" w:hAnsi="Calibri"/>
          <w:b/>
        </w:rPr>
        <w:br/>
      </w:r>
      <w:r w:rsidR="002B1BB8">
        <w:rPr>
          <w:rFonts w:ascii="Calibri" w:hAnsi="Calibri"/>
          <w:bCs/>
        </w:rPr>
        <w:t>Fina e</w:t>
      </w:r>
      <w:r w:rsidR="00EC64B2">
        <w:rPr>
          <w:rFonts w:ascii="Calibri" w:hAnsi="Calibri"/>
          <w:bCs/>
        </w:rPr>
        <w:t>xam</w:t>
      </w:r>
    </w:p>
    <w:p w14:paraId="14AF274A" w14:textId="77777777" w:rsidR="007304AC" w:rsidRDefault="007304AC" w:rsidP="0073337F">
      <w:pPr>
        <w:rPr>
          <w:rFonts w:ascii="Calibri" w:hAnsi="Calibri"/>
          <w:b/>
        </w:rPr>
      </w:pPr>
    </w:p>
    <w:p w14:paraId="65E07186" w14:textId="77777777" w:rsidR="0066185A" w:rsidRDefault="0066185A">
      <w:pPr>
        <w:rPr>
          <w:rFonts w:ascii="Calibri" w:hAnsi="Calibri"/>
          <w:b/>
        </w:rPr>
      </w:pPr>
    </w:p>
    <w:sectPr w:rsidR="0066185A" w:rsidSect="000A07ED">
      <w:headerReference w:type="default" r:id="rId12"/>
      <w:footerReference w:type="default" r:id="rId13"/>
      <w:pgSz w:w="12240" w:h="15840"/>
      <w:pgMar w:top="630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2E8E" w14:textId="77777777" w:rsidR="00502512" w:rsidRDefault="00502512">
      <w:pPr>
        <w:spacing w:after="0" w:line="240" w:lineRule="auto"/>
      </w:pPr>
      <w:r>
        <w:separator/>
      </w:r>
    </w:p>
  </w:endnote>
  <w:endnote w:type="continuationSeparator" w:id="0">
    <w:p w14:paraId="0F0E060A" w14:textId="77777777" w:rsidR="00502512" w:rsidRDefault="0050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810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1CE62" w14:textId="731CAE44" w:rsidR="00F1759C" w:rsidRDefault="00F175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CCB79C" w14:textId="77777777" w:rsidR="0066185A" w:rsidRDefault="0066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6E57" w14:textId="77777777" w:rsidR="00502512" w:rsidRDefault="00502512">
      <w:pPr>
        <w:spacing w:after="0" w:line="240" w:lineRule="auto"/>
      </w:pPr>
      <w:r>
        <w:separator/>
      </w:r>
    </w:p>
  </w:footnote>
  <w:footnote w:type="continuationSeparator" w:id="0">
    <w:p w14:paraId="57EED0E4" w14:textId="77777777" w:rsidR="00502512" w:rsidRDefault="0050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3C91" w14:textId="57CF7658" w:rsidR="00FB19BC" w:rsidRDefault="00FB19BC" w:rsidP="00FB19BC">
    <w:pPr>
      <w:pStyle w:val="Header"/>
      <w:jc w:val="right"/>
    </w:pPr>
    <w:r>
      <w:t>Revision date:</w:t>
    </w:r>
    <w:r w:rsidR="00F1759C">
      <w:t xml:space="preserve"> May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CD"/>
    <w:multiLevelType w:val="hybridMultilevel"/>
    <w:tmpl w:val="A61C2DFC"/>
    <w:lvl w:ilvl="0" w:tplc="A45A917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04F5F4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BD8EB0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342B0A8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CFC8D56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E20884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990EBA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88E078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6BA491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5635C7"/>
    <w:multiLevelType w:val="hybridMultilevel"/>
    <w:tmpl w:val="9106FFD6"/>
    <w:lvl w:ilvl="0" w:tplc="764E05AC">
      <w:numFmt w:val="bullet"/>
      <w:lvlText w:val=""/>
      <w:lvlJc w:val="left"/>
      <w:pPr>
        <w:ind w:left="3600" w:hanging="360"/>
      </w:pPr>
      <w:rPr>
        <w:rFonts w:ascii="Symbol" w:hAnsi="Symbol"/>
        <w:color w:val="000000"/>
      </w:rPr>
    </w:lvl>
    <w:lvl w:ilvl="1" w:tplc="CFC661F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2" w:tplc="3BA6AF3A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 w:tplc="C304E77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 w:tplc="7A743D5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5" w:tplc="C7967BBE"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 w:tplc="8B6AFE9E"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 w:tplc="A262F132">
      <w:numFmt w:val="bullet"/>
      <w:lvlText w:val="o"/>
      <w:lvlJc w:val="left"/>
      <w:pPr>
        <w:ind w:left="7920" w:hanging="360"/>
      </w:pPr>
      <w:rPr>
        <w:rFonts w:ascii="Courier New" w:hAnsi="Courier New"/>
      </w:rPr>
    </w:lvl>
    <w:lvl w:ilvl="8" w:tplc="CB50319C"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2" w15:restartNumberingAfterBreak="0">
    <w:nsid w:val="44D90197"/>
    <w:multiLevelType w:val="hybridMultilevel"/>
    <w:tmpl w:val="38EC4868"/>
    <w:lvl w:ilvl="0" w:tplc="23CEFCB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60046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4081BC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04AE0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97E1EC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63A6C8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37A3A9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BB2F62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73A243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B665318"/>
    <w:multiLevelType w:val="hybridMultilevel"/>
    <w:tmpl w:val="EBB4FB2E"/>
    <w:lvl w:ilvl="0" w:tplc="D72403D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1063D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1E04FE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E848EE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8CCDBA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974148A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E29BB4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9C038A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0C420C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35E7232"/>
    <w:multiLevelType w:val="hybridMultilevel"/>
    <w:tmpl w:val="681213CC"/>
    <w:lvl w:ilvl="0" w:tplc="CD5CF36A">
      <w:start w:val="1"/>
      <w:numFmt w:val="decimal"/>
      <w:lvlText w:val="%1."/>
      <w:lvlJc w:val="left"/>
      <w:pPr>
        <w:ind w:left="720" w:hanging="360"/>
      </w:pPr>
    </w:lvl>
    <w:lvl w:ilvl="1" w:tplc="EE18A4CE">
      <w:start w:val="1"/>
      <w:numFmt w:val="decimal"/>
      <w:lvlText w:val="%2."/>
      <w:lvlJc w:val="left"/>
      <w:pPr>
        <w:ind w:left="1440" w:hanging="360"/>
      </w:pPr>
    </w:lvl>
    <w:lvl w:ilvl="2" w:tplc="FF505042">
      <w:start w:val="1"/>
      <w:numFmt w:val="decimal"/>
      <w:lvlText w:val="%3."/>
      <w:lvlJc w:val="left"/>
      <w:pPr>
        <w:ind w:left="2160" w:hanging="360"/>
      </w:pPr>
    </w:lvl>
    <w:lvl w:ilvl="3" w:tplc="8AE4DF6C">
      <w:start w:val="1"/>
      <w:numFmt w:val="decimal"/>
      <w:lvlText w:val="%4."/>
      <w:lvlJc w:val="left"/>
      <w:pPr>
        <w:ind w:left="2880" w:hanging="360"/>
      </w:pPr>
    </w:lvl>
    <w:lvl w:ilvl="4" w:tplc="DB4449B8">
      <w:start w:val="1"/>
      <w:numFmt w:val="decimal"/>
      <w:lvlText w:val="%5."/>
      <w:lvlJc w:val="left"/>
      <w:pPr>
        <w:ind w:left="3600" w:hanging="360"/>
      </w:pPr>
    </w:lvl>
    <w:lvl w:ilvl="5" w:tplc="8FCAB89A">
      <w:start w:val="1"/>
      <w:numFmt w:val="decimal"/>
      <w:lvlText w:val="%6."/>
      <w:lvlJc w:val="left"/>
      <w:pPr>
        <w:ind w:left="4320" w:hanging="360"/>
      </w:pPr>
    </w:lvl>
    <w:lvl w:ilvl="6" w:tplc="95A6A07C">
      <w:start w:val="1"/>
      <w:numFmt w:val="decimal"/>
      <w:lvlText w:val="%7."/>
      <w:lvlJc w:val="left"/>
      <w:pPr>
        <w:ind w:left="5040" w:hanging="360"/>
      </w:pPr>
    </w:lvl>
    <w:lvl w:ilvl="7" w:tplc="2092D5C0">
      <w:start w:val="1"/>
      <w:numFmt w:val="decimal"/>
      <w:lvlText w:val="%8."/>
      <w:lvlJc w:val="left"/>
      <w:pPr>
        <w:ind w:left="5760" w:hanging="360"/>
      </w:pPr>
    </w:lvl>
    <w:lvl w:ilvl="8" w:tplc="C1FA2AD6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73E2BB2"/>
    <w:multiLevelType w:val="hybridMultilevel"/>
    <w:tmpl w:val="FBCE950C"/>
    <w:lvl w:ilvl="0" w:tplc="55B692DE">
      <w:start w:val="1"/>
      <w:numFmt w:val="decimal"/>
      <w:lvlText w:val="%1."/>
      <w:lvlJc w:val="left"/>
      <w:pPr>
        <w:ind w:left="720" w:hanging="360"/>
      </w:pPr>
    </w:lvl>
    <w:lvl w:ilvl="1" w:tplc="C26E9A90">
      <w:start w:val="1"/>
      <w:numFmt w:val="lowerLetter"/>
      <w:lvlText w:val="%2."/>
      <w:lvlJc w:val="left"/>
      <w:pPr>
        <w:ind w:left="1440" w:hanging="360"/>
      </w:pPr>
    </w:lvl>
    <w:lvl w:ilvl="2" w:tplc="142E87E8">
      <w:start w:val="1"/>
      <w:numFmt w:val="lowerRoman"/>
      <w:lvlText w:val="%3."/>
      <w:lvlJc w:val="right"/>
      <w:pPr>
        <w:ind w:left="2160" w:hanging="180"/>
      </w:pPr>
    </w:lvl>
    <w:lvl w:ilvl="3" w:tplc="6D7C96D4">
      <w:start w:val="1"/>
      <w:numFmt w:val="decimal"/>
      <w:lvlText w:val="%4."/>
      <w:lvlJc w:val="left"/>
      <w:pPr>
        <w:ind w:left="2880" w:hanging="360"/>
      </w:pPr>
    </w:lvl>
    <w:lvl w:ilvl="4" w:tplc="B92EC40A">
      <w:start w:val="1"/>
      <w:numFmt w:val="lowerLetter"/>
      <w:lvlText w:val="%5."/>
      <w:lvlJc w:val="left"/>
      <w:pPr>
        <w:ind w:left="3600" w:hanging="360"/>
      </w:pPr>
    </w:lvl>
    <w:lvl w:ilvl="5" w:tplc="29EA853A">
      <w:start w:val="1"/>
      <w:numFmt w:val="lowerRoman"/>
      <w:lvlText w:val="%6."/>
      <w:lvlJc w:val="right"/>
      <w:pPr>
        <w:ind w:left="4320" w:hanging="180"/>
      </w:pPr>
    </w:lvl>
    <w:lvl w:ilvl="6" w:tplc="9C668F3C">
      <w:start w:val="1"/>
      <w:numFmt w:val="decimal"/>
      <w:lvlText w:val="%7."/>
      <w:lvlJc w:val="left"/>
      <w:pPr>
        <w:ind w:left="5040" w:hanging="360"/>
      </w:pPr>
    </w:lvl>
    <w:lvl w:ilvl="7" w:tplc="78CCA4E8">
      <w:start w:val="1"/>
      <w:numFmt w:val="lowerLetter"/>
      <w:lvlText w:val="%8."/>
      <w:lvlJc w:val="left"/>
      <w:pPr>
        <w:ind w:left="5760" w:hanging="360"/>
      </w:pPr>
    </w:lvl>
    <w:lvl w:ilvl="8" w:tplc="C4BC10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63018"/>
    <w:multiLevelType w:val="hybridMultilevel"/>
    <w:tmpl w:val="A4E0978C"/>
    <w:lvl w:ilvl="0" w:tplc="65C0F30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0E91E4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2C884BE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48115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2E0D2D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038A7D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B8657B0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DECD59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2B2D33A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A8E26BB"/>
    <w:multiLevelType w:val="multilevel"/>
    <w:tmpl w:val="0E8ED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93903283">
    <w:abstractNumId w:val="1"/>
  </w:num>
  <w:num w:numId="2" w16cid:durableId="167839472">
    <w:abstractNumId w:val="5"/>
  </w:num>
  <w:num w:numId="3" w16cid:durableId="217673336">
    <w:abstractNumId w:val="4"/>
  </w:num>
  <w:num w:numId="4" w16cid:durableId="1329559043">
    <w:abstractNumId w:val="6"/>
  </w:num>
  <w:num w:numId="5" w16cid:durableId="1806508434">
    <w:abstractNumId w:val="0"/>
  </w:num>
  <w:num w:numId="6" w16cid:durableId="1152450636">
    <w:abstractNumId w:val="2"/>
  </w:num>
  <w:num w:numId="7" w16cid:durableId="402723139">
    <w:abstractNumId w:val="3"/>
  </w:num>
  <w:num w:numId="8" w16cid:durableId="1204753353">
    <w:abstractNumId w:val="7"/>
  </w:num>
  <w:num w:numId="9" w16cid:durableId="7154665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H0zNn8QpzOyIrhPTOROGZ05XZzI5RC3OwbIHnFXDRKSZwNVOLrFoi6mhMk40+WiTsibIk698SIzNZ4QZZyOm9w==" w:salt="Fbl6WCQoNlwFRQbBpbyr/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5A"/>
    <w:rsid w:val="000A07ED"/>
    <w:rsid w:val="000D6D6C"/>
    <w:rsid w:val="000F661E"/>
    <w:rsid w:val="001255D5"/>
    <w:rsid w:val="00155DEC"/>
    <w:rsid w:val="001C3418"/>
    <w:rsid w:val="00207B65"/>
    <w:rsid w:val="0028712C"/>
    <w:rsid w:val="002A53DE"/>
    <w:rsid w:val="002B1A90"/>
    <w:rsid w:val="002B1BB8"/>
    <w:rsid w:val="002B59CB"/>
    <w:rsid w:val="002C3285"/>
    <w:rsid w:val="002E5737"/>
    <w:rsid w:val="002F386C"/>
    <w:rsid w:val="003040A8"/>
    <w:rsid w:val="003709DD"/>
    <w:rsid w:val="00376169"/>
    <w:rsid w:val="003A7A9C"/>
    <w:rsid w:val="00443234"/>
    <w:rsid w:val="00472CAE"/>
    <w:rsid w:val="004C7439"/>
    <w:rsid w:val="00502512"/>
    <w:rsid w:val="005110D2"/>
    <w:rsid w:val="005A09B0"/>
    <w:rsid w:val="00626085"/>
    <w:rsid w:val="0066185A"/>
    <w:rsid w:val="006D43FA"/>
    <w:rsid w:val="006E7504"/>
    <w:rsid w:val="007304AC"/>
    <w:rsid w:val="0073337F"/>
    <w:rsid w:val="007B392D"/>
    <w:rsid w:val="007B550D"/>
    <w:rsid w:val="007E38C0"/>
    <w:rsid w:val="00815F36"/>
    <w:rsid w:val="00864405"/>
    <w:rsid w:val="00911B5F"/>
    <w:rsid w:val="00945C48"/>
    <w:rsid w:val="009577FD"/>
    <w:rsid w:val="00973057"/>
    <w:rsid w:val="00986A5D"/>
    <w:rsid w:val="009A0D7D"/>
    <w:rsid w:val="009A2529"/>
    <w:rsid w:val="009D031E"/>
    <w:rsid w:val="00B6576E"/>
    <w:rsid w:val="00B71175"/>
    <w:rsid w:val="00B7573F"/>
    <w:rsid w:val="00CC43F9"/>
    <w:rsid w:val="00CC4CCB"/>
    <w:rsid w:val="00CE343D"/>
    <w:rsid w:val="00CE606B"/>
    <w:rsid w:val="00D00668"/>
    <w:rsid w:val="00DB57C4"/>
    <w:rsid w:val="00E26AC3"/>
    <w:rsid w:val="00E52D44"/>
    <w:rsid w:val="00EA0685"/>
    <w:rsid w:val="00EC64B2"/>
    <w:rsid w:val="00ED2315"/>
    <w:rsid w:val="00F07C84"/>
    <w:rsid w:val="00F1759C"/>
    <w:rsid w:val="00F25934"/>
    <w:rsid w:val="00F328CD"/>
    <w:rsid w:val="00FB19BC"/>
    <w:rsid w:val="00FB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FE57A"/>
  <w15:docId w15:val="{08C6747B-73D6-4EA0-8834-EAD62EDB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Pr>
      <w:b/>
    </w:rPr>
  </w:style>
  <w:style w:type="paragraph" w:styleId="NormalWeb">
    <w:name w:val="Normal (Web)"/>
    <w:basedOn w:val="Normal"/>
    <w:qFormat/>
    <w:pPr>
      <w:spacing w:after="0"/>
    </w:pPr>
  </w:style>
  <w:style w:type="paragraph" w:styleId="BalloonText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BalloonTextChar">
    <w:name w:val="Balloon Text Char"/>
    <w:qFormat/>
    <w:rPr>
      <w:rFonts w:ascii="Segoe UI" w:hAnsi="Segoe UI"/>
      <w:sz w:val="18"/>
      <w:szCs w:val="18"/>
    </w:rPr>
  </w:style>
  <w:style w:type="paragraph" w:styleId="Subtitle">
    <w:name w:val="Subtitle"/>
    <w:basedOn w:val="Normal"/>
    <w:qFormat/>
    <w:pPr>
      <w:spacing w:after="0"/>
    </w:p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grame">
    <w:name w:val="grame"/>
    <w:qFormat/>
  </w:style>
  <w:style w:type="paragraph" w:styleId="Header">
    <w:name w:val="header"/>
    <w:basedOn w:val="Normal"/>
    <w:qFormat/>
  </w:style>
  <w:style w:type="character" w:customStyle="1" w:styleId="HeaderChar">
    <w:name w:val="Header Char"/>
    <w:qFormat/>
    <w:rPr>
      <w:sz w:val="24"/>
      <w:szCs w:val="24"/>
    </w:rPr>
  </w:style>
  <w:style w:type="paragraph" w:styleId="Footer">
    <w:name w:val="footer"/>
    <w:basedOn w:val="Normal"/>
    <w:uiPriority w:val="99"/>
    <w:qFormat/>
  </w:style>
  <w:style w:type="character" w:customStyle="1" w:styleId="FooterChar">
    <w:name w:val="Footer Char"/>
    <w:uiPriority w:val="99"/>
    <w:qFormat/>
    <w:rPr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D685EB-7605-47FC-ACA4-BC390470C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1A4459-6A1E-48CA-91F5-0D0E86B5B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C19E0-0E15-4397-8E28-81AE23EC79F3}">
  <ds:schemaRefs>
    <ds:schemaRef ds:uri="http://schemas.microsoft.com/office/2006/metadata/properties"/>
    <ds:schemaRef ds:uri="http://schemas.microsoft.com/office/infopath/2007/PartnerControls"/>
    <ds:schemaRef ds:uri="ca2e7402-3f74-4667-ac40-074e1835807f"/>
    <ds:schemaRef ds:uri="70ef4f52-ebfe-4da0-88c8-d84c3e6fc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1175</Words>
  <Characters>7640</Characters>
  <Application>Microsoft Office Word</Application>
  <DocSecurity>8</DocSecurity>
  <Lines>159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McGlone</dc:creator>
  <cp:keywords/>
  <dc:description/>
  <cp:lastModifiedBy>Jeff Akers</cp:lastModifiedBy>
  <cp:revision>3</cp:revision>
  <cp:lastPrinted>2022-09-28T15:10:00Z</cp:lastPrinted>
  <dcterms:created xsi:type="dcterms:W3CDTF">2025-07-30T18:22:00Z</dcterms:created>
  <dcterms:modified xsi:type="dcterms:W3CDTF">2026-04-03T19:05:00Z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  <property fmtid="{D5CDD505-2E9C-101B-9397-08002B2CF9AE}" pid="3" name="MediaServiceImageTags">
    <vt:lpwstr/>
  </property>
</Properties>
</file>