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1BB3" w14:textId="77777777" w:rsidR="00401B05" w:rsidRDefault="00000000">
      <w:pPr>
        <w:spacing w:after="0" w:line="259" w:lineRule="auto"/>
        <w:ind w:left="0" w:firstLine="0"/>
      </w:pPr>
      <w:r>
        <w:rPr>
          <w:noProof/>
        </w:rPr>
        <w:drawing>
          <wp:anchor distT="0" distB="0" distL="114300" distR="114300" simplePos="0" relativeHeight="251658240" behindDoc="0" locked="0" layoutInCell="1" allowOverlap="0" wp14:anchorId="7DA076E3" wp14:editId="7DF1A056">
            <wp:simplePos x="0" y="0"/>
            <wp:positionH relativeFrom="column">
              <wp:posOffset>4500563</wp:posOffset>
            </wp:positionH>
            <wp:positionV relativeFrom="paragraph">
              <wp:posOffset>-53162</wp:posOffset>
            </wp:positionV>
            <wp:extent cx="1779270" cy="868629"/>
            <wp:effectExtent l="0" t="0" r="0" b="0"/>
            <wp:wrapSquare wrapText="bothSides"/>
            <wp:docPr id="152" name="Picture 152" descr="COLUMBUS STATE COMMUNITY COLLEGE"/>
            <wp:cNvGraphicFramePr/>
            <a:graphic xmlns:a="http://schemas.openxmlformats.org/drawingml/2006/main">
              <a:graphicData uri="http://schemas.openxmlformats.org/drawingml/2006/picture">
                <pic:pic xmlns:pic="http://schemas.openxmlformats.org/drawingml/2006/picture">
                  <pic:nvPicPr>
                    <pic:cNvPr id="152" name="Picture 152" descr="COLUMBUS STATE COMMUNITY COLLEGE"/>
                    <pic:cNvPicPr/>
                  </pic:nvPicPr>
                  <pic:blipFill>
                    <a:blip r:embed="rId5"/>
                    <a:stretch>
                      <a:fillRect/>
                    </a:stretch>
                  </pic:blipFill>
                  <pic:spPr>
                    <a:xfrm>
                      <a:off x="0" y="0"/>
                      <a:ext cx="1779270" cy="868629"/>
                    </a:xfrm>
                    <a:prstGeom prst="rect">
                      <a:avLst/>
                    </a:prstGeom>
                  </pic:spPr>
                </pic:pic>
              </a:graphicData>
            </a:graphic>
          </wp:anchor>
        </w:drawing>
      </w:r>
      <w:r>
        <w:rPr>
          <w:b/>
          <w:sz w:val="28"/>
        </w:rPr>
        <w:t xml:space="preserve">Columbus State Community College </w:t>
      </w:r>
    </w:p>
    <w:p w14:paraId="4D7091AC" w14:textId="77777777" w:rsidR="00401B05" w:rsidRDefault="00000000">
      <w:pPr>
        <w:spacing w:after="0" w:line="259" w:lineRule="auto"/>
        <w:ind w:left="-5" w:right="-6564"/>
      </w:pPr>
      <w:r>
        <w:rPr>
          <w:b/>
          <w:sz w:val="28"/>
        </w:rPr>
        <w:t xml:space="preserve">Arts &amp; Sciences </w:t>
      </w:r>
    </w:p>
    <w:p w14:paraId="72913FAF" w14:textId="77777777" w:rsidR="00401B05" w:rsidRDefault="00000000">
      <w:pPr>
        <w:spacing w:after="0" w:line="259" w:lineRule="auto"/>
        <w:ind w:left="-5" w:right="-6564"/>
      </w:pPr>
      <w:r>
        <w:rPr>
          <w:b/>
          <w:sz w:val="28"/>
        </w:rPr>
        <w:t xml:space="preserve">Humanities Department </w:t>
      </w:r>
    </w:p>
    <w:p w14:paraId="4945125C" w14:textId="77777777" w:rsidR="00401B05" w:rsidRDefault="00000000">
      <w:pPr>
        <w:spacing w:after="0" w:line="259" w:lineRule="auto"/>
        <w:ind w:left="0" w:firstLine="0"/>
      </w:pPr>
      <w:r>
        <w:rPr>
          <w:b/>
        </w:rPr>
        <w:t xml:space="preserve"> </w:t>
      </w:r>
    </w:p>
    <w:p w14:paraId="79DE41F0" w14:textId="77777777" w:rsidR="00401B05" w:rsidRDefault="00000000">
      <w:pPr>
        <w:tabs>
          <w:tab w:val="center" w:pos="3602"/>
          <w:tab w:val="center" w:pos="4322"/>
          <w:tab w:val="center" w:pos="5042"/>
          <w:tab w:val="center" w:pos="5763"/>
          <w:tab w:val="center" w:pos="6483"/>
          <w:tab w:val="center" w:pos="7203"/>
          <w:tab w:val="center" w:pos="8439"/>
        </w:tabs>
        <w:spacing w:after="1" w:line="259" w:lineRule="auto"/>
        <w:ind w:left="-15" w:firstLine="0"/>
      </w:pPr>
      <w:r>
        <w:rPr>
          <w:b/>
        </w:rPr>
        <w:t xml:space="preserve">COURSE NUMBER: ART </w:t>
      </w:r>
      <w:proofErr w:type="gramStart"/>
      <w:r>
        <w:rPr>
          <w:b/>
        </w:rPr>
        <w:t xml:space="preserve">2230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5E949151" w14:textId="77777777" w:rsidR="00401B05" w:rsidRDefault="00000000">
      <w:pPr>
        <w:spacing w:after="0" w:line="259" w:lineRule="auto"/>
        <w:ind w:left="0" w:firstLine="0"/>
      </w:pPr>
      <w:r>
        <w:rPr>
          <w:b/>
        </w:rPr>
        <w:t xml:space="preserve"> </w:t>
      </w:r>
    </w:p>
    <w:p w14:paraId="0497B775" w14:textId="77777777" w:rsidR="00401B05" w:rsidRDefault="00000000">
      <w:pPr>
        <w:spacing w:after="1" w:line="259" w:lineRule="auto"/>
        <w:ind w:left="-5"/>
      </w:pPr>
      <w:r>
        <w:rPr>
          <w:b/>
        </w:rPr>
        <w:t xml:space="preserve">COURSE TITLE: Color Theory </w:t>
      </w:r>
    </w:p>
    <w:p w14:paraId="4B65AD9D" w14:textId="77777777" w:rsidR="00401B05" w:rsidRDefault="00000000">
      <w:pPr>
        <w:spacing w:after="0" w:line="259" w:lineRule="auto"/>
        <w:ind w:left="0" w:firstLine="0"/>
      </w:pPr>
      <w:r>
        <w:rPr>
          <w:b/>
        </w:rPr>
        <w:t xml:space="preserve"> </w:t>
      </w:r>
    </w:p>
    <w:p w14:paraId="16C23D06" w14:textId="77777777" w:rsidR="00401B05" w:rsidRDefault="00000000">
      <w:pPr>
        <w:tabs>
          <w:tab w:val="center" w:pos="2161"/>
          <w:tab w:val="center" w:pos="2882"/>
          <w:tab w:val="center" w:pos="3602"/>
          <w:tab w:val="center" w:pos="4322"/>
          <w:tab w:val="center" w:pos="5555"/>
        </w:tabs>
        <w:spacing w:after="1" w:line="259" w:lineRule="auto"/>
        <w:ind w:left="-15"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34ABD29E" w14:textId="77777777" w:rsidR="00401B05" w:rsidRDefault="00000000">
      <w:pPr>
        <w:spacing w:after="0" w:line="259" w:lineRule="auto"/>
        <w:ind w:left="0" w:firstLine="0"/>
      </w:pPr>
      <w:r>
        <w:rPr>
          <w:b/>
        </w:rPr>
        <w:t xml:space="preserve"> </w:t>
      </w:r>
    </w:p>
    <w:p w14:paraId="3EBBBD28" w14:textId="77777777" w:rsidR="00401B05" w:rsidRDefault="00000000">
      <w:pPr>
        <w:tabs>
          <w:tab w:val="center" w:pos="2812"/>
          <w:tab w:val="center" w:pos="6336"/>
        </w:tabs>
        <w:spacing w:after="1" w:line="259" w:lineRule="auto"/>
        <w:ind w:left="-15" w:firstLine="0"/>
      </w:pPr>
      <w:r>
        <w:rPr>
          <w:b/>
        </w:rPr>
        <w:t>CREDITS</w:t>
      </w:r>
      <w:proofErr w:type="gramStart"/>
      <w:r>
        <w:rPr>
          <w:b/>
        </w:rPr>
        <w:t xml:space="preserve">:  3 </w:t>
      </w:r>
      <w:r>
        <w:rPr>
          <w:b/>
        </w:rPr>
        <w:tab/>
      </w:r>
      <w:proofErr w:type="gramEnd"/>
      <w:r>
        <w:rPr>
          <w:b/>
        </w:rPr>
        <w:t xml:space="preserve">CLASS HOURS PER WEEK:  </w:t>
      </w:r>
      <w:proofErr w:type="gramStart"/>
      <w:r>
        <w:rPr>
          <w:b/>
        </w:rPr>
        <w:t xml:space="preserve">6  </w:t>
      </w:r>
      <w:r>
        <w:rPr>
          <w:b/>
        </w:rPr>
        <w:tab/>
      </w:r>
      <w:proofErr w:type="gramEnd"/>
      <w:r>
        <w:rPr>
          <w:b/>
        </w:rPr>
        <w:t xml:space="preserve">PREREQUISITES: </w:t>
      </w:r>
      <w:r>
        <w:t>ART 1206</w:t>
      </w:r>
      <w:r>
        <w:rPr>
          <w:b/>
        </w:rPr>
        <w:t xml:space="preserve"> </w:t>
      </w:r>
    </w:p>
    <w:p w14:paraId="4354857E" w14:textId="77777777" w:rsidR="00401B05" w:rsidRDefault="00000000">
      <w:pPr>
        <w:spacing w:after="0" w:line="259" w:lineRule="auto"/>
        <w:ind w:left="0" w:firstLine="0"/>
      </w:pPr>
      <w:r>
        <w:rPr>
          <w:b/>
        </w:rPr>
        <w:t xml:space="preserve"> </w:t>
      </w:r>
    </w:p>
    <w:p w14:paraId="1C920413" w14:textId="77777777" w:rsidR="00401B05" w:rsidRDefault="00000000">
      <w:pPr>
        <w:pStyle w:val="Heading1"/>
        <w:ind w:left="-5"/>
      </w:pPr>
      <w:r>
        <w:t xml:space="preserve">DESCRIPTION OF COURSE </w:t>
      </w:r>
    </w:p>
    <w:p w14:paraId="28B30374" w14:textId="77777777" w:rsidR="00401B05" w:rsidRDefault="00000000">
      <w:pPr>
        <w:spacing w:after="0" w:line="259" w:lineRule="auto"/>
        <w:ind w:left="0" w:firstLine="0"/>
      </w:pPr>
      <w:r>
        <w:t xml:space="preserve"> </w:t>
      </w:r>
    </w:p>
    <w:p w14:paraId="7698359B" w14:textId="77777777" w:rsidR="00401B05" w:rsidRDefault="00000000">
      <w:pPr>
        <w:ind w:left="-5"/>
      </w:pPr>
      <w:r>
        <w:t xml:space="preserve">This studio course is a guided exploration of color that examines the theory and artistic application of basic, intermediate, and advanced color principles through student projects, creative experimentation, lecture, and demonstration. Topics of inquiry and application </w:t>
      </w:r>
      <w:proofErr w:type="gramStart"/>
      <w:r>
        <w:t>include:</w:t>
      </w:r>
      <w:proofErr w:type="gramEnd"/>
      <w:r>
        <w:t xml:space="preserve"> color terminology, color schemes, effective observational image making, the principles of color organization, additive and subtractive mixing systems, and a thorough analysis of artists' pigments. In addition, students will learn and demonstrate how to critique and judge effective color communication. </w:t>
      </w:r>
    </w:p>
    <w:p w14:paraId="484D6B8D" w14:textId="77777777" w:rsidR="00401B05" w:rsidRDefault="00000000">
      <w:pPr>
        <w:spacing w:after="0" w:line="259" w:lineRule="auto"/>
        <w:ind w:left="0" w:firstLine="0"/>
      </w:pPr>
      <w:r>
        <w:t xml:space="preserve"> </w:t>
      </w:r>
    </w:p>
    <w:p w14:paraId="5D23DDF5" w14:textId="77777777" w:rsidR="00401B05" w:rsidRDefault="00000000">
      <w:pPr>
        <w:pStyle w:val="Heading1"/>
        <w:ind w:left="-5"/>
      </w:pPr>
      <w:r>
        <w:t xml:space="preserve">COURSE STUDENT LEARNING OUTCOMES </w:t>
      </w:r>
    </w:p>
    <w:p w14:paraId="4406E2C2" w14:textId="77777777" w:rsidR="00401B05" w:rsidRDefault="00000000">
      <w:pPr>
        <w:spacing w:after="0" w:line="259" w:lineRule="auto"/>
        <w:ind w:left="0" w:firstLine="0"/>
      </w:pPr>
      <w:r>
        <w:t xml:space="preserve"> </w:t>
      </w:r>
    </w:p>
    <w:p w14:paraId="573615C0" w14:textId="77777777" w:rsidR="00401B05" w:rsidRDefault="00000000">
      <w:pPr>
        <w:numPr>
          <w:ilvl w:val="0"/>
          <w:numId w:val="1"/>
        </w:numPr>
        <w:spacing w:after="0" w:line="259" w:lineRule="auto"/>
        <w:ind w:hanging="360"/>
      </w:pPr>
      <w:r>
        <w:t xml:space="preserve">Demonstrate an understanding of color perception, color theory, and color application. </w:t>
      </w:r>
    </w:p>
    <w:p w14:paraId="50ED4875" w14:textId="77777777" w:rsidR="00401B05" w:rsidRDefault="00000000">
      <w:pPr>
        <w:spacing w:after="0" w:line="259" w:lineRule="auto"/>
        <w:ind w:left="721" w:firstLine="0"/>
      </w:pPr>
      <w:r>
        <w:t xml:space="preserve"> </w:t>
      </w:r>
    </w:p>
    <w:p w14:paraId="3A0184F3" w14:textId="77777777" w:rsidR="00401B05" w:rsidRDefault="00000000">
      <w:pPr>
        <w:numPr>
          <w:ilvl w:val="0"/>
          <w:numId w:val="1"/>
        </w:numPr>
        <w:ind w:hanging="360"/>
      </w:pPr>
      <w:r>
        <w:t xml:space="preserve">Demonstrate an understanding of color materials, techniques, and their application: making informed color choices as it is directed toward effective communication in composition. </w:t>
      </w:r>
    </w:p>
    <w:p w14:paraId="67562CF3" w14:textId="77777777" w:rsidR="00401B05" w:rsidRDefault="00000000">
      <w:pPr>
        <w:spacing w:after="0" w:line="259" w:lineRule="auto"/>
        <w:ind w:left="721" w:firstLine="0"/>
      </w:pPr>
      <w:r>
        <w:t xml:space="preserve"> </w:t>
      </w:r>
    </w:p>
    <w:p w14:paraId="70075BD6" w14:textId="77777777" w:rsidR="00401B05" w:rsidRDefault="00000000">
      <w:pPr>
        <w:numPr>
          <w:ilvl w:val="0"/>
          <w:numId w:val="1"/>
        </w:numPr>
        <w:ind w:hanging="360"/>
      </w:pPr>
      <w:r>
        <w:t xml:space="preserve">Developing critical analysis during application and evaluation as an understanding of color complexities, organizational relationships, and expression. </w:t>
      </w:r>
    </w:p>
    <w:p w14:paraId="655B20B8" w14:textId="77777777" w:rsidR="00401B05" w:rsidRDefault="00000000">
      <w:pPr>
        <w:spacing w:after="0" w:line="259" w:lineRule="auto"/>
        <w:ind w:left="0" w:firstLine="0"/>
      </w:pPr>
      <w:r>
        <w:t xml:space="preserve"> </w:t>
      </w:r>
    </w:p>
    <w:p w14:paraId="740315F9" w14:textId="77777777" w:rsidR="00401B05" w:rsidRDefault="00000000">
      <w:pPr>
        <w:pStyle w:val="Heading1"/>
        <w:ind w:left="-5"/>
      </w:pPr>
      <w:r>
        <w:t>OUTCOMES BASED ASSESSMENT OF STUDENT LEARNING</w:t>
      </w:r>
      <w:r>
        <w:rPr>
          <w:i/>
        </w:rPr>
        <w:t xml:space="preserve"> </w:t>
      </w:r>
    </w:p>
    <w:p w14:paraId="356ED736" w14:textId="77777777" w:rsidR="00401B05" w:rsidRDefault="00000000">
      <w:pPr>
        <w:spacing w:after="0" w:line="259" w:lineRule="auto"/>
        <w:ind w:left="0" w:firstLine="0"/>
      </w:pPr>
      <w:r>
        <w:t xml:space="preserve"> </w:t>
      </w:r>
    </w:p>
    <w:p w14:paraId="7842FFDD" w14:textId="77777777" w:rsidR="00401B05" w:rsidRDefault="00000000">
      <w:pPr>
        <w:ind w:left="-5"/>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3D5ECBE7" w14:textId="77777777" w:rsidR="00401B05" w:rsidRDefault="00000000">
      <w:pPr>
        <w:spacing w:after="0" w:line="259" w:lineRule="auto"/>
        <w:ind w:left="0" w:firstLine="0"/>
      </w:pPr>
      <w:r>
        <w:t xml:space="preserve"> </w:t>
      </w:r>
    </w:p>
    <w:p w14:paraId="78C13841" w14:textId="77777777" w:rsidR="00401B05" w:rsidRDefault="00000000">
      <w:pPr>
        <w:ind w:left="-5"/>
      </w:pPr>
      <w:r>
        <w:t xml:space="preserve">ILG 1 Critical Thinking </w:t>
      </w:r>
    </w:p>
    <w:p w14:paraId="2797FF90" w14:textId="77777777" w:rsidR="00401B05" w:rsidRDefault="00000000">
      <w:pPr>
        <w:ind w:left="-5"/>
      </w:pPr>
      <w:r>
        <w:t xml:space="preserve">ILG 6 Communication Competence </w:t>
      </w:r>
    </w:p>
    <w:p w14:paraId="0D340B29" w14:textId="77777777" w:rsidR="00401B05" w:rsidRDefault="00000000">
      <w:pPr>
        <w:spacing w:after="0" w:line="259" w:lineRule="auto"/>
        <w:ind w:left="0" w:firstLine="0"/>
      </w:pPr>
      <w:r>
        <w:t xml:space="preserve"> </w:t>
      </w:r>
    </w:p>
    <w:p w14:paraId="209CE130" w14:textId="77777777" w:rsidR="00401B05" w:rsidRDefault="00000000">
      <w:pPr>
        <w:ind w:left="-5"/>
      </w:pPr>
      <w:r>
        <w:lastRenderedPageBreak/>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D77B83E" w14:textId="77777777" w:rsidR="00401B05" w:rsidRDefault="00000000">
      <w:pPr>
        <w:spacing w:after="0" w:line="259" w:lineRule="auto"/>
        <w:ind w:left="0" w:firstLine="0"/>
      </w:pPr>
      <w:r>
        <w:rPr>
          <w:b/>
        </w:rPr>
        <w:t xml:space="preserve"> </w:t>
      </w:r>
    </w:p>
    <w:p w14:paraId="34E3F924" w14:textId="77777777" w:rsidR="00401B05" w:rsidRDefault="00000000">
      <w:pPr>
        <w:pStyle w:val="Heading1"/>
        <w:ind w:left="-5"/>
      </w:pPr>
      <w:r>
        <w:t xml:space="preserve">COURSE MATERIALS REQUIRED </w:t>
      </w:r>
    </w:p>
    <w:p w14:paraId="28D9B305" w14:textId="77777777" w:rsidR="00401B05" w:rsidRDefault="00000000">
      <w:pPr>
        <w:spacing w:after="0" w:line="259" w:lineRule="auto"/>
        <w:ind w:left="0" w:firstLine="0"/>
      </w:pPr>
      <w:r>
        <w:rPr>
          <w:b/>
        </w:rPr>
        <w:t xml:space="preserve"> </w:t>
      </w:r>
    </w:p>
    <w:p w14:paraId="42B59198" w14:textId="77777777" w:rsidR="00401B05" w:rsidRDefault="00000000">
      <w:pPr>
        <w:numPr>
          <w:ilvl w:val="0"/>
          <w:numId w:val="2"/>
        </w:numPr>
        <w:ind w:hanging="360"/>
      </w:pPr>
      <w:r>
        <w:t xml:space="preserve">Utrecht Bristol for swatches (22X30), Butter Board for mounting. Ruler and      straight edge, Graphite Pencils, Scissors, Rubber Cement and Rubber Cement Eraser; Liquitex Acrylic Paints (At least: Acra Red, Cadmium Yellow Medium Hue, Cobalt Blue Hue, Utrecht Black and White.  Water container, palette for mixing, paint brushes (Optional: 1”X1” punch) </w:t>
      </w:r>
    </w:p>
    <w:p w14:paraId="4A9F58B3" w14:textId="77777777" w:rsidR="00401B05" w:rsidRDefault="00000000">
      <w:pPr>
        <w:numPr>
          <w:ilvl w:val="0"/>
          <w:numId w:val="2"/>
        </w:numPr>
        <w:ind w:hanging="360"/>
      </w:pPr>
      <w:r>
        <w:t xml:space="preserve">Acrylic Medium, paint brushes, stretched and prepared canvas at least 30" X 30" in perimeter </w:t>
      </w:r>
    </w:p>
    <w:p w14:paraId="5E1A94C1" w14:textId="77777777" w:rsidR="00401B05" w:rsidRDefault="00000000">
      <w:pPr>
        <w:numPr>
          <w:ilvl w:val="0"/>
          <w:numId w:val="2"/>
        </w:numPr>
        <w:ind w:hanging="360"/>
      </w:pPr>
      <w:r>
        <w:t>X-</w:t>
      </w:r>
      <w:proofErr w:type="spellStart"/>
      <w:r>
        <w:t>acto</w:t>
      </w:r>
      <w:proofErr w:type="spellEnd"/>
      <w:r>
        <w:t xml:space="preserve"> Knife, Color Pencils </w:t>
      </w:r>
    </w:p>
    <w:p w14:paraId="3CC9A620" w14:textId="77777777" w:rsidR="00401B05" w:rsidRDefault="00000000">
      <w:pPr>
        <w:spacing w:after="0" w:line="259" w:lineRule="auto"/>
        <w:ind w:left="0" w:firstLine="0"/>
      </w:pPr>
      <w:r>
        <w:t xml:space="preserve"> </w:t>
      </w:r>
    </w:p>
    <w:p w14:paraId="1EF6F6B0" w14:textId="77777777" w:rsidR="00401B05" w:rsidRDefault="00000000">
      <w:pPr>
        <w:spacing w:after="1" w:line="259" w:lineRule="auto"/>
        <w:ind w:left="-5"/>
      </w:pPr>
      <w:r>
        <w:rPr>
          <w:b/>
        </w:rPr>
        <w:t xml:space="preserve">TEXTBOOK(S), MANUALS, REFERENCES, AND OTHER READINGS </w:t>
      </w:r>
      <w:r>
        <w:t xml:space="preserve"> </w:t>
      </w:r>
    </w:p>
    <w:p w14:paraId="03628858" w14:textId="77777777" w:rsidR="00401B05" w:rsidRDefault="00000000">
      <w:pPr>
        <w:spacing w:after="0" w:line="259" w:lineRule="auto"/>
        <w:ind w:left="0" w:firstLine="0"/>
      </w:pPr>
      <w:r>
        <w:rPr>
          <w:b/>
        </w:rPr>
        <w:t xml:space="preserve"> </w:t>
      </w:r>
    </w:p>
    <w:p w14:paraId="7615599A" w14:textId="77777777" w:rsidR="00401B05" w:rsidRDefault="00000000">
      <w:pPr>
        <w:ind w:left="-5"/>
      </w:pPr>
      <w:r>
        <w:t xml:space="preserve">Itten, Johannes. </w:t>
      </w:r>
      <w:r>
        <w:rPr>
          <w:i/>
        </w:rPr>
        <w:t>The Elements of Color</w:t>
      </w:r>
      <w:r>
        <w:t xml:space="preserve">. Van Nostrand Reinhold Company. </w:t>
      </w:r>
    </w:p>
    <w:p w14:paraId="2C1B6DA5" w14:textId="77777777" w:rsidR="00401B05" w:rsidRDefault="00000000">
      <w:pPr>
        <w:spacing w:after="0" w:line="259" w:lineRule="auto"/>
        <w:ind w:left="0" w:firstLine="0"/>
      </w:pPr>
      <w:r>
        <w:rPr>
          <w:b/>
        </w:rPr>
        <w:t xml:space="preserve"> </w:t>
      </w:r>
    </w:p>
    <w:p w14:paraId="334A20CB" w14:textId="77777777" w:rsidR="00401B05" w:rsidRDefault="00000000">
      <w:pPr>
        <w:pStyle w:val="Heading1"/>
        <w:ind w:left="-5"/>
      </w:pPr>
      <w:r>
        <w:t xml:space="preserve">GENERAL INSTRUCTIONAL METHODS </w:t>
      </w:r>
    </w:p>
    <w:p w14:paraId="3DD8DB05" w14:textId="77777777" w:rsidR="00401B05" w:rsidRDefault="00000000">
      <w:pPr>
        <w:spacing w:after="0" w:line="259" w:lineRule="auto"/>
        <w:ind w:left="0" w:firstLine="0"/>
      </w:pPr>
      <w:r>
        <w:t xml:space="preserve"> </w:t>
      </w:r>
    </w:p>
    <w:p w14:paraId="43572F66" w14:textId="77777777" w:rsidR="00401B05" w:rsidRDefault="00000000">
      <w:pPr>
        <w:ind w:left="-5"/>
      </w:pPr>
      <w:r>
        <w:t xml:space="preserve">Art 2230 is primarily a hands-on studio course in which the instructor will discuss color elements and principles, present visual problems, and help students to find effective solutions to exercises and projects.  As the course progresses, students will be given more complex and challenging problems in the form of projects.  It is expected that students will conspicuously develop their skill and understanding as the semester progresses.  Students should avail themselves of the instructor's input during studio time to ensure that an accurate and acceptable solution to the project is attained. </w:t>
      </w:r>
    </w:p>
    <w:p w14:paraId="02C23B11" w14:textId="77777777" w:rsidR="00401B05" w:rsidRDefault="00000000">
      <w:pPr>
        <w:spacing w:after="0" w:line="259" w:lineRule="auto"/>
        <w:ind w:left="0" w:firstLine="0"/>
      </w:pPr>
      <w:r>
        <w:rPr>
          <w:b/>
        </w:rPr>
        <w:t xml:space="preserve"> </w:t>
      </w:r>
    </w:p>
    <w:p w14:paraId="7060BAF0" w14:textId="77777777" w:rsidR="00401B05" w:rsidRDefault="00000000">
      <w:pPr>
        <w:pStyle w:val="Heading1"/>
        <w:ind w:left="-5"/>
      </w:pPr>
      <w:r>
        <w:t xml:space="preserve">STANDARDS AND METHODS FOR EVALUATION </w:t>
      </w:r>
    </w:p>
    <w:p w14:paraId="49F07922" w14:textId="77777777" w:rsidR="00401B05" w:rsidRDefault="00000000">
      <w:pPr>
        <w:spacing w:after="0" w:line="259" w:lineRule="auto"/>
        <w:ind w:left="0" w:firstLine="0"/>
      </w:pPr>
      <w:r>
        <w:t xml:space="preserve"> </w:t>
      </w:r>
    </w:p>
    <w:p w14:paraId="2963E625" w14:textId="77777777" w:rsidR="00401B05" w:rsidRDefault="00000000">
      <w:pPr>
        <w:ind w:left="-5"/>
      </w:pPr>
      <w:r>
        <w:t xml:space="preserve">Students must present assignments for a critique when assignments are due.  All grading is based upon work presented at critiques; therefore, students must have the assignment completed at that time. The basic evaluation guidelines are as follows:  </w:t>
      </w:r>
    </w:p>
    <w:p w14:paraId="7880D648" w14:textId="77777777" w:rsidR="00401B05" w:rsidRDefault="00000000">
      <w:pPr>
        <w:numPr>
          <w:ilvl w:val="0"/>
          <w:numId w:val="3"/>
        </w:numPr>
        <w:ind w:hanging="360"/>
      </w:pPr>
      <w:r>
        <w:t xml:space="preserve">Precision and Clean Execution: Assignments should be cleanly crafted and neatly executed. </w:t>
      </w:r>
    </w:p>
    <w:p w14:paraId="01A974E2" w14:textId="77777777" w:rsidR="00401B05" w:rsidRDefault="00000000">
      <w:pPr>
        <w:numPr>
          <w:ilvl w:val="0"/>
          <w:numId w:val="3"/>
        </w:numPr>
        <w:ind w:hanging="360"/>
      </w:pPr>
      <w:r>
        <w:t xml:space="preserve">Students are also evaluated on their ability to achieve subtle and inventive solutions for the assignment that demonstrate an understanding of design elements and principles. </w:t>
      </w:r>
    </w:p>
    <w:p w14:paraId="5CF5A4CB" w14:textId="77777777" w:rsidR="00401B05" w:rsidRDefault="00000000">
      <w:pPr>
        <w:numPr>
          <w:ilvl w:val="0"/>
          <w:numId w:val="3"/>
        </w:numPr>
        <w:ind w:hanging="360"/>
      </w:pPr>
      <w:r>
        <w:t xml:space="preserve">All assignments are graded according to the standards presented in the written guidelines and enhanced and clarified during studio time. </w:t>
      </w:r>
    </w:p>
    <w:p w14:paraId="56BFDD68" w14:textId="77777777" w:rsidR="00401B05" w:rsidRDefault="00000000">
      <w:pPr>
        <w:spacing w:after="0" w:line="259" w:lineRule="auto"/>
        <w:ind w:left="0" w:firstLine="0"/>
      </w:pPr>
      <w:r>
        <w:rPr>
          <w:b/>
        </w:rPr>
        <w:t xml:space="preserve"> </w:t>
      </w:r>
    </w:p>
    <w:p w14:paraId="199DC609" w14:textId="77777777" w:rsidR="00401B05" w:rsidRDefault="00000000">
      <w:pPr>
        <w:pStyle w:val="Heading1"/>
        <w:ind w:left="-5"/>
      </w:pPr>
      <w:r>
        <w:lastRenderedPageBreak/>
        <w:t xml:space="preserve">GRADING SCALE </w:t>
      </w:r>
    </w:p>
    <w:p w14:paraId="54C30649" w14:textId="77777777" w:rsidR="00401B05" w:rsidRDefault="00000000">
      <w:pPr>
        <w:spacing w:after="0" w:line="259" w:lineRule="auto"/>
        <w:ind w:left="0" w:firstLine="0"/>
      </w:pPr>
      <w:r>
        <w:rPr>
          <w:b/>
        </w:rPr>
        <w:t xml:space="preserve"> </w:t>
      </w:r>
    </w:p>
    <w:p w14:paraId="58D4EF24" w14:textId="77777777" w:rsidR="00401B05" w:rsidRDefault="00000000">
      <w:pPr>
        <w:ind w:left="-5"/>
      </w:pPr>
      <w:r>
        <w:t xml:space="preserve">90-100 = A </w:t>
      </w:r>
    </w:p>
    <w:p w14:paraId="7BE722FF" w14:textId="77777777" w:rsidR="00401B05" w:rsidRDefault="00000000">
      <w:pPr>
        <w:ind w:left="-5"/>
      </w:pPr>
      <w:r>
        <w:t xml:space="preserve">80-89 = B </w:t>
      </w:r>
    </w:p>
    <w:p w14:paraId="6D36988E" w14:textId="77777777" w:rsidR="00401B05" w:rsidRDefault="00000000">
      <w:pPr>
        <w:ind w:left="-5"/>
      </w:pPr>
      <w:r>
        <w:t xml:space="preserve">70-79 = C </w:t>
      </w:r>
    </w:p>
    <w:p w14:paraId="62876C9B" w14:textId="77777777" w:rsidR="00401B05" w:rsidRDefault="00000000">
      <w:pPr>
        <w:ind w:left="-5"/>
      </w:pPr>
      <w:r>
        <w:t xml:space="preserve">60-69 = D </w:t>
      </w:r>
    </w:p>
    <w:p w14:paraId="005E5B3E" w14:textId="77777777" w:rsidR="00401B05" w:rsidRDefault="00000000">
      <w:pPr>
        <w:ind w:left="-5"/>
      </w:pPr>
      <w:r>
        <w:t xml:space="preserve">59 and below = E/EN </w:t>
      </w:r>
    </w:p>
    <w:p w14:paraId="3EDF0056" w14:textId="77777777" w:rsidR="00401B05" w:rsidRDefault="00000000">
      <w:pPr>
        <w:spacing w:after="0" w:line="259" w:lineRule="auto"/>
        <w:ind w:left="0" w:firstLine="0"/>
      </w:pPr>
      <w:r>
        <w:t xml:space="preserve"> </w:t>
      </w:r>
    </w:p>
    <w:p w14:paraId="0C1CC088" w14:textId="77777777" w:rsidR="00401B05" w:rsidRDefault="00000000">
      <w:pPr>
        <w:spacing w:after="1" w:line="259" w:lineRule="auto"/>
        <w:ind w:left="-5"/>
      </w:pPr>
      <w:r>
        <w:rPr>
          <w:b/>
        </w:rPr>
        <w:t xml:space="preserve">SPECIAL COURSE REQUIREMENTS </w:t>
      </w:r>
    </w:p>
    <w:p w14:paraId="4612E8BD" w14:textId="77777777" w:rsidR="00401B05" w:rsidRDefault="00000000">
      <w:pPr>
        <w:spacing w:after="0" w:line="259" w:lineRule="auto"/>
        <w:ind w:left="0" w:firstLine="0"/>
      </w:pPr>
      <w:r>
        <w:rPr>
          <w:rFonts w:ascii="Times New Roman" w:eastAsia="Times New Roman" w:hAnsi="Times New Roman" w:cs="Times New Roman"/>
        </w:rPr>
        <w:t xml:space="preserve"> </w:t>
      </w:r>
    </w:p>
    <w:p w14:paraId="5E777180" w14:textId="77777777" w:rsidR="00401B05" w:rsidRDefault="00000000">
      <w:pPr>
        <w:ind w:left="-5"/>
      </w:pPr>
      <w:r>
        <w:t>None</w:t>
      </w:r>
      <w:r>
        <w:rPr>
          <w:rFonts w:ascii="Times New Roman" w:eastAsia="Times New Roman" w:hAnsi="Times New Roman" w:cs="Times New Roman"/>
        </w:rPr>
        <w:t xml:space="preserve"> </w:t>
      </w:r>
    </w:p>
    <w:p w14:paraId="274A2959" w14:textId="77777777" w:rsidR="00401B05" w:rsidRDefault="00000000">
      <w:pPr>
        <w:spacing w:after="0" w:line="259" w:lineRule="auto"/>
        <w:ind w:left="0" w:firstLine="0"/>
      </w:pPr>
      <w:r>
        <w:rPr>
          <w:rFonts w:ascii="Times New Roman" w:eastAsia="Times New Roman" w:hAnsi="Times New Roman" w:cs="Times New Roman"/>
        </w:rPr>
        <w:t xml:space="preserve"> </w:t>
      </w:r>
    </w:p>
    <w:p w14:paraId="6320F9BF" w14:textId="77777777" w:rsidR="00401B05" w:rsidRDefault="00000000">
      <w:pPr>
        <w:pStyle w:val="Heading1"/>
        <w:ind w:left="-5"/>
      </w:pPr>
      <w:r>
        <w:t xml:space="preserve">ATTENDANCE POLICY </w:t>
      </w:r>
    </w:p>
    <w:p w14:paraId="0319F9FE" w14:textId="77777777" w:rsidR="00401B05" w:rsidRDefault="00000000">
      <w:pPr>
        <w:spacing w:after="0" w:line="259" w:lineRule="auto"/>
        <w:ind w:left="0" w:firstLine="0"/>
      </w:pPr>
      <w:r>
        <w:rPr>
          <w:rFonts w:ascii="Times New Roman" w:eastAsia="Times New Roman" w:hAnsi="Times New Roman" w:cs="Times New Roman"/>
        </w:rPr>
        <w:t xml:space="preserve"> </w:t>
      </w:r>
    </w:p>
    <w:p w14:paraId="16984471" w14:textId="77777777" w:rsidR="00401B05" w:rsidRDefault="00000000">
      <w:pPr>
        <w:ind w:left="-5"/>
      </w:pPr>
      <w:r>
        <w:t xml:space="preserve">Students must arrive on time and participate in the studio assignments. Class time is used primarily for hands on production with instructor supervision. Each student is expected to come to class with the necessary tools and materials for the day’s assignment. It is student's responsibility to tell the instructor that they are in class if they arrive late. </w:t>
      </w:r>
    </w:p>
    <w:p w14:paraId="6A865B3F" w14:textId="77777777" w:rsidR="00401B05" w:rsidRDefault="00000000">
      <w:pPr>
        <w:spacing w:after="0" w:line="259" w:lineRule="auto"/>
        <w:ind w:left="0" w:firstLine="0"/>
      </w:pPr>
      <w:r>
        <w:t xml:space="preserve"> </w:t>
      </w:r>
    </w:p>
    <w:p w14:paraId="3F677992" w14:textId="77777777" w:rsidR="00401B05" w:rsidRDefault="00000000">
      <w:pPr>
        <w:ind w:left="-5"/>
      </w:pPr>
      <w:r>
        <w:t xml:space="preserve">NOTE: if more than 1 hour late or if you leave before excused it will be counted as an absence. Students that miss class must make up the work by the following week. </w:t>
      </w:r>
    </w:p>
    <w:p w14:paraId="7FAFAF46" w14:textId="77777777" w:rsidR="00401B05" w:rsidRDefault="00000000">
      <w:pPr>
        <w:spacing w:after="0" w:line="259" w:lineRule="auto"/>
        <w:ind w:left="0" w:firstLine="0"/>
      </w:pPr>
      <w:r>
        <w:rPr>
          <w:b/>
        </w:rPr>
        <w:t xml:space="preserve"> </w:t>
      </w:r>
    </w:p>
    <w:p w14:paraId="11E41D73" w14:textId="77777777" w:rsidR="00401B05" w:rsidRDefault="00000000">
      <w:pPr>
        <w:pStyle w:val="Heading1"/>
        <w:ind w:left="-5"/>
      </w:pPr>
      <w:r>
        <w:t xml:space="preserve">COLLEGE SYLLABUS STATEMENTS </w:t>
      </w:r>
    </w:p>
    <w:p w14:paraId="774A728E" w14:textId="77777777" w:rsidR="00401B05" w:rsidRDefault="00000000">
      <w:pPr>
        <w:spacing w:after="0" w:line="259" w:lineRule="auto"/>
        <w:ind w:left="0" w:firstLine="0"/>
      </w:pPr>
      <w:r>
        <w:rPr>
          <w:b/>
        </w:rPr>
        <w:t xml:space="preserve"> </w:t>
      </w:r>
    </w:p>
    <w:p w14:paraId="7E19B11C" w14:textId="77777777" w:rsidR="00401B05" w:rsidRDefault="00000000">
      <w:pPr>
        <w:ind w:left="-5"/>
      </w:pPr>
      <w:r>
        <w:t xml:space="preserve">Columbus State Community College required College Syllabus Statements on College Policies and Student Support Services can be found at  </w:t>
      </w:r>
      <w:hyperlink r:id="rId6">
        <w:r>
          <w:rPr>
            <w:u w:val="single" w:color="000000"/>
          </w:rPr>
          <w:t>https://www.cscc.edu/academics/syllabus.shtml</w:t>
        </w:r>
      </w:hyperlink>
      <w:hyperlink r:id="rId7">
        <w:r>
          <w:t xml:space="preserve"> </w:t>
        </w:r>
      </w:hyperlink>
      <w:r>
        <w:t>or on the College website Quick Links “Standard Syllabus Statement: Student Resources, Rights, and Responsibilities”.</w:t>
      </w:r>
      <w:r>
        <w:rPr>
          <w:b/>
        </w:rPr>
        <w:t xml:space="preserve"> </w:t>
      </w:r>
    </w:p>
    <w:p w14:paraId="3AAC855E" w14:textId="77777777" w:rsidR="00401B05" w:rsidRDefault="00000000">
      <w:pPr>
        <w:spacing w:after="0" w:line="259" w:lineRule="auto"/>
        <w:ind w:left="0" w:firstLine="0"/>
      </w:pPr>
      <w:r>
        <w:rPr>
          <w:b/>
        </w:rPr>
        <w:t xml:space="preserve"> </w:t>
      </w:r>
    </w:p>
    <w:p w14:paraId="07854D48" w14:textId="77777777" w:rsidR="00401B05" w:rsidRDefault="00000000">
      <w:pPr>
        <w:spacing w:after="1" w:line="259" w:lineRule="auto"/>
        <w:ind w:left="-5"/>
      </w:pPr>
      <w:r>
        <w:rPr>
          <w:b/>
        </w:rPr>
        <w:t xml:space="preserve">UNITS OF INSTRUCTION </w:t>
      </w:r>
      <w:r>
        <w:t xml:space="preserve"> </w:t>
      </w:r>
    </w:p>
    <w:p w14:paraId="1FF26660" w14:textId="77777777" w:rsidR="00401B05" w:rsidRDefault="00000000">
      <w:pPr>
        <w:spacing w:after="0" w:line="259" w:lineRule="auto"/>
        <w:ind w:left="0" w:firstLine="0"/>
      </w:pPr>
      <w:r>
        <w:rPr>
          <w:b/>
        </w:rPr>
        <w:t xml:space="preserve"> </w:t>
      </w:r>
    </w:p>
    <w:p w14:paraId="314E3297" w14:textId="77777777" w:rsidR="00401B05" w:rsidRDefault="00000000">
      <w:pPr>
        <w:pStyle w:val="Heading1"/>
        <w:ind w:left="-5"/>
      </w:pPr>
      <w:r>
        <w:t xml:space="preserve">Week 1 </w:t>
      </w:r>
    </w:p>
    <w:p w14:paraId="1FF789CC" w14:textId="77777777" w:rsidR="00401B05" w:rsidRDefault="00000000">
      <w:pPr>
        <w:numPr>
          <w:ilvl w:val="0"/>
          <w:numId w:val="4"/>
        </w:numPr>
        <w:ind w:hanging="130"/>
      </w:pPr>
      <w:r>
        <w:rPr>
          <w:b/>
        </w:rPr>
        <w:t>Unit of Instruction:</w:t>
      </w:r>
      <w:r>
        <w:t xml:space="preserve"> Color Basics and relationships, Color Circle, and Color Sphere </w:t>
      </w:r>
      <w:r>
        <w:rPr>
          <w:b/>
        </w:rPr>
        <w:t>- 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66E20C3" w14:textId="77777777" w:rsidR="00401B05" w:rsidRDefault="00000000">
      <w:pPr>
        <w:numPr>
          <w:ilvl w:val="0"/>
          <w:numId w:val="4"/>
        </w:numPr>
        <w:ind w:hanging="130"/>
      </w:pPr>
      <w:r>
        <w:rPr>
          <w:b/>
        </w:rPr>
        <w:t>Assigned Reading:</w:t>
      </w:r>
      <w:r>
        <w:t xml:space="preserve"> pp. 15-32; pp. 64-78 </w:t>
      </w:r>
    </w:p>
    <w:p w14:paraId="79EBC7E1" w14:textId="77777777" w:rsidR="00401B05" w:rsidRDefault="00000000">
      <w:pPr>
        <w:numPr>
          <w:ilvl w:val="0"/>
          <w:numId w:val="4"/>
        </w:numPr>
        <w:spacing w:after="1" w:line="259" w:lineRule="auto"/>
        <w:ind w:hanging="130"/>
      </w:pPr>
      <w:r>
        <w:rPr>
          <w:b/>
        </w:rPr>
        <w:t>Assessment Methods:</w:t>
      </w:r>
      <w:r>
        <w:t xml:space="preserve"> Critique </w:t>
      </w:r>
    </w:p>
    <w:p w14:paraId="65600A6E" w14:textId="77777777" w:rsidR="00401B05" w:rsidRDefault="00000000">
      <w:pPr>
        <w:spacing w:after="0" w:line="259" w:lineRule="auto"/>
        <w:ind w:left="0" w:firstLine="0"/>
      </w:pPr>
      <w:r>
        <w:t xml:space="preserve"> </w:t>
      </w:r>
    </w:p>
    <w:p w14:paraId="307D1C5E" w14:textId="77777777" w:rsidR="00401B05" w:rsidRDefault="00000000">
      <w:pPr>
        <w:pStyle w:val="Heading1"/>
        <w:ind w:left="-5"/>
      </w:pPr>
      <w:r>
        <w:t xml:space="preserve">Week 2 </w:t>
      </w:r>
    </w:p>
    <w:p w14:paraId="4AB60608" w14:textId="77777777" w:rsidR="00401B05" w:rsidRDefault="00000000">
      <w:pPr>
        <w:numPr>
          <w:ilvl w:val="0"/>
          <w:numId w:val="5"/>
        </w:numPr>
      </w:pPr>
      <w:r>
        <w:rPr>
          <w:b/>
        </w:rPr>
        <w:t>Unit of Instruction:</w:t>
      </w:r>
      <w:r>
        <w:t xml:space="preserve"> Contrast of Hue and Saturation and Value Modulation </w:t>
      </w:r>
      <w:r>
        <w:rPr>
          <w:b/>
        </w:rPr>
        <w:t>- Student Learning Outcomes:</w:t>
      </w:r>
      <w:r>
        <w:t xml:space="preserve"> Demonstrate an understanding of color principles and organization </w:t>
      </w:r>
      <w:r>
        <w:lastRenderedPageBreak/>
        <w:t xml:space="preserve">through classroom exercises and projects. Demonstrate the ability to apply critical thinking skills through the application of color and design principles. </w:t>
      </w:r>
    </w:p>
    <w:p w14:paraId="44125079" w14:textId="77777777" w:rsidR="00401B05" w:rsidRDefault="00000000">
      <w:pPr>
        <w:numPr>
          <w:ilvl w:val="0"/>
          <w:numId w:val="5"/>
        </w:numPr>
        <w:spacing w:after="1" w:line="259" w:lineRule="auto"/>
      </w:pPr>
      <w:r>
        <w:rPr>
          <w:b/>
        </w:rPr>
        <w:t>Assigned Reading:</w:t>
      </w:r>
      <w:r>
        <w:t xml:space="preserve"> pp. 34-36 </w:t>
      </w:r>
      <w:r>
        <w:rPr>
          <w:b/>
        </w:rPr>
        <w:t>- Assessment Methods:</w:t>
      </w:r>
      <w:r>
        <w:t xml:space="preserve"> Critique </w:t>
      </w:r>
    </w:p>
    <w:p w14:paraId="0DA61D8F" w14:textId="77777777" w:rsidR="00401B05" w:rsidRDefault="00000000">
      <w:pPr>
        <w:spacing w:after="0" w:line="259" w:lineRule="auto"/>
        <w:ind w:left="0" w:firstLine="0"/>
      </w:pPr>
      <w:r>
        <w:t xml:space="preserve"> </w:t>
      </w:r>
    </w:p>
    <w:p w14:paraId="38C8A422" w14:textId="77777777" w:rsidR="00401B05" w:rsidRDefault="00000000">
      <w:pPr>
        <w:pStyle w:val="Heading1"/>
        <w:ind w:left="-5"/>
      </w:pPr>
      <w:r>
        <w:t xml:space="preserve">Week 3 </w:t>
      </w:r>
    </w:p>
    <w:p w14:paraId="044D7423" w14:textId="77777777" w:rsidR="00401B05" w:rsidRDefault="00000000">
      <w:pPr>
        <w:numPr>
          <w:ilvl w:val="0"/>
          <w:numId w:val="6"/>
        </w:numPr>
        <w:ind w:hanging="130"/>
      </w:pPr>
      <w:r>
        <w:rPr>
          <w:b/>
        </w:rPr>
        <w:t>Unit of Instruction:</w:t>
      </w:r>
      <w:r>
        <w:t xml:space="preserve"> Light Dark Contrast and Color Modulation </w:t>
      </w:r>
    </w:p>
    <w:p w14:paraId="2A6D16A4" w14:textId="77777777" w:rsidR="00401B05" w:rsidRDefault="00000000">
      <w:pPr>
        <w:numPr>
          <w:ilvl w:val="0"/>
          <w:numId w:val="6"/>
        </w:numPr>
        <w:ind w:hanging="130"/>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360A66B3" w14:textId="77777777" w:rsidR="00401B05" w:rsidRDefault="00000000">
      <w:pPr>
        <w:numPr>
          <w:ilvl w:val="0"/>
          <w:numId w:val="6"/>
        </w:numPr>
        <w:spacing w:after="1" w:line="259" w:lineRule="auto"/>
        <w:ind w:hanging="130"/>
      </w:pPr>
      <w:r>
        <w:rPr>
          <w:b/>
        </w:rPr>
        <w:t>Assigned Reading:</w:t>
      </w:r>
      <w:r>
        <w:t xml:space="preserve"> pp. 37-44 </w:t>
      </w:r>
      <w:r>
        <w:rPr>
          <w:b/>
        </w:rPr>
        <w:t>- Assessment Methods</w:t>
      </w:r>
      <w:r>
        <w:t xml:space="preserve">: Critique </w:t>
      </w:r>
    </w:p>
    <w:p w14:paraId="4812A1B1" w14:textId="77777777" w:rsidR="00401B05" w:rsidRDefault="00000000">
      <w:pPr>
        <w:spacing w:after="0" w:line="259" w:lineRule="auto"/>
        <w:ind w:left="0" w:firstLine="0"/>
      </w:pPr>
      <w:r>
        <w:t xml:space="preserve"> </w:t>
      </w:r>
    </w:p>
    <w:p w14:paraId="0DD1D3C7" w14:textId="77777777" w:rsidR="00401B05" w:rsidRDefault="00000000">
      <w:pPr>
        <w:pStyle w:val="Heading1"/>
        <w:ind w:left="-5"/>
      </w:pPr>
      <w:r>
        <w:t>Week 4 - Unit of Instruction:</w:t>
      </w:r>
      <w:r>
        <w:rPr>
          <w:b w:val="0"/>
        </w:rPr>
        <w:t xml:space="preserve"> Cold/Warm Contrast </w:t>
      </w:r>
    </w:p>
    <w:p w14:paraId="45B62FEA" w14:textId="77777777" w:rsidR="00401B05" w:rsidRDefault="00000000">
      <w:pPr>
        <w:numPr>
          <w:ilvl w:val="0"/>
          <w:numId w:val="7"/>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9590DCE" w14:textId="77777777" w:rsidR="00401B05" w:rsidRDefault="00000000">
      <w:pPr>
        <w:numPr>
          <w:ilvl w:val="0"/>
          <w:numId w:val="7"/>
        </w:numPr>
        <w:spacing w:after="1" w:line="259" w:lineRule="auto"/>
      </w:pPr>
      <w:r>
        <w:rPr>
          <w:b/>
        </w:rPr>
        <w:t>Assigned Reading:</w:t>
      </w:r>
      <w:r>
        <w:t xml:space="preserve"> pp. 45-48 </w:t>
      </w:r>
      <w:r>
        <w:rPr>
          <w:b/>
        </w:rPr>
        <w:t>- Assessment Methods:</w:t>
      </w:r>
      <w:r>
        <w:t xml:space="preserve"> Critique </w:t>
      </w:r>
    </w:p>
    <w:p w14:paraId="687383F5" w14:textId="77777777" w:rsidR="00401B05" w:rsidRDefault="00000000">
      <w:pPr>
        <w:spacing w:after="0" w:line="259" w:lineRule="auto"/>
        <w:ind w:left="0" w:firstLine="0"/>
      </w:pPr>
      <w:r>
        <w:t xml:space="preserve"> </w:t>
      </w:r>
    </w:p>
    <w:p w14:paraId="329A2C0A" w14:textId="77777777" w:rsidR="00401B05" w:rsidRDefault="00000000">
      <w:pPr>
        <w:pStyle w:val="Heading1"/>
        <w:ind w:left="-5"/>
      </w:pPr>
      <w:r>
        <w:t xml:space="preserve">Week 5 </w:t>
      </w:r>
    </w:p>
    <w:p w14:paraId="5F9853E6" w14:textId="77777777" w:rsidR="00401B05" w:rsidRDefault="00000000">
      <w:pPr>
        <w:numPr>
          <w:ilvl w:val="0"/>
          <w:numId w:val="8"/>
        </w:numPr>
        <w:ind w:hanging="130"/>
      </w:pPr>
      <w:r>
        <w:rPr>
          <w:b/>
        </w:rPr>
        <w:t>Unit of Instruction:</w:t>
      </w:r>
      <w:r>
        <w:t xml:space="preserve"> Complementary Contrast </w:t>
      </w:r>
    </w:p>
    <w:p w14:paraId="71D77758" w14:textId="77777777" w:rsidR="00401B05" w:rsidRDefault="00000000">
      <w:pPr>
        <w:numPr>
          <w:ilvl w:val="0"/>
          <w:numId w:val="8"/>
        </w:numPr>
        <w:ind w:hanging="130"/>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20A4E2C" w14:textId="77777777" w:rsidR="00401B05" w:rsidRDefault="00000000">
      <w:pPr>
        <w:numPr>
          <w:ilvl w:val="0"/>
          <w:numId w:val="8"/>
        </w:numPr>
        <w:spacing w:after="1" w:line="259" w:lineRule="auto"/>
        <w:ind w:hanging="130"/>
      </w:pPr>
      <w:r>
        <w:rPr>
          <w:b/>
        </w:rPr>
        <w:t>Assigned Reading:</w:t>
      </w:r>
      <w:r>
        <w:t xml:space="preserve"> pp. 49-51 </w:t>
      </w:r>
      <w:r>
        <w:rPr>
          <w:b/>
        </w:rPr>
        <w:t>- Assessment Methods:</w:t>
      </w:r>
      <w:r>
        <w:t xml:space="preserve"> Critique </w:t>
      </w:r>
    </w:p>
    <w:p w14:paraId="1065DAB5" w14:textId="77777777" w:rsidR="00401B05" w:rsidRDefault="00000000">
      <w:pPr>
        <w:spacing w:after="0" w:line="259" w:lineRule="auto"/>
        <w:ind w:left="0" w:firstLine="0"/>
      </w:pPr>
      <w:r>
        <w:t xml:space="preserve"> </w:t>
      </w:r>
    </w:p>
    <w:p w14:paraId="2E841ACF" w14:textId="77777777" w:rsidR="00401B05" w:rsidRDefault="00000000">
      <w:pPr>
        <w:pStyle w:val="Heading1"/>
        <w:ind w:left="-5"/>
      </w:pPr>
      <w:r>
        <w:t>Week 6 - Unit of Instruction:</w:t>
      </w:r>
      <w:r>
        <w:rPr>
          <w:b w:val="0"/>
        </w:rPr>
        <w:t xml:space="preserve"> Simultaneous Contrast </w:t>
      </w:r>
    </w:p>
    <w:p w14:paraId="1D0554DD" w14:textId="77777777" w:rsidR="00401B05" w:rsidRDefault="00000000">
      <w:pPr>
        <w:numPr>
          <w:ilvl w:val="0"/>
          <w:numId w:val="9"/>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09557B5" w14:textId="77777777" w:rsidR="00401B05" w:rsidRDefault="00000000">
      <w:pPr>
        <w:numPr>
          <w:ilvl w:val="0"/>
          <w:numId w:val="9"/>
        </w:numPr>
        <w:spacing w:after="1" w:line="259" w:lineRule="auto"/>
      </w:pPr>
      <w:r>
        <w:rPr>
          <w:b/>
        </w:rPr>
        <w:t>Assigned Reading:</w:t>
      </w:r>
      <w:r>
        <w:t xml:space="preserve"> none </w:t>
      </w:r>
      <w:r>
        <w:rPr>
          <w:b/>
        </w:rPr>
        <w:t>- Assessment Methods:</w:t>
      </w:r>
      <w:r>
        <w:t xml:space="preserve"> Critique </w:t>
      </w:r>
    </w:p>
    <w:p w14:paraId="2C52A827" w14:textId="77777777" w:rsidR="00401B05" w:rsidRDefault="00000000">
      <w:pPr>
        <w:spacing w:after="0" w:line="259" w:lineRule="auto"/>
        <w:ind w:left="0" w:firstLine="0"/>
      </w:pPr>
      <w:r>
        <w:t xml:space="preserve"> </w:t>
      </w:r>
    </w:p>
    <w:p w14:paraId="7A099B22" w14:textId="77777777" w:rsidR="00401B05" w:rsidRDefault="00000000">
      <w:pPr>
        <w:pStyle w:val="Heading1"/>
        <w:ind w:left="-5"/>
      </w:pPr>
      <w:r>
        <w:t xml:space="preserve">Week 7 </w:t>
      </w:r>
    </w:p>
    <w:p w14:paraId="5D9165AE" w14:textId="77777777" w:rsidR="00401B05" w:rsidRDefault="00000000">
      <w:pPr>
        <w:numPr>
          <w:ilvl w:val="0"/>
          <w:numId w:val="10"/>
        </w:numPr>
        <w:ind w:hanging="130"/>
      </w:pPr>
      <w:r>
        <w:rPr>
          <w:b/>
        </w:rPr>
        <w:t>Unit of Instruction:</w:t>
      </w:r>
      <w:r>
        <w:t xml:space="preserve"> Principle of Extension </w:t>
      </w:r>
    </w:p>
    <w:p w14:paraId="2DF6A7A4" w14:textId="77777777" w:rsidR="00401B05" w:rsidRDefault="00000000">
      <w:pPr>
        <w:numPr>
          <w:ilvl w:val="0"/>
          <w:numId w:val="10"/>
        </w:numPr>
        <w:ind w:hanging="130"/>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6A8A19D7" w14:textId="77777777" w:rsidR="00401B05" w:rsidRDefault="00000000">
      <w:pPr>
        <w:numPr>
          <w:ilvl w:val="0"/>
          <w:numId w:val="10"/>
        </w:numPr>
        <w:spacing w:after="1" w:line="259" w:lineRule="auto"/>
        <w:ind w:hanging="130"/>
      </w:pPr>
      <w:r>
        <w:rPr>
          <w:b/>
        </w:rPr>
        <w:t>Assigned Reading:</w:t>
      </w:r>
      <w:r>
        <w:t xml:space="preserve"> pp. 69-63 </w:t>
      </w:r>
      <w:r>
        <w:rPr>
          <w:b/>
        </w:rPr>
        <w:t>- Assessment Methods:</w:t>
      </w:r>
      <w:r>
        <w:t xml:space="preserve"> Critique </w:t>
      </w:r>
    </w:p>
    <w:p w14:paraId="4F0E3016" w14:textId="77777777" w:rsidR="00401B05" w:rsidRDefault="00000000">
      <w:pPr>
        <w:spacing w:after="0" w:line="259" w:lineRule="auto"/>
        <w:ind w:left="0" w:firstLine="0"/>
      </w:pPr>
      <w:r>
        <w:t xml:space="preserve"> </w:t>
      </w:r>
    </w:p>
    <w:p w14:paraId="6E5793CE" w14:textId="77777777" w:rsidR="00401B05" w:rsidRDefault="00000000">
      <w:pPr>
        <w:pStyle w:val="Heading1"/>
        <w:ind w:left="-5"/>
      </w:pPr>
      <w:r>
        <w:t>Week 8 - Unit of Instruction:</w:t>
      </w:r>
      <w:r>
        <w:rPr>
          <w:b w:val="0"/>
        </w:rPr>
        <w:t xml:space="preserve"> Value Study </w:t>
      </w:r>
    </w:p>
    <w:p w14:paraId="30CE418B" w14:textId="77777777" w:rsidR="00401B05" w:rsidRDefault="00000000">
      <w:pPr>
        <w:numPr>
          <w:ilvl w:val="0"/>
          <w:numId w:val="11"/>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73B54723" w14:textId="77777777" w:rsidR="00401B05" w:rsidRDefault="00000000">
      <w:pPr>
        <w:numPr>
          <w:ilvl w:val="0"/>
          <w:numId w:val="11"/>
        </w:numPr>
        <w:spacing w:after="1" w:line="259" w:lineRule="auto"/>
      </w:pPr>
      <w:r>
        <w:rPr>
          <w:b/>
        </w:rPr>
        <w:t>Assigned Reading:</w:t>
      </w:r>
      <w:r>
        <w:t xml:space="preserve"> pp. 55-58 </w:t>
      </w:r>
      <w:r>
        <w:rPr>
          <w:b/>
        </w:rPr>
        <w:t>- Assessment Methods:</w:t>
      </w:r>
      <w:r>
        <w:t xml:space="preserve"> Critique </w:t>
      </w:r>
    </w:p>
    <w:p w14:paraId="0C76FB29" w14:textId="77777777" w:rsidR="00401B05" w:rsidRDefault="00000000">
      <w:pPr>
        <w:spacing w:after="0" w:line="259" w:lineRule="auto"/>
        <w:ind w:left="0" w:firstLine="0"/>
      </w:pPr>
      <w:r>
        <w:lastRenderedPageBreak/>
        <w:t xml:space="preserve"> </w:t>
      </w:r>
    </w:p>
    <w:p w14:paraId="4B8E07AB" w14:textId="77777777" w:rsidR="00401B05" w:rsidRDefault="00000000">
      <w:pPr>
        <w:spacing w:after="1" w:line="259" w:lineRule="auto"/>
        <w:ind w:left="-5"/>
      </w:pPr>
      <w:r>
        <w:rPr>
          <w:b/>
        </w:rPr>
        <w:t xml:space="preserve">Week 9 </w:t>
      </w:r>
    </w:p>
    <w:p w14:paraId="22C918AB" w14:textId="77777777" w:rsidR="00401B05" w:rsidRDefault="00000000">
      <w:pPr>
        <w:pStyle w:val="Heading1"/>
        <w:ind w:left="-5"/>
      </w:pPr>
      <w:r>
        <w:t>- Unit of Instruction:</w:t>
      </w:r>
      <w:r>
        <w:rPr>
          <w:b w:val="0"/>
        </w:rPr>
        <w:t xml:space="preserve"> Project I </w:t>
      </w:r>
    </w:p>
    <w:p w14:paraId="17C42107" w14:textId="77777777" w:rsidR="00401B05" w:rsidRDefault="00000000">
      <w:pPr>
        <w:numPr>
          <w:ilvl w:val="0"/>
          <w:numId w:val="12"/>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5A33D944" w14:textId="77777777" w:rsidR="00401B05" w:rsidRDefault="00000000">
      <w:pPr>
        <w:numPr>
          <w:ilvl w:val="0"/>
          <w:numId w:val="12"/>
        </w:numPr>
        <w:spacing w:after="1" w:line="259" w:lineRule="auto"/>
      </w:pPr>
      <w:r>
        <w:rPr>
          <w:b/>
        </w:rPr>
        <w:t>Assigned Reading:</w:t>
      </w:r>
      <w:r>
        <w:t xml:space="preserve"> pp. 79-93 </w:t>
      </w:r>
      <w:r>
        <w:rPr>
          <w:b/>
        </w:rPr>
        <w:t>- Assessment Methods:</w:t>
      </w:r>
      <w:r>
        <w:t xml:space="preserve"> Critique </w:t>
      </w:r>
    </w:p>
    <w:p w14:paraId="1222E9BC" w14:textId="77777777" w:rsidR="00401B05" w:rsidRDefault="00000000">
      <w:pPr>
        <w:spacing w:after="0" w:line="259" w:lineRule="auto"/>
        <w:ind w:left="0" w:firstLine="0"/>
      </w:pPr>
      <w:r>
        <w:t xml:space="preserve"> </w:t>
      </w:r>
    </w:p>
    <w:p w14:paraId="606D9794" w14:textId="77777777" w:rsidR="00401B05" w:rsidRDefault="00000000">
      <w:pPr>
        <w:spacing w:after="1" w:line="259" w:lineRule="auto"/>
        <w:ind w:left="-5"/>
      </w:pPr>
      <w:r>
        <w:rPr>
          <w:b/>
        </w:rPr>
        <w:t xml:space="preserve">Week 10 </w:t>
      </w:r>
    </w:p>
    <w:p w14:paraId="675CF123" w14:textId="77777777" w:rsidR="00401B05" w:rsidRDefault="00000000">
      <w:pPr>
        <w:pStyle w:val="Heading1"/>
        <w:ind w:left="-5"/>
      </w:pPr>
      <w:r>
        <w:t>- Unit of Instruction:</w:t>
      </w:r>
      <w:r>
        <w:rPr>
          <w:b w:val="0"/>
        </w:rPr>
        <w:t xml:space="preserve"> Continue Project I </w:t>
      </w:r>
    </w:p>
    <w:p w14:paraId="739BCCE3" w14:textId="77777777" w:rsidR="00401B05" w:rsidRDefault="00000000">
      <w:pPr>
        <w:numPr>
          <w:ilvl w:val="0"/>
          <w:numId w:val="13"/>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3B10265D" w14:textId="77777777" w:rsidR="00401B05" w:rsidRDefault="00000000">
      <w:pPr>
        <w:numPr>
          <w:ilvl w:val="0"/>
          <w:numId w:val="13"/>
        </w:numPr>
        <w:spacing w:after="1" w:line="259" w:lineRule="auto"/>
      </w:pPr>
      <w:r>
        <w:rPr>
          <w:b/>
        </w:rPr>
        <w:t>Assigned Reading:</w:t>
      </w:r>
      <w:r>
        <w:t xml:space="preserve"> none </w:t>
      </w:r>
      <w:r>
        <w:rPr>
          <w:b/>
        </w:rPr>
        <w:t>- Assessment Methods:</w:t>
      </w:r>
      <w:r>
        <w:t xml:space="preserve"> Critique </w:t>
      </w:r>
    </w:p>
    <w:p w14:paraId="759C8809" w14:textId="77777777" w:rsidR="00401B05" w:rsidRDefault="00000000">
      <w:pPr>
        <w:spacing w:after="0" w:line="259" w:lineRule="auto"/>
        <w:ind w:left="0" w:firstLine="0"/>
      </w:pPr>
      <w:r>
        <w:t xml:space="preserve"> </w:t>
      </w:r>
    </w:p>
    <w:p w14:paraId="111BC1B3" w14:textId="77777777" w:rsidR="00401B05" w:rsidRDefault="00000000">
      <w:pPr>
        <w:pStyle w:val="Heading1"/>
        <w:ind w:left="-5"/>
      </w:pPr>
      <w:r>
        <w:t>Week 11 - Unit of Instruction:</w:t>
      </w:r>
      <w:r>
        <w:rPr>
          <w:b w:val="0"/>
        </w:rPr>
        <w:t xml:space="preserve"> Continue Project I </w:t>
      </w:r>
    </w:p>
    <w:p w14:paraId="70E2B063" w14:textId="77777777" w:rsidR="00401B05" w:rsidRDefault="00000000">
      <w:pPr>
        <w:numPr>
          <w:ilvl w:val="0"/>
          <w:numId w:val="14"/>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4395C74B" w14:textId="77777777" w:rsidR="00401B05" w:rsidRDefault="00000000">
      <w:pPr>
        <w:numPr>
          <w:ilvl w:val="0"/>
          <w:numId w:val="14"/>
        </w:numPr>
        <w:spacing w:after="1" w:line="259" w:lineRule="auto"/>
      </w:pPr>
      <w:r>
        <w:rPr>
          <w:b/>
        </w:rPr>
        <w:t>Assigned Reading:</w:t>
      </w:r>
      <w:r>
        <w:t xml:space="preserve"> none </w:t>
      </w:r>
      <w:r>
        <w:rPr>
          <w:b/>
        </w:rPr>
        <w:t>- Assessment Methods:</w:t>
      </w:r>
      <w:r>
        <w:t xml:space="preserve"> Critique </w:t>
      </w:r>
    </w:p>
    <w:p w14:paraId="640B4F80" w14:textId="77777777" w:rsidR="00401B05" w:rsidRDefault="00000000">
      <w:pPr>
        <w:spacing w:after="0" w:line="259" w:lineRule="auto"/>
        <w:ind w:left="0" w:firstLine="0"/>
      </w:pPr>
      <w:r>
        <w:t xml:space="preserve"> </w:t>
      </w:r>
    </w:p>
    <w:p w14:paraId="20F5D7BD" w14:textId="77777777" w:rsidR="00401B05" w:rsidRDefault="00000000">
      <w:pPr>
        <w:pStyle w:val="Heading1"/>
        <w:ind w:left="-5"/>
      </w:pPr>
      <w:r>
        <w:t>Week 12 - Unit of Instruction:</w:t>
      </w:r>
      <w:r>
        <w:rPr>
          <w:b w:val="0"/>
        </w:rPr>
        <w:t xml:space="preserve"> Project II </w:t>
      </w:r>
    </w:p>
    <w:p w14:paraId="12623944" w14:textId="77777777" w:rsidR="00401B05" w:rsidRDefault="00000000">
      <w:pPr>
        <w:numPr>
          <w:ilvl w:val="0"/>
          <w:numId w:val="15"/>
        </w:numPr>
      </w:pPr>
      <w:r>
        <w:rPr>
          <w:b/>
        </w:rPr>
        <w:t xml:space="preserve">Student Learning Outcomes: </w:t>
      </w:r>
      <w:r>
        <w:t xml:space="preserve">Demonstrate an understanding of color principles and organization through classroom exercises and projects. Demonstrate the ability to apply critical thinking skills through the application of color and design principles. </w:t>
      </w:r>
    </w:p>
    <w:p w14:paraId="5D3BA3BE" w14:textId="77777777" w:rsidR="00401B05" w:rsidRDefault="00000000">
      <w:pPr>
        <w:numPr>
          <w:ilvl w:val="0"/>
          <w:numId w:val="15"/>
        </w:numPr>
        <w:spacing w:after="1" w:line="259" w:lineRule="auto"/>
      </w:pPr>
      <w:r>
        <w:rPr>
          <w:b/>
        </w:rPr>
        <w:t>Assigned Reading:</w:t>
      </w:r>
      <w:r>
        <w:t xml:space="preserve"> none </w:t>
      </w:r>
      <w:r>
        <w:rPr>
          <w:b/>
        </w:rPr>
        <w:t>- Assessment Methods:</w:t>
      </w:r>
      <w:r>
        <w:t xml:space="preserve"> Critique </w:t>
      </w:r>
    </w:p>
    <w:p w14:paraId="54059926" w14:textId="77777777" w:rsidR="00401B05" w:rsidRDefault="00000000">
      <w:pPr>
        <w:spacing w:after="0" w:line="259" w:lineRule="auto"/>
        <w:ind w:left="0" w:firstLine="0"/>
      </w:pPr>
      <w:r>
        <w:t xml:space="preserve"> </w:t>
      </w:r>
    </w:p>
    <w:p w14:paraId="75D11A92" w14:textId="77777777" w:rsidR="00401B05" w:rsidRDefault="00000000">
      <w:pPr>
        <w:pStyle w:val="Heading1"/>
        <w:ind w:left="-5"/>
      </w:pPr>
      <w:r>
        <w:t>Week 13 - Unit of Instruction:</w:t>
      </w:r>
      <w:r>
        <w:rPr>
          <w:b w:val="0"/>
        </w:rPr>
        <w:t xml:space="preserve"> Continue Project II </w:t>
      </w:r>
    </w:p>
    <w:p w14:paraId="71F55616" w14:textId="77777777" w:rsidR="00401B05" w:rsidRDefault="00000000">
      <w:pPr>
        <w:numPr>
          <w:ilvl w:val="0"/>
          <w:numId w:val="16"/>
        </w:numPr>
      </w:pPr>
      <w:r>
        <w:rPr>
          <w:b/>
        </w:rPr>
        <w:t>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6BF47E5A" w14:textId="77777777" w:rsidR="00401B05" w:rsidRDefault="00000000">
      <w:pPr>
        <w:numPr>
          <w:ilvl w:val="0"/>
          <w:numId w:val="16"/>
        </w:numPr>
        <w:spacing w:after="1" w:line="259" w:lineRule="auto"/>
      </w:pPr>
      <w:r>
        <w:rPr>
          <w:b/>
        </w:rPr>
        <w:t>Assigned Reading:</w:t>
      </w:r>
      <w:r>
        <w:t xml:space="preserve"> none </w:t>
      </w:r>
      <w:r>
        <w:rPr>
          <w:b/>
        </w:rPr>
        <w:t>- Assessment Methods:</w:t>
      </w:r>
      <w:r>
        <w:t xml:space="preserve"> Critique </w:t>
      </w:r>
    </w:p>
    <w:p w14:paraId="1DA04659" w14:textId="77777777" w:rsidR="00401B05" w:rsidRDefault="00000000">
      <w:pPr>
        <w:spacing w:after="0" w:line="259" w:lineRule="auto"/>
        <w:ind w:left="0" w:firstLine="0"/>
      </w:pPr>
      <w:r>
        <w:t xml:space="preserve"> </w:t>
      </w:r>
    </w:p>
    <w:p w14:paraId="28B77D5B" w14:textId="77777777" w:rsidR="00401B05" w:rsidRDefault="00000000">
      <w:pPr>
        <w:ind w:left="-5"/>
      </w:pPr>
      <w:r>
        <w:t xml:space="preserve">Week 14 </w:t>
      </w:r>
    </w:p>
    <w:p w14:paraId="2250C84E" w14:textId="77777777" w:rsidR="00401B05" w:rsidRDefault="00000000">
      <w:pPr>
        <w:pStyle w:val="Heading1"/>
        <w:ind w:left="-5"/>
      </w:pPr>
      <w:r>
        <w:t>- Unit of Instruction:</w:t>
      </w:r>
      <w:r>
        <w:rPr>
          <w:b w:val="0"/>
        </w:rPr>
        <w:t xml:space="preserve"> Continue Project II </w:t>
      </w:r>
    </w:p>
    <w:p w14:paraId="10210D50" w14:textId="77777777" w:rsidR="00401B05" w:rsidRDefault="00000000">
      <w:pPr>
        <w:ind w:left="-5"/>
      </w:pPr>
      <w:r>
        <w:rPr>
          <w:b/>
        </w:rPr>
        <w:t>- 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5F0879A5" w14:textId="77777777" w:rsidR="00401B05" w:rsidRDefault="00000000">
      <w:pPr>
        <w:pStyle w:val="Heading1"/>
        <w:ind w:left="-5"/>
      </w:pPr>
      <w:r>
        <w:lastRenderedPageBreak/>
        <w:t>- Assigned Reading:</w:t>
      </w:r>
      <w:r>
        <w:rPr>
          <w:b w:val="0"/>
        </w:rPr>
        <w:t xml:space="preserve"> none </w:t>
      </w:r>
      <w:r>
        <w:t>- Assessment Methods:</w:t>
      </w:r>
      <w:r>
        <w:rPr>
          <w:b w:val="0"/>
        </w:rPr>
        <w:t xml:space="preserve"> Critique </w:t>
      </w:r>
      <w:r>
        <w:t xml:space="preserve">Week 15 - Unit of Instruction: </w:t>
      </w:r>
      <w:r>
        <w:rPr>
          <w:b w:val="0"/>
        </w:rPr>
        <w:t xml:space="preserve">Continue Project II </w:t>
      </w:r>
    </w:p>
    <w:p w14:paraId="632FA8FF" w14:textId="77777777" w:rsidR="00401B05" w:rsidRDefault="00000000">
      <w:pPr>
        <w:ind w:left="-5"/>
      </w:pPr>
      <w:r>
        <w:rPr>
          <w:b/>
        </w:rPr>
        <w:t>- Student Learning Outcomes:</w:t>
      </w:r>
      <w:r>
        <w:t xml:space="preserve"> Demonstrate an understanding of color principles and organization through classroom exercises and projects. Demonstrate the ability to apply critical thinking skills through the application of color and design principles. </w:t>
      </w:r>
    </w:p>
    <w:p w14:paraId="36733AB8" w14:textId="77777777" w:rsidR="00401B05" w:rsidRDefault="00000000">
      <w:pPr>
        <w:pStyle w:val="Heading1"/>
        <w:ind w:left="-5"/>
      </w:pPr>
      <w:r>
        <w:t>- Assigned Reading:</w:t>
      </w:r>
      <w:r>
        <w:rPr>
          <w:b w:val="0"/>
        </w:rPr>
        <w:t xml:space="preserve"> none </w:t>
      </w:r>
      <w:r>
        <w:t>- Assessment Methods:</w:t>
      </w:r>
      <w:r>
        <w:rPr>
          <w:b w:val="0"/>
        </w:rPr>
        <w:t xml:space="preserve"> Critique </w:t>
      </w:r>
    </w:p>
    <w:sectPr w:rsidR="00401B05">
      <w:pgSz w:w="12240" w:h="15840"/>
      <w:pgMar w:top="1321" w:right="1459" w:bottom="130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EF6"/>
    <w:multiLevelType w:val="hybridMultilevel"/>
    <w:tmpl w:val="3EB2A152"/>
    <w:lvl w:ilvl="0" w:tplc="5A3C0EC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CAD14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E0AD0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E890E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AC9A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8CD99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968AE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5C7EE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8932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E501B"/>
    <w:multiLevelType w:val="hybridMultilevel"/>
    <w:tmpl w:val="A328D0DE"/>
    <w:lvl w:ilvl="0" w:tplc="60785D6E">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DF6462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162C3F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40826F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DB4235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046A21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A4E977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6E600B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CE6EC9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442FC9"/>
    <w:multiLevelType w:val="hybridMultilevel"/>
    <w:tmpl w:val="CC380A0E"/>
    <w:lvl w:ilvl="0" w:tplc="3C248018">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38D62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96E596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CDC592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AE48FA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80ACE9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7E49D5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8A346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57227C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521DB6"/>
    <w:multiLevelType w:val="hybridMultilevel"/>
    <w:tmpl w:val="E918DE2E"/>
    <w:lvl w:ilvl="0" w:tplc="172A26CC">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3DE6B2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C5407F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9CCA97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A4CD55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EBCAF5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17C323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A2E35D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1403C7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F2AAC"/>
    <w:multiLevelType w:val="hybridMultilevel"/>
    <w:tmpl w:val="9DECEDEE"/>
    <w:lvl w:ilvl="0" w:tplc="6E7286B8">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57A7FD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B3C16D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BC238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62849C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2B8366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027D6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17C593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23899B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D350F1"/>
    <w:multiLevelType w:val="hybridMultilevel"/>
    <w:tmpl w:val="E90E55B4"/>
    <w:lvl w:ilvl="0" w:tplc="6E9AA95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CB23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DE38D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2C756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691C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A6563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E67C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1616E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88C0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775713"/>
    <w:multiLevelType w:val="hybridMultilevel"/>
    <w:tmpl w:val="971CA440"/>
    <w:lvl w:ilvl="0" w:tplc="DB5258D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7C9A1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1627C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A4BD8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E702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E2B2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98D83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E927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48C91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3A18AA"/>
    <w:multiLevelType w:val="hybridMultilevel"/>
    <w:tmpl w:val="C3C25DF8"/>
    <w:lvl w:ilvl="0" w:tplc="4AFE6FA2">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7D44A5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C064B2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6B479B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046142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4DE6E4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CD4D0C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326662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667B5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226AB6"/>
    <w:multiLevelType w:val="hybridMultilevel"/>
    <w:tmpl w:val="19705526"/>
    <w:lvl w:ilvl="0" w:tplc="141E0224">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60CBB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3502CD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E50F48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DCECF9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F022A7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C9C723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1CECD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FC6F75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F325CF"/>
    <w:multiLevelType w:val="hybridMultilevel"/>
    <w:tmpl w:val="41DE58EC"/>
    <w:lvl w:ilvl="0" w:tplc="B426B1C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6AE646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6F6437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4DE407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C04DDD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27630B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3EAA40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AD48F4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72855A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151B6C"/>
    <w:multiLevelType w:val="hybridMultilevel"/>
    <w:tmpl w:val="7AACBCCC"/>
    <w:lvl w:ilvl="0" w:tplc="6E2E51DE">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4CE9B0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443D8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3A8F00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4D4121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B8A73D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DBC1F3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D0A347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AFE482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8524C0"/>
    <w:multiLevelType w:val="hybridMultilevel"/>
    <w:tmpl w:val="2DB0313A"/>
    <w:lvl w:ilvl="0" w:tplc="FD066C3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AF2035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F2197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6504AB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A8C0F4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9AE410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B7C8F2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56C33C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E0433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603C01"/>
    <w:multiLevelType w:val="hybridMultilevel"/>
    <w:tmpl w:val="426A4D9C"/>
    <w:lvl w:ilvl="0" w:tplc="F2E85106">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26CC7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F8CBB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EBCCDA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CCE6D1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79A97D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068DE4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0648F1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296947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0B6F5F"/>
    <w:multiLevelType w:val="hybridMultilevel"/>
    <w:tmpl w:val="D52A262A"/>
    <w:lvl w:ilvl="0" w:tplc="88F0DAA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288962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BC80C8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4F441B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3A2EE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B3ADDB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95C2E7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C2CA98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CEDE0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020AFD"/>
    <w:multiLevelType w:val="hybridMultilevel"/>
    <w:tmpl w:val="694E5CEA"/>
    <w:lvl w:ilvl="0" w:tplc="F9688DB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32960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D0436D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41290E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21AD19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C8C1D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0AE5FE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0CF29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F60405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623985"/>
    <w:multiLevelType w:val="hybridMultilevel"/>
    <w:tmpl w:val="C284E5C6"/>
    <w:lvl w:ilvl="0" w:tplc="9D7413FC">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19E2A0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E5CA6E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38C1F5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49A03F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2D815F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7C8FB1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82226B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5BA035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320233718">
    <w:abstractNumId w:val="5"/>
  </w:num>
  <w:num w:numId="2" w16cid:durableId="170804465">
    <w:abstractNumId w:val="6"/>
  </w:num>
  <w:num w:numId="3" w16cid:durableId="1423993545">
    <w:abstractNumId w:val="0"/>
  </w:num>
  <w:num w:numId="4" w16cid:durableId="2051025460">
    <w:abstractNumId w:val="13"/>
  </w:num>
  <w:num w:numId="5" w16cid:durableId="1763648212">
    <w:abstractNumId w:val="15"/>
  </w:num>
  <w:num w:numId="6" w16cid:durableId="1487672049">
    <w:abstractNumId w:val="9"/>
  </w:num>
  <w:num w:numId="7" w16cid:durableId="875586272">
    <w:abstractNumId w:val="4"/>
  </w:num>
  <w:num w:numId="8" w16cid:durableId="1313867856">
    <w:abstractNumId w:val="14"/>
  </w:num>
  <w:num w:numId="9" w16cid:durableId="1416174070">
    <w:abstractNumId w:val="8"/>
  </w:num>
  <w:num w:numId="10" w16cid:durableId="2039040148">
    <w:abstractNumId w:val="11"/>
  </w:num>
  <w:num w:numId="11" w16cid:durableId="1923755897">
    <w:abstractNumId w:val="7"/>
  </w:num>
  <w:num w:numId="12" w16cid:durableId="1693994968">
    <w:abstractNumId w:val="10"/>
  </w:num>
  <w:num w:numId="13" w16cid:durableId="634485873">
    <w:abstractNumId w:val="12"/>
  </w:num>
  <w:num w:numId="14" w16cid:durableId="206990437">
    <w:abstractNumId w:val="2"/>
  </w:num>
  <w:num w:numId="15" w16cid:durableId="605160781">
    <w:abstractNumId w:val="1"/>
  </w:num>
  <w:num w:numId="16" w16cid:durableId="1261526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p0j1cstPnLqr+W030flWXTTKn3UNoqrxfIAXztUmoFSyf5DDRGRBJCQ5M3mTeO4NAk68YFpaEGnKj5hd09k6Q==" w:salt="wOU8bkYkZi+PxmGhuCtjw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05"/>
    <w:rsid w:val="00401B05"/>
    <w:rsid w:val="00D76D5B"/>
    <w:rsid w:val="00F75B61"/>
    <w:rsid w:val="00FE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333A"/>
  <w15:docId w15:val="{ED1D46C1-1D36-49EF-98D8-8F851F38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cc.edu/academics/syllabus.s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8DEBB-77DC-48C3-90D8-6ABB24546880}"/>
</file>

<file path=customXml/itemProps2.xml><?xml version="1.0" encoding="utf-8"?>
<ds:datastoreItem xmlns:ds="http://schemas.openxmlformats.org/officeDocument/2006/customXml" ds:itemID="{7682FB56-1269-4115-8949-22A00C7ED707}"/>
</file>

<file path=customXml/itemProps3.xml><?xml version="1.0" encoding="utf-8"?>
<ds:datastoreItem xmlns:ds="http://schemas.openxmlformats.org/officeDocument/2006/customXml" ds:itemID="{1E623B63-B041-49F1-9561-84751AD8762D}"/>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9120</Characters>
  <Application>Microsoft Office Word</Application>
  <DocSecurity>8</DocSecurity>
  <Lines>217</Lines>
  <Paragraphs>114</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2026-03-23T18:08:00Z</dcterms:created>
  <dcterms:modified xsi:type="dcterms:W3CDTF">2026-03-23T18:08:00Z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