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C34F"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CA4B552"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497F4EC" wp14:editId="16978289">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5CCDBF0"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F1E552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9B5F0F8"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3EA2339" w14:textId="77777777" w:rsidR="003C3743" w:rsidRPr="00A052FB" w:rsidRDefault="003C3743" w:rsidP="003C3743">
      <w:pPr>
        <w:rPr>
          <w:rFonts w:ascii="Calibri" w:hAnsi="Calibri" w:cs="Arial"/>
          <w:b/>
          <w:sz w:val="28"/>
        </w:rPr>
      </w:pPr>
    </w:p>
    <w:p w14:paraId="08562657" w14:textId="77777777" w:rsidR="000F16CC" w:rsidRDefault="000F16CC" w:rsidP="00BD72BE">
      <w:pPr>
        <w:rPr>
          <w:rFonts w:ascii="Calibri" w:hAnsi="Calibri" w:cs="Arial"/>
          <w:b/>
        </w:rPr>
      </w:pPr>
    </w:p>
    <w:p w14:paraId="6C0988E8" w14:textId="77777777" w:rsidR="00C23DD9" w:rsidRPr="00F923CC" w:rsidRDefault="00C23DD9" w:rsidP="00C23DD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2463</w:t>
      </w:r>
      <w:r>
        <w:rPr>
          <w:rFonts w:ascii="Calibri" w:hAnsi="Calibri" w:cs="Arial"/>
          <w:b/>
        </w:rPr>
        <w:tab/>
      </w:r>
      <w:proofErr w:type="spellStart"/>
      <w:r>
        <w:rPr>
          <w:rFonts w:ascii="Calibri" w:hAnsi="Calibri" w:cs="Arial"/>
          <w:b/>
        </w:rPr>
        <w:t>OmniBus</w:t>
      </w:r>
      <w:proofErr w:type="spellEnd"/>
      <w:r>
        <w:rPr>
          <w:rFonts w:ascii="Calibri" w:hAnsi="Calibri" w:cs="Arial"/>
          <w:b/>
        </w:rPr>
        <w:t xml:space="preserve"> I</w:t>
      </w:r>
    </w:p>
    <w:p w14:paraId="44D61A0D" w14:textId="77777777" w:rsidR="00C23DD9" w:rsidRPr="00F923CC" w:rsidRDefault="00C23DD9" w:rsidP="00C23DD9">
      <w:pPr>
        <w:rPr>
          <w:rFonts w:ascii="Calibri" w:hAnsi="Calibri" w:cs="Arial"/>
          <w:b/>
        </w:rPr>
      </w:pPr>
    </w:p>
    <w:p w14:paraId="64B2429B" w14:textId="77777777" w:rsidR="00C23DD9" w:rsidRPr="00F923CC" w:rsidRDefault="00C23DD9" w:rsidP="00C23DD9">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 xml:space="preserve">4                </w:t>
      </w:r>
      <w:r w:rsidRPr="00F923CC">
        <w:rPr>
          <w:rFonts w:ascii="Calibri" w:hAnsi="Calibri" w:cs="Arial"/>
          <w:b/>
        </w:rPr>
        <w:t xml:space="preserve">PREREQUISITES: </w:t>
      </w:r>
      <w:r>
        <w:rPr>
          <w:rFonts w:ascii="Calibri" w:hAnsi="Calibri" w:cs="Arial"/>
          <w:b/>
        </w:rPr>
        <w:t>None</w:t>
      </w:r>
    </w:p>
    <w:p w14:paraId="25B22501" w14:textId="77777777" w:rsidR="00C23DD9" w:rsidRPr="00F923CC" w:rsidRDefault="00C23DD9" w:rsidP="00C23DD9">
      <w:pPr>
        <w:rPr>
          <w:rFonts w:ascii="Calibri" w:hAnsi="Calibri" w:cs="Arial"/>
          <w:b/>
        </w:rPr>
      </w:pPr>
    </w:p>
    <w:p w14:paraId="3E425208" w14:textId="77777777" w:rsidR="00C23DD9" w:rsidRPr="00F923CC" w:rsidRDefault="00C23DD9" w:rsidP="00C23DD9">
      <w:pPr>
        <w:rPr>
          <w:rFonts w:ascii="Calibri" w:hAnsi="Calibri" w:cs="Arial"/>
          <w:b/>
        </w:rPr>
      </w:pPr>
      <w:r w:rsidRPr="00F923CC">
        <w:rPr>
          <w:rFonts w:ascii="Calibri" w:hAnsi="Calibri" w:cs="Arial"/>
          <w:b/>
        </w:rPr>
        <w:t>DESCRIPTION OF COURSE</w:t>
      </w:r>
      <w:r>
        <w:rPr>
          <w:rFonts w:ascii="Calibri" w:hAnsi="Calibri" w:cs="Arial"/>
          <w:b/>
        </w:rPr>
        <w:t>:</w:t>
      </w:r>
    </w:p>
    <w:p w14:paraId="1151DF5D" w14:textId="77777777" w:rsidR="00C23DD9" w:rsidRPr="00BA770A" w:rsidRDefault="00CF5548" w:rsidP="00C23DD9">
      <w:pPr>
        <w:rPr>
          <w:rStyle w:val="textareatextvalue"/>
          <w:rFonts w:asciiTheme="minorHAnsi" w:hAnsiTheme="minorHAnsi"/>
        </w:rPr>
      </w:pPr>
      <w:proofErr w:type="spellStart"/>
      <w:r>
        <w:rPr>
          <w:rStyle w:val="textareatextvalue"/>
          <w:rFonts w:asciiTheme="minorHAnsi" w:hAnsiTheme="minorHAnsi"/>
        </w:rPr>
        <w:t>OmniBus</w:t>
      </w:r>
      <w:proofErr w:type="spellEnd"/>
      <w:r>
        <w:rPr>
          <w:rStyle w:val="textareatextvalue"/>
          <w:rFonts w:asciiTheme="minorHAnsi" w:hAnsiTheme="minorHAnsi"/>
        </w:rPr>
        <w:t xml:space="preserve"> I </w:t>
      </w:r>
      <w:r w:rsidR="00C23DD9" w:rsidRPr="00491169">
        <w:rPr>
          <w:rStyle w:val="textareatextvalue"/>
          <w:rFonts w:asciiTheme="minorHAnsi" w:hAnsiTheme="minorHAnsi"/>
        </w:rPr>
        <w:t>is the first part of a two-part series that combines advanced levels of learning in the areas of Backflow Prevention, Creation/Modification/Interpretation of piping system drawings, Material and Equipment Safe Rigging Procedures, Medical Gas Service and Installation, and Foreman Training.</w:t>
      </w:r>
    </w:p>
    <w:p w14:paraId="0CF2C031" w14:textId="77777777" w:rsidR="00C23DD9" w:rsidRPr="009F5A49" w:rsidRDefault="00C23DD9" w:rsidP="00C23DD9">
      <w:pPr>
        <w:rPr>
          <w:rStyle w:val="textareatextvalue"/>
          <w:rFonts w:asciiTheme="minorHAnsi" w:hAnsiTheme="minorHAnsi"/>
        </w:rPr>
      </w:pPr>
    </w:p>
    <w:p w14:paraId="57C3BD44" w14:textId="77777777" w:rsidR="00C23DD9" w:rsidRPr="00F923CC" w:rsidRDefault="00C23DD9" w:rsidP="00C23DD9">
      <w:pPr>
        <w:rPr>
          <w:rFonts w:ascii="Calibri" w:hAnsi="Calibri" w:cs="Arial"/>
          <w:b/>
        </w:rPr>
      </w:pPr>
    </w:p>
    <w:p w14:paraId="0B40ACA7" w14:textId="77777777" w:rsidR="00C23DD9" w:rsidRPr="00F923CC" w:rsidRDefault="00C23DD9" w:rsidP="00C23DD9">
      <w:pPr>
        <w:rPr>
          <w:rFonts w:ascii="Calibri" w:hAnsi="Calibri" w:cs="Arial"/>
          <w:b/>
        </w:rPr>
      </w:pPr>
      <w:r w:rsidRPr="005364E5">
        <w:rPr>
          <w:rFonts w:ascii="Calibri" w:hAnsi="Calibri" w:cs="Arial"/>
          <w:b/>
        </w:rPr>
        <w:t>STUDENT LEARNING OUTCOMES</w:t>
      </w:r>
    </w:p>
    <w:p w14:paraId="4B2C3911" w14:textId="77777777" w:rsidR="00C23DD9" w:rsidRPr="009F5A49" w:rsidRDefault="00C23DD9" w:rsidP="00C23DD9">
      <w:pPr>
        <w:pStyle w:val="ListParagraph"/>
        <w:numPr>
          <w:ilvl w:val="0"/>
          <w:numId w:val="3"/>
        </w:numPr>
        <w:rPr>
          <w:rFonts w:asciiTheme="minorHAnsi" w:hAnsiTheme="minorHAnsi" w:cs="Calibri"/>
        </w:rPr>
      </w:pPr>
      <w:r w:rsidRPr="00B0579C">
        <w:rPr>
          <w:rFonts w:asciiTheme="minorHAnsi" w:hAnsiTheme="minorHAnsi" w:cs="Calibri"/>
        </w:rPr>
        <w:t>Give a brief description of the five different types of separate building plans – architectural, structural, mechanical, plumbing</w:t>
      </w:r>
      <w:r>
        <w:rPr>
          <w:rFonts w:asciiTheme="minorHAnsi" w:hAnsiTheme="minorHAnsi" w:cs="Calibri"/>
        </w:rPr>
        <w:t>, and electrical</w:t>
      </w:r>
      <w:r w:rsidRPr="009F5A49">
        <w:rPr>
          <w:rFonts w:asciiTheme="minorHAnsi" w:hAnsiTheme="minorHAnsi" w:cs="Calibri"/>
        </w:rPr>
        <w:t xml:space="preserve">.  </w:t>
      </w:r>
    </w:p>
    <w:p w14:paraId="7A961611" w14:textId="77777777" w:rsidR="00C23DD9" w:rsidRPr="009F5A49" w:rsidRDefault="00C23DD9" w:rsidP="00C23DD9">
      <w:pPr>
        <w:pStyle w:val="ListParagraph"/>
        <w:numPr>
          <w:ilvl w:val="0"/>
          <w:numId w:val="3"/>
        </w:numPr>
        <w:rPr>
          <w:rFonts w:asciiTheme="minorHAnsi" w:hAnsiTheme="minorHAnsi" w:cs="Calibri"/>
        </w:rPr>
      </w:pPr>
      <w:r w:rsidRPr="00B0579C">
        <w:rPr>
          <w:rFonts w:asciiTheme="minorHAnsi" w:hAnsiTheme="minorHAnsi" w:cs="Calibri"/>
        </w:rPr>
        <w:t>Match three qualifications and three skills needed by foremen with three responsibilities and three things foremen should understand clearly.</w:t>
      </w:r>
    </w:p>
    <w:p w14:paraId="6AD982A8" w14:textId="77777777" w:rsidR="00C23DD9" w:rsidRPr="009F5A49" w:rsidRDefault="00C23DD9" w:rsidP="00C23DD9">
      <w:pPr>
        <w:pStyle w:val="ListParagraph"/>
        <w:numPr>
          <w:ilvl w:val="0"/>
          <w:numId w:val="3"/>
        </w:numPr>
        <w:rPr>
          <w:rFonts w:asciiTheme="minorHAnsi" w:hAnsiTheme="minorHAnsi" w:cs="Calibri"/>
        </w:rPr>
      </w:pPr>
      <w:r w:rsidRPr="00B0579C">
        <w:rPr>
          <w:rFonts w:asciiTheme="minorHAnsi" w:hAnsiTheme="minorHAnsi" w:cs="Calibri"/>
        </w:rPr>
        <w:t>Detail the conditions under which medical gas and vacuum systems shall be permitted to be Level 2 or Level 3 systems.</w:t>
      </w:r>
    </w:p>
    <w:p w14:paraId="35766A3B" w14:textId="77777777" w:rsidR="00C23DD9" w:rsidRPr="009F5A49" w:rsidRDefault="00C23DD9" w:rsidP="00C23DD9">
      <w:pPr>
        <w:pStyle w:val="ListParagraph"/>
        <w:numPr>
          <w:ilvl w:val="0"/>
          <w:numId w:val="3"/>
        </w:numPr>
        <w:rPr>
          <w:rFonts w:asciiTheme="minorHAnsi" w:hAnsiTheme="minorHAnsi" w:cs="Calibri"/>
        </w:rPr>
      </w:pPr>
      <w:r w:rsidRPr="00B0579C">
        <w:rPr>
          <w:rFonts w:asciiTheme="minorHAnsi" w:hAnsiTheme="minorHAnsi" w:cs="Calibri"/>
        </w:rPr>
        <w:t>Recite the requirements that a medical air compressor system must meet to qualify as an air source for a hyperbaric facility.</w:t>
      </w:r>
      <w:r w:rsidRPr="009F5A49">
        <w:rPr>
          <w:rFonts w:asciiTheme="minorHAnsi" w:hAnsiTheme="minorHAnsi" w:cs="Calibri"/>
        </w:rPr>
        <w:t xml:space="preserve"> </w:t>
      </w:r>
    </w:p>
    <w:p w14:paraId="1AD63560" w14:textId="77777777" w:rsidR="00C23DD9" w:rsidRDefault="00C23DD9" w:rsidP="00C23DD9">
      <w:pPr>
        <w:rPr>
          <w:rFonts w:ascii="Calibri" w:hAnsi="Calibri" w:cs="Arial"/>
          <w:b/>
        </w:rPr>
      </w:pPr>
    </w:p>
    <w:p w14:paraId="26CA527B" w14:textId="77777777" w:rsidR="008B6BD4" w:rsidRDefault="008B6BD4" w:rsidP="008B6BD4">
      <w:pPr>
        <w:rPr>
          <w:rFonts w:ascii="Calibri" w:hAnsi="Calibri" w:cs="Arial"/>
          <w:b/>
          <w:i/>
        </w:rPr>
      </w:pPr>
      <w:r>
        <w:rPr>
          <w:rFonts w:ascii="Calibri" w:hAnsi="Calibri" w:cs="Arial"/>
          <w:b/>
        </w:rPr>
        <w:t xml:space="preserve">PROGRAM OUTCOMES </w:t>
      </w:r>
    </w:p>
    <w:p w14:paraId="3ACB11C6" w14:textId="77777777" w:rsidR="008B6BD4" w:rsidRDefault="008B6BD4" w:rsidP="008B6BD4">
      <w:pPr>
        <w:numPr>
          <w:ilvl w:val="0"/>
          <w:numId w:val="6"/>
        </w:numPr>
        <w:rPr>
          <w:rFonts w:ascii="Calibri" w:hAnsi="Calibri"/>
        </w:rPr>
      </w:pPr>
      <w:r>
        <w:rPr>
          <w:rFonts w:asciiTheme="minorHAnsi" w:hAnsiTheme="minorHAnsi"/>
        </w:rPr>
        <w:t>Recognize a plumbing safety situation in the workplace and recommend appropriate safe practices to be followed.</w:t>
      </w:r>
    </w:p>
    <w:p w14:paraId="1B75B1A6" w14:textId="77777777" w:rsidR="008B6BD4" w:rsidRDefault="008B6BD4" w:rsidP="008B6BD4">
      <w:pPr>
        <w:numPr>
          <w:ilvl w:val="0"/>
          <w:numId w:val="6"/>
        </w:numPr>
        <w:rPr>
          <w:rFonts w:asciiTheme="minorHAnsi" w:hAnsiTheme="minorHAnsi"/>
        </w:rPr>
      </w:pPr>
      <w:r>
        <w:rPr>
          <w:rFonts w:asciiTheme="minorHAnsi" w:hAnsiTheme="minorHAnsi"/>
        </w:rPr>
        <w:t>Use appropriate plumbing tools competently to complete plumbing projects.</w:t>
      </w:r>
    </w:p>
    <w:p w14:paraId="0D2CE32E" w14:textId="77777777" w:rsidR="008B6BD4" w:rsidRDefault="008B6BD4" w:rsidP="008B6BD4">
      <w:pPr>
        <w:pStyle w:val="NormalWeb"/>
        <w:numPr>
          <w:ilvl w:val="0"/>
          <w:numId w:val="6"/>
        </w:numPr>
        <w:rPr>
          <w:rFonts w:asciiTheme="minorHAnsi" w:hAnsiTheme="minorHAnsi"/>
        </w:rPr>
      </w:pPr>
      <w:r>
        <w:rPr>
          <w:rFonts w:asciiTheme="minorHAnsi" w:hAnsiTheme="minorHAnsi"/>
        </w:rPr>
        <w:t>Read, understand, and interpret plumbing blueprints and drawings as they relate to the Ohio Plumbing Code.</w:t>
      </w:r>
    </w:p>
    <w:p w14:paraId="0E142631" w14:textId="77777777" w:rsidR="008B6BD4" w:rsidRDefault="008B6BD4" w:rsidP="008B6BD4">
      <w:pPr>
        <w:pStyle w:val="NormalWeb"/>
        <w:numPr>
          <w:ilvl w:val="0"/>
          <w:numId w:val="6"/>
        </w:numPr>
        <w:rPr>
          <w:rFonts w:asciiTheme="minorHAnsi" w:hAnsiTheme="minorHAnsi"/>
        </w:rPr>
      </w:pPr>
      <w:r>
        <w:rPr>
          <w:rFonts w:asciiTheme="minorHAnsi" w:hAnsiTheme="minorHAnsi"/>
        </w:rPr>
        <w:t>Analyze a given plumbing problem and recommend an effective solution.</w:t>
      </w:r>
    </w:p>
    <w:p w14:paraId="3609EE68" w14:textId="77777777" w:rsidR="008B6BD4" w:rsidRDefault="008B6BD4" w:rsidP="008B6BD4">
      <w:pPr>
        <w:pStyle w:val="NormalWeb"/>
        <w:numPr>
          <w:ilvl w:val="0"/>
          <w:numId w:val="6"/>
        </w:numPr>
        <w:rPr>
          <w:rFonts w:asciiTheme="minorHAnsi" w:hAnsiTheme="minorHAnsi"/>
        </w:rPr>
      </w:pPr>
      <w:r>
        <w:rPr>
          <w:rFonts w:asciiTheme="minorHAnsi" w:hAnsiTheme="minorHAnsi"/>
        </w:rPr>
        <w:t>Apply skills to effectively design, install, maintain, or repair wastewater and potable water systems.</w:t>
      </w:r>
    </w:p>
    <w:p w14:paraId="360BE5FF" w14:textId="77777777" w:rsidR="008B6BD4" w:rsidRDefault="008B6BD4" w:rsidP="008B6BD4">
      <w:pPr>
        <w:pStyle w:val="NormalWeb"/>
        <w:numPr>
          <w:ilvl w:val="0"/>
          <w:numId w:val="6"/>
        </w:numPr>
        <w:rPr>
          <w:rFonts w:asciiTheme="minorHAnsi" w:hAnsiTheme="minorHAnsi"/>
        </w:rPr>
      </w:pPr>
      <w:r>
        <w:rPr>
          <w:rFonts w:asciiTheme="minorHAnsi" w:hAnsiTheme="minorHAnsi"/>
        </w:rPr>
        <w:t>Demonstrate leadership in plumbing job-related situations to organize, manage, and control available resources effectively.</w:t>
      </w:r>
    </w:p>
    <w:p w14:paraId="018335CB" w14:textId="77777777" w:rsidR="008B6BD4" w:rsidRDefault="008B6BD4" w:rsidP="008B6BD4">
      <w:pPr>
        <w:pStyle w:val="NormalWeb"/>
        <w:numPr>
          <w:ilvl w:val="0"/>
          <w:numId w:val="6"/>
        </w:numPr>
        <w:rPr>
          <w:rFonts w:asciiTheme="minorHAnsi" w:hAnsiTheme="minorHAnsi"/>
          <w:b/>
          <w:bCs/>
          <w:i/>
        </w:rPr>
      </w:pPr>
      <w:r>
        <w:rPr>
          <w:rFonts w:asciiTheme="minorHAnsi" w:hAnsiTheme="minorHAnsi"/>
        </w:rPr>
        <w:t>Join plumbing components capably using appropriate techniques, including soldering, brazing, welding, and threading.</w:t>
      </w:r>
    </w:p>
    <w:p w14:paraId="21B34B2B" w14:textId="77777777" w:rsidR="00CF5548" w:rsidRPr="00192A7C" w:rsidRDefault="00CF5548" w:rsidP="00CF5548">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65780B8" w14:textId="77777777" w:rsidR="00CF5548" w:rsidRDefault="00CF5548" w:rsidP="00CF5548">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15F1FEDB" w14:textId="77777777" w:rsidR="00CF5548" w:rsidRDefault="00CF5548" w:rsidP="00CF554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FCAD7EB" w14:textId="77777777" w:rsidR="00CF5548" w:rsidRDefault="00CF5548" w:rsidP="00CF5548">
      <w:pPr>
        <w:numPr>
          <w:ilvl w:val="0"/>
          <w:numId w:val="1"/>
        </w:numPr>
        <w:ind w:left="720" w:hanging="720"/>
        <w:rPr>
          <w:rFonts w:ascii="Calibri" w:hAnsi="Calibri" w:cs="Tahoma"/>
        </w:rPr>
      </w:pPr>
      <w:r>
        <w:rPr>
          <w:rFonts w:ascii="Calibri" w:hAnsi="Calibri" w:cs="Tahoma"/>
        </w:rPr>
        <w:t xml:space="preserve">Ethical Reasoning </w:t>
      </w:r>
    </w:p>
    <w:p w14:paraId="23CA53B3" w14:textId="77777777" w:rsidR="00CF5548" w:rsidRPr="00CF5548" w:rsidRDefault="00CF5548" w:rsidP="00CF5548">
      <w:pPr>
        <w:numPr>
          <w:ilvl w:val="0"/>
          <w:numId w:val="1"/>
        </w:numPr>
        <w:ind w:left="720" w:hanging="720"/>
        <w:rPr>
          <w:rFonts w:ascii="Calibri" w:hAnsi="Calibri" w:cs="Tahoma"/>
        </w:rPr>
      </w:pPr>
      <w:r w:rsidRPr="00CF5548">
        <w:rPr>
          <w:rFonts w:ascii="Calibri" w:hAnsi="Calibri" w:cs="Tahoma"/>
        </w:rPr>
        <w:lastRenderedPageBreak/>
        <w:t>Quantitative Skills</w:t>
      </w:r>
    </w:p>
    <w:p w14:paraId="23F9C149" w14:textId="77777777" w:rsidR="00CF5548" w:rsidRPr="00CF5548" w:rsidRDefault="00CF5548" w:rsidP="00CF5548">
      <w:pPr>
        <w:numPr>
          <w:ilvl w:val="0"/>
          <w:numId w:val="1"/>
        </w:numPr>
        <w:ind w:left="720" w:hanging="720"/>
        <w:rPr>
          <w:rFonts w:ascii="Calibri" w:hAnsi="Calibri" w:cs="Tahoma"/>
          <w:b/>
        </w:rPr>
      </w:pPr>
      <w:r w:rsidRPr="00CF5548">
        <w:rPr>
          <w:rFonts w:ascii="Calibri" w:hAnsi="Calibri" w:cs="Tahoma"/>
          <w:b/>
        </w:rPr>
        <w:t xml:space="preserve">Scientific Literacy </w:t>
      </w:r>
    </w:p>
    <w:p w14:paraId="3F78DD65" w14:textId="77777777" w:rsidR="00CF5548" w:rsidRDefault="00CF5548" w:rsidP="00CF5548">
      <w:pPr>
        <w:numPr>
          <w:ilvl w:val="0"/>
          <w:numId w:val="1"/>
        </w:numPr>
        <w:ind w:left="720" w:hanging="720"/>
        <w:rPr>
          <w:rFonts w:ascii="Calibri" w:hAnsi="Calibri" w:cs="Tahoma"/>
        </w:rPr>
      </w:pPr>
      <w:r>
        <w:rPr>
          <w:rFonts w:ascii="Calibri" w:hAnsi="Calibri" w:cs="Tahoma"/>
        </w:rPr>
        <w:t>Technological Competence</w:t>
      </w:r>
    </w:p>
    <w:p w14:paraId="1AD2374C" w14:textId="77777777" w:rsidR="00CF5548" w:rsidRDefault="00CF5548" w:rsidP="00CF5548">
      <w:pPr>
        <w:numPr>
          <w:ilvl w:val="0"/>
          <w:numId w:val="1"/>
        </w:numPr>
        <w:ind w:left="720" w:hanging="720"/>
        <w:rPr>
          <w:rFonts w:ascii="Calibri" w:hAnsi="Calibri" w:cs="Tahoma"/>
        </w:rPr>
      </w:pPr>
      <w:r>
        <w:rPr>
          <w:rFonts w:ascii="Calibri" w:hAnsi="Calibri" w:cs="Tahoma"/>
        </w:rPr>
        <w:t>Communication Competence</w:t>
      </w:r>
    </w:p>
    <w:p w14:paraId="0DA01CA7" w14:textId="77777777" w:rsidR="00CF5548" w:rsidRDefault="00CF5548" w:rsidP="00CF5548">
      <w:pPr>
        <w:numPr>
          <w:ilvl w:val="0"/>
          <w:numId w:val="1"/>
        </w:numPr>
        <w:ind w:left="720" w:hanging="720"/>
        <w:rPr>
          <w:rFonts w:ascii="Calibri" w:hAnsi="Calibri" w:cs="Tahoma"/>
        </w:rPr>
      </w:pPr>
      <w:r>
        <w:rPr>
          <w:rFonts w:ascii="Calibri" w:hAnsi="Calibri" w:cs="Tahoma"/>
        </w:rPr>
        <w:t xml:space="preserve">Cultural and Social Awareness </w:t>
      </w:r>
    </w:p>
    <w:p w14:paraId="5277F56E" w14:textId="77777777" w:rsidR="00CF5548" w:rsidRPr="00CF5548" w:rsidRDefault="00CF5548" w:rsidP="00CF5548">
      <w:pPr>
        <w:numPr>
          <w:ilvl w:val="0"/>
          <w:numId w:val="1"/>
        </w:numPr>
        <w:ind w:left="720" w:hanging="720"/>
        <w:rPr>
          <w:rFonts w:ascii="Calibri" w:hAnsi="Calibri" w:cs="Tahoma"/>
          <w:b/>
        </w:rPr>
      </w:pPr>
      <w:r w:rsidRPr="00CF5548">
        <w:rPr>
          <w:rFonts w:ascii="Calibri" w:hAnsi="Calibri" w:cs="Tahoma"/>
          <w:b/>
        </w:rPr>
        <w:t>Professional &amp; Life Skills</w:t>
      </w:r>
    </w:p>
    <w:p w14:paraId="5F0F50BB" w14:textId="77777777" w:rsidR="00CF5548" w:rsidRDefault="00CF5548" w:rsidP="00CF5548">
      <w:pPr>
        <w:rPr>
          <w:rStyle w:val="Strong"/>
          <w:rFonts w:ascii="Calibri" w:hAnsi="Calibri" w:cs="Tahoma"/>
          <w:b w:val="0"/>
        </w:rPr>
      </w:pPr>
    </w:p>
    <w:p w14:paraId="6998F29E" w14:textId="77777777" w:rsidR="00CF5548" w:rsidRDefault="00CF5548" w:rsidP="00CF5548">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2BA08BB0" w14:textId="77777777" w:rsidR="00C23DD9" w:rsidRPr="00DA2F7C" w:rsidRDefault="00C23DD9" w:rsidP="00C23DD9">
      <w:pPr>
        <w:rPr>
          <w:rStyle w:val="Strong"/>
          <w:rFonts w:ascii="Calibri" w:hAnsi="Calibri" w:cs="Tahoma"/>
          <w:b w:val="0"/>
        </w:rPr>
      </w:pPr>
    </w:p>
    <w:p w14:paraId="491BB52E" w14:textId="77777777" w:rsidR="00C23DD9" w:rsidRPr="00F923CC" w:rsidRDefault="00C23DD9" w:rsidP="00C23DD9">
      <w:pPr>
        <w:rPr>
          <w:rFonts w:ascii="Calibri" w:hAnsi="Calibri" w:cs="Arial"/>
          <w:b/>
        </w:rPr>
      </w:pPr>
      <w:r>
        <w:rPr>
          <w:rFonts w:ascii="Calibri" w:hAnsi="Calibri" w:cs="Arial"/>
          <w:b/>
        </w:rPr>
        <w:t>COURSE MATERIALS REQUIRED</w:t>
      </w:r>
    </w:p>
    <w:p w14:paraId="4702822C" w14:textId="77777777" w:rsidR="00C23DD9" w:rsidRPr="00046BEC" w:rsidRDefault="00C23DD9" w:rsidP="00C23DD9">
      <w:pPr>
        <w:rPr>
          <w:rFonts w:ascii="Calibri" w:hAnsi="Calibri" w:cs="Arial"/>
        </w:rPr>
      </w:pPr>
      <w:r>
        <w:rPr>
          <w:rFonts w:ascii="Calibri" w:hAnsi="Calibri" w:cs="Arial"/>
        </w:rPr>
        <w:t>White Board; PC Terminal with Video Display and Projection Capability; Demonstration Tools, and plumbing materials.</w:t>
      </w:r>
    </w:p>
    <w:p w14:paraId="4648B15E" w14:textId="77777777" w:rsidR="00C23DD9" w:rsidRDefault="00C23DD9" w:rsidP="00C23DD9">
      <w:pPr>
        <w:rPr>
          <w:rFonts w:ascii="Calibri" w:hAnsi="Calibri" w:cs="Arial"/>
          <w:b/>
        </w:rPr>
      </w:pPr>
    </w:p>
    <w:p w14:paraId="6DC945C0" w14:textId="77777777" w:rsidR="00C23DD9" w:rsidRDefault="00C23DD9" w:rsidP="00C23DD9">
      <w:pPr>
        <w:rPr>
          <w:rFonts w:ascii="Calibri" w:hAnsi="Calibri" w:cs="Arial"/>
          <w:b/>
        </w:rPr>
      </w:pPr>
      <w:r w:rsidRPr="00F923CC">
        <w:rPr>
          <w:rFonts w:ascii="Calibri" w:hAnsi="Calibri" w:cs="Arial"/>
          <w:b/>
        </w:rPr>
        <w:t>TEXTBOOK, MANUALS, REFERENCES, AND OTHER READINGS</w:t>
      </w:r>
    </w:p>
    <w:p w14:paraId="5D85D873" w14:textId="77777777" w:rsidR="00C23DD9" w:rsidRPr="00F923CC" w:rsidRDefault="00C23DD9" w:rsidP="00C23DD9">
      <w:pPr>
        <w:rPr>
          <w:rFonts w:ascii="Calibri" w:hAnsi="Calibri" w:cs="Arial"/>
          <w:b/>
        </w:rPr>
      </w:pPr>
    </w:p>
    <w:p w14:paraId="72CD9DCC"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t>Drawing Interpretation and Plan Reading</w:t>
      </w:r>
    </w:p>
    <w:p w14:paraId="552B9C23"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t>International Pipe Trades Joint Training Committee, Inc.</w:t>
      </w:r>
    </w:p>
    <w:p w14:paraId="0511BC77"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 xml:space="preserve">International </w:t>
      </w:r>
      <w:r>
        <w:rPr>
          <w:rFonts w:asciiTheme="minorHAnsi" w:hAnsiTheme="minorHAnsi"/>
          <w:sz w:val="24"/>
          <w:szCs w:val="24"/>
        </w:rPr>
        <w:t>Pipe Trades Joint Training Committee, Inc.</w:t>
      </w:r>
    </w:p>
    <w:p w14:paraId="1477DB3A"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t>2012</w:t>
      </w:r>
    </w:p>
    <w:p w14:paraId="55220A2C" w14:textId="77777777" w:rsidR="00C23DD9"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ISBN: </w:t>
      </w:r>
      <w:r>
        <w:rPr>
          <w:rFonts w:asciiTheme="minorHAnsi" w:hAnsiTheme="minorHAnsi"/>
          <w:sz w:val="24"/>
          <w:szCs w:val="24"/>
        </w:rPr>
        <w:tab/>
      </w:r>
      <w:r>
        <w:rPr>
          <w:rFonts w:asciiTheme="minorHAnsi" w:hAnsiTheme="minorHAnsi"/>
          <w:sz w:val="24"/>
          <w:szCs w:val="24"/>
        </w:rPr>
        <w:tab/>
        <w:t>None</w:t>
      </w:r>
    </w:p>
    <w:p w14:paraId="15ED2C7A" w14:textId="77777777" w:rsidR="00C23DD9" w:rsidRDefault="00C23DD9" w:rsidP="00C23DD9">
      <w:pPr>
        <w:pStyle w:val="BodyTextIndent"/>
        <w:tabs>
          <w:tab w:val="right" w:pos="2520"/>
        </w:tabs>
        <w:spacing w:line="220" w:lineRule="exact"/>
        <w:ind w:left="0"/>
        <w:rPr>
          <w:rFonts w:asciiTheme="minorHAnsi" w:hAnsiTheme="minorHAnsi"/>
          <w:sz w:val="24"/>
          <w:szCs w:val="24"/>
        </w:rPr>
      </w:pPr>
    </w:p>
    <w:p w14:paraId="46D00CC7"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t>UA Foreman Training Manual</w:t>
      </w:r>
    </w:p>
    <w:p w14:paraId="3686FA92"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t>International Pipe Trades Joint Training Committee, Inc.</w:t>
      </w:r>
    </w:p>
    <w:p w14:paraId="7347896E"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 xml:space="preserve">International </w:t>
      </w:r>
      <w:r>
        <w:rPr>
          <w:rFonts w:asciiTheme="minorHAnsi" w:hAnsiTheme="minorHAnsi"/>
          <w:sz w:val="24"/>
          <w:szCs w:val="24"/>
        </w:rPr>
        <w:t>Pipe Trades Joint Training Committee, Inc.</w:t>
      </w:r>
    </w:p>
    <w:p w14:paraId="1A702B5D"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t>2008</w:t>
      </w:r>
    </w:p>
    <w:p w14:paraId="5C3C3F90" w14:textId="77777777" w:rsidR="00C23DD9"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ISBN: </w:t>
      </w:r>
      <w:r>
        <w:rPr>
          <w:rFonts w:asciiTheme="minorHAnsi" w:hAnsiTheme="minorHAnsi"/>
          <w:sz w:val="24"/>
          <w:szCs w:val="24"/>
        </w:rPr>
        <w:tab/>
      </w:r>
      <w:r>
        <w:rPr>
          <w:rFonts w:asciiTheme="minorHAnsi" w:hAnsiTheme="minorHAnsi"/>
          <w:sz w:val="24"/>
          <w:szCs w:val="24"/>
        </w:rPr>
        <w:tab/>
        <w:t>None</w:t>
      </w:r>
    </w:p>
    <w:p w14:paraId="0E5F5AAC" w14:textId="77777777" w:rsidR="00C23DD9" w:rsidRDefault="00C23DD9" w:rsidP="00C23DD9">
      <w:pPr>
        <w:pStyle w:val="BodyTextIndent"/>
        <w:tabs>
          <w:tab w:val="right" w:pos="2520"/>
        </w:tabs>
        <w:spacing w:line="220" w:lineRule="exact"/>
        <w:ind w:left="0"/>
        <w:rPr>
          <w:rFonts w:asciiTheme="minorHAnsi" w:hAnsiTheme="minorHAnsi"/>
          <w:sz w:val="24"/>
          <w:szCs w:val="24"/>
        </w:rPr>
      </w:pPr>
    </w:p>
    <w:p w14:paraId="7B26266A"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t>NFPA 99: Health Care Facilities Code</w:t>
      </w:r>
    </w:p>
    <w:p w14:paraId="019C979D"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t>National Fire Protection Association</w:t>
      </w:r>
    </w:p>
    <w:p w14:paraId="6F71131C"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t>National Fire Protection Association</w:t>
      </w:r>
    </w:p>
    <w:p w14:paraId="5FF71866"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t>2014</w:t>
      </w:r>
    </w:p>
    <w:p w14:paraId="256FF6C5"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ISBN: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978</w:t>
      </w:r>
      <w:r>
        <w:rPr>
          <w:rFonts w:asciiTheme="minorHAnsi" w:hAnsiTheme="minorHAnsi"/>
          <w:sz w:val="24"/>
          <w:szCs w:val="24"/>
        </w:rPr>
        <w:t>-1-455909-00-1</w:t>
      </w:r>
    </w:p>
    <w:p w14:paraId="535AA4C1" w14:textId="77777777" w:rsidR="00C23DD9" w:rsidRDefault="00C23DD9" w:rsidP="00C23DD9">
      <w:pPr>
        <w:pStyle w:val="BodyTextIndent"/>
        <w:tabs>
          <w:tab w:val="right" w:pos="2520"/>
        </w:tabs>
        <w:spacing w:line="220" w:lineRule="exact"/>
        <w:ind w:left="0"/>
        <w:rPr>
          <w:rFonts w:asciiTheme="minorHAnsi" w:hAnsiTheme="minorHAnsi"/>
          <w:sz w:val="24"/>
          <w:szCs w:val="24"/>
        </w:rPr>
      </w:pPr>
    </w:p>
    <w:p w14:paraId="576F5B00" w14:textId="77777777" w:rsidR="00C23DD9" w:rsidRDefault="00C23DD9" w:rsidP="00C23DD9">
      <w:pPr>
        <w:pStyle w:val="BodyTextIndent"/>
        <w:tabs>
          <w:tab w:val="right" w:pos="2520"/>
        </w:tabs>
        <w:spacing w:line="220" w:lineRule="exact"/>
        <w:ind w:left="0"/>
        <w:rPr>
          <w:rFonts w:asciiTheme="minorHAnsi" w:hAnsiTheme="minorHAnsi"/>
          <w:sz w:val="24"/>
          <w:szCs w:val="24"/>
        </w:rPr>
      </w:pPr>
    </w:p>
    <w:p w14:paraId="6602F580"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t>NFPA 99C: Gas and Vacuum Systems</w:t>
      </w:r>
    </w:p>
    <w:p w14:paraId="1A911BED"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t>National Fire Protection Association</w:t>
      </w:r>
    </w:p>
    <w:p w14:paraId="4BE90034"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t>National Fire Protection Association</w:t>
      </w:r>
    </w:p>
    <w:p w14:paraId="44B9B211"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t>2005</w:t>
      </w:r>
    </w:p>
    <w:p w14:paraId="22F11496"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ISBN: </w:t>
      </w:r>
      <w:r>
        <w:rPr>
          <w:rFonts w:asciiTheme="minorHAnsi" w:hAnsiTheme="minorHAnsi"/>
          <w:sz w:val="24"/>
          <w:szCs w:val="24"/>
        </w:rPr>
        <w:tab/>
      </w:r>
      <w:r>
        <w:rPr>
          <w:rFonts w:asciiTheme="minorHAnsi" w:hAnsiTheme="minorHAnsi"/>
          <w:sz w:val="24"/>
          <w:szCs w:val="24"/>
        </w:rPr>
        <w:tab/>
        <w:t>None</w:t>
      </w:r>
    </w:p>
    <w:p w14:paraId="15AF933D"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p>
    <w:p w14:paraId="0BB04F59" w14:textId="77777777" w:rsidR="00C23DD9" w:rsidRPr="00E873DE" w:rsidRDefault="00C23DD9" w:rsidP="00C23DD9">
      <w:pPr>
        <w:pStyle w:val="BodyTextIndent"/>
        <w:tabs>
          <w:tab w:val="right" w:pos="2520"/>
        </w:tabs>
        <w:spacing w:line="220" w:lineRule="exact"/>
        <w:ind w:left="0"/>
        <w:rPr>
          <w:rFonts w:asciiTheme="minorHAnsi" w:hAnsiTheme="minorHAnsi"/>
          <w:sz w:val="24"/>
          <w:szCs w:val="24"/>
        </w:rPr>
      </w:pPr>
    </w:p>
    <w:p w14:paraId="05E0C80D" w14:textId="77777777" w:rsidR="00C23DD9" w:rsidRPr="00F923CC" w:rsidRDefault="00C23DD9" w:rsidP="00C23DD9">
      <w:pPr>
        <w:rPr>
          <w:rFonts w:ascii="Calibri" w:hAnsi="Calibri" w:cs="Arial"/>
          <w:b/>
        </w:rPr>
      </w:pPr>
      <w:r>
        <w:rPr>
          <w:rFonts w:ascii="Calibri" w:hAnsi="Calibri" w:cs="Arial"/>
          <w:b/>
        </w:rPr>
        <w:t>GENERAL INSTRUCTIONAL METHODS</w:t>
      </w:r>
    </w:p>
    <w:p w14:paraId="1B674F7A" w14:textId="77777777" w:rsidR="00C23DD9" w:rsidRDefault="00C23DD9" w:rsidP="00C23DD9">
      <w:pPr>
        <w:rPr>
          <w:rFonts w:ascii="Calibri" w:hAnsi="Calibri" w:cs="Arial"/>
          <w:b/>
        </w:rPr>
      </w:pPr>
      <w:r>
        <w:rPr>
          <w:rFonts w:ascii="Calibri" w:hAnsi="Calibri" w:cs="Arial"/>
        </w:rPr>
        <w:t>Lecture, Demonstration, Practical Exercise, and Technical Videos</w:t>
      </w:r>
    </w:p>
    <w:p w14:paraId="6560AA00" w14:textId="77777777" w:rsidR="00C23DD9" w:rsidRDefault="00C23DD9" w:rsidP="00C23DD9">
      <w:pPr>
        <w:rPr>
          <w:rFonts w:ascii="Calibri" w:hAnsi="Calibri" w:cs="Arial"/>
          <w:b/>
        </w:rPr>
      </w:pPr>
    </w:p>
    <w:p w14:paraId="4866A20F" w14:textId="77777777" w:rsidR="00C23DD9" w:rsidRPr="00F923CC" w:rsidRDefault="00C23DD9" w:rsidP="00C23DD9">
      <w:pPr>
        <w:rPr>
          <w:rFonts w:ascii="Calibri" w:hAnsi="Calibri" w:cs="Arial"/>
          <w:b/>
        </w:rPr>
      </w:pPr>
      <w:r w:rsidRPr="00F923CC">
        <w:rPr>
          <w:rFonts w:ascii="Calibri" w:hAnsi="Calibri" w:cs="Arial"/>
          <w:b/>
        </w:rPr>
        <w:t>STAND</w:t>
      </w:r>
      <w:r>
        <w:rPr>
          <w:rFonts w:ascii="Calibri" w:hAnsi="Calibri" w:cs="Arial"/>
          <w:b/>
        </w:rPr>
        <w:t>ARDS AND METHODS FOR EVALUATION</w:t>
      </w:r>
    </w:p>
    <w:p w14:paraId="2463EE0C" w14:textId="77777777" w:rsidR="00C23DD9" w:rsidRDefault="00C23DD9" w:rsidP="00C23DD9">
      <w:pPr>
        <w:tabs>
          <w:tab w:val="left" w:leader="dot" w:pos="2880"/>
        </w:tabs>
        <w:rPr>
          <w:rFonts w:ascii="Calibri" w:hAnsi="Calibri" w:cs="Arial"/>
        </w:rPr>
      </w:pPr>
      <w:r>
        <w:rPr>
          <w:rFonts w:ascii="Calibri" w:hAnsi="Calibri" w:cs="Arial"/>
        </w:rPr>
        <w:t>Practical Exercises</w:t>
      </w:r>
      <w:r>
        <w:rPr>
          <w:rFonts w:ascii="Calibri" w:hAnsi="Calibri" w:cs="Arial"/>
        </w:rPr>
        <w:tab/>
        <w:t>10%</w:t>
      </w:r>
    </w:p>
    <w:p w14:paraId="28AFF89C" w14:textId="77777777" w:rsidR="00C23DD9" w:rsidRDefault="00C23DD9" w:rsidP="00C23DD9">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01E13FA2" w14:textId="77777777" w:rsidR="00C23DD9" w:rsidRDefault="00C23DD9" w:rsidP="00C23DD9">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3952DDDA" w14:textId="77777777" w:rsidR="00C23DD9" w:rsidRPr="00046BEC" w:rsidRDefault="00C23DD9" w:rsidP="00C23DD9">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3B15D049" w14:textId="77777777" w:rsidR="00C23DD9" w:rsidRPr="00F923CC" w:rsidRDefault="00C23DD9" w:rsidP="00C23DD9">
      <w:pPr>
        <w:rPr>
          <w:rFonts w:ascii="Calibri" w:hAnsi="Calibri" w:cs="Arial"/>
          <w:b/>
        </w:rPr>
      </w:pPr>
    </w:p>
    <w:p w14:paraId="4EE45410" w14:textId="77777777" w:rsidR="00C23DD9" w:rsidRPr="00F923CC" w:rsidRDefault="00C23DD9" w:rsidP="00C23DD9">
      <w:pPr>
        <w:rPr>
          <w:rFonts w:ascii="Calibri" w:hAnsi="Calibri" w:cs="Arial"/>
          <w:b/>
        </w:rPr>
      </w:pPr>
      <w:r>
        <w:rPr>
          <w:rFonts w:ascii="Calibri" w:hAnsi="Calibri" w:cs="Arial"/>
          <w:b/>
        </w:rPr>
        <w:lastRenderedPageBreak/>
        <w:t>GRADING SCALE</w:t>
      </w:r>
    </w:p>
    <w:p w14:paraId="2879D7F5" w14:textId="77777777" w:rsidR="00C23DD9" w:rsidRDefault="00C23DD9" w:rsidP="00C23DD9">
      <w:pPr>
        <w:tabs>
          <w:tab w:val="left" w:leader="dot" w:pos="1440"/>
        </w:tabs>
        <w:rPr>
          <w:rFonts w:ascii="Calibri" w:hAnsi="Calibri" w:cs="Arial"/>
        </w:rPr>
      </w:pPr>
      <w:r>
        <w:rPr>
          <w:rFonts w:ascii="Calibri" w:hAnsi="Calibri" w:cs="Arial"/>
        </w:rPr>
        <w:t>91 % – 100 %</w:t>
      </w:r>
      <w:r>
        <w:rPr>
          <w:rFonts w:ascii="Calibri" w:hAnsi="Calibri" w:cs="Arial"/>
        </w:rPr>
        <w:tab/>
        <w:t>A</w:t>
      </w:r>
    </w:p>
    <w:p w14:paraId="655EAC4A" w14:textId="77777777" w:rsidR="00C23DD9" w:rsidRDefault="00C23DD9" w:rsidP="00C23DD9">
      <w:pPr>
        <w:tabs>
          <w:tab w:val="left" w:leader="dot" w:pos="1440"/>
        </w:tabs>
        <w:rPr>
          <w:rFonts w:ascii="Calibri" w:hAnsi="Calibri" w:cs="Arial"/>
        </w:rPr>
      </w:pPr>
      <w:r>
        <w:rPr>
          <w:rFonts w:ascii="Calibri" w:hAnsi="Calibri" w:cs="Arial"/>
        </w:rPr>
        <w:t>81 % – 90 %</w:t>
      </w:r>
      <w:r>
        <w:rPr>
          <w:rFonts w:ascii="Calibri" w:hAnsi="Calibri" w:cs="Arial"/>
        </w:rPr>
        <w:tab/>
        <w:t>B</w:t>
      </w:r>
    </w:p>
    <w:p w14:paraId="7C048E5C" w14:textId="77777777" w:rsidR="00C23DD9" w:rsidRDefault="00C23DD9" w:rsidP="00C23DD9">
      <w:pPr>
        <w:tabs>
          <w:tab w:val="left" w:leader="dot" w:pos="1440"/>
        </w:tabs>
        <w:rPr>
          <w:rFonts w:ascii="Calibri" w:hAnsi="Calibri" w:cs="Arial"/>
        </w:rPr>
      </w:pPr>
      <w:r>
        <w:rPr>
          <w:rFonts w:ascii="Calibri" w:hAnsi="Calibri" w:cs="Arial"/>
        </w:rPr>
        <w:t>71 % – 80 %</w:t>
      </w:r>
      <w:r>
        <w:rPr>
          <w:rFonts w:ascii="Calibri" w:hAnsi="Calibri" w:cs="Arial"/>
        </w:rPr>
        <w:tab/>
        <w:t>C</w:t>
      </w:r>
    </w:p>
    <w:p w14:paraId="55D66CD0" w14:textId="77777777" w:rsidR="00C23DD9" w:rsidRDefault="00C23DD9" w:rsidP="00C23DD9">
      <w:pPr>
        <w:tabs>
          <w:tab w:val="left" w:leader="dot" w:pos="1440"/>
        </w:tabs>
        <w:rPr>
          <w:rFonts w:ascii="Calibri" w:hAnsi="Calibri" w:cs="Arial"/>
        </w:rPr>
      </w:pPr>
      <w:r>
        <w:rPr>
          <w:rFonts w:ascii="Calibri" w:hAnsi="Calibri" w:cs="Arial"/>
        </w:rPr>
        <w:t>61 % – 70 %</w:t>
      </w:r>
      <w:r>
        <w:rPr>
          <w:rFonts w:ascii="Calibri" w:hAnsi="Calibri" w:cs="Arial"/>
        </w:rPr>
        <w:tab/>
        <w:t>D</w:t>
      </w:r>
    </w:p>
    <w:p w14:paraId="1E19381D" w14:textId="77777777" w:rsidR="00C23DD9" w:rsidRPr="00046BEC" w:rsidRDefault="00C23DD9" w:rsidP="00C23DD9">
      <w:pPr>
        <w:tabs>
          <w:tab w:val="left" w:leader="dot" w:pos="1440"/>
        </w:tabs>
        <w:rPr>
          <w:rFonts w:ascii="Calibri" w:hAnsi="Calibri" w:cs="Arial"/>
        </w:rPr>
      </w:pPr>
      <w:r>
        <w:rPr>
          <w:rFonts w:ascii="Calibri" w:hAnsi="Calibri" w:cs="Arial"/>
        </w:rPr>
        <w:t>00 % – 60 %</w:t>
      </w:r>
      <w:r>
        <w:rPr>
          <w:rFonts w:ascii="Calibri" w:hAnsi="Calibri" w:cs="Arial"/>
        </w:rPr>
        <w:tab/>
        <w:t>E</w:t>
      </w:r>
    </w:p>
    <w:p w14:paraId="488A6E20" w14:textId="77777777" w:rsidR="00C23DD9" w:rsidRPr="00F923CC" w:rsidRDefault="00C23DD9" w:rsidP="00C23DD9">
      <w:pPr>
        <w:rPr>
          <w:rFonts w:ascii="Calibri" w:hAnsi="Calibri" w:cs="Arial"/>
          <w:b/>
        </w:rPr>
      </w:pPr>
    </w:p>
    <w:p w14:paraId="01AFA74F" w14:textId="77777777" w:rsidR="007A6B2F" w:rsidRDefault="007A6B2F" w:rsidP="007A6B2F">
      <w:pPr>
        <w:rPr>
          <w:rFonts w:ascii="Calibri" w:hAnsi="Calibri" w:cs="Arial"/>
          <w:b/>
        </w:rPr>
      </w:pPr>
      <w:bookmarkStart w:id="0" w:name="_Hlk506970049"/>
      <w:r>
        <w:rPr>
          <w:rFonts w:ascii="Calibri" w:hAnsi="Calibri" w:cs="Arial"/>
          <w:b/>
        </w:rPr>
        <w:t>SPECIAL COURSE REQUIREMENTS</w:t>
      </w:r>
    </w:p>
    <w:p w14:paraId="4AB22178" w14:textId="77777777" w:rsidR="007A6B2F" w:rsidRDefault="007A6B2F" w:rsidP="007A6B2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EBAD309" w14:textId="77777777" w:rsidR="007A6B2F" w:rsidRDefault="007A6B2F" w:rsidP="007A6B2F">
      <w:pPr>
        <w:rPr>
          <w:rFonts w:ascii="Calibri" w:hAnsi="Calibri" w:cs="Arial"/>
          <w:b/>
        </w:rPr>
      </w:pPr>
    </w:p>
    <w:p w14:paraId="503ED3F7" w14:textId="77777777" w:rsidR="007A6B2F" w:rsidRPr="00F923CC" w:rsidRDefault="007A6B2F" w:rsidP="007A6B2F">
      <w:pPr>
        <w:rPr>
          <w:rFonts w:ascii="Calibri" w:hAnsi="Calibri" w:cs="Arial"/>
          <w:b/>
        </w:rPr>
      </w:pPr>
      <w:r w:rsidRPr="00F923CC">
        <w:rPr>
          <w:rFonts w:ascii="Calibri" w:hAnsi="Calibri" w:cs="Arial"/>
          <w:b/>
        </w:rPr>
        <w:t>ATTENDANCE POLICY</w:t>
      </w:r>
    </w:p>
    <w:p w14:paraId="15568074" w14:textId="77777777" w:rsidR="007A6B2F" w:rsidRDefault="007A6B2F" w:rsidP="007A6B2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28A8DD3" w14:textId="2066DAED" w:rsidR="007A6B2F" w:rsidRDefault="007A6B2F" w:rsidP="007A6B2F">
      <w:pPr>
        <w:rPr>
          <w:rFonts w:ascii="Calibri" w:hAnsi="Calibri" w:cs="Arial"/>
        </w:rPr>
      </w:pPr>
    </w:p>
    <w:p w14:paraId="52D2BB25" w14:textId="77777777" w:rsidR="00B12DA3" w:rsidRDefault="00B12DA3" w:rsidP="00B12DA3">
      <w:pPr>
        <w:rPr>
          <w:rFonts w:asciiTheme="minorHAnsi" w:hAnsiTheme="minorHAnsi"/>
          <w:b/>
          <w:bCs/>
        </w:rPr>
      </w:pPr>
      <w:r>
        <w:rPr>
          <w:rFonts w:asciiTheme="minorHAnsi" w:hAnsiTheme="minorHAnsi"/>
          <w:b/>
          <w:bCs/>
        </w:rPr>
        <w:t>INCLEMENT WEATHER and OTHER EMERGENCIES</w:t>
      </w:r>
    </w:p>
    <w:p w14:paraId="79625986" w14:textId="77777777" w:rsidR="00B12DA3" w:rsidRDefault="00B12DA3" w:rsidP="00B12DA3">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D1156C6" w14:textId="77777777" w:rsidR="00B12DA3" w:rsidRDefault="00B12DA3" w:rsidP="00B12DA3">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D3AD5C1" w14:textId="77777777" w:rsidR="00B12DA3" w:rsidRDefault="00B12DA3" w:rsidP="00B12DA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24E9672D" w14:textId="067EF950" w:rsidR="00B12DA3" w:rsidRPr="00B12DA3" w:rsidRDefault="00B12DA3" w:rsidP="00B12DA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w:t>
      </w:r>
      <w:r>
        <w:rPr>
          <w:rFonts w:asciiTheme="minorHAnsi" w:hAnsiTheme="minorHAnsi"/>
        </w:rPr>
        <w:lastRenderedPageBreak/>
        <w:t xml:space="preserve">This information will also be posted, by the faculty member, on their Blackboard section as an announcement. </w:t>
      </w:r>
    </w:p>
    <w:p w14:paraId="086FAD86" w14:textId="77777777" w:rsidR="00C23DD9" w:rsidRPr="007A6B2F" w:rsidRDefault="007A6B2F" w:rsidP="007A6B2F">
      <w:pPr>
        <w:rPr>
          <w:rFonts w:ascii="Calibri" w:hAnsi="Calibri" w:cs="Arial"/>
          <w:b/>
        </w:rPr>
        <w:sectPr w:rsidR="00C23DD9" w:rsidRPr="007A6B2F"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p>
    <w:p w14:paraId="3F60A74D" w14:textId="77777777" w:rsidR="00C23DD9" w:rsidRPr="00F923CC" w:rsidRDefault="00C23DD9" w:rsidP="00C23DD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9FF0298" w14:textId="77777777" w:rsidR="00C23DD9" w:rsidRPr="00F923CC" w:rsidRDefault="00C23DD9" w:rsidP="00C23DD9">
      <w:pPr>
        <w:rPr>
          <w:rFonts w:ascii="Calibri" w:hAnsi="Calibri" w:cs="Aria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515"/>
        <w:gridCol w:w="4230"/>
        <w:gridCol w:w="1867"/>
        <w:gridCol w:w="2070"/>
        <w:gridCol w:w="1890"/>
      </w:tblGrid>
      <w:tr w:rsidR="00C23DD9" w:rsidRPr="00E80D66" w14:paraId="2A31047F" w14:textId="77777777" w:rsidTr="00555CE9">
        <w:tc>
          <w:tcPr>
            <w:tcW w:w="1463" w:type="dxa"/>
          </w:tcPr>
          <w:p w14:paraId="47138850" w14:textId="77777777" w:rsidR="00C23DD9" w:rsidRDefault="00C23DD9" w:rsidP="00555CE9">
            <w:pPr>
              <w:rPr>
                <w:rFonts w:ascii="Calibri" w:hAnsi="Calibri" w:cs="Arial"/>
                <w:b/>
                <w:sz w:val="28"/>
              </w:rPr>
            </w:pPr>
            <w:r>
              <w:rPr>
                <w:rFonts w:ascii="Calibri" w:hAnsi="Calibri" w:cs="Arial"/>
                <w:b/>
                <w:sz w:val="28"/>
              </w:rPr>
              <w:t>LEARNING</w:t>
            </w:r>
          </w:p>
          <w:p w14:paraId="53615215" w14:textId="77777777" w:rsidR="00C23DD9" w:rsidRPr="00E80D66" w:rsidRDefault="00C23DD9" w:rsidP="00555CE9">
            <w:pPr>
              <w:rPr>
                <w:rFonts w:ascii="Calibri" w:hAnsi="Calibri" w:cs="Arial"/>
                <w:b/>
                <w:sz w:val="28"/>
              </w:rPr>
            </w:pPr>
            <w:r>
              <w:rPr>
                <w:rFonts w:ascii="Calibri" w:hAnsi="Calibri" w:cs="Arial"/>
                <w:b/>
                <w:sz w:val="28"/>
              </w:rPr>
              <w:t>UNIT</w:t>
            </w:r>
          </w:p>
        </w:tc>
        <w:tc>
          <w:tcPr>
            <w:tcW w:w="2515" w:type="dxa"/>
          </w:tcPr>
          <w:p w14:paraId="5796D47B" w14:textId="77777777" w:rsidR="00C23DD9" w:rsidRPr="00E80D66" w:rsidRDefault="00C23DD9" w:rsidP="00555CE9">
            <w:pPr>
              <w:rPr>
                <w:rFonts w:ascii="Calibri" w:hAnsi="Calibri" w:cs="Arial"/>
                <w:b/>
                <w:sz w:val="28"/>
              </w:rPr>
            </w:pPr>
            <w:r w:rsidRPr="00E80D66">
              <w:rPr>
                <w:rFonts w:ascii="Calibri" w:hAnsi="Calibri" w:cs="Arial"/>
                <w:b/>
                <w:sz w:val="28"/>
              </w:rPr>
              <w:t>UNIT OF INSTRUCTION</w:t>
            </w:r>
          </w:p>
        </w:tc>
        <w:tc>
          <w:tcPr>
            <w:tcW w:w="4230" w:type="dxa"/>
          </w:tcPr>
          <w:p w14:paraId="50625F41" w14:textId="77777777" w:rsidR="00C23DD9" w:rsidRPr="00E80D66" w:rsidRDefault="00C23DD9" w:rsidP="00555CE9">
            <w:pPr>
              <w:rPr>
                <w:rFonts w:ascii="Calibri" w:hAnsi="Calibri" w:cs="Arial"/>
                <w:b/>
                <w:sz w:val="28"/>
              </w:rPr>
            </w:pPr>
            <w:r w:rsidRPr="00E80D66">
              <w:rPr>
                <w:rFonts w:ascii="Calibri" w:hAnsi="Calibri" w:cs="Arial"/>
                <w:b/>
                <w:sz w:val="28"/>
              </w:rPr>
              <w:t>LEARNING OBJECTIVES/GOALS</w:t>
            </w:r>
          </w:p>
        </w:tc>
        <w:tc>
          <w:tcPr>
            <w:tcW w:w="1867" w:type="dxa"/>
          </w:tcPr>
          <w:p w14:paraId="68ED2205" w14:textId="77777777" w:rsidR="00C23DD9" w:rsidRPr="00E80D66" w:rsidRDefault="00C23DD9" w:rsidP="00555CE9">
            <w:pPr>
              <w:rPr>
                <w:rFonts w:ascii="Calibri" w:hAnsi="Calibri" w:cs="Arial"/>
                <w:b/>
                <w:sz w:val="28"/>
              </w:rPr>
            </w:pPr>
            <w:r w:rsidRPr="00E80D66">
              <w:rPr>
                <w:rFonts w:ascii="Calibri" w:hAnsi="Calibri" w:cs="Arial"/>
                <w:b/>
                <w:sz w:val="28"/>
              </w:rPr>
              <w:t>ASSESSMENT METHODS</w:t>
            </w:r>
          </w:p>
        </w:tc>
        <w:tc>
          <w:tcPr>
            <w:tcW w:w="2070" w:type="dxa"/>
          </w:tcPr>
          <w:p w14:paraId="6C3EF8C0" w14:textId="77777777" w:rsidR="00C23DD9" w:rsidRPr="00E80D66" w:rsidRDefault="00C23DD9" w:rsidP="00555CE9">
            <w:pPr>
              <w:rPr>
                <w:rFonts w:ascii="Calibri" w:hAnsi="Calibri" w:cs="Arial"/>
                <w:b/>
                <w:sz w:val="28"/>
              </w:rPr>
            </w:pPr>
            <w:r w:rsidRPr="00E80D66">
              <w:rPr>
                <w:rFonts w:ascii="Calibri" w:hAnsi="Calibri" w:cs="Arial"/>
                <w:b/>
                <w:sz w:val="28"/>
              </w:rPr>
              <w:t>ASSIGNMENTS</w:t>
            </w:r>
          </w:p>
        </w:tc>
        <w:tc>
          <w:tcPr>
            <w:tcW w:w="1890" w:type="dxa"/>
          </w:tcPr>
          <w:p w14:paraId="46D9BCE9" w14:textId="77777777" w:rsidR="00C23DD9" w:rsidRPr="00E80D66" w:rsidRDefault="00C23DD9" w:rsidP="00555CE9">
            <w:pPr>
              <w:rPr>
                <w:rFonts w:ascii="Calibri" w:hAnsi="Calibri" w:cs="Arial"/>
                <w:b/>
                <w:sz w:val="28"/>
              </w:rPr>
            </w:pPr>
            <w:r w:rsidRPr="00E80D66">
              <w:rPr>
                <w:rFonts w:ascii="Calibri" w:hAnsi="Calibri" w:cs="Arial"/>
                <w:b/>
                <w:sz w:val="28"/>
              </w:rPr>
              <w:t>ASSIGNMENT DUE DATE</w:t>
            </w:r>
          </w:p>
        </w:tc>
      </w:tr>
      <w:tr w:rsidR="00C23DD9" w:rsidRPr="00E80D66" w14:paraId="2440B7E2" w14:textId="77777777" w:rsidTr="00555CE9">
        <w:tc>
          <w:tcPr>
            <w:tcW w:w="1463" w:type="dxa"/>
          </w:tcPr>
          <w:p w14:paraId="35864B69" w14:textId="77777777" w:rsidR="00C23DD9" w:rsidRPr="00E80D66" w:rsidRDefault="00C23DD9" w:rsidP="00555CE9">
            <w:pPr>
              <w:rPr>
                <w:rFonts w:ascii="Calibri" w:hAnsi="Calibri" w:cs="Arial"/>
                <w:b/>
              </w:rPr>
            </w:pPr>
            <w:r>
              <w:rPr>
                <w:rFonts w:ascii="Calibri" w:hAnsi="Calibri" w:cs="Arial"/>
                <w:b/>
              </w:rPr>
              <w:t>Learning Unit 1</w:t>
            </w:r>
          </w:p>
        </w:tc>
        <w:tc>
          <w:tcPr>
            <w:tcW w:w="2515" w:type="dxa"/>
          </w:tcPr>
          <w:p w14:paraId="7C07DBB9" w14:textId="77777777" w:rsidR="00C23DD9" w:rsidRPr="008B0A54" w:rsidRDefault="00C23DD9" w:rsidP="00555CE9">
            <w:pPr>
              <w:rPr>
                <w:rFonts w:ascii="Calibri" w:hAnsi="Calibri" w:cs="Calibri"/>
              </w:rPr>
            </w:pPr>
            <w:r>
              <w:rPr>
                <w:rFonts w:ascii="Calibri" w:hAnsi="Calibri" w:cs="Calibri"/>
              </w:rPr>
              <w:t>Drawings: Three-View, Plan View, and Elevation View</w:t>
            </w:r>
          </w:p>
        </w:tc>
        <w:tc>
          <w:tcPr>
            <w:tcW w:w="4230" w:type="dxa"/>
          </w:tcPr>
          <w:p w14:paraId="54854D94" w14:textId="77777777" w:rsidR="00C23DD9" w:rsidRPr="00425304" w:rsidRDefault="00C23DD9" w:rsidP="00555CE9">
            <w:pPr>
              <w:rPr>
                <w:rFonts w:ascii="Calibri" w:hAnsi="Calibri" w:cs="Calibri"/>
              </w:rPr>
            </w:pPr>
            <w:r>
              <w:rPr>
                <w:rFonts w:ascii="Calibri" w:hAnsi="Calibri" w:cs="Calibri"/>
              </w:rPr>
              <w:t>Explain how three-view depiction relates to the plan and elevation views; detail possible need for several elevations.</w:t>
            </w:r>
          </w:p>
        </w:tc>
        <w:tc>
          <w:tcPr>
            <w:tcW w:w="1867" w:type="dxa"/>
          </w:tcPr>
          <w:p w14:paraId="18FE0CE5"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654176C5" w14:textId="77777777" w:rsidR="00C23DD9" w:rsidRPr="00E80D66" w:rsidRDefault="00C23DD9" w:rsidP="00555CE9">
            <w:pPr>
              <w:rPr>
                <w:rFonts w:ascii="Calibri" w:hAnsi="Calibri" w:cs="Arial"/>
              </w:rPr>
            </w:pPr>
          </w:p>
        </w:tc>
        <w:tc>
          <w:tcPr>
            <w:tcW w:w="1890" w:type="dxa"/>
          </w:tcPr>
          <w:p w14:paraId="1B764BA5" w14:textId="77777777" w:rsidR="00C23DD9" w:rsidRPr="00E80D66" w:rsidRDefault="00C23DD9" w:rsidP="00555CE9">
            <w:pPr>
              <w:rPr>
                <w:rFonts w:ascii="Calibri" w:hAnsi="Calibri" w:cs="Arial"/>
              </w:rPr>
            </w:pPr>
          </w:p>
        </w:tc>
      </w:tr>
      <w:tr w:rsidR="00C23DD9" w:rsidRPr="00E80D66" w14:paraId="7D549049" w14:textId="77777777" w:rsidTr="00555CE9">
        <w:tc>
          <w:tcPr>
            <w:tcW w:w="1463" w:type="dxa"/>
          </w:tcPr>
          <w:p w14:paraId="61DB22C1" w14:textId="77777777" w:rsidR="00C23DD9" w:rsidRPr="00E80D66" w:rsidRDefault="00C23DD9" w:rsidP="00555CE9">
            <w:pPr>
              <w:rPr>
                <w:rFonts w:ascii="Calibri" w:hAnsi="Calibri" w:cs="Arial"/>
                <w:b/>
              </w:rPr>
            </w:pPr>
            <w:r>
              <w:rPr>
                <w:rFonts w:ascii="Calibri" w:hAnsi="Calibri" w:cs="Arial"/>
                <w:b/>
              </w:rPr>
              <w:t>Learning Unit 2</w:t>
            </w:r>
          </w:p>
        </w:tc>
        <w:tc>
          <w:tcPr>
            <w:tcW w:w="2515" w:type="dxa"/>
          </w:tcPr>
          <w:p w14:paraId="2ED13529" w14:textId="77777777" w:rsidR="00C23DD9" w:rsidRPr="008B0A54" w:rsidRDefault="00C23DD9" w:rsidP="00555CE9">
            <w:pPr>
              <w:rPr>
                <w:rFonts w:ascii="Calibri" w:hAnsi="Calibri" w:cs="Calibri"/>
              </w:rPr>
            </w:pPr>
            <w:r>
              <w:rPr>
                <w:rFonts w:ascii="Calibri" w:hAnsi="Calibri" w:cs="Calibri"/>
              </w:rPr>
              <w:t>Graphic Symbols: Pipe Fittings and Valves</w:t>
            </w:r>
          </w:p>
        </w:tc>
        <w:tc>
          <w:tcPr>
            <w:tcW w:w="4230" w:type="dxa"/>
          </w:tcPr>
          <w:p w14:paraId="2AF120B7" w14:textId="77777777" w:rsidR="00C23DD9" w:rsidRPr="00425304" w:rsidRDefault="00C23DD9" w:rsidP="00555CE9">
            <w:pPr>
              <w:rPr>
                <w:rFonts w:ascii="Calibri" w:hAnsi="Calibri" w:cs="Calibri"/>
              </w:rPr>
            </w:pPr>
            <w:r>
              <w:rPr>
                <w:rFonts w:ascii="Calibri" w:hAnsi="Calibri" w:cs="Calibri"/>
              </w:rPr>
              <w:t xml:space="preserve"> For a given fitting, relate the position referrals of “in elevation,” “turned up,” and “turned down” to four ways of viewing the fitting: top, front, and two side views.</w:t>
            </w:r>
          </w:p>
        </w:tc>
        <w:tc>
          <w:tcPr>
            <w:tcW w:w="1867" w:type="dxa"/>
          </w:tcPr>
          <w:p w14:paraId="7F80D682"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0CB224C1" w14:textId="77777777" w:rsidR="00C23DD9" w:rsidRPr="00E80D66" w:rsidRDefault="00C23DD9" w:rsidP="00555CE9">
            <w:pPr>
              <w:rPr>
                <w:rFonts w:ascii="Calibri" w:hAnsi="Calibri" w:cs="Arial"/>
              </w:rPr>
            </w:pPr>
          </w:p>
        </w:tc>
        <w:tc>
          <w:tcPr>
            <w:tcW w:w="1890" w:type="dxa"/>
          </w:tcPr>
          <w:p w14:paraId="2938A667" w14:textId="77777777" w:rsidR="00C23DD9" w:rsidRPr="00E80D66" w:rsidRDefault="00C23DD9" w:rsidP="00555CE9">
            <w:pPr>
              <w:rPr>
                <w:rFonts w:ascii="Calibri" w:hAnsi="Calibri" w:cs="Arial"/>
              </w:rPr>
            </w:pPr>
          </w:p>
        </w:tc>
      </w:tr>
      <w:tr w:rsidR="00C23DD9" w:rsidRPr="00E80D66" w14:paraId="6188CEC4" w14:textId="77777777" w:rsidTr="00555CE9">
        <w:tc>
          <w:tcPr>
            <w:tcW w:w="1463" w:type="dxa"/>
          </w:tcPr>
          <w:p w14:paraId="30303CAD" w14:textId="77777777" w:rsidR="00C23DD9" w:rsidRPr="00E80D66" w:rsidRDefault="00C23DD9" w:rsidP="00555CE9">
            <w:pPr>
              <w:rPr>
                <w:rFonts w:ascii="Calibri" w:hAnsi="Calibri" w:cs="Arial"/>
                <w:b/>
              </w:rPr>
            </w:pPr>
            <w:r>
              <w:rPr>
                <w:rFonts w:ascii="Calibri" w:hAnsi="Calibri" w:cs="Arial"/>
                <w:b/>
              </w:rPr>
              <w:t>Learning Unit 3</w:t>
            </w:r>
          </w:p>
        </w:tc>
        <w:tc>
          <w:tcPr>
            <w:tcW w:w="2515" w:type="dxa"/>
          </w:tcPr>
          <w:p w14:paraId="459491F0" w14:textId="77777777" w:rsidR="00C23DD9" w:rsidRPr="008B0A54" w:rsidRDefault="00C23DD9" w:rsidP="00555CE9">
            <w:pPr>
              <w:rPr>
                <w:rFonts w:ascii="Calibri" w:hAnsi="Calibri" w:cs="Calibri"/>
              </w:rPr>
            </w:pPr>
            <w:r>
              <w:rPr>
                <w:rFonts w:ascii="Calibri" w:hAnsi="Calibri" w:cs="Calibri"/>
              </w:rPr>
              <w:t>Interpretations of Drawings and Building Plans</w:t>
            </w:r>
          </w:p>
        </w:tc>
        <w:tc>
          <w:tcPr>
            <w:tcW w:w="4230" w:type="dxa"/>
          </w:tcPr>
          <w:p w14:paraId="6FAF7CE6" w14:textId="77777777" w:rsidR="00C23DD9" w:rsidRPr="00425304" w:rsidRDefault="00C23DD9" w:rsidP="00555CE9">
            <w:pPr>
              <w:rPr>
                <w:rFonts w:ascii="Calibri" w:hAnsi="Calibri" w:cs="Calibri"/>
              </w:rPr>
            </w:pPr>
            <w:r>
              <w:rPr>
                <w:rFonts w:ascii="Calibri" w:hAnsi="Calibri" w:cs="Calibri"/>
              </w:rPr>
              <w:t>Give a brief description of the five different types of separate building plans – architectural, structural, mechanical, plumbing, and electrical.</w:t>
            </w:r>
          </w:p>
        </w:tc>
        <w:tc>
          <w:tcPr>
            <w:tcW w:w="1867" w:type="dxa"/>
          </w:tcPr>
          <w:p w14:paraId="3A578628"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4AC27716" w14:textId="77777777" w:rsidR="00C23DD9" w:rsidRPr="00E80D66" w:rsidRDefault="00C23DD9" w:rsidP="00555CE9">
            <w:pPr>
              <w:rPr>
                <w:rFonts w:ascii="Calibri" w:hAnsi="Calibri" w:cs="Arial"/>
              </w:rPr>
            </w:pPr>
          </w:p>
        </w:tc>
        <w:tc>
          <w:tcPr>
            <w:tcW w:w="1890" w:type="dxa"/>
          </w:tcPr>
          <w:p w14:paraId="215F5691" w14:textId="77777777" w:rsidR="00C23DD9" w:rsidRPr="00E80D66" w:rsidRDefault="00C23DD9" w:rsidP="00555CE9">
            <w:pPr>
              <w:rPr>
                <w:rFonts w:ascii="Calibri" w:hAnsi="Calibri" w:cs="Arial"/>
              </w:rPr>
            </w:pPr>
          </w:p>
        </w:tc>
      </w:tr>
      <w:tr w:rsidR="00C23DD9" w:rsidRPr="00E80D66" w14:paraId="50106814" w14:textId="77777777" w:rsidTr="00555CE9">
        <w:tc>
          <w:tcPr>
            <w:tcW w:w="1463" w:type="dxa"/>
          </w:tcPr>
          <w:p w14:paraId="58712A17" w14:textId="77777777" w:rsidR="00C23DD9" w:rsidRPr="00E80D66" w:rsidRDefault="00C23DD9" w:rsidP="00555CE9">
            <w:pPr>
              <w:rPr>
                <w:rFonts w:ascii="Calibri" w:hAnsi="Calibri" w:cs="Arial"/>
                <w:b/>
              </w:rPr>
            </w:pPr>
            <w:r>
              <w:rPr>
                <w:rFonts w:ascii="Calibri" w:hAnsi="Calibri" w:cs="Arial"/>
                <w:b/>
              </w:rPr>
              <w:t>Learning Unit 4</w:t>
            </w:r>
          </w:p>
        </w:tc>
        <w:tc>
          <w:tcPr>
            <w:tcW w:w="2515" w:type="dxa"/>
          </w:tcPr>
          <w:p w14:paraId="08689BFC" w14:textId="77777777" w:rsidR="00C23DD9" w:rsidRPr="008B0A54" w:rsidRDefault="00C23DD9" w:rsidP="00555CE9">
            <w:pPr>
              <w:rPr>
                <w:rFonts w:ascii="Calibri" w:hAnsi="Calibri" w:cs="Calibri"/>
              </w:rPr>
            </w:pPr>
            <w:r>
              <w:rPr>
                <w:rFonts w:ascii="Calibri" w:hAnsi="Calibri" w:cs="Calibri"/>
              </w:rPr>
              <w:t>What is a Foreman?</w:t>
            </w:r>
          </w:p>
        </w:tc>
        <w:tc>
          <w:tcPr>
            <w:tcW w:w="4230" w:type="dxa"/>
          </w:tcPr>
          <w:p w14:paraId="3034CE0B" w14:textId="77777777" w:rsidR="00C23DD9" w:rsidRPr="00425304" w:rsidRDefault="00C23DD9" w:rsidP="00555CE9">
            <w:pPr>
              <w:rPr>
                <w:rFonts w:ascii="Calibri" w:hAnsi="Calibri" w:cs="Calibri"/>
              </w:rPr>
            </w:pPr>
            <w:r>
              <w:rPr>
                <w:rFonts w:ascii="Calibri" w:hAnsi="Calibri" w:cs="Calibri"/>
              </w:rPr>
              <w:t>Match three qualifications and three skills needed by foremen with three responsibilities and three things foremen should understand clearly.</w:t>
            </w:r>
          </w:p>
        </w:tc>
        <w:tc>
          <w:tcPr>
            <w:tcW w:w="1867" w:type="dxa"/>
          </w:tcPr>
          <w:p w14:paraId="74D13803"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195EB7E3" w14:textId="77777777" w:rsidR="00C23DD9" w:rsidRPr="00E80D66" w:rsidRDefault="00C23DD9" w:rsidP="00555CE9">
            <w:pPr>
              <w:rPr>
                <w:rFonts w:ascii="Calibri" w:hAnsi="Calibri" w:cs="Arial"/>
              </w:rPr>
            </w:pPr>
          </w:p>
        </w:tc>
        <w:tc>
          <w:tcPr>
            <w:tcW w:w="1890" w:type="dxa"/>
          </w:tcPr>
          <w:p w14:paraId="61C14F69" w14:textId="77777777" w:rsidR="00C23DD9" w:rsidRPr="00E80D66" w:rsidRDefault="00C23DD9" w:rsidP="00555CE9">
            <w:pPr>
              <w:rPr>
                <w:rFonts w:ascii="Calibri" w:hAnsi="Calibri" w:cs="Arial"/>
              </w:rPr>
            </w:pPr>
          </w:p>
        </w:tc>
      </w:tr>
      <w:tr w:rsidR="00C23DD9" w:rsidRPr="00E80D66" w14:paraId="56C214F2" w14:textId="77777777" w:rsidTr="00555CE9">
        <w:tc>
          <w:tcPr>
            <w:tcW w:w="1463" w:type="dxa"/>
          </w:tcPr>
          <w:p w14:paraId="2075A78D" w14:textId="77777777" w:rsidR="00C23DD9" w:rsidRPr="00E80D66" w:rsidRDefault="00C23DD9" w:rsidP="00555CE9">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515" w:type="dxa"/>
          </w:tcPr>
          <w:p w14:paraId="5CA98F5B" w14:textId="77777777" w:rsidR="00C23DD9" w:rsidRPr="008B0A54" w:rsidRDefault="00C23DD9" w:rsidP="00555CE9">
            <w:pPr>
              <w:rPr>
                <w:rFonts w:ascii="Calibri" w:hAnsi="Calibri" w:cs="Calibri"/>
              </w:rPr>
            </w:pPr>
            <w:r>
              <w:rPr>
                <w:rFonts w:ascii="Calibri" w:hAnsi="Calibri" w:cs="Calibri"/>
              </w:rPr>
              <w:t>Leadership and Integrity</w:t>
            </w:r>
          </w:p>
        </w:tc>
        <w:tc>
          <w:tcPr>
            <w:tcW w:w="4230" w:type="dxa"/>
          </w:tcPr>
          <w:p w14:paraId="6FED8CAB" w14:textId="77777777" w:rsidR="00C23DD9" w:rsidRPr="00425304" w:rsidRDefault="00C23DD9" w:rsidP="00555CE9">
            <w:pPr>
              <w:rPr>
                <w:rFonts w:ascii="Calibri" w:hAnsi="Calibri" w:cs="Calibri"/>
              </w:rPr>
            </w:pPr>
            <w:r>
              <w:rPr>
                <w:rFonts w:ascii="Calibri" w:hAnsi="Calibri" w:cs="Calibri"/>
              </w:rPr>
              <w:t>List several ways that various types of leadership styles use motivation, coaching, and teamwork to accomplish a given task.</w:t>
            </w:r>
          </w:p>
        </w:tc>
        <w:tc>
          <w:tcPr>
            <w:tcW w:w="1867" w:type="dxa"/>
          </w:tcPr>
          <w:p w14:paraId="073A6A92"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67170C9F" w14:textId="77777777" w:rsidR="00C23DD9" w:rsidRPr="00E80D66" w:rsidRDefault="00C23DD9" w:rsidP="00555CE9">
            <w:pPr>
              <w:rPr>
                <w:rFonts w:ascii="Calibri" w:hAnsi="Calibri" w:cs="Arial"/>
              </w:rPr>
            </w:pPr>
          </w:p>
        </w:tc>
        <w:tc>
          <w:tcPr>
            <w:tcW w:w="1890" w:type="dxa"/>
          </w:tcPr>
          <w:p w14:paraId="7A4C28B1" w14:textId="77777777" w:rsidR="00C23DD9" w:rsidRPr="00E80D66" w:rsidRDefault="00C23DD9" w:rsidP="00555CE9">
            <w:pPr>
              <w:rPr>
                <w:rFonts w:ascii="Calibri" w:hAnsi="Calibri" w:cs="Arial"/>
              </w:rPr>
            </w:pPr>
          </w:p>
        </w:tc>
      </w:tr>
      <w:tr w:rsidR="00C23DD9" w:rsidRPr="00E80D66" w14:paraId="7630E466" w14:textId="77777777" w:rsidTr="00555CE9">
        <w:tc>
          <w:tcPr>
            <w:tcW w:w="1463" w:type="dxa"/>
          </w:tcPr>
          <w:p w14:paraId="6EAA717C" w14:textId="77777777" w:rsidR="00C23DD9" w:rsidRPr="00E80D66" w:rsidRDefault="00C23DD9" w:rsidP="00555CE9">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515" w:type="dxa"/>
          </w:tcPr>
          <w:p w14:paraId="1BD09FA1" w14:textId="77777777" w:rsidR="00C23DD9" w:rsidRPr="008B0A54" w:rsidRDefault="00C23DD9" w:rsidP="00555CE9">
            <w:pPr>
              <w:rPr>
                <w:rFonts w:ascii="Calibri" w:hAnsi="Calibri" w:cs="Calibri"/>
              </w:rPr>
            </w:pPr>
            <w:r>
              <w:rPr>
                <w:rFonts w:ascii="Calibri" w:hAnsi="Calibri" w:cs="Calibri"/>
              </w:rPr>
              <w:t>Disputes, Conflicts, and Negotiation</w:t>
            </w:r>
          </w:p>
        </w:tc>
        <w:tc>
          <w:tcPr>
            <w:tcW w:w="4230" w:type="dxa"/>
          </w:tcPr>
          <w:p w14:paraId="2D88A773" w14:textId="77777777" w:rsidR="00C23DD9" w:rsidRPr="00425304" w:rsidRDefault="00C23DD9" w:rsidP="00555CE9">
            <w:pPr>
              <w:rPr>
                <w:rFonts w:ascii="Calibri" w:hAnsi="Calibri" w:cs="Calibri"/>
              </w:rPr>
            </w:pPr>
            <w:r>
              <w:rPr>
                <w:rFonts w:ascii="Calibri" w:hAnsi="Calibri" w:cs="Calibri"/>
              </w:rPr>
              <w:t xml:space="preserve">Identify at least five myths about conflict, and indicate the steps that will </w:t>
            </w:r>
            <w:r>
              <w:rPr>
                <w:rFonts w:ascii="Calibri" w:hAnsi="Calibri" w:cs="Calibri"/>
              </w:rPr>
              <w:lastRenderedPageBreak/>
              <w:t>lead from a conflict to a collaborative solution.</w:t>
            </w:r>
          </w:p>
        </w:tc>
        <w:tc>
          <w:tcPr>
            <w:tcW w:w="1867" w:type="dxa"/>
          </w:tcPr>
          <w:p w14:paraId="6E8CB6F3" w14:textId="77777777" w:rsidR="00C23DD9" w:rsidRPr="00425304" w:rsidRDefault="00C23DD9" w:rsidP="00555CE9">
            <w:pPr>
              <w:rPr>
                <w:rFonts w:ascii="Calibri" w:hAnsi="Calibri" w:cs="Calibri"/>
              </w:rPr>
            </w:pPr>
            <w:r>
              <w:rPr>
                <w:rFonts w:ascii="Calibri" w:hAnsi="Calibri"/>
              </w:rPr>
              <w:lastRenderedPageBreak/>
              <w:t xml:space="preserve">Homework Assignment, </w:t>
            </w:r>
            <w:r>
              <w:rPr>
                <w:rFonts w:ascii="Calibri" w:hAnsi="Calibri"/>
              </w:rPr>
              <w:lastRenderedPageBreak/>
              <w:t>Quiz, Test, Practical Exercise</w:t>
            </w:r>
          </w:p>
        </w:tc>
        <w:tc>
          <w:tcPr>
            <w:tcW w:w="2070" w:type="dxa"/>
          </w:tcPr>
          <w:p w14:paraId="27536FC1" w14:textId="77777777" w:rsidR="00C23DD9" w:rsidRPr="00E80D66" w:rsidRDefault="00C23DD9" w:rsidP="00555CE9">
            <w:pPr>
              <w:rPr>
                <w:rFonts w:ascii="Calibri" w:hAnsi="Calibri" w:cs="Arial"/>
              </w:rPr>
            </w:pPr>
          </w:p>
        </w:tc>
        <w:tc>
          <w:tcPr>
            <w:tcW w:w="1890" w:type="dxa"/>
          </w:tcPr>
          <w:p w14:paraId="46F3131C" w14:textId="77777777" w:rsidR="00C23DD9" w:rsidRPr="00E80D66" w:rsidRDefault="00C23DD9" w:rsidP="00555CE9">
            <w:pPr>
              <w:rPr>
                <w:rFonts w:ascii="Calibri" w:hAnsi="Calibri" w:cs="Arial"/>
              </w:rPr>
            </w:pPr>
          </w:p>
        </w:tc>
      </w:tr>
      <w:tr w:rsidR="00C23DD9" w:rsidRPr="00E80D66" w14:paraId="3EE7948E" w14:textId="77777777" w:rsidTr="00555CE9">
        <w:tc>
          <w:tcPr>
            <w:tcW w:w="1463" w:type="dxa"/>
          </w:tcPr>
          <w:p w14:paraId="4CB704FB" w14:textId="77777777" w:rsidR="00C23DD9" w:rsidRPr="00E80D66" w:rsidRDefault="00C23DD9" w:rsidP="00555CE9">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515" w:type="dxa"/>
          </w:tcPr>
          <w:p w14:paraId="2446E8A0" w14:textId="77777777" w:rsidR="00C23DD9" w:rsidRPr="008B0A54" w:rsidRDefault="00C23DD9" w:rsidP="00555CE9">
            <w:pPr>
              <w:rPr>
                <w:rFonts w:ascii="Calibri" w:hAnsi="Calibri" w:cs="Calibri"/>
              </w:rPr>
            </w:pPr>
            <w:r>
              <w:rPr>
                <w:rFonts w:ascii="Calibri" w:hAnsi="Calibri" w:cs="Calibri"/>
              </w:rPr>
              <w:t>Planning and Scheduling</w:t>
            </w:r>
          </w:p>
        </w:tc>
        <w:tc>
          <w:tcPr>
            <w:tcW w:w="4230" w:type="dxa"/>
          </w:tcPr>
          <w:p w14:paraId="4F571AFD" w14:textId="77777777" w:rsidR="00C23DD9" w:rsidRPr="00425304" w:rsidRDefault="00C23DD9" w:rsidP="00555CE9">
            <w:pPr>
              <w:rPr>
                <w:rFonts w:ascii="Calibri" w:hAnsi="Calibri" w:cs="Calibri"/>
              </w:rPr>
            </w:pPr>
            <w:r>
              <w:rPr>
                <w:rFonts w:ascii="Calibri" w:hAnsi="Calibri" w:cs="Calibri"/>
              </w:rPr>
              <w:t>Recite the key questions to be answered for effective planning and scheduling; in addition, list the three basic steps to scheduling.</w:t>
            </w:r>
          </w:p>
        </w:tc>
        <w:tc>
          <w:tcPr>
            <w:tcW w:w="1867" w:type="dxa"/>
          </w:tcPr>
          <w:p w14:paraId="5BB34615"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07947C3C" w14:textId="77777777" w:rsidR="00C23DD9" w:rsidRPr="00E80D66" w:rsidRDefault="00C23DD9" w:rsidP="00555CE9">
            <w:pPr>
              <w:rPr>
                <w:rFonts w:ascii="Calibri" w:hAnsi="Calibri" w:cs="Arial"/>
              </w:rPr>
            </w:pPr>
          </w:p>
        </w:tc>
        <w:tc>
          <w:tcPr>
            <w:tcW w:w="1890" w:type="dxa"/>
          </w:tcPr>
          <w:p w14:paraId="666EACC9" w14:textId="77777777" w:rsidR="00C23DD9" w:rsidRPr="00E80D66" w:rsidRDefault="00C23DD9" w:rsidP="00555CE9">
            <w:pPr>
              <w:rPr>
                <w:rFonts w:ascii="Calibri" w:hAnsi="Calibri" w:cs="Arial"/>
              </w:rPr>
            </w:pPr>
          </w:p>
        </w:tc>
      </w:tr>
      <w:tr w:rsidR="00C23DD9" w:rsidRPr="00E80D66" w14:paraId="7D7035DA" w14:textId="77777777" w:rsidTr="00555CE9">
        <w:tc>
          <w:tcPr>
            <w:tcW w:w="1463" w:type="dxa"/>
          </w:tcPr>
          <w:p w14:paraId="553AD6E3" w14:textId="77777777" w:rsidR="00C23DD9" w:rsidRPr="00E80D66" w:rsidRDefault="00C23DD9" w:rsidP="00555CE9">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515" w:type="dxa"/>
          </w:tcPr>
          <w:p w14:paraId="4D52B15C" w14:textId="77777777" w:rsidR="00C23DD9" w:rsidRPr="008B0A54" w:rsidRDefault="00C23DD9" w:rsidP="00555CE9">
            <w:pPr>
              <w:rPr>
                <w:rFonts w:ascii="Calibri" w:hAnsi="Calibri" w:cs="Calibri"/>
              </w:rPr>
            </w:pPr>
            <w:r>
              <w:rPr>
                <w:rFonts w:ascii="Calibri" w:hAnsi="Calibri" w:cs="Calibri"/>
              </w:rPr>
              <w:t>Material Handling and Site Planning</w:t>
            </w:r>
          </w:p>
        </w:tc>
        <w:tc>
          <w:tcPr>
            <w:tcW w:w="4230" w:type="dxa"/>
          </w:tcPr>
          <w:p w14:paraId="786AE9AA" w14:textId="77777777" w:rsidR="00C23DD9" w:rsidRPr="00425304" w:rsidRDefault="00C23DD9" w:rsidP="00555CE9">
            <w:pPr>
              <w:rPr>
                <w:rFonts w:ascii="Calibri" w:hAnsi="Calibri" w:cs="Calibri"/>
              </w:rPr>
            </w:pPr>
            <w:r>
              <w:rPr>
                <w:rFonts w:ascii="Calibri" w:hAnsi="Calibri" w:cs="Calibri"/>
              </w:rPr>
              <w:t>List at least five basic principles to improve material handling techniques, and indicate how purchasing techniques along with receiving and storage can positively impact material handling on the job site.</w:t>
            </w:r>
          </w:p>
        </w:tc>
        <w:tc>
          <w:tcPr>
            <w:tcW w:w="1867" w:type="dxa"/>
          </w:tcPr>
          <w:p w14:paraId="38931765"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7DF5423F" w14:textId="77777777" w:rsidR="00C23DD9" w:rsidRPr="00E80D66" w:rsidRDefault="00C23DD9" w:rsidP="00555CE9">
            <w:pPr>
              <w:rPr>
                <w:rFonts w:ascii="Calibri" w:hAnsi="Calibri" w:cs="Arial"/>
              </w:rPr>
            </w:pPr>
          </w:p>
        </w:tc>
        <w:tc>
          <w:tcPr>
            <w:tcW w:w="1890" w:type="dxa"/>
          </w:tcPr>
          <w:p w14:paraId="44FB72CF" w14:textId="77777777" w:rsidR="00C23DD9" w:rsidRPr="00E80D66" w:rsidRDefault="00C23DD9" w:rsidP="00555CE9">
            <w:pPr>
              <w:rPr>
                <w:rFonts w:ascii="Calibri" w:hAnsi="Calibri" w:cs="Arial"/>
              </w:rPr>
            </w:pPr>
          </w:p>
        </w:tc>
      </w:tr>
      <w:tr w:rsidR="00C23DD9" w:rsidRPr="00E80D66" w14:paraId="6ACFDAB9" w14:textId="77777777" w:rsidTr="00555CE9">
        <w:tc>
          <w:tcPr>
            <w:tcW w:w="1463" w:type="dxa"/>
          </w:tcPr>
          <w:p w14:paraId="54CEF769" w14:textId="77777777" w:rsidR="00C23DD9" w:rsidRPr="00E80D66" w:rsidRDefault="00C23DD9" w:rsidP="00555CE9">
            <w:pPr>
              <w:rPr>
                <w:rFonts w:ascii="Calibri" w:hAnsi="Calibri" w:cs="Arial"/>
                <w:b/>
              </w:rPr>
            </w:pPr>
            <w:r>
              <w:rPr>
                <w:rFonts w:ascii="Calibri" w:hAnsi="Calibri" w:cs="Arial"/>
                <w:b/>
              </w:rPr>
              <w:t xml:space="preserve">Learning Unit </w:t>
            </w:r>
            <w:r w:rsidRPr="00E80D66">
              <w:rPr>
                <w:rFonts w:ascii="Calibri" w:hAnsi="Calibri" w:cs="Arial"/>
                <w:b/>
              </w:rPr>
              <w:t>9</w:t>
            </w:r>
          </w:p>
        </w:tc>
        <w:tc>
          <w:tcPr>
            <w:tcW w:w="2515" w:type="dxa"/>
          </w:tcPr>
          <w:p w14:paraId="22F663DE" w14:textId="77777777" w:rsidR="00C23DD9" w:rsidRPr="008B0A54" w:rsidRDefault="00C23DD9" w:rsidP="00555CE9">
            <w:pPr>
              <w:rPr>
                <w:rFonts w:ascii="Calibri" w:hAnsi="Calibri" w:cs="Calibri"/>
              </w:rPr>
            </w:pPr>
            <w:r>
              <w:rPr>
                <w:rFonts w:ascii="Calibri" w:hAnsi="Calibri" w:cs="Calibri"/>
              </w:rPr>
              <w:t>Job Cost Control and Labor Tracking</w:t>
            </w:r>
          </w:p>
        </w:tc>
        <w:tc>
          <w:tcPr>
            <w:tcW w:w="4230" w:type="dxa"/>
          </w:tcPr>
          <w:p w14:paraId="616204A0" w14:textId="77777777" w:rsidR="00C23DD9" w:rsidRPr="00425304" w:rsidRDefault="00C23DD9" w:rsidP="00555CE9">
            <w:pPr>
              <w:rPr>
                <w:rFonts w:ascii="Calibri" w:hAnsi="Calibri" w:cs="Calibri"/>
              </w:rPr>
            </w:pPr>
            <w:r>
              <w:rPr>
                <w:rFonts w:ascii="Calibri" w:hAnsi="Calibri" w:cs="Calibri"/>
              </w:rPr>
              <w:t>Remind why labor is so important to controlling the cost of a project; then identify the four objectives of a job cost control system and the five cost categories for any construction job.</w:t>
            </w:r>
          </w:p>
        </w:tc>
        <w:tc>
          <w:tcPr>
            <w:tcW w:w="1867" w:type="dxa"/>
          </w:tcPr>
          <w:p w14:paraId="08586B2F"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4314A39F" w14:textId="77777777" w:rsidR="00C23DD9" w:rsidRPr="00E80D66" w:rsidRDefault="00C23DD9" w:rsidP="00555CE9">
            <w:pPr>
              <w:rPr>
                <w:rFonts w:ascii="Calibri" w:hAnsi="Calibri" w:cs="Arial"/>
              </w:rPr>
            </w:pPr>
          </w:p>
        </w:tc>
        <w:tc>
          <w:tcPr>
            <w:tcW w:w="1890" w:type="dxa"/>
          </w:tcPr>
          <w:p w14:paraId="09D5D16C" w14:textId="77777777" w:rsidR="00C23DD9" w:rsidRPr="00E80D66" w:rsidRDefault="00C23DD9" w:rsidP="00555CE9">
            <w:pPr>
              <w:rPr>
                <w:rFonts w:ascii="Calibri" w:hAnsi="Calibri" w:cs="Arial"/>
              </w:rPr>
            </w:pPr>
          </w:p>
        </w:tc>
      </w:tr>
      <w:tr w:rsidR="00C23DD9" w:rsidRPr="00E80D66" w14:paraId="217BEFF1" w14:textId="77777777" w:rsidTr="00555CE9">
        <w:tc>
          <w:tcPr>
            <w:tcW w:w="1463" w:type="dxa"/>
          </w:tcPr>
          <w:p w14:paraId="4306D7C7" w14:textId="77777777" w:rsidR="00C23DD9" w:rsidRPr="00E80D66" w:rsidRDefault="00C23DD9" w:rsidP="00555CE9">
            <w:pPr>
              <w:rPr>
                <w:rFonts w:ascii="Calibri" w:hAnsi="Calibri" w:cs="Arial"/>
                <w:b/>
              </w:rPr>
            </w:pPr>
            <w:r>
              <w:rPr>
                <w:rFonts w:ascii="Calibri" w:hAnsi="Calibri" w:cs="Arial"/>
                <w:b/>
              </w:rPr>
              <w:t>Learning Unit 10</w:t>
            </w:r>
          </w:p>
        </w:tc>
        <w:tc>
          <w:tcPr>
            <w:tcW w:w="2515" w:type="dxa"/>
          </w:tcPr>
          <w:p w14:paraId="7890CEC6" w14:textId="77777777" w:rsidR="00C23DD9" w:rsidRPr="008B0A54" w:rsidRDefault="00C23DD9" w:rsidP="00555CE9">
            <w:pPr>
              <w:rPr>
                <w:rFonts w:ascii="Calibri" w:hAnsi="Calibri" w:cs="Calibri"/>
              </w:rPr>
            </w:pPr>
            <w:r>
              <w:rPr>
                <w:rFonts w:ascii="Calibri" w:hAnsi="Calibri" w:cs="Calibri"/>
              </w:rPr>
              <w:t>Productivity</w:t>
            </w:r>
          </w:p>
        </w:tc>
        <w:tc>
          <w:tcPr>
            <w:tcW w:w="4230" w:type="dxa"/>
          </w:tcPr>
          <w:p w14:paraId="665967D5" w14:textId="77777777" w:rsidR="00C23DD9" w:rsidRPr="00425304" w:rsidRDefault="00C23DD9" w:rsidP="00555CE9">
            <w:pPr>
              <w:rPr>
                <w:rFonts w:ascii="Calibri" w:hAnsi="Calibri" w:cs="Calibri"/>
              </w:rPr>
            </w:pPr>
            <w:r>
              <w:rPr>
                <w:rFonts w:ascii="Calibri" w:hAnsi="Calibri" w:cs="Calibri"/>
              </w:rPr>
              <w:t>Explain the way productivity is calculated for a construction project, and list several approaches to improving a productivity figure.</w:t>
            </w:r>
          </w:p>
        </w:tc>
        <w:tc>
          <w:tcPr>
            <w:tcW w:w="1867" w:type="dxa"/>
          </w:tcPr>
          <w:p w14:paraId="0EF1316C"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5601A3F2" w14:textId="77777777" w:rsidR="00C23DD9" w:rsidRPr="00E80D66" w:rsidRDefault="00C23DD9" w:rsidP="00555CE9">
            <w:pPr>
              <w:rPr>
                <w:rFonts w:ascii="Calibri" w:hAnsi="Calibri" w:cs="Arial"/>
              </w:rPr>
            </w:pPr>
          </w:p>
        </w:tc>
        <w:tc>
          <w:tcPr>
            <w:tcW w:w="1890" w:type="dxa"/>
          </w:tcPr>
          <w:p w14:paraId="17FB5F19" w14:textId="77777777" w:rsidR="00C23DD9" w:rsidRPr="00E80D66" w:rsidRDefault="00C23DD9" w:rsidP="00555CE9">
            <w:pPr>
              <w:rPr>
                <w:rFonts w:ascii="Calibri" w:hAnsi="Calibri" w:cs="Arial"/>
              </w:rPr>
            </w:pPr>
          </w:p>
        </w:tc>
      </w:tr>
      <w:tr w:rsidR="00C23DD9" w:rsidRPr="00E80D66" w14:paraId="20B08886" w14:textId="77777777" w:rsidTr="00555CE9">
        <w:tc>
          <w:tcPr>
            <w:tcW w:w="1463" w:type="dxa"/>
          </w:tcPr>
          <w:p w14:paraId="2AB0AA52" w14:textId="77777777" w:rsidR="00C23DD9" w:rsidRPr="00E80D66" w:rsidRDefault="00C23DD9" w:rsidP="00555CE9">
            <w:pPr>
              <w:rPr>
                <w:rFonts w:ascii="Calibri" w:hAnsi="Calibri" w:cs="Arial"/>
                <w:b/>
              </w:rPr>
            </w:pPr>
            <w:r>
              <w:rPr>
                <w:rFonts w:ascii="Calibri" w:hAnsi="Calibri" w:cs="Arial"/>
                <w:b/>
              </w:rPr>
              <w:t>Learning Unit 11</w:t>
            </w:r>
          </w:p>
        </w:tc>
        <w:tc>
          <w:tcPr>
            <w:tcW w:w="2515" w:type="dxa"/>
          </w:tcPr>
          <w:p w14:paraId="5682E75A" w14:textId="77777777" w:rsidR="00C23DD9" w:rsidRPr="008B0A54" w:rsidRDefault="00C23DD9" w:rsidP="00555CE9">
            <w:pPr>
              <w:rPr>
                <w:rFonts w:ascii="Calibri" w:hAnsi="Calibri" w:cs="Calibri"/>
              </w:rPr>
            </w:pPr>
            <w:r>
              <w:rPr>
                <w:rFonts w:ascii="Calibri" w:hAnsi="Calibri" w:cs="Calibri"/>
              </w:rPr>
              <w:t>Gas, Vacuum, and Environmental Systems</w:t>
            </w:r>
          </w:p>
        </w:tc>
        <w:tc>
          <w:tcPr>
            <w:tcW w:w="4230" w:type="dxa"/>
          </w:tcPr>
          <w:p w14:paraId="76F2402F" w14:textId="77777777" w:rsidR="00C23DD9" w:rsidRDefault="00C23DD9" w:rsidP="00555CE9">
            <w:pPr>
              <w:rPr>
                <w:rFonts w:ascii="Calibri" w:hAnsi="Calibri" w:cs="Calibri"/>
              </w:rPr>
            </w:pPr>
            <w:r>
              <w:rPr>
                <w:rFonts w:ascii="Calibri" w:hAnsi="Calibri" w:cs="Calibri"/>
              </w:rPr>
              <w:t>State at least three procedures or techniques to assure that a gas cylinder</w:t>
            </w:r>
          </w:p>
          <w:p w14:paraId="469538C5" w14:textId="77777777" w:rsidR="00C23DD9" w:rsidRPr="00425304" w:rsidRDefault="00C23DD9" w:rsidP="00555CE9">
            <w:pPr>
              <w:rPr>
                <w:rFonts w:ascii="Calibri" w:hAnsi="Calibri" w:cs="Calibri"/>
              </w:rPr>
            </w:pPr>
            <w:r>
              <w:rPr>
                <w:rFonts w:ascii="Calibri" w:hAnsi="Calibri" w:cs="Calibri"/>
              </w:rPr>
              <w:t xml:space="preserve"> is connected to its correct line when installed.</w:t>
            </w:r>
          </w:p>
        </w:tc>
        <w:tc>
          <w:tcPr>
            <w:tcW w:w="1867" w:type="dxa"/>
          </w:tcPr>
          <w:p w14:paraId="65AFB468"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20A8E7A1" w14:textId="77777777" w:rsidR="00C23DD9" w:rsidRPr="00E80D66" w:rsidRDefault="00C23DD9" w:rsidP="00555CE9">
            <w:pPr>
              <w:rPr>
                <w:rFonts w:ascii="Calibri" w:hAnsi="Calibri" w:cs="Arial"/>
              </w:rPr>
            </w:pPr>
          </w:p>
        </w:tc>
        <w:tc>
          <w:tcPr>
            <w:tcW w:w="1890" w:type="dxa"/>
          </w:tcPr>
          <w:p w14:paraId="0ACAC9E8" w14:textId="77777777" w:rsidR="00C23DD9" w:rsidRPr="00E80D66" w:rsidRDefault="00C23DD9" w:rsidP="00555CE9">
            <w:pPr>
              <w:rPr>
                <w:rFonts w:ascii="Calibri" w:hAnsi="Calibri" w:cs="Arial"/>
              </w:rPr>
            </w:pPr>
          </w:p>
        </w:tc>
      </w:tr>
      <w:tr w:rsidR="00C23DD9" w:rsidRPr="00E80D66" w14:paraId="34B7D8B1" w14:textId="77777777" w:rsidTr="00555CE9">
        <w:tc>
          <w:tcPr>
            <w:tcW w:w="1463" w:type="dxa"/>
          </w:tcPr>
          <w:p w14:paraId="2F723BD8" w14:textId="77777777" w:rsidR="00C23DD9" w:rsidRPr="00E80D66" w:rsidRDefault="00C23DD9" w:rsidP="00555CE9">
            <w:pPr>
              <w:rPr>
                <w:rFonts w:ascii="Calibri" w:hAnsi="Calibri" w:cs="Arial"/>
                <w:b/>
              </w:rPr>
            </w:pPr>
            <w:r>
              <w:rPr>
                <w:rFonts w:ascii="Calibri" w:hAnsi="Calibri" w:cs="Arial"/>
                <w:b/>
              </w:rPr>
              <w:lastRenderedPageBreak/>
              <w:t>Learning Unit 12</w:t>
            </w:r>
          </w:p>
          <w:p w14:paraId="4C6EAC07" w14:textId="77777777" w:rsidR="00C23DD9" w:rsidRPr="00E80D66" w:rsidRDefault="00C23DD9" w:rsidP="00555CE9">
            <w:pPr>
              <w:rPr>
                <w:rFonts w:ascii="Calibri" w:hAnsi="Calibri" w:cs="Arial"/>
                <w:b/>
              </w:rPr>
            </w:pPr>
          </w:p>
        </w:tc>
        <w:tc>
          <w:tcPr>
            <w:tcW w:w="2515" w:type="dxa"/>
          </w:tcPr>
          <w:p w14:paraId="4CCA6B39" w14:textId="77777777" w:rsidR="00C23DD9" w:rsidRPr="008B0A54" w:rsidRDefault="00C23DD9" w:rsidP="00555CE9">
            <w:pPr>
              <w:rPr>
                <w:rFonts w:ascii="Calibri" w:hAnsi="Calibri" w:cs="Calibri"/>
              </w:rPr>
            </w:pPr>
            <w:r>
              <w:rPr>
                <w:rFonts w:ascii="Calibri" w:hAnsi="Calibri" w:cs="Calibri"/>
              </w:rPr>
              <w:t>Hospital and Laboratory Requirements</w:t>
            </w:r>
          </w:p>
        </w:tc>
        <w:tc>
          <w:tcPr>
            <w:tcW w:w="4230" w:type="dxa"/>
          </w:tcPr>
          <w:p w14:paraId="0C804C04" w14:textId="77777777" w:rsidR="00C23DD9" w:rsidRPr="00425304" w:rsidRDefault="00C23DD9" w:rsidP="00555CE9">
            <w:pPr>
              <w:rPr>
                <w:rFonts w:ascii="Calibri" w:hAnsi="Calibri" w:cs="Calibri"/>
              </w:rPr>
            </w:pPr>
            <w:r>
              <w:rPr>
                <w:rFonts w:ascii="Calibri" w:hAnsi="Calibri" w:cs="Calibri"/>
              </w:rPr>
              <w:t>Detail the conditions under which medical gas and vacuum systems shall be permitted to be Level 2 systems.</w:t>
            </w:r>
          </w:p>
        </w:tc>
        <w:tc>
          <w:tcPr>
            <w:tcW w:w="1867" w:type="dxa"/>
          </w:tcPr>
          <w:p w14:paraId="30F0F4EB"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26F0AF71" w14:textId="77777777" w:rsidR="00C23DD9" w:rsidRPr="00E80D66" w:rsidRDefault="00C23DD9" w:rsidP="00555CE9">
            <w:pPr>
              <w:rPr>
                <w:rFonts w:ascii="Calibri" w:hAnsi="Calibri" w:cs="Arial"/>
              </w:rPr>
            </w:pPr>
          </w:p>
        </w:tc>
        <w:tc>
          <w:tcPr>
            <w:tcW w:w="1890" w:type="dxa"/>
          </w:tcPr>
          <w:p w14:paraId="7A87543E" w14:textId="77777777" w:rsidR="00C23DD9" w:rsidRPr="00E80D66" w:rsidRDefault="00C23DD9" w:rsidP="00555CE9">
            <w:pPr>
              <w:rPr>
                <w:rFonts w:ascii="Calibri" w:hAnsi="Calibri" w:cs="Arial"/>
              </w:rPr>
            </w:pPr>
          </w:p>
        </w:tc>
      </w:tr>
      <w:tr w:rsidR="00C23DD9" w:rsidRPr="00E80D66" w14:paraId="38FE25FA" w14:textId="77777777" w:rsidTr="00555CE9">
        <w:tc>
          <w:tcPr>
            <w:tcW w:w="1463" w:type="dxa"/>
          </w:tcPr>
          <w:p w14:paraId="0C00D60C" w14:textId="77777777" w:rsidR="00C23DD9" w:rsidRPr="00E80D66" w:rsidRDefault="00C23DD9" w:rsidP="00555CE9">
            <w:pPr>
              <w:rPr>
                <w:rFonts w:ascii="Calibri" w:hAnsi="Calibri" w:cs="Arial"/>
                <w:b/>
              </w:rPr>
            </w:pPr>
            <w:r>
              <w:rPr>
                <w:rFonts w:ascii="Calibri" w:hAnsi="Calibri" w:cs="Arial"/>
                <w:b/>
              </w:rPr>
              <w:t>Learning Unit 13</w:t>
            </w:r>
          </w:p>
          <w:p w14:paraId="17203260" w14:textId="77777777" w:rsidR="00C23DD9" w:rsidRPr="00E80D66" w:rsidRDefault="00C23DD9" w:rsidP="00555CE9">
            <w:pPr>
              <w:rPr>
                <w:rFonts w:ascii="Calibri" w:hAnsi="Calibri" w:cs="Arial"/>
                <w:b/>
              </w:rPr>
            </w:pPr>
          </w:p>
        </w:tc>
        <w:tc>
          <w:tcPr>
            <w:tcW w:w="2515" w:type="dxa"/>
          </w:tcPr>
          <w:p w14:paraId="49394033" w14:textId="77777777" w:rsidR="00C23DD9" w:rsidRPr="00425304" w:rsidRDefault="00C23DD9" w:rsidP="00555CE9">
            <w:pPr>
              <w:rPr>
                <w:rFonts w:ascii="Calibri" w:hAnsi="Calibri" w:cs="Calibri"/>
              </w:rPr>
            </w:pPr>
            <w:r>
              <w:rPr>
                <w:rFonts w:ascii="Calibri" w:hAnsi="Calibri" w:cs="Calibri"/>
              </w:rPr>
              <w:t>Nursing Home and Limited Care Facility Requirements</w:t>
            </w:r>
          </w:p>
        </w:tc>
        <w:tc>
          <w:tcPr>
            <w:tcW w:w="4230" w:type="dxa"/>
          </w:tcPr>
          <w:p w14:paraId="3460CEA0" w14:textId="77777777" w:rsidR="00C23DD9" w:rsidRPr="00425304" w:rsidRDefault="00C23DD9" w:rsidP="00555CE9">
            <w:pPr>
              <w:rPr>
                <w:rFonts w:ascii="Calibri" w:hAnsi="Calibri" w:cs="Calibri"/>
              </w:rPr>
            </w:pPr>
            <w:r>
              <w:rPr>
                <w:rFonts w:ascii="Calibri" w:hAnsi="Calibri" w:cs="Calibri"/>
              </w:rPr>
              <w:t>Detail the conditions under which medical gas and vacuum systems shall be permitted to be Level 3 systems.</w:t>
            </w:r>
          </w:p>
        </w:tc>
        <w:tc>
          <w:tcPr>
            <w:tcW w:w="1867" w:type="dxa"/>
          </w:tcPr>
          <w:p w14:paraId="00E3B1C3"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3A272CF4" w14:textId="77777777" w:rsidR="00C23DD9" w:rsidRPr="00E80D66" w:rsidRDefault="00C23DD9" w:rsidP="00555CE9">
            <w:pPr>
              <w:rPr>
                <w:rFonts w:ascii="Calibri" w:hAnsi="Calibri" w:cs="Arial"/>
              </w:rPr>
            </w:pPr>
          </w:p>
        </w:tc>
        <w:tc>
          <w:tcPr>
            <w:tcW w:w="1890" w:type="dxa"/>
          </w:tcPr>
          <w:p w14:paraId="0BF45F71" w14:textId="77777777" w:rsidR="00C23DD9" w:rsidRPr="00E80D66" w:rsidRDefault="00C23DD9" w:rsidP="00555CE9">
            <w:pPr>
              <w:rPr>
                <w:rFonts w:ascii="Calibri" w:hAnsi="Calibri" w:cs="Arial"/>
              </w:rPr>
            </w:pPr>
          </w:p>
        </w:tc>
      </w:tr>
      <w:tr w:rsidR="00C23DD9" w:rsidRPr="00E80D66" w14:paraId="1FD4986D" w14:textId="77777777" w:rsidTr="00555CE9">
        <w:tc>
          <w:tcPr>
            <w:tcW w:w="1463" w:type="dxa"/>
          </w:tcPr>
          <w:p w14:paraId="0903BCF1" w14:textId="77777777" w:rsidR="00C23DD9" w:rsidRPr="00E80D66" w:rsidRDefault="00C23DD9" w:rsidP="00555CE9">
            <w:pPr>
              <w:rPr>
                <w:rFonts w:ascii="Calibri" w:hAnsi="Calibri" w:cs="Arial"/>
                <w:b/>
              </w:rPr>
            </w:pPr>
            <w:r>
              <w:rPr>
                <w:rFonts w:ascii="Calibri" w:hAnsi="Calibri" w:cs="Arial"/>
                <w:b/>
              </w:rPr>
              <w:t>Learning Unit 14</w:t>
            </w:r>
          </w:p>
        </w:tc>
        <w:tc>
          <w:tcPr>
            <w:tcW w:w="2515" w:type="dxa"/>
          </w:tcPr>
          <w:p w14:paraId="6F742A36" w14:textId="77777777" w:rsidR="00C23DD9" w:rsidRPr="00425304" w:rsidRDefault="00C23DD9" w:rsidP="00555CE9">
            <w:pPr>
              <w:rPr>
                <w:rFonts w:ascii="Calibri" w:hAnsi="Calibri" w:cs="Calibri"/>
              </w:rPr>
            </w:pPr>
            <w:r>
              <w:rPr>
                <w:rFonts w:ascii="Calibri" w:hAnsi="Calibri" w:cs="Calibri"/>
              </w:rPr>
              <w:t>Hyperbaric Facilities</w:t>
            </w:r>
          </w:p>
        </w:tc>
        <w:tc>
          <w:tcPr>
            <w:tcW w:w="4230" w:type="dxa"/>
          </w:tcPr>
          <w:p w14:paraId="56845074" w14:textId="77777777" w:rsidR="00C23DD9" w:rsidRPr="00425304" w:rsidRDefault="00C23DD9" w:rsidP="00555CE9">
            <w:pPr>
              <w:rPr>
                <w:rFonts w:ascii="Calibri" w:hAnsi="Calibri" w:cs="Calibri"/>
              </w:rPr>
            </w:pPr>
            <w:r>
              <w:rPr>
                <w:rFonts w:ascii="Calibri" w:hAnsi="Calibri" w:cs="Calibri"/>
              </w:rPr>
              <w:t>Recite the requirements that a medical air compressor system must meet to qualify as an air source for a hyperbaric facility.</w:t>
            </w:r>
          </w:p>
        </w:tc>
        <w:tc>
          <w:tcPr>
            <w:tcW w:w="1867" w:type="dxa"/>
          </w:tcPr>
          <w:p w14:paraId="2D0F4F47"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3F61282A" w14:textId="77777777" w:rsidR="00C23DD9" w:rsidRPr="00E80D66" w:rsidRDefault="00C23DD9" w:rsidP="00555CE9">
            <w:pPr>
              <w:rPr>
                <w:rFonts w:ascii="Calibri" w:hAnsi="Calibri" w:cs="Arial"/>
              </w:rPr>
            </w:pPr>
          </w:p>
        </w:tc>
        <w:tc>
          <w:tcPr>
            <w:tcW w:w="1890" w:type="dxa"/>
          </w:tcPr>
          <w:p w14:paraId="0D4EB724" w14:textId="77777777" w:rsidR="00C23DD9" w:rsidRPr="00E80D66" w:rsidRDefault="00C23DD9" w:rsidP="00555CE9">
            <w:pPr>
              <w:rPr>
                <w:rFonts w:ascii="Calibri" w:hAnsi="Calibri" w:cs="Arial"/>
              </w:rPr>
            </w:pPr>
          </w:p>
        </w:tc>
      </w:tr>
      <w:tr w:rsidR="00C23DD9" w:rsidRPr="00E80D66" w14:paraId="7D2FB996" w14:textId="77777777" w:rsidTr="00555CE9">
        <w:tc>
          <w:tcPr>
            <w:tcW w:w="1463" w:type="dxa"/>
          </w:tcPr>
          <w:p w14:paraId="39E857DA" w14:textId="77777777" w:rsidR="00C23DD9" w:rsidRDefault="00C23DD9" w:rsidP="00555CE9">
            <w:pPr>
              <w:rPr>
                <w:rFonts w:ascii="Calibri" w:hAnsi="Calibri" w:cs="Arial"/>
                <w:b/>
              </w:rPr>
            </w:pPr>
            <w:r>
              <w:rPr>
                <w:rFonts w:ascii="Calibri" w:hAnsi="Calibri" w:cs="Arial"/>
                <w:b/>
              </w:rPr>
              <w:t>Learning Unit 15</w:t>
            </w:r>
          </w:p>
          <w:p w14:paraId="217F2043" w14:textId="77777777" w:rsidR="00C23DD9" w:rsidRDefault="00C23DD9" w:rsidP="00555CE9">
            <w:pPr>
              <w:rPr>
                <w:rFonts w:ascii="Calibri" w:hAnsi="Calibri" w:cs="Arial"/>
                <w:b/>
              </w:rPr>
            </w:pPr>
          </w:p>
        </w:tc>
        <w:tc>
          <w:tcPr>
            <w:tcW w:w="2515" w:type="dxa"/>
          </w:tcPr>
          <w:p w14:paraId="25056A8E" w14:textId="77777777" w:rsidR="00C23DD9" w:rsidRPr="000E4032" w:rsidRDefault="00C23DD9" w:rsidP="00555CE9">
            <w:pPr>
              <w:rPr>
                <w:rFonts w:ascii="BrowalliaUPC" w:hAnsi="BrowalliaUPC" w:cs="BrowalliaUPC"/>
              </w:rPr>
            </w:pPr>
            <w:r>
              <w:rPr>
                <w:rFonts w:ascii="Calibri" w:hAnsi="Calibri" w:cs="Calibri"/>
              </w:rPr>
              <w:t>Emergency and Security Management; Fire Protection</w:t>
            </w:r>
          </w:p>
        </w:tc>
        <w:tc>
          <w:tcPr>
            <w:tcW w:w="4230" w:type="dxa"/>
          </w:tcPr>
          <w:p w14:paraId="5BD5969C" w14:textId="77777777" w:rsidR="00C23DD9" w:rsidRPr="00425304" w:rsidRDefault="00C23DD9" w:rsidP="00555CE9">
            <w:pPr>
              <w:rPr>
                <w:rFonts w:ascii="Calibri" w:hAnsi="Calibri" w:cs="Calibri"/>
              </w:rPr>
            </w:pPr>
            <w:r>
              <w:rPr>
                <w:rFonts w:ascii="Calibri" w:hAnsi="Calibri" w:cs="Calibri"/>
              </w:rPr>
              <w:t>Name at least five essential utilities to plan for during an emergency; List at least five duties of the person responsible for security management activities.</w:t>
            </w:r>
          </w:p>
        </w:tc>
        <w:tc>
          <w:tcPr>
            <w:tcW w:w="1867" w:type="dxa"/>
          </w:tcPr>
          <w:p w14:paraId="2BFFD463" w14:textId="77777777" w:rsidR="00C23DD9" w:rsidRPr="00425304" w:rsidRDefault="00C23DD9" w:rsidP="00555CE9">
            <w:pPr>
              <w:rPr>
                <w:rFonts w:ascii="Calibri" w:hAnsi="Calibri" w:cs="Calibri"/>
              </w:rPr>
            </w:pPr>
            <w:r>
              <w:rPr>
                <w:rFonts w:ascii="Calibri" w:hAnsi="Calibri"/>
              </w:rPr>
              <w:t>Homework Assignment, Quiz, Test, Practical Exercise</w:t>
            </w:r>
          </w:p>
        </w:tc>
        <w:tc>
          <w:tcPr>
            <w:tcW w:w="2070" w:type="dxa"/>
          </w:tcPr>
          <w:p w14:paraId="10839B28" w14:textId="77777777" w:rsidR="00C23DD9" w:rsidRPr="00E80D66" w:rsidRDefault="00C23DD9" w:rsidP="00555CE9">
            <w:pPr>
              <w:rPr>
                <w:rFonts w:ascii="Calibri" w:hAnsi="Calibri" w:cs="Arial"/>
              </w:rPr>
            </w:pPr>
          </w:p>
        </w:tc>
        <w:tc>
          <w:tcPr>
            <w:tcW w:w="1890" w:type="dxa"/>
          </w:tcPr>
          <w:p w14:paraId="23E4020F" w14:textId="77777777" w:rsidR="00C23DD9" w:rsidRPr="00E80D66" w:rsidRDefault="00C23DD9" w:rsidP="00555CE9">
            <w:pPr>
              <w:rPr>
                <w:rFonts w:ascii="Calibri" w:hAnsi="Calibri" w:cs="Arial"/>
              </w:rPr>
            </w:pPr>
          </w:p>
        </w:tc>
      </w:tr>
      <w:tr w:rsidR="00C23DD9" w:rsidRPr="00E80D66" w14:paraId="792B25AA" w14:textId="77777777" w:rsidTr="00555CE9">
        <w:tc>
          <w:tcPr>
            <w:tcW w:w="1463" w:type="dxa"/>
          </w:tcPr>
          <w:p w14:paraId="2AEF9BEA" w14:textId="77777777" w:rsidR="00C23DD9" w:rsidRDefault="00C23DD9" w:rsidP="00555CE9">
            <w:pPr>
              <w:rPr>
                <w:rFonts w:ascii="Calibri" w:hAnsi="Calibri" w:cs="Arial"/>
                <w:b/>
              </w:rPr>
            </w:pPr>
            <w:r>
              <w:rPr>
                <w:rFonts w:ascii="Calibri" w:hAnsi="Calibri" w:cs="Arial"/>
                <w:b/>
              </w:rPr>
              <w:t>Learning Unit 16</w:t>
            </w:r>
          </w:p>
          <w:p w14:paraId="453D338E" w14:textId="77777777" w:rsidR="00C23DD9" w:rsidRDefault="00C23DD9" w:rsidP="00555CE9">
            <w:pPr>
              <w:rPr>
                <w:rFonts w:ascii="Calibri" w:hAnsi="Calibri" w:cs="Arial"/>
                <w:b/>
              </w:rPr>
            </w:pPr>
          </w:p>
          <w:p w14:paraId="57EF965E" w14:textId="77777777" w:rsidR="00C23DD9" w:rsidRDefault="00C23DD9" w:rsidP="00555CE9">
            <w:pPr>
              <w:rPr>
                <w:rFonts w:ascii="Calibri" w:hAnsi="Calibri" w:cs="Arial"/>
                <w:b/>
              </w:rPr>
            </w:pPr>
          </w:p>
        </w:tc>
        <w:tc>
          <w:tcPr>
            <w:tcW w:w="2515" w:type="dxa"/>
          </w:tcPr>
          <w:p w14:paraId="1D686E71" w14:textId="77777777" w:rsidR="00C23DD9" w:rsidRPr="00425304" w:rsidRDefault="00C23DD9" w:rsidP="00555CE9">
            <w:pPr>
              <w:rPr>
                <w:rFonts w:ascii="Calibri" w:hAnsi="Calibri" w:cs="Calibri"/>
              </w:rPr>
            </w:pPr>
            <w:r>
              <w:rPr>
                <w:rFonts w:ascii="Calibri" w:hAnsi="Calibri" w:cs="Calibri"/>
              </w:rPr>
              <w:t>Final Exam</w:t>
            </w:r>
          </w:p>
        </w:tc>
        <w:tc>
          <w:tcPr>
            <w:tcW w:w="4230" w:type="dxa"/>
          </w:tcPr>
          <w:p w14:paraId="4A6193CE" w14:textId="77777777" w:rsidR="00C23DD9" w:rsidRPr="00425304" w:rsidRDefault="00C23DD9" w:rsidP="00555CE9">
            <w:pPr>
              <w:rPr>
                <w:rFonts w:ascii="Calibri" w:hAnsi="Calibri" w:cs="Calibri"/>
              </w:rPr>
            </w:pPr>
            <w:r>
              <w:rPr>
                <w:rFonts w:ascii="Calibri" w:hAnsi="Calibri" w:cs="Calibri"/>
              </w:rPr>
              <w:t>Comprehensive</w:t>
            </w:r>
          </w:p>
        </w:tc>
        <w:tc>
          <w:tcPr>
            <w:tcW w:w="1867" w:type="dxa"/>
          </w:tcPr>
          <w:p w14:paraId="1C702CDD" w14:textId="77777777" w:rsidR="00C23DD9" w:rsidRPr="00425304" w:rsidRDefault="00C23DD9" w:rsidP="00555CE9">
            <w:pPr>
              <w:rPr>
                <w:rFonts w:ascii="Calibri" w:hAnsi="Calibri" w:cs="Calibri"/>
              </w:rPr>
            </w:pPr>
            <w:r>
              <w:rPr>
                <w:rFonts w:ascii="Calibri" w:hAnsi="Calibri" w:cs="Calibri"/>
              </w:rPr>
              <w:t>Final Exam</w:t>
            </w:r>
          </w:p>
        </w:tc>
        <w:tc>
          <w:tcPr>
            <w:tcW w:w="2070" w:type="dxa"/>
          </w:tcPr>
          <w:p w14:paraId="1675EAC3" w14:textId="77777777" w:rsidR="00C23DD9" w:rsidRPr="00E80D66" w:rsidRDefault="00C23DD9" w:rsidP="00555CE9">
            <w:pPr>
              <w:rPr>
                <w:rFonts w:ascii="Calibri" w:hAnsi="Calibri" w:cs="Arial"/>
              </w:rPr>
            </w:pPr>
          </w:p>
        </w:tc>
        <w:tc>
          <w:tcPr>
            <w:tcW w:w="1890" w:type="dxa"/>
          </w:tcPr>
          <w:p w14:paraId="44BBF176" w14:textId="77777777" w:rsidR="00C23DD9" w:rsidRPr="00E80D66" w:rsidRDefault="00C23DD9" w:rsidP="00555CE9">
            <w:pPr>
              <w:rPr>
                <w:rFonts w:ascii="Calibri" w:hAnsi="Calibri" w:cs="Arial"/>
              </w:rPr>
            </w:pPr>
          </w:p>
        </w:tc>
      </w:tr>
    </w:tbl>
    <w:p w14:paraId="0750D6E2" w14:textId="77777777" w:rsidR="00C23DD9" w:rsidRPr="00D81C5F" w:rsidRDefault="00C23DD9" w:rsidP="00C23DD9">
      <w:pPr>
        <w:rPr>
          <w:rFonts w:ascii="Calibri" w:hAnsi="Calibri" w:cs="Arial"/>
          <w:b/>
        </w:rPr>
      </w:pPr>
    </w:p>
    <w:p w14:paraId="435053C6" w14:textId="77777777" w:rsidR="00C23DD9" w:rsidRPr="00D81C5F" w:rsidRDefault="00C23DD9" w:rsidP="00C23DD9">
      <w:pPr>
        <w:rPr>
          <w:rFonts w:ascii="Calibri" w:hAnsi="Calibri" w:cs="Arial"/>
          <w:b/>
        </w:rPr>
      </w:pPr>
    </w:p>
    <w:p w14:paraId="7BAAAB31" w14:textId="77777777" w:rsidR="00C23DD9" w:rsidRPr="00F923CC" w:rsidRDefault="00C23DD9" w:rsidP="00C23DD9">
      <w:pPr>
        <w:rPr>
          <w:rFonts w:ascii="Calibri" w:hAnsi="Calibri" w:cs="Arial"/>
          <w:b/>
        </w:rPr>
      </w:pPr>
    </w:p>
    <w:p w14:paraId="5D7675F4" w14:textId="77777777" w:rsidR="00BD72BE" w:rsidRPr="00F923CC" w:rsidRDefault="00BD72BE" w:rsidP="00366B13">
      <w:pPr>
        <w:rPr>
          <w:rFonts w:ascii="Calibri" w:hAnsi="Calibri" w:cs="Arial"/>
          <w:b/>
        </w:rPr>
      </w:pPr>
    </w:p>
    <w:sectPr w:rsidR="00BD72BE" w:rsidRPr="00F923CC" w:rsidSect="007A6B2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walliaUPC">
    <w:altName w:val="Arial Unicode MS"/>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893817">
    <w:abstractNumId w:val="0"/>
  </w:num>
  <w:num w:numId="2" w16cid:durableId="297220581">
    <w:abstractNumId w:val="4"/>
  </w:num>
  <w:num w:numId="3" w16cid:durableId="1548420412">
    <w:abstractNumId w:val="3"/>
  </w:num>
  <w:num w:numId="4" w16cid:durableId="1797600996">
    <w:abstractNumId w:val="2"/>
  </w:num>
  <w:num w:numId="5" w16cid:durableId="1867282528">
    <w:abstractNumId w:val="1"/>
  </w:num>
  <w:num w:numId="6" w16cid:durableId="139003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hxPSBLLNNBhln0Rek3D8LyjxOb4FEJxW4OK6RIvCvBbqbwj1f9hgRp8ikPmH9SPsbg2sD1a/9SdJRefaEkNaA==" w:salt="OROlyd2bACkle66VY5SAg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F4597"/>
    <w:rsid w:val="00215A9B"/>
    <w:rsid w:val="002169ED"/>
    <w:rsid w:val="00222902"/>
    <w:rsid w:val="00246287"/>
    <w:rsid w:val="0026750F"/>
    <w:rsid w:val="00286E2E"/>
    <w:rsid w:val="002B7A72"/>
    <w:rsid w:val="002C5850"/>
    <w:rsid w:val="002D1248"/>
    <w:rsid w:val="002D3176"/>
    <w:rsid w:val="00311EA5"/>
    <w:rsid w:val="003264DF"/>
    <w:rsid w:val="0035105F"/>
    <w:rsid w:val="00353A60"/>
    <w:rsid w:val="00366B13"/>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91ACF"/>
    <w:rsid w:val="00794413"/>
    <w:rsid w:val="007A3A12"/>
    <w:rsid w:val="007A57FE"/>
    <w:rsid w:val="007A6B2F"/>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6BD4"/>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61FDD"/>
    <w:rsid w:val="00A70B99"/>
    <w:rsid w:val="00A83BCC"/>
    <w:rsid w:val="00A95747"/>
    <w:rsid w:val="00A95FBE"/>
    <w:rsid w:val="00AB09DC"/>
    <w:rsid w:val="00AD300B"/>
    <w:rsid w:val="00AE3321"/>
    <w:rsid w:val="00AF3069"/>
    <w:rsid w:val="00AF4E18"/>
    <w:rsid w:val="00B013C2"/>
    <w:rsid w:val="00B12DA3"/>
    <w:rsid w:val="00B26490"/>
    <w:rsid w:val="00B32783"/>
    <w:rsid w:val="00B512B9"/>
    <w:rsid w:val="00B822CD"/>
    <w:rsid w:val="00B95152"/>
    <w:rsid w:val="00B971F3"/>
    <w:rsid w:val="00BA0FC4"/>
    <w:rsid w:val="00BD0FC7"/>
    <w:rsid w:val="00BD72BE"/>
    <w:rsid w:val="00BE210C"/>
    <w:rsid w:val="00BF167F"/>
    <w:rsid w:val="00C04195"/>
    <w:rsid w:val="00C1775C"/>
    <w:rsid w:val="00C23DD9"/>
    <w:rsid w:val="00C25241"/>
    <w:rsid w:val="00C50314"/>
    <w:rsid w:val="00C53DE8"/>
    <w:rsid w:val="00C55A22"/>
    <w:rsid w:val="00C61D71"/>
    <w:rsid w:val="00C65487"/>
    <w:rsid w:val="00C7477E"/>
    <w:rsid w:val="00C9728E"/>
    <w:rsid w:val="00CA5834"/>
    <w:rsid w:val="00CB4565"/>
    <w:rsid w:val="00CD1756"/>
    <w:rsid w:val="00CF5548"/>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DD4CDC"/>
    <w:rsid w:val="00E033A9"/>
    <w:rsid w:val="00E22B72"/>
    <w:rsid w:val="00E250D3"/>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66A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790048609">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653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83CBC-FD7E-489F-A594-EB36557CF27E}">
  <ds:schemaRefs>
    <ds:schemaRef ds:uri="http://schemas.openxmlformats.org/officeDocument/2006/bibliography"/>
  </ds:schemaRefs>
</ds:datastoreItem>
</file>

<file path=customXml/itemProps2.xml><?xml version="1.0" encoding="utf-8"?>
<ds:datastoreItem xmlns:ds="http://schemas.openxmlformats.org/officeDocument/2006/customXml" ds:itemID="{5A1B8EAD-7F16-4D7F-A8EA-408E8485F62B}">
  <ds:schemaRefs>
    <ds:schemaRef ds:uri="http://schemas.microsoft.com/sharepoint/v3/contenttype/forms"/>
  </ds:schemaRefs>
</ds:datastoreItem>
</file>

<file path=customXml/itemProps3.xml><?xml version="1.0" encoding="utf-8"?>
<ds:datastoreItem xmlns:ds="http://schemas.openxmlformats.org/officeDocument/2006/customXml" ds:itemID="{4C6908A3-46E6-4E7C-9E5C-C5916CF7E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9266F-B657-4EF4-BEA4-38BCA70DF2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1600</Words>
  <Characters>9120</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10699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2026-05-06T21:40:00Z</dcterms:created>
  <dcterms:modified xsi:type="dcterms:W3CDTF">2026-05-21T19:28:00Z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